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96586C" w:rsidRPr="00AC7CC6" w:rsidTr="00B23664">
        <w:tc>
          <w:tcPr>
            <w:tcW w:w="4594" w:type="dxa"/>
          </w:tcPr>
          <w:p w:rsidR="0096586C" w:rsidRPr="00AC7CC6" w:rsidRDefault="0096586C" w:rsidP="00DA27B4">
            <w:pPr>
              <w:widowControl w:val="0"/>
              <w:rPr>
                <w:sz w:val="26"/>
                <w:szCs w:val="26"/>
              </w:rPr>
            </w:pPr>
            <w:r w:rsidRPr="00AC7CC6">
              <w:rPr>
                <w:sz w:val="26"/>
                <w:szCs w:val="26"/>
              </w:rPr>
              <w:t xml:space="preserve">  </w:t>
            </w:r>
          </w:p>
        </w:tc>
        <w:tc>
          <w:tcPr>
            <w:tcW w:w="5295" w:type="dxa"/>
          </w:tcPr>
          <w:p w:rsidR="007C08BB" w:rsidRPr="00AC7CC6" w:rsidRDefault="007C08BB" w:rsidP="00DA27B4">
            <w:pPr>
              <w:ind w:left="543"/>
              <w:rPr>
                <w:iCs/>
                <w:sz w:val="26"/>
                <w:szCs w:val="26"/>
              </w:rPr>
            </w:pPr>
            <w:bookmarkStart w:id="0" w:name="_Hlk138805390"/>
          </w:p>
          <w:bookmarkEnd w:id="0"/>
          <w:p w:rsidR="003818B3" w:rsidRPr="003818B3" w:rsidRDefault="003818B3" w:rsidP="003818B3">
            <w:pPr>
              <w:ind w:left="543"/>
              <w:rPr>
                <w:iCs/>
                <w:sz w:val="26"/>
                <w:szCs w:val="26"/>
              </w:rPr>
            </w:pPr>
            <w:r w:rsidRPr="003818B3">
              <w:rPr>
                <w:iCs/>
                <w:sz w:val="26"/>
                <w:szCs w:val="26"/>
              </w:rPr>
              <w:t xml:space="preserve">ФГБОУ ВО «Санкт-Петербургская государственная </w:t>
            </w:r>
          </w:p>
          <w:p w:rsidR="003818B3" w:rsidRPr="003818B3" w:rsidRDefault="003818B3" w:rsidP="003818B3">
            <w:pPr>
              <w:ind w:left="543"/>
              <w:rPr>
                <w:iCs/>
                <w:sz w:val="26"/>
                <w:szCs w:val="26"/>
              </w:rPr>
            </w:pPr>
            <w:r w:rsidRPr="003818B3">
              <w:rPr>
                <w:iCs/>
                <w:sz w:val="26"/>
                <w:szCs w:val="26"/>
              </w:rPr>
              <w:t xml:space="preserve">консерватория имени Н.А. Римского-Корсакова» </w:t>
            </w:r>
          </w:p>
          <w:p w:rsidR="003818B3" w:rsidRPr="003818B3" w:rsidRDefault="003818B3" w:rsidP="003818B3">
            <w:pPr>
              <w:ind w:left="543"/>
              <w:rPr>
                <w:iCs/>
                <w:sz w:val="26"/>
                <w:szCs w:val="26"/>
              </w:rPr>
            </w:pPr>
            <w:r w:rsidRPr="003818B3">
              <w:rPr>
                <w:iCs/>
                <w:sz w:val="26"/>
                <w:szCs w:val="26"/>
              </w:rPr>
              <w:t>пл. Театральная, д. 3, лит. А,</w:t>
            </w:r>
          </w:p>
          <w:p w:rsidR="003818B3" w:rsidRPr="003818B3" w:rsidRDefault="003818B3" w:rsidP="003818B3">
            <w:pPr>
              <w:ind w:left="543"/>
              <w:rPr>
                <w:iCs/>
                <w:sz w:val="26"/>
                <w:szCs w:val="26"/>
              </w:rPr>
            </w:pPr>
            <w:r w:rsidRPr="003818B3">
              <w:rPr>
                <w:iCs/>
                <w:sz w:val="26"/>
                <w:szCs w:val="26"/>
              </w:rPr>
              <w:t>Санкт-Петербург, 190068</w:t>
            </w:r>
          </w:p>
          <w:p w:rsidR="003818B3" w:rsidRPr="003818B3" w:rsidRDefault="003818B3" w:rsidP="003818B3">
            <w:pPr>
              <w:ind w:left="543"/>
              <w:rPr>
                <w:iCs/>
                <w:sz w:val="26"/>
                <w:szCs w:val="26"/>
              </w:rPr>
            </w:pPr>
            <w:r w:rsidRPr="003818B3">
              <w:rPr>
                <w:iCs/>
                <w:sz w:val="26"/>
                <w:szCs w:val="26"/>
              </w:rPr>
              <w:t>эл. почта: mezerina@conservatory.ru</w:t>
            </w:r>
          </w:p>
          <w:p w:rsidR="003818B3" w:rsidRPr="003818B3" w:rsidRDefault="003818B3" w:rsidP="003818B3">
            <w:pPr>
              <w:ind w:left="543"/>
              <w:rPr>
                <w:iCs/>
                <w:sz w:val="26"/>
                <w:szCs w:val="26"/>
              </w:rPr>
            </w:pPr>
          </w:p>
          <w:p w:rsidR="003818B3" w:rsidRPr="003818B3" w:rsidRDefault="003818B3" w:rsidP="003818B3">
            <w:pPr>
              <w:ind w:left="543"/>
              <w:rPr>
                <w:iCs/>
                <w:sz w:val="26"/>
                <w:szCs w:val="26"/>
              </w:rPr>
            </w:pPr>
            <w:r w:rsidRPr="003818B3">
              <w:rPr>
                <w:iCs/>
                <w:sz w:val="26"/>
                <w:szCs w:val="26"/>
              </w:rPr>
              <w:t>ЭТП «Фабрикант»</w:t>
            </w:r>
          </w:p>
          <w:p w:rsidR="003818B3" w:rsidRPr="003818B3" w:rsidRDefault="003818B3" w:rsidP="003818B3">
            <w:pPr>
              <w:ind w:left="543"/>
              <w:rPr>
                <w:iCs/>
                <w:sz w:val="26"/>
                <w:szCs w:val="26"/>
              </w:rPr>
            </w:pPr>
            <w:r w:rsidRPr="003818B3">
              <w:rPr>
                <w:iCs/>
                <w:sz w:val="26"/>
                <w:szCs w:val="26"/>
              </w:rPr>
              <w:t xml:space="preserve">Причальный проезд, дом 2А, </w:t>
            </w:r>
          </w:p>
          <w:p w:rsidR="003818B3" w:rsidRPr="003818B3" w:rsidRDefault="003818B3" w:rsidP="003818B3">
            <w:pPr>
              <w:ind w:left="543"/>
              <w:rPr>
                <w:iCs/>
                <w:sz w:val="26"/>
                <w:szCs w:val="26"/>
              </w:rPr>
            </w:pPr>
            <w:r w:rsidRPr="003818B3">
              <w:rPr>
                <w:iCs/>
                <w:sz w:val="26"/>
                <w:szCs w:val="26"/>
              </w:rPr>
              <w:t>Москва, 123290</w:t>
            </w:r>
          </w:p>
          <w:p w:rsidR="003818B3" w:rsidRPr="003818B3" w:rsidRDefault="003818B3" w:rsidP="003818B3">
            <w:pPr>
              <w:ind w:left="543"/>
              <w:rPr>
                <w:iCs/>
                <w:sz w:val="26"/>
                <w:szCs w:val="26"/>
              </w:rPr>
            </w:pPr>
            <w:r w:rsidRPr="003818B3">
              <w:rPr>
                <w:iCs/>
                <w:sz w:val="26"/>
                <w:szCs w:val="26"/>
              </w:rPr>
              <w:t>тел.: +7 (495) 138-96-78</w:t>
            </w:r>
          </w:p>
          <w:p w:rsidR="003818B3" w:rsidRPr="003818B3" w:rsidRDefault="003818B3" w:rsidP="003818B3">
            <w:pPr>
              <w:ind w:left="543"/>
              <w:rPr>
                <w:iCs/>
                <w:sz w:val="26"/>
                <w:szCs w:val="26"/>
              </w:rPr>
            </w:pPr>
          </w:p>
          <w:p w:rsidR="003818B3" w:rsidRPr="003818B3" w:rsidRDefault="003818B3" w:rsidP="003818B3">
            <w:pPr>
              <w:ind w:left="543"/>
              <w:rPr>
                <w:iCs/>
                <w:sz w:val="26"/>
                <w:szCs w:val="26"/>
              </w:rPr>
            </w:pPr>
            <w:r w:rsidRPr="003818B3">
              <w:rPr>
                <w:iCs/>
                <w:sz w:val="26"/>
                <w:szCs w:val="26"/>
              </w:rPr>
              <w:t>ООО «АГН-Консалтинг»</w:t>
            </w:r>
          </w:p>
          <w:p w:rsidR="003818B3" w:rsidRPr="003818B3" w:rsidRDefault="003818B3" w:rsidP="003818B3">
            <w:pPr>
              <w:ind w:left="543"/>
              <w:rPr>
                <w:iCs/>
                <w:sz w:val="26"/>
                <w:szCs w:val="26"/>
              </w:rPr>
            </w:pPr>
            <w:r w:rsidRPr="003818B3">
              <w:rPr>
                <w:iCs/>
                <w:sz w:val="26"/>
                <w:szCs w:val="26"/>
              </w:rPr>
              <w:t>ул. Красного Маяка, д. 15, кв. 89,</w:t>
            </w:r>
          </w:p>
          <w:p w:rsidR="003818B3" w:rsidRPr="003818B3" w:rsidRDefault="003818B3" w:rsidP="003818B3">
            <w:pPr>
              <w:ind w:left="543"/>
              <w:rPr>
                <w:iCs/>
                <w:sz w:val="26"/>
                <w:szCs w:val="26"/>
              </w:rPr>
            </w:pPr>
            <w:r w:rsidRPr="003818B3">
              <w:rPr>
                <w:iCs/>
                <w:sz w:val="26"/>
                <w:szCs w:val="26"/>
              </w:rPr>
              <w:t xml:space="preserve">Москва, </w:t>
            </w:r>
            <w:r w:rsidRPr="003818B3">
              <w:rPr>
                <w:iCs/>
                <w:sz w:val="26"/>
                <w:szCs w:val="26"/>
              </w:rPr>
              <w:tab/>
              <w:t>117570</w:t>
            </w:r>
          </w:p>
          <w:p w:rsidR="0096586C" w:rsidRPr="00881079" w:rsidRDefault="003818B3" w:rsidP="003818B3">
            <w:pPr>
              <w:ind w:left="543"/>
              <w:rPr>
                <w:iCs/>
                <w:sz w:val="26"/>
                <w:szCs w:val="26"/>
              </w:rPr>
            </w:pPr>
            <w:r w:rsidRPr="003818B3">
              <w:rPr>
                <w:iCs/>
                <w:sz w:val="26"/>
                <w:szCs w:val="26"/>
              </w:rPr>
              <w:t>эл. почта: anara.nefedova@ipointer.ru</w:t>
            </w:r>
          </w:p>
        </w:tc>
      </w:tr>
      <w:tr w:rsidR="0096586C" w:rsidRPr="00AC7CC6" w:rsidTr="00B23664">
        <w:tc>
          <w:tcPr>
            <w:tcW w:w="4594" w:type="dxa"/>
          </w:tcPr>
          <w:p w:rsidR="0096586C" w:rsidRPr="00AC7CC6" w:rsidRDefault="0096586C" w:rsidP="00DA27B4">
            <w:pPr>
              <w:widowControl w:val="0"/>
              <w:ind w:right="-908"/>
              <w:rPr>
                <w:sz w:val="26"/>
                <w:szCs w:val="26"/>
              </w:rPr>
            </w:pPr>
          </w:p>
        </w:tc>
        <w:tc>
          <w:tcPr>
            <w:tcW w:w="5295" w:type="dxa"/>
          </w:tcPr>
          <w:p w:rsidR="0096586C" w:rsidRDefault="0096586C"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Pr="00AC7CC6" w:rsidRDefault="005B0CC3" w:rsidP="00DA27B4">
            <w:pPr>
              <w:widowControl w:val="0"/>
              <w:rPr>
                <w:color w:val="000000"/>
                <w:sz w:val="26"/>
                <w:szCs w:val="26"/>
              </w:rPr>
            </w:pPr>
          </w:p>
        </w:tc>
      </w:tr>
    </w:tbl>
    <w:p w:rsidR="0096586C" w:rsidRPr="00AC7CC6" w:rsidRDefault="0096586C" w:rsidP="00DA27B4">
      <w:pPr>
        <w:widowControl w:val="0"/>
        <w:jc w:val="center"/>
        <w:outlineLvl w:val="0"/>
        <w:rPr>
          <w:b/>
          <w:sz w:val="26"/>
          <w:szCs w:val="26"/>
        </w:rPr>
      </w:pPr>
      <w:r w:rsidRPr="00AC7CC6">
        <w:rPr>
          <w:b/>
          <w:sz w:val="26"/>
          <w:szCs w:val="26"/>
        </w:rPr>
        <w:t>РЕШЕНИЕ</w:t>
      </w:r>
    </w:p>
    <w:p w:rsidR="0096586C" w:rsidRPr="00AC7CC6" w:rsidRDefault="0096586C" w:rsidP="00DA27B4">
      <w:pPr>
        <w:widowControl w:val="0"/>
        <w:jc w:val="center"/>
        <w:rPr>
          <w:sz w:val="26"/>
          <w:szCs w:val="26"/>
        </w:rPr>
      </w:pPr>
      <w:r w:rsidRPr="00AC7CC6">
        <w:rPr>
          <w:sz w:val="26"/>
          <w:szCs w:val="26"/>
        </w:rPr>
        <w:t xml:space="preserve">по делу </w:t>
      </w:r>
      <w:r w:rsidRPr="00AC7CC6">
        <w:rPr>
          <w:b/>
          <w:sz w:val="26"/>
          <w:szCs w:val="26"/>
        </w:rPr>
        <w:t>№ 44-</w:t>
      </w:r>
      <w:r w:rsidR="005C449C">
        <w:rPr>
          <w:b/>
          <w:sz w:val="26"/>
          <w:szCs w:val="26"/>
        </w:rPr>
        <w:t>3501</w:t>
      </w:r>
      <w:r w:rsidRPr="00AC7CC6">
        <w:rPr>
          <w:b/>
          <w:sz w:val="26"/>
          <w:szCs w:val="26"/>
        </w:rPr>
        <w:t>/2</w:t>
      </w:r>
      <w:r w:rsidR="00226447">
        <w:rPr>
          <w:b/>
          <w:sz w:val="26"/>
          <w:szCs w:val="26"/>
        </w:rPr>
        <w:t>4</w:t>
      </w:r>
    </w:p>
    <w:p w:rsidR="0096586C" w:rsidRPr="00AC7CC6" w:rsidRDefault="0096586C" w:rsidP="00DA27B4">
      <w:pPr>
        <w:widowControl w:val="0"/>
        <w:jc w:val="center"/>
        <w:rPr>
          <w:sz w:val="26"/>
          <w:szCs w:val="26"/>
        </w:rPr>
      </w:pPr>
      <w:r w:rsidRPr="00AC7CC6">
        <w:rPr>
          <w:sz w:val="26"/>
          <w:szCs w:val="26"/>
        </w:rPr>
        <w:t xml:space="preserve"> о нарушении законодательства о контрактной системе</w:t>
      </w:r>
    </w:p>
    <w:p w:rsidR="0096586C" w:rsidRPr="00AC7CC6" w:rsidRDefault="0096586C" w:rsidP="00DA27B4">
      <w:pPr>
        <w:widowControl w:val="0"/>
        <w:ind w:firstLine="540"/>
        <w:jc w:val="both"/>
        <w:rPr>
          <w:sz w:val="26"/>
          <w:szCs w:val="26"/>
        </w:rPr>
      </w:pPr>
    </w:p>
    <w:p w:rsidR="0096586C" w:rsidRPr="00AC7CC6" w:rsidRDefault="008941ED" w:rsidP="00DA27B4">
      <w:pPr>
        <w:widowControl w:val="0"/>
        <w:tabs>
          <w:tab w:val="left" w:pos="0"/>
        </w:tabs>
        <w:jc w:val="both"/>
        <w:rPr>
          <w:sz w:val="26"/>
          <w:szCs w:val="26"/>
        </w:rPr>
      </w:pPr>
      <w:r>
        <w:rPr>
          <w:sz w:val="26"/>
          <w:szCs w:val="26"/>
        </w:rPr>
        <w:t>04</w:t>
      </w:r>
      <w:r w:rsidR="0096586C" w:rsidRPr="00AC7CC6">
        <w:rPr>
          <w:sz w:val="26"/>
          <w:szCs w:val="26"/>
        </w:rPr>
        <w:t>.</w:t>
      </w:r>
      <w:r>
        <w:rPr>
          <w:sz w:val="26"/>
          <w:szCs w:val="26"/>
        </w:rPr>
        <w:t>10</w:t>
      </w:r>
      <w:r w:rsidR="0096586C" w:rsidRPr="00AC7CC6">
        <w:rPr>
          <w:sz w:val="26"/>
          <w:szCs w:val="26"/>
        </w:rPr>
        <w:t>.202</w:t>
      </w:r>
      <w:r w:rsidR="00226447">
        <w:rPr>
          <w:sz w:val="26"/>
          <w:szCs w:val="26"/>
        </w:rPr>
        <w:t>4</w:t>
      </w:r>
      <w:r w:rsidR="0096586C" w:rsidRPr="00AC7CC6">
        <w:rPr>
          <w:sz w:val="26"/>
          <w:szCs w:val="26"/>
        </w:rPr>
        <w:t xml:space="preserve">                                                                                         </w:t>
      </w:r>
      <w:r w:rsidR="00AC7CC6">
        <w:rPr>
          <w:sz w:val="26"/>
          <w:szCs w:val="26"/>
        </w:rPr>
        <w:t xml:space="preserve">             </w:t>
      </w:r>
      <w:r w:rsidR="0096586C" w:rsidRPr="00AC7CC6">
        <w:rPr>
          <w:sz w:val="26"/>
          <w:szCs w:val="26"/>
        </w:rPr>
        <w:t>Санкт-Петербург</w:t>
      </w:r>
    </w:p>
    <w:p w:rsidR="0096586C" w:rsidRPr="00AC7CC6" w:rsidRDefault="0096586C" w:rsidP="00DA27B4">
      <w:pPr>
        <w:widowControl w:val="0"/>
        <w:tabs>
          <w:tab w:val="left" w:pos="0"/>
        </w:tabs>
        <w:jc w:val="both"/>
        <w:rPr>
          <w:sz w:val="26"/>
          <w:szCs w:val="26"/>
        </w:rPr>
      </w:pPr>
    </w:p>
    <w:p w:rsidR="0096586C" w:rsidRPr="00AC7CC6" w:rsidRDefault="0096586C" w:rsidP="00DA27B4">
      <w:pPr>
        <w:widowControl w:val="0"/>
        <w:tabs>
          <w:tab w:val="left" w:pos="0"/>
        </w:tabs>
        <w:ind w:firstLine="709"/>
        <w:jc w:val="both"/>
        <w:rPr>
          <w:sz w:val="26"/>
          <w:szCs w:val="26"/>
        </w:rPr>
      </w:pPr>
      <w:r w:rsidRPr="00AC7CC6">
        <w:rPr>
          <w:sz w:val="26"/>
          <w:szCs w:val="26"/>
        </w:rPr>
        <w:t>Комиссия Санкт-Петербургского УФАС России по контролю в сфере закупок (далее – Комиссия УФАС) в составе:</w:t>
      </w:r>
    </w:p>
    <w:p w:rsidR="006333A5" w:rsidRDefault="007C08BB" w:rsidP="000744D5">
      <w:pPr>
        <w:tabs>
          <w:tab w:val="left" w:pos="0"/>
        </w:tabs>
        <w:jc w:val="both"/>
        <w:rPr>
          <w:spacing w:val="-6"/>
          <w:sz w:val="26"/>
          <w:szCs w:val="26"/>
        </w:rPr>
      </w:pPr>
      <w:r w:rsidRPr="00AC7CC6">
        <w:rPr>
          <w:spacing w:val="-6"/>
          <w:sz w:val="26"/>
          <w:szCs w:val="26"/>
        </w:rPr>
        <w:tab/>
      </w:r>
    </w:p>
    <w:p w:rsidR="00156C79" w:rsidRDefault="0016120F" w:rsidP="00156C79">
      <w:pPr>
        <w:tabs>
          <w:tab w:val="left" w:pos="0"/>
        </w:tabs>
        <w:jc w:val="both"/>
        <w:rPr>
          <w:spacing w:val="-6"/>
          <w:sz w:val="26"/>
          <w:szCs w:val="26"/>
        </w:rPr>
      </w:pPr>
      <w:r>
        <w:rPr>
          <w:spacing w:val="-6"/>
          <w:sz w:val="26"/>
          <w:szCs w:val="26"/>
        </w:rPr>
        <w:tab/>
      </w:r>
      <w:r w:rsidR="00156C79">
        <w:rPr>
          <w:spacing w:val="-6"/>
          <w:sz w:val="26"/>
          <w:szCs w:val="26"/>
        </w:rPr>
        <w:t>при участии представителей:</w:t>
      </w:r>
    </w:p>
    <w:p w:rsidR="00881079" w:rsidRPr="008304ED" w:rsidRDefault="00156C79" w:rsidP="003818B3">
      <w:pPr>
        <w:tabs>
          <w:tab w:val="left" w:pos="0"/>
        </w:tabs>
        <w:jc w:val="both"/>
        <w:rPr>
          <w:iCs/>
          <w:spacing w:val="-6"/>
          <w:sz w:val="26"/>
          <w:szCs w:val="26"/>
        </w:rPr>
      </w:pPr>
      <w:r>
        <w:rPr>
          <w:spacing w:val="-6"/>
          <w:sz w:val="26"/>
          <w:szCs w:val="26"/>
        </w:rPr>
        <w:tab/>
      </w:r>
      <w:r w:rsidR="003818B3" w:rsidRPr="003818B3">
        <w:rPr>
          <w:iCs/>
          <w:spacing w:val="-6"/>
          <w:sz w:val="26"/>
          <w:szCs w:val="26"/>
        </w:rPr>
        <w:t>ФГБОУ ВО «Санкт-Петербургская госуд</w:t>
      </w:r>
      <w:r w:rsidR="003818B3">
        <w:rPr>
          <w:iCs/>
          <w:spacing w:val="-6"/>
          <w:sz w:val="26"/>
          <w:szCs w:val="26"/>
        </w:rPr>
        <w:t xml:space="preserve">арственная </w:t>
      </w:r>
      <w:r w:rsidR="003818B3" w:rsidRPr="003818B3">
        <w:rPr>
          <w:iCs/>
          <w:spacing w:val="-6"/>
          <w:sz w:val="26"/>
          <w:szCs w:val="26"/>
        </w:rPr>
        <w:t>консерватория имени Н.А. Римского-Корсакова»</w:t>
      </w:r>
      <w:r w:rsidR="008941ED" w:rsidRPr="008941ED">
        <w:rPr>
          <w:iCs/>
          <w:spacing w:val="-6"/>
          <w:sz w:val="26"/>
          <w:szCs w:val="26"/>
        </w:rPr>
        <w:t xml:space="preserve"> </w:t>
      </w:r>
      <w:r w:rsidR="007C08BB" w:rsidRPr="00AC7CC6">
        <w:rPr>
          <w:spacing w:val="-6"/>
          <w:sz w:val="26"/>
          <w:szCs w:val="26"/>
        </w:rPr>
        <w:t xml:space="preserve">(далее – </w:t>
      </w:r>
      <w:r w:rsidR="00226447">
        <w:rPr>
          <w:spacing w:val="-6"/>
          <w:sz w:val="26"/>
          <w:szCs w:val="26"/>
        </w:rPr>
        <w:t>Заказчик</w:t>
      </w:r>
      <w:r w:rsidR="0016120F">
        <w:rPr>
          <w:spacing w:val="-6"/>
          <w:sz w:val="26"/>
          <w:szCs w:val="26"/>
        </w:rPr>
        <w:t>)</w:t>
      </w:r>
      <w:r>
        <w:rPr>
          <w:spacing w:val="-6"/>
          <w:sz w:val="26"/>
          <w:szCs w:val="26"/>
        </w:rPr>
        <w:t>:</w:t>
      </w:r>
      <w:r w:rsidR="003818B3">
        <w:rPr>
          <w:spacing w:val="-6"/>
          <w:sz w:val="26"/>
          <w:szCs w:val="26"/>
        </w:rPr>
        <w:t>,</w:t>
      </w:r>
    </w:p>
    <w:p w:rsidR="006333A5" w:rsidRDefault="00881079" w:rsidP="00F15053">
      <w:pPr>
        <w:tabs>
          <w:tab w:val="left" w:pos="0"/>
        </w:tabs>
        <w:jc w:val="both"/>
        <w:rPr>
          <w:spacing w:val="-6"/>
          <w:sz w:val="26"/>
          <w:szCs w:val="26"/>
        </w:rPr>
      </w:pPr>
      <w:r>
        <w:rPr>
          <w:spacing w:val="-6"/>
          <w:sz w:val="26"/>
          <w:szCs w:val="26"/>
        </w:rPr>
        <w:tab/>
      </w:r>
      <w:r w:rsidR="00226447">
        <w:rPr>
          <w:spacing w:val="-6"/>
          <w:sz w:val="26"/>
          <w:szCs w:val="26"/>
        </w:rPr>
        <w:t>ООО «</w:t>
      </w:r>
      <w:r w:rsidR="00156C79" w:rsidRPr="00156C79">
        <w:rPr>
          <w:iCs/>
          <w:sz w:val="26"/>
          <w:szCs w:val="26"/>
        </w:rPr>
        <w:t>АГН-Консалтинг</w:t>
      </w:r>
      <w:r w:rsidR="00226447">
        <w:rPr>
          <w:iCs/>
          <w:sz w:val="26"/>
          <w:szCs w:val="26"/>
        </w:rPr>
        <w:t>»</w:t>
      </w:r>
      <w:r w:rsidR="0096586C" w:rsidRPr="00AC7CC6">
        <w:rPr>
          <w:spacing w:val="-6"/>
          <w:sz w:val="26"/>
          <w:szCs w:val="26"/>
        </w:rPr>
        <w:t xml:space="preserve"> (далее – Заявитель):</w:t>
      </w:r>
      <w:r>
        <w:rPr>
          <w:spacing w:val="-6"/>
          <w:sz w:val="26"/>
          <w:szCs w:val="26"/>
        </w:rPr>
        <w:t xml:space="preserve">, </w:t>
      </w:r>
    </w:p>
    <w:p w:rsidR="0096586C" w:rsidRPr="00AC7CC6" w:rsidRDefault="00F15053" w:rsidP="00F15053">
      <w:pPr>
        <w:tabs>
          <w:tab w:val="left" w:pos="0"/>
        </w:tabs>
        <w:jc w:val="both"/>
        <w:rPr>
          <w:sz w:val="26"/>
          <w:szCs w:val="26"/>
        </w:rPr>
      </w:pPr>
      <w:r w:rsidRPr="00AC7CC6">
        <w:rPr>
          <w:spacing w:val="-6"/>
          <w:sz w:val="26"/>
          <w:szCs w:val="26"/>
        </w:rPr>
        <w:tab/>
      </w:r>
      <w:r w:rsidR="0096586C" w:rsidRPr="00AC7CC6">
        <w:rPr>
          <w:sz w:val="26"/>
          <w:szCs w:val="26"/>
        </w:rPr>
        <w:t>рассмотрев посредством системы видеоконференцсвязи жалобу Заявителя (</w:t>
      </w:r>
      <w:r w:rsidR="003818B3" w:rsidRPr="003818B3">
        <w:rPr>
          <w:sz w:val="26"/>
          <w:szCs w:val="26"/>
        </w:rPr>
        <w:t>вх. № 24475/24 от 30.09.2024</w:t>
      </w:r>
      <w:r w:rsidR="0096586C" w:rsidRPr="00AC7CC6">
        <w:rPr>
          <w:sz w:val="26"/>
          <w:szCs w:val="26"/>
        </w:rPr>
        <w:t xml:space="preserve">) на действия комиссии </w:t>
      </w:r>
      <w:r w:rsidR="00226447">
        <w:rPr>
          <w:sz w:val="26"/>
          <w:szCs w:val="26"/>
        </w:rPr>
        <w:t>Заказчика</w:t>
      </w:r>
      <w:r w:rsidR="0096586C" w:rsidRPr="00AC7CC6">
        <w:rPr>
          <w:sz w:val="26"/>
          <w:szCs w:val="26"/>
        </w:rPr>
        <w:t xml:space="preserve"> </w:t>
      </w:r>
      <w:r w:rsidR="00382CFA" w:rsidRPr="00382CFA">
        <w:rPr>
          <w:sz w:val="26"/>
          <w:szCs w:val="26"/>
        </w:rPr>
        <w:t xml:space="preserve">при определении (подрядчика, исполнителя) </w:t>
      </w:r>
      <w:r w:rsidR="003818B3" w:rsidRPr="003818B3">
        <w:rPr>
          <w:sz w:val="26"/>
          <w:szCs w:val="26"/>
        </w:rPr>
        <w:t xml:space="preserve">путем проведения электронного аукциона на поставку канцелярских товаров (папок пластиковых, картонных, и т.п.) (извещение </w:t>
      </w:r>
      <w:r w:rsidR="003818B3">
        <w:rPr>
          <w:sz w:val="26"/>
          <w:szCs w:val="26"/>
        </w:rPr>
        <w:t xml:space="preserve">                                </w:t>
      </w:r>
      <w:r w:rsidR="003818B3" w:rsidRPr="003818B3">
        <w:rPr>
          <w:sz w:val="26"/>
          <w:szCs w:val="26"/>
        </w:rPr>
        <w:t>№ 0372100047124000031)</w:t>
      </w:r>
      <w:r w:rsidR="008304ED">
        <w:rPr>
          <w:sz w:val="26"/>
          <w:szCs w:val="26"/>
        </w:rPr>
        <w:t xml:space="preserve"> </w:t>
      </w:r>
      <w:r w:rsidR="0096586C" w:rsidRPr="00AC7CC6">
        <w:rPr>
          <w:sz w:val="26"/>
          <w:szCs w:val="26"/>
        </w:rPr>
        <w:t xml:space="preserve">(далее – </w:t>
      </w:r>
      <w:r w:rsidR="00226447">
        <w:rPr>
          <w:sz w:val="26"/>
          <w:szCs w:val="26"/>
        </w:rPr>
        <w:t>аукцион</w:t>
      </w:r>
      <w:r w:rsidR="0096586C" w:rsidRPr="00AC7CC6">
        <w:rPr>
          <w:sz w:val="26"/>
          <w:szCs w:val="26"/>
        </w:rPr>
        <w:t xml:space="preserve">), а также в результате проведения </w:t>
      </w:r>
      <w:r w:rsidR="0096586C" w:rsidRPr="00AC7CC6">
        <w:rPr>
          <w:sz w:val="26"/>
          <w:szCs w:val="26"/>
        </w:rPr>
        <w:lastRenderedPageBreak/>
        <w:t xml:space="preserve">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7C08BB" w:rsidRPr="00AC7CC6">
        <w:rPr>
          <w:sz w:val="26"/>
          <w:szCs w:val="26"/>
        </w:rPr>
        <w:t>– Закон о контрактной системе),</w:t>
      </w:r>
    </w:p>
    <w:p w:rsidR="0096586C" w:rsidRPr="00AC7CC6" w:rsidRDefault="0096586C" w:rsidP="00DA27B4">
      <w:pPr>
        <w:widowControl w:val="0"/>
        <w:jc w:val="center"/>
        <w:rPr>
          <w:sz w:val="26"/>
          <w:szCs w:val="26"/>
        </w:rPr>
      </w:pPr>
    </w:p>
    <w:p w:rsidR="0096586C" w:rsidRPr="00AC7CC6" w:rsidRDefault="0096586C" w:rsidP="00DA27B4">
      <w:pPr>
        <w:widowControl w:val="0"/>
        <w:jc w:val="center"/>
        <w:rPr>
          <w:b/>
          <w:sz w:val="26"/>
          <w:szCs w:val="26"/>
        </w:rPr>
      </w:pPr>
      <w:r w:rsidRPr="00AC7CC6">
        <w:rPr>
          <w:b/>
          <w:sz w:val="26"/>
          <w:szCs w:val="26"/>
        </w:rPr>
        <w:t>УСТАНОВИЛА:</w:t>
      </w:r>
    </w:p>
    <w:p w:rsidR="0096586C" w:rsidRPr="00AC7CC6" w:rsidRDefault="0096586C" w:rsidP="00DA27B4">
      <w:pPr>
        <w:widowControl w:val="0"/>
        <w:jc w:val="center"/>
        <w:outlineLvl w:val="0"/>
        <w:rPr>
          <w:sz w:val="26"/>
          <w:szCs w:val="26"/>
        </w:rPr>
      </w:pPr>
    </w:p>
    <w:p w:rsidR="0096586C" w:rsidRPr="00AC7CC6" w:rsidRDefault="0096586C" w:rsidP="00DA27B4">
      <w:pPr>
        <w:widowControl w:val="0"/>
        <w:ind w:firstLine="709"/>
        <w:jc w:val="both"/>
        <w:rPr>
          <w:sz w:val="26"/>
          <w:szCs w:val="26"/>
        </w:rPr>
      </w:pPr>
      <w:r w:rsidRPr="00AC7CC6">
        <w:rPr>
          <w:sz w:val="26"/>
          <w:szCs w:val="26"/>
        </w:rPr>
        <w:t xml:space="preserve">Извещение о проведении </w:t>
      </w:r>
      <w:r w:rsidR="00226447">
        <w:rPr>
          <w:sz w:val="26"/>
          <w:szCs w:val="26"/>
        </w:rPr>
        <w:t>аукциона</w:t>
      </w:r>
      <w:r w:rsidRPr="00AC7CC6">
        <w:rPr>
          <w:sz w:val="26"/>
          <w:szCs w:val="26"/>
        </w:rPr>
        <w:t xml:space="preserve"> размещено </w:t>
      </w:r>
      <w:r w:rsidR="003818B3">
        <w:rPr>
          <w:sz w:val="26"/>
          <w:szCs w:val="26"/>
        </w:rPr>
        <w:t>12</w:t>
      </w:r>
      <w:r w:rsidRPr="00AC7CC6">
        <w:rPr>
          <w:sz w:val="26"/>
          <w:szCs w:val="26"/>
        </w:rPr>
        <w:t>.</w:t>
      </w:r>
      <w:r w:rsidR="008941ED" w:rsidRPr="008941ED">
        <w:rPr>
          <w:sz w:val="26"/>
          <w:szCs w:val="26"/>
        </w:rPr>
        <w:t>09</w:t>
      </w:r>
      <w:r w:rsidRPr="00AC7CC6">
        <w:rPr>
          <w:sz w:val="26"/>
          <w:szCs w:val="26"/>
        </w:rPr>
        <w:t>.202</w:t>
      </w:r>
      <w:r w:rsidR="00226447">
        <w:rPr>
          <w:sz w:val="26"/>
          <w:szCs w:val="26"/>
        </w:rPr>
        <w:t>4</w:t>
      </w:r>
      <w:r w:rsidRPr="00AC7CC6">
        <w:rPr>
          <w:sz w:val="26"/>
          <w:szCs w:val="26"/>
        </w:rPr>
        <w:t xml:space="preserve"> на Официальном сайте Единой информационной системы в сфере закупок www.</w:t>
      </w:r>
      <w:r w:rsidRPr="00AC7CC6">
        <w:rPr>
          <w:sz w:val="26"/>
          <w:szCs w:val="26"/>
          <w:lang w:val="en-US"/>
        </w:rPr>
        <w:t>zakupki</w:t>
      </w:r>
      <w:r w:rsidRPr="00AC7CC6">
        <w:rPr>
          <w:sz w:val="26"/>
          <w:szCs w:val="26"/>
        </w:rPr>
        <w:t>.</w:t>
      </w:r>
      <w:r w:rsidRPr="00AC7CC6">
        <w:rPr>
          <w:sz w:val="26"/>
          <w:szCs w:val="26"/>
          <w:lang w:val="en-US"/>
        </w:rPr>
        <w:t>gov</w:t>
      </w:r>
      <w:r w:rsidRPr="00AC7CC6">
        <w:rPr>
          <w:sz w:val="26"/>
          <w:szCs w:val="26"/>
        </w:rPr>
        <w:t xml:space="preserve">.ru, номер извещения </w:t>
      </w:r>
      <w:r w:rsidR="003818B3" w:rsidRPr="003818B3">
        <w:rPr>
          <w:sz w:val="26"/>
          <w:szCs w:val="26"/>
        </w:rPr>
        <w:t>0372100047124000031</w:t>
      </w:r>
      <w:r w:rsidRPr="00AC7CC6">
        <w:rPr>
          <w:sz w:val="26"/>
          <w:szCs w:val="26"/>
        </w:rPr>
        <w:t xml:space="preserve">. Начальная (максимальная) цена контракта – </w:t>
      </w:r>
      <w:r w:rsidR="003818B3" w:rsidRPr="003818B3">
        <w:rPr>
          <w:sz w:val="26"/>
          <w:szCs w:val="26"/>
          <w:shd w:val="clear" w:color="auto" w:fill="FFFFFF"/>
        </w:rPr>
        <w:t>192 298,</w:t>
      </w:r>
      <w:r w:rsidR="003818B3">
        <w:rPr>
          <w:sz w:val="26"/>
          <w:szCs w:val="26"/>
          <w:shd w:val="clear" w:color="auto" w:fill="FFFFFF"/>
        </w:rPr>
        <w:t xml:space="preserve"> </w:t>
      </w:r>
      <w:r w:rsidR="003818B3" w:rsidRPr="003818B3">
        <w:rPr>
          <w:sz w:val="26"/>
          <w:szCs w:val="26"/>
          <w:shd w:val="clear" w:color="auto" w:fill="FFFFFF"/>
        </w:rPr>
        <w:t>96</w:t>
      </w:r>
      <w:r w:rsidR="0016120F">
        <w:rPr>
          <w:sz w:val="26"/>
          <w:szCs w:val="26"/>
          <w:shd w:val="clear" w:color="auto" w:fill="FFFFFF"/>
        </w:rPr>
        <w:t xml:space="preserve"> </w:t>
      </w:r>
      <w:r w:rsidRPr="00AC7CC6">
        <w:rPr>
          <w:sz w:val="26"/>
          <w:szCs w:val="26"/>
        </w:rPr>
        <w:t>рублей.</w:t>
      </w:r>
    </w:p>
    <w:p w:rsidR="0096586C" w:rsidRPr="00AC7CC6" w:rsidRDefault="0096586C" w:rsidP="00DA27B4">
      <w:pPr>
        <w:widowControl w:val="0"/>
        <w:ind w:right="-5" w:firstLine="720"/>
        <w:jc w:val="both"/>
        <w:rPr>
          <w:sz w:val="26"/>
          <w:szCs w:val="26"/>
        </w:rPr>
      </w:pPr>
      <w:r w:rsidRPr="00AC7CC6">
        <w:rPr>
          <w:sz w:val="26"/>
          <w:szCs w:val="26"/>
        </w:rPr>
        <w:t xml:space="preserve">В жалобе Заявитель указал на неправомерные действия комиссии </w:t>
      </w:r>
      <w:r w:rsidR="002E2BEF" w:rsidRPr="00AC7CC6">
        <w:rPr>
          <w:sz w:val="26"/>
          <w:szCs w:val="26"/>
        </w:rPr>
        <w:t>Уполномоченного органа</w:t>
      </w:r>
      <w:r w:rsidR="00613A82">
        <w:rPr>
          <w:sz w:val="26"/>
          <w:szCs w:val="26"/>
        </w:rPr>
        <w:t xml:space="preserve"> по осуществлению закупок</w:t>
      </w:r>
      <w:r w:rsidRPr="00AC7CC6">
        <w:rPr>
          <w:sz w:val="26"/>
          <w:szCs w:val="26"/>
        </w:rPr>
        <w:t xml:space="preserve">, выразившиеся, по мнению Заявителя, в неправомерном признании заявки </w:t>
      </w:r>
      <w:r w:rsidR="00226447">
        <w:rPr>
          <w:sz w:val="26"/>
          <w:szCs w:val="26"/>
        </w:rPr>
        <w:t xml:space="preserve">участника </w:t>
      </w:r>
      <w:r w:rsidR="00A16BC3">
        <w:rPr>
          <w:sz w:val="26"/>
          <w:szCs w:val="26"/>
        </w:rPr>
        <w:t>не</w:t>
      </w:r>
      <w:r w:rsidRPr="00AC7CC6">
        <w:rPr>
          <w:sz w:val="26"/>
          <w:szCs w:val="26"/>
        </w:rPr>
        <w:t>соответствующей требованиям извещения об осуществлении закупки по результатам рассмотрения.</w:t>
      </w:r>
    </w:p>
    <w:p w:rsidR="0096586C" w:rsidRPr="00AC7CC6" w:rsidRDefault="0096586C" w:rsidP="00DA27B4">
      <w:pPr>
        <w:widowControl w:val="0"/>
        <w:ind w:right="-5" w:firstLine="720"/>
        <w:jc w:val="both"/>
        <w:rPr>
          <w:sz w:val="26"/>
          <w:szCs w:val="26"/>
        </w:rPr>
      </w:pPr>
      <w:r w:rsidRPr="00AC7CC6">
        <w:rPr>
          <w:sz w:val="26"/>
          <w:szCs w:val="26"/>
        </w:rPr>
        <w:t>Представитель Заказчика в ходе заседания Комиссии УФАС просил</w:t>
      </w:r>
      <w:r w:rsidR="002E2BEF" w:rsidRPr="00AC7CC6">
        <w:rPr>
          <w:sz w:val="26"/>
          <w:szCs w:val="26"/>
        </w:rPr>
        <w:t>и</w:t>
      </w:r>
      <w:r w:rsidRPr="00AC7CC6">
        <w:rPr>
          <w:sz w:val="26"/>
          <w:szCs w:val="26"/>
        </w:rPr>
        <w:t xml:space="preserve"> признать жалобу необоснованной.</w:t>
      </w:r>
    </w:p>
    <w:p w:rsidR="0096586C" w:rsidRPr="00AC7CC6" w:rsidRDefault="0096586C" w:rsidP="00DA27B4">
      <w:pPr>
        <w:widowControl w:val="0"/>
        <w:ind w:right="-5" w:firstLine="720"/>
        <w:jc w:val="both"/>
        <w:rPr>
          <w:sz w:val="26"/>
          <w:szCs w:val="26"/>
        </w:rPr>
      </w:pPr>
      <w:r w:rsidRPr="00AC7CC6">
        <w:rPr>
          <w:sz w:val="26"/>
          <w:szCs w:val="26"/>
        </w:rPr>
        <w:t>Информация, изложенная в жалобе, имеющиеся документы подтверждают следующие обстоятельства.</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В силу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В соответствии с ч. 2 ст. 24 Закона о контрактной системе конкурентными способами являются:</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lastRenderedPageBreak/>
        <w:t>3) запрос котировок в электронной форме (далее - электронный запрос котировок).</w:t>
      </w:r>
    </w:p>
    <w:p w:rsidR="00226447" w:rsidRDefault="00226447" w:rsidP="00226447">
      <w:pPr>
        <w:widowControl w:val="0"/>
        <w:autoSpaceDE w:val="0"/>
        <w:autoSpaceDN w:val="0"/>
        <w:adjustRightInd w:val="0"/>
        <w:ind w:firstLine="708"/>
        <w:jc w:val="both"/>
        <w:outlineLvl w:val="1"/>
        <w:rPr>
          <w:sz w:val="26"/>
          <w:szCs w:val="26"/>
        </w:rPr>
      </w:pPr>
      <w:r w:rsidRPr="00226447">
        <w:rPr>
          <w:sz w:val="26"/>
          <w:szCs w:val="26"/>
        </w:rPr>
        <w:t>В соответствии с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пп. "м" - "п" п. 1, пп. "а" - "в" п. 2, п. 5 ч. 1 ст. 43 Закона о контрактной системе. Заявка также может содержать информацию и документы, предусмотренные пп. "д" п. 2 ч. 1 ст. 43 Закона о контрактной системе.</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Пунктами 1-8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непредставления информации и документов, предусмотренных п.п.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несоответствия участника закупки требованиям, установленным в извещении об осуществлении закупки в соответствии с ч. 1 ст. 31 настоящего Федерального закона, требованиям, установленным в извещении об осуществлении закупки в соответствии с ч.ч. 1.1, 2 и 2.1 (при наличии таких требований) ст. 31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предусмотренных нормативными правовыми актами, принятыми в соответствии со ст. 14 настоящего Федерального закона (за исключением случаев непредставления информации и документов, предусмотренных п. 5 ч. 1 ст. 43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 выявления отнесения участника закупки к организациям, предусмотренным п. 4 ст. 2 Федерального закона от 4 июня 2018 года </w:t>
      </w:r>
      <w:r w:rsidR="002E2BEF" w:rsidRPr="00AC7CC6">
        <w:rPr>
          <w:sz w:val="26"/>
          <w:szCs w:val="26"/>
        </w:rPr>
        <w:br/>
      </w:r>
      <w:r w:rsidRPr="00AC7CC6">
        <w:rPr>
          <w:sz w:val="26"/>
          <w:szCs w:val="26"/>
        </w:rPr>
        <w:t>№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предусмотренных ч. 6 ст. 45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выявления недостоверной информации, содержащейс</w:t>
      </w:r>
      <w:r w:rsidR="002E2BEF" w:rsidRPr="00AC7CC6">
        <w:rPr>
          <w:sz w:val="26"/>
          <w:szCs w:val="26"/>
        </w:rPr>
        <w:t xml:space="preserve">я в заявке </w:t>
      </w:r>
      <w:r w:rsidR="002E2BEF" w:rsidRPr="00AC7CC6">
        <w:rPr>
          <w:sz w:val="26"/>
          <w:szCs w:val="26"/>
        </w:rPr>
        <w:br/>
        <w:t>на участие в закупке.</w:t>
      </w:r>
    </w:p>
    <w:p w:rsidR="001B6F15" w:rsidRDefault="001B6F15" w:rsidP="00DA27B4">
      <w:pPr>
        <w:widowControl w:val="0"/>
        <w:autoSpaceDE w:val="0"/>
        <w:autoSpaceDN w:val="0"/>
        <w:adjustRightInd w:val="0"/>
        <w:ind w:firstLine="708"/>
        <w:jc w:val="both"/>
        <w:outlineLvl w:val="1"/>
        <w:rPr>
          <w:sz w:val="26"/>
          <w:szCs w:val="26"/>
        </w:rPr>
      </w:pPr>
      <w:r>
        <w:rPr>
          <w:sz w:val="26"/>
          <w:szCs w:val="26"/>
        </w:rPr>
        <w:t>В силу п. 2 ч. 11 ст. 48</w:t>
      </w:r>
      <w:r w:rsidR="009A37B6">
        <w:rPr>
          <w:sz w:val="26"/>
          <w:szCs w:val="26"/>
        </w:rPr>
        <w:t xml:space="preserve"> Закона о контрактной системе н</w:t>
      </w:r>
      <w:r w:rsidRPr="001B6F15">
        <w:rPr>
          <w:sz w:val="26"/>
          <w:szCs w:val="26"/>
        </w:rPr>
        <w:t xml:space="preserve">е позднее двух рабочих </w:t>
      </w:r>
      <w:r w:rsidRPr="001B6F15">
        <w:rPr>
          <w:sz w:val="26"/>
          <w:szCs w:val="26"/>
        </w:rPr>
        <w:lastRenderedPageBreak/>
        <w:t>дней со дня, следующего за днем получения вторых частей заявок на участие в закупке, информации и документов в соответствии с п</w:t>
      </w:r>
      <w:r w:rsidR="009A37B6">
        <w:rPr>
          <w:sz w:val="26"/>
          <w:szCs w:val="26"/>
        </w:rPr>
        <w:t>.</w:t>
      </w:r>
      <w:r w:rsidRPr="001B6F15">
        <w:rPr>
          <w:sz w:val="26"/>
          <w:szCs w:val="26"/>
        </w:rPr>
        <w:t xml:space="preserve"> 2 ч</w:t>
      </w:r>
      <w:r w:rsidR="009A37B6">
        <w:rPr>
          <w:sz w:val="26"/>
          <w:szCs w:val="26"/>
        </w:rPr>
        <w:t>. 10 ст. 48 Закона о контрактной системе</w:t>
      </w:r>
      <w:r w:rsidRPr="001B6F15">
        <w:rPr>
          <w:sz w:val="26"/>
          <w:szCs w:val="26"/>
        </w:rPr>
        <w:t>, но не позднее даты окончания срока рассмотрения и оценки вторых частей заявок на участие в закупке, установленной в изв</w:t>
      </w:r>
      <w:r>
        <w:rPr>
          <w:sz w:val="26"/>
          <w:szCs w:val="26"/>
        </w:rPr>
        <w:t xml:space="preserve">ещении об осуществлении закупки </w:t>
      </w:r>
      <w:r w:rsidRPr="001B6F15">
        <w:rPr>
          <w:sz w:val="26"/>
          <w:szCs w:val="26"/>
        </w:rPr>
        <w:t>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9A37B6" w:rsidRPr="009A37B6" w:rsidRDefault="009A37B6" w:rsidP="009A37B6">
      <w:pPr>
        <w:widowControl w:val="0"/>
        <w:autoSpaceDE w:val="0"/>
        <w:autoSpaceDN w:val="0"/>
        <w:adjustRightInd w:val="0"/>
        <w:ind w:firstLine="708"/>
        <w:jc w:val="both"/>
        <w:outlineLvl w:val="1"/>
        <w:rPr>
          <w:sz w:val="26"/>
          <w:szCs w:val="26"/>
        </w:rPr>
      </w:pPr>
      <w:r>
        <w:rPr>
          <w:sz w:val="26"/>
          <w:szCs w:val="26"/>
        </w:rPr>
        <w:t>В соответствии с ч. 13 ст. 48 Закона о контрактной системе п</w:t>
      </w:r>
      <w:r w:rsidRPr="009A37B6">
        <w:rPr>
          <w:sz w:val="26"/>
          <w:szCs w:val="26"/>
        </w:rPr>
        <w:t>ротокол рассмотрения и оценки вторых частей заявок на участие в закупке должен содержать:</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1) дату рассмотрения и оценки вторых частей заявок на участие в закупке, идентификационные номера таких заявок;</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настоящего Федерального закона (в случае установления такого критерия в извещении об осуществлении закупки);</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1B6F15" w:rsidRDefault="009A37B6" w:rsidP="009A37B6">
      <w:pPr>
        <w:widowControl w:val="0"/>
        <w:autoSpaceDE w:val="0"/>
        <w:autoSpaceDN w:val="0"/>
        <w:adjustRightInd w:val="0"/>
        <w:ind w:firstLine="708"/>
        <w:jc w:val="both"/>
        <w:outlineLvl w:val="1"/>
        <w:rPr>
          <w:sz w:val="26"/>
          <w:szCs w:val="26"/>
        </w:rPr>
      </w:pPr>
      <w:r w:rsidRPr="009A37B6">
        <w:rPr>
          <w:sz w:val="26"/>
          <w:szCs w:val="26"/>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Как установлено ч. 5.1 ст. 106 Закона о контрактной системе</w:t>
      </w:r>
      <w:r w:rsidR="002E2BEF" w:rsidRPr="00AC7CC6">
        <w:rPr>
          <w:sz w:val="26"/>
          <w:szCs w:val="26"/>
        </w:rPr>
        <w:t>,</w:t>
      </w:r>
      <w:r w:rsidRPr="00AC7CC6">
        <w:rPr>
          <w:sz w:val="26"/>
          <w:szCs w:val="26"/>
        </w:rPr>
        <w:t xml:space="preserve">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16120F" w:rsidRDefault="00382CFA" w:rsidP="0016120F">
      <w:pPr>
        <w:widowControl w:val="0"/>
        <w:autoSpaceDE w:val="0"/>
        <w:autoSpaceDN w:val="0"/>
        <w:adjustRightInd w:val="0"/>
        <w:ind w:firstLine="708"/>
        <w:jc w:val="both"/>
        <w:outlineLvl w:val="1"/>
        <w:rPr>
          <w:sz w:val="26"/>
          <w:szCs w:val="26"/>
        </w:rPr>
      </w:pPr>
      <w:r>
        <w:rPr>
          <w:sz w:val="26"/>
          <w:szCs w:val="26"/>
        </w:rPr>
        <w:t xml:space="preserve">В соответствии с </w:t>
      </w:r>
      <w:r w:rsidR="008304ED">
        <w:rPr>
          <w:sz w:val="26"/>
          <w:szCs w:val="26"/>
        </w:rPr>
        <w:t>п</w:t>
      </w:r>
      <w:r w:rsidR="008304ED" w:rsidRPr="008304ED">
        <w:rPr>
          <w:sz w:val="26"/>
          <w:szCs w:val="26"/>
        </w:rPr>
        <w:t>ротокол</w:t>
      </w:r>
      <w:r w:rsidR="008304ED">
        <w:rPr>
          <w:sz w:val="26"/>
          <w:szCs w:val="26"/>
        </w:rPr>
        <w:t>ом</w:t>
      </w:r>
      <w:r w:rsidR="008304ED" w:rsidRPr="008304ED">
        <w:rPr>
          <w:sz w:val="26"/>
          <w:szCs w:val="26"/>
        </w:rPr>
        <w:t xml:space="preserve"> подведения итогов определения поставщика (подрядчика, исполнителя) от 26.09.2024 №ИЭА1</w:t>
      </w:r>
      <w:r>
        <w:rPr>
          <w:sz w:val="26"/>
          <w:szCs w:val="26"/>
        </w:rPr>
        <w:t xml:space="preserve"> заявка участника отклонена по следующим основаниям:</w:t>
      </w:r>
    </w:p>
    <w:p w:rsidR="00382CFA" w:rsidRPr="00382CFA" w:rsidRDefault="00A16BC3" w:rsidP="00A16BC3">
      <w:pPr>
        <w:widowControl w:val="0"/>
        <w:autoSpaceDE w:val="0"/>
        <w:autoSpaceDN w:val="0"/>
        <w:adjustRightInd w:val="0"/>
        <w:ind w:firstLine="708"/>
        <w:jc w:val="both"/>
        <w:outlineLvl w:val="1"/>
        <w:rPr>
          <w:i/>
          <w:sz w:val="26"/>
          <w:szCs w:val="26"/>
        </w:rPr>
      </w:pPr>
      <w:r>
        <w:rPr>
          <w:i/>
          <w:sz w:val="26"/>
          <w:szCs w:val="26"/>
        </w:rPr>
        <w:t>«</w:t>
      </w:r>
      <w:r w:rsidR="008304ED" w:rsidRPr="008304ED">
        <w:rPr>
          <w:i/>
          <w:sz w:val="26"/>
          <w:szCs w:val="26"/>
        </w:rPr>
        <w:t xml:space="preserve">Несоответствие требованиям нормативных правовых актов, принятых в соответствии с ст. 14 Закона № 44-ФЗ (Отклонение по п. 4 ч. 12 ст. 48 Закона № 44-ФЗ). При проведении аукциона установлено ограничение допуска иностранных </w:t>
      </w:r>
      <w:r w:rsidR="008304ED" w:rsidRPr="008304ED">
        <w:rPr>
          <w:i/>
          <w:sz w:val="26"/>
          <w:szCs w:val="26"/>
        </w:rPr>
        <w:lastRenderedPageBreak/>
        <w:t>промышленных товаров в рамках постановления Правительства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ПП № 617). Условия применения: Поданы заявки, содержащие предложения о поставке товаров, происходящих из иностранных государств (искл. страны ЕАЭС), и одна (или более) заявка, содержащая предложение о поставке товаров, происходящих только из стран ЕАЭС. Порядок применения: По принципу «второй лишний», т.е. заявки с иностранным ТРУ отклоняются, если на участие подана одна (или более) заявка, удовлетворяющая извещению и (или) документации, которая содержит предложения о поставке отдельных видов промышленных товаров, страной происхождения которых являются только государства ЕАЭС.</w:t>
      </w:r>
      <w:r w:rsidR="00382CFA" w:rsidRPr="00382CFA">
        <w:rPr>
          <w:i/>
          <w:sz w:val="26"/>
          <w:szCs w:val="26"/>
        </w:rPr>
        <w:t>».</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(ч. 1 ст. 42 Закона о контрактной системе).</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Согласно п. 1 ч. 2 ст. 42 Закона о контрактной системе</w:t>
      </w:r>
      <w:r w:rsidR="002E2BEF" w:rsidRPr="00AC7CC6">
        <w:rPr>
          <w:sz w:val="26"/>
          <w:szCs w:val="26"/>
        </w:rPr>
        <w:t>,</w:t>
      </w:r>
      <w:r w:rsidRPr="00AC7CC6">
        <w:rPr>
          <w:sz w:val="26"/>
          <w:szCs w:val="26"/>
        </w:rPr>
        <w:t xml:space="preserve"> извещение </w:t>
      </w:r>
      <w:r w:rsidR="00BF2BDE" w:rsidRPr="00AC7CC6">
        <w:rPr>
          <w:sz w:val="26"/>
          <w:szCs w:val="26"/>
        </w:rPr>
        <w:br/>
      </w:r>
      <w:r w:rsidRPr="00AC7CC6">
        <w:rPr>
          <w:sz w:val="26"/>
          <w:szCs w:val="26"/>
        </w:rPr>
        <w:t>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2E2BEF" w:rsidRPr="00AC7CC6" w:rsidRDefault="0096586C" w:rsidP="00DA27B4">
      <w:pPr>
        <w:widowControl w:val="0"/>
        <w:autoSpaceDE w:val="0"/>
        <w:autoSpaceDN w:val="0"/>
        <w:adjustRightInd w:val="0"/>
        <w:ind w:firstLine="708"/>
        <w:jc w:val="both"/>
        <w:outlineLvl w:val="1"/>
        <w:rPr>
          <w:rFonts w:eastAsiaTheme="minorHAnsi"/>
          <w:sz w:val="26"/>
          <w:szCs w:val="26"/>
          <w:lang w:eastAsia="en-US"/>
        </w:rPr>
      </w:pPr>
      <w:r w:rsidRPr="00AC7CC6">
        <w:rPr>
          <w:sz w:val="26"/>
          <w:szCs w:val="26"/>
        </w:rPr>
        <w:t xml:space="preserve">В соответствии с п.п. 1-2 ч. 1 ст. </w:t>
      </w:r>
      <w:r w:rsidR="002E2BEF" w:rsidRPr="00AC7CC6">
        <w:rPr>
          <w:sz w:val="26"/>
          <w:szCs w:val="26"/>
        </w:rPr>
        <w:t xml:space="preserve">33 Закона о контрактной системе, </w:t>
      </w:r>
      <w:r w:rsidR="002E2BEF" w:rsidRPr="00AC7CC6">
        <w:rPr>
          <w:rFonts w:eastAsiaTheme="minorHAnsi"/>
          <w:sz w:val="26"/>
          <w:szCs w:val="26"/>
          <w:lang w:eastAsia="en-US"/>
        </w:rPr>
        <w:t xml:space="preserve">Заказчик в случаях, предусмотренных настоящим Федеральным законом, </w:t>
      </w:r>
      <w:r w:rsidR="00BF2BDE" w:rsidRPr="00AC7CC6">
        <w:rPr>
          <w:rFonts w:eastAsiaTheme="minorHAnsi"/>
          <w:sz w:val="26"/>
          <w:szCs w:val="26"/>
          <w:lang w:eastAsia="en-US"/>
        </w:rPr>
        <w:br/>
      </w:r>
      <w:r w:rsidR="002E2BEF" w:rsidRPr="00AC7CC6">
        <w:rPr>
          <w:rFonts w:eastAsiaTheme="minorHAnsi"/>
          <w:sz w:val="26"/>
          <w:szCs w:val="26"/>
          <w:lang w:eastAsia="en-US"/>
        </w:rPr>
        <w:t>при описании объекта закупки должен руководствоваться следующими правилами:</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а) сопровождение такого указания словами «или эквивалент»;</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 xml:space="preserve">б) несовместимость товаров, на которых размещаются другие товарные знаки, и необходимость обеспечения взаимодействия таких товаров </w:t>
      </w:r>
      <w:r w:rsidR="00BF2BDE" w:rsidRPr="00AC7CC6">
        <w:rPr>
          <w:rFonts w:eastAsiaTheme="minorHAnsi"/>
          <w:sz w:val="26"/>
          <w:szCs w:val="26"/>
          <w:lang w:eastAsia="en-US"/>
        </w:rPr>
        <w:br/>
      </w:r>
      <w:r w:rsidRPr="00AC7CC6">
        <w:rPr>
          <w:rFonts w:eastAsiaTheme="minorHAnsi"/>
          <w:sz w:val="26"/>
          <w:szCs w:val="26"/>
          <w:lang w:eastAsia="en-US"/>
        </w:rPr>
        <w:t>с товарами, используемыми заказчиком;</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lastRenderedPageBreak/>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В силу ч. 2 ст. 33 Закона о контрактной системе</w:t>
      </w:r>
      <w:r w:rsidR="002E2BEF" w:rsidRPr="00AC7CC6">
        <w:rPr>
          <w:sz w:val="26"/>
          <w:szCs w:val="26"/>
        </w:rPr>
        <w:t>,</w:t>
      </w:r>
      <w:r w:rsidRPr="00AC7CC6">
        <w:rPr>
          <w:sz w:val="26"/>
          <w:szCs w:val="26"/>
        </w:rPr>
        <w:t xml:space="preserve">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96586C" w:rsidRDefault="007C08BB" w:rsidP="00DA27B4">
      <w:pPr>
        <w:widowControl w:val="0"/>
        <w:ind w:right="-5" w:firstLine="720"/>
        <w:jc w:val="both"/>
        <w:rPr>
          <w:sz w:val="26"/>
          <w:szCs w:val="26"/>
        </w:rPr>
      </w:pPr>
      <w:r w:rsidRPr="00AC7CC6">
        <w:rPr>
          <w:sz w:val="26"/>
          <w:szCs w:val="26"/>
        </w:rPr>
        <w:t>Требования в отношении закупаемых товаров уста</w:t>
      </w:r>
      <w:r w:rsidR="009A37B6">
        <w:rPr>
          <w:sz w:val="26"/>
          <w:szCs w:val="26"/>
        </w:rPr>
        <w:t xml:space="preserve">новлены Заказчиком в </w:t>
      </w:r>
      <w:r w:rsidR="00382CFA">
        <w:rPr>
          <w:sz w:val="26"/>
          <w:szCs w:val="26"/>
        </w:rPr>
        <w:t>структурированной форме извещения</w:t>
      </w:r>
      <w:r w:rsidR="0096586C" w:rsidRPr="00AC7CC6">
        <w:rPr>
          <w:sz w:val="26"/>
          <w:szCs w:val="26"/>
        </w:rPr>
        <w:t xml:space="preserve"> об осуществлении закупки.</w:t>
      </w:r>
    </w:p>
    <w:p w:rsidR="0067078C" w:rsidRPr="008C1E3A" w:rsidRDefault="0067078C" w:rsidP="008C1E3A">
      <w:pPr>
        <w:widowControl w:val="0"/>
        <w:ind w:right="-5" w:firstLine="720"/>
        <w:jc w:val="both"/>
        <w:rPr>
          <w:sz w:val="26"/>
          <w:szCs w:val="26"/>
        </w:rPr>
      </w:pPr>
      <w:r>
        <w:rPr>
          <w:sz w:val="26"/>
          <w:szCs w:val="26"/>
        </w:rPr>
        <w:t xml:space="preserve">В отношении товарной позиции </w:t>
      </w:r>
      <w:r w:rsidR="00382CFA">
        <w:rPr>
          <w:sz w:val="26"/>
          <w:szCs w:val="26"/>
        </w:rPr>
        <w:t>«</w:t>
      </w:r>
      <w:r w:rsidR="003818B3" w:rsidRPr="003818B3">
        <w:rPr>
          <w:i/>
          <w:sz w:val="26"/>
          <w:szCs w:val="26"/>
        </w:rPr>
        <w:t>Средство корректирующее канцелярское</w:t>
      </w:r>
      <w:r>
        <w:rPr>
          <w:sz w:val="26"/>
          <w:szCs w:val="26"/>
        </w:rPr>
        <w:t>» Заказчиком установлен</w:t>
      </w:r>
      <w:r w:rsidR="003C68A2">
        <w:rPr>
          <w:sz w:val="26"/>
          <w:szCs w:val="26"/>
        </w:rPr>
        <w:t xml:space="preserve"> ряд требований в отношении характеристик товара.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На основании п. 15 ч. 1 ст. 42 Закона о контрактной системе</w:t>
      </w:r>
      <w:r w:rsidR="00847BDC" w:rsidRPr="00AC7CC6">
        <w:rPr>
          <w:sz w:val="26"/>
          <w:szCs w:val="26"/>
        </w:rPr>
        <w:t>,</w:t>
      </w:r>
      <w:r w:rsidRPr="00AC7CC6">
        <w:rPr>
          <w:sz w:val="26"/>
          <w:szCs w:val="26"/>
        </w:rPr>
        <w:t xml:space="preserve">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В силу ч. 3 ст. 14 Закона о контрактной системе</w:t>
      </w:r>
      <w:r w:rsidR="00847BDC" w:rsidRPr="00AC7CC6">
        <w:rPr>
          <w:sz w:val="26"/>
          <w:szCs w:val="26"/>
        </w:rPr>
        <w:t>,</w:t>
      </w:r>
      <w:r w:rsidRPr="00AC7CC6">
        <w:rPr>
          <w:sz w:val="26"/>
          <w:szCs w:val="26"/>
        </w:rPr>
        <w:t xml:space="preserve">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В случае, если указанными нормативными правовыми актами Правительства </w:t>
      </w:r>
      <w:r w:rsidRPr="00AC7CC6">
        <w:rPr>
          <w:sz w:val="26"/>
          <w:szCs w:val="26"/>
        </w:rPr>
        <w:lastRenderedPageBreak/>
        <w:t>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382CFA" w:rsidRDefault="00382CFA" w:rsidP="00382CFA">
      <w:pPr>
        <w:widowControl w:val="0"/>
        <w:ind w:right="-5" w:firstLine="720"/>
        <w:jc w:val="both"/>
        <w:rPr>
          <w:sz w:val="26"/>
          <w:szCs w:val="26"/>
        </w:rPr>
      </w:pPr>
      <w:r>
        <w:rPr>
          <w:sz w:val="26"/>
          <w:szCs w:val="26"/>
        </w:rPr>
        <w:t xml:space="preserve">Анализ извещения об осуществлении закупки показал, что в нём содержатся ограничения допуска в соответствии с </w:t>
      </w:r>
      <w:r w:rsidR="000C0D48" w:rsidRPr="000C0D48">
        <w:rPr>
          <w:sz w:val="26"/>
          <w:szCs w:val="26"/>
        </w:rPr>
        <w:t>Постановление</w:t>
      </w:r>
      <w:r w:rsidR="000C0D48">
        <w:rPr>
          <w:sz w:val="26"/>
          <w:szCs w:val="26"/>
        </w:rPr>
        <w:t>м</w:t>
      </w:r>
      <w:r w:rsidR="000C0D48" w:rsidRPr="000C0D48">
        <w:rPr>
          <w:sz w:val="26"/>
          <w:szCs w:val="26"/>
        </w:rPr>
        <w:t xml:space="preserve">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r w:rsidR="000C0D48">
        <w:rPr>
          <w:sz w:val="26"/>
          <w:szCs w:val="26"/>
        </w:rPr>
        <w:t>.</w:t>
      </w:r>
    </w:p>
    <w:p w:rsidR="00A16BC3" w:rsidRPr="00A16BC3" w:rsidRDefault="00A16BC3" w:rsidP="00A16BC3">
      <w:pPr>
        <w:widowControl w:val="0"/>
        <w:autoSpaceDE w:val="0"/>
        <w:autoSpaceDN w:val="0"/>
        <w:adjustRightInd w:val="0"/>
        <w:ind w:firstLine="708"/>
        <w:jc w:val="both"/>
        <w:outlineLvl w:val="1"/>
        <w:rPr>
          <w:sz w:val="26"/>
          <w:szCs w:val="26"/>
        </w:rPr>
      </w:pPr>
      <w:r w:rsidRPr="00A16BC3">
        <w:rPr>
          <w:sz w:val="26"/>
          <w:szCs w:val="26"/>
        </w:rPr>
        <w:t>На основании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A16BC3" w:rsidRPr="00A16BC3" w:rsidRDefault="00A16BC3" w:rsidP="00A16BC3">
      <w:pPr>
        <w:widowControl w:val="0"/>
        <w:autoSpaceDE w:val="0"/>
        <w:autoSpaceDN w:val="0"/>
        <w:adjustRightInd w:val="0"/>
        <w:ind w:firstLine="708"/>
        <w:jc w:val="both"/>
        <w:outlineLvl w:val="1"/>
        <w:rPr>
          <w:sz w:val="26"/>
          <w:szCs w:val="26"/>
        </w:rPr>
      </w:pPr>
      <w:r w:rsidRPr="00A16BC3">
        <w:rPr>
          <w:sz w:val="26"/>
          <w:szCs w:val="26"/>
        </w:rPr>
        <w:t>В силу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A16BC3" w:rsidRPr="00A16BC3" w:rsidRDefault="00A16BC3" w:rsidP="00A16BC3">
      <w:pPr>
        <w:widowControl w:val="0"/>
        <w:autoSpaceDE w:val="0"/>
        <w:autoSpaceDN w:val="0"/>
        <w:adjustRightInd w:val="0"/>
        <w:ind w:firstLine="708"/>
        <w:jc w:val="both"/>
        <w:outlineLvl w:val="1"/>
        <w:rPr>
          <w:sz w:val="26"/>
          <w:szCs w:val="26"/>
        </w:rPr>
      </w:pPr>
      <w:r w:rsidRPr="00A16BC3">
        <w:rPr>
          <w:sz w:val="26"/>
          <w:szCs w:val="26"/>
        </w:rPr>
        <w:t>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A16BC3" w:rsidRPr="00A16BC3" w:rsidRDefault="00A16BC3" w:rsidP="00A16BC3">
      <w:pPr>
        <w:widowControl w:val="0"/>
        <w:autoSpaceDE w:val="0"/>
        <w:autoSpaceDN w:val="0"/>
        <w:adjustRightInd w:val="0"/>
        <w:ind w:firstLine="708"/>
        <w:jc w:val="both"/>
        <w:outlineLvl w:val="1"/>
        <w:rPr>
          <w:sz w:val="26"/>
          <w:szCs w:val="26"/>
        </w:rPr>
      </w:pPr>
      <w:r w:rsidRPr="00A16BC3">
        <w:rPr>
          <w:sz w:val="26"/>
          <w:szCs w:val="26"/>
        </w:rPr>
        <w:t xml:space="preserve">Из содержания извещения о проведении закупки следует, что Заказчиком установлено требование о представлении участниками закупки в составе заявки, в том числе, информации и документов, предусмотренных нормативными правовыми актами, принятыми в соответствии с частями 3 и 4 статьи 14 Закона (в случае, если </w:t>
      </w:r>
      <w:r w:rsidRPr="00A16BC3">
        <w:rPr>
          <w:sz w:val="26"/>
          <w:szCs w:val="26"/>
        </w:rPr>
        <w:lastRenderedPageBreak/>
        <w:t>в извещении об осуществлении закупки установлены предусмотренные указанной статьей запреты, ограничения, условия допуска).</w:t>
      </w:r>
    </w:p>
    <w:p w:rsidR="00A16BC3" w:rsidRPr="00A16BC3" w:rsidRDefault="00A16BC3" w:rsidP="00A16BC3">
      <w:pPr>
        <w:widowControl w:val="0"/>
        <w:autoSpaceDE w:val="0"/>
        <w:autoSpaceDN w:val="0"/>
        <w:adjustRightInd w:val="0"/>
        <w:ind w:firstLine="708"/>
        <w:jc w:val="both"/>
        <w:outlineLvl w:val="1"/>
        <w:rPr>
          <w:sz w:val="26"/>
          <w:szCs w:val="26"/>
        </w:rPr>
      </w:pPr>
      <w:r w:rsidRPr="00A16BC3">
        <w:rPr>
          <w:sz w:val="26"/>
          <w:szCs w:val="26"/>
        </w:rPr>
        <w:t>Комиссия УФАС отмечает, что согласно извещению о проведении аукциона, Заказчиком установлено ограничение для участников рассматриваемой закупки в соответствии с Постановлением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принятым в рамках статьи 14 Закона о контрактной системе.</w:t>
      </w:r>
    </w:p>
    <w:p w:rsidR="00A16BC3" w:rsidRPr="00A16BC3" w:rsidRDefault="00A16BC3" w:rsidP="00A16BC3">
      <w:pPr>
        <w:widowControl w:val="0"/>
        <w:autoSpaceDE w:val="0"/>
        <w:autoSpaceDN w:val="0"/>
        <w:adjustRightInd w:val="0"/>
        <w:ind w:firstLine="708"/>
        <w:jc w:val="both"/>
        <w:outlineLvl w:val="1"/>
        <w:rPr>
          <w:sz w:val="26"/>
          <w:szCs w:val="26"/>
        </w:rPr>
      </w:pPr>
      <w:r w:rsidRPr="00A16BC3">
        <w:rPr>
          <w:sz w:val="26"/>
          <w:szCs w:val="26"/>
        </w:rPr>
        <w:t>В силу пункта 7 Постановления Правительства РФ от 30.04.2020 № 617, 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w:t>
      </w:r>
    </w:p>
    <w:p w:rsidR="00A16BC3" w:rsidRPr="00A16BC3" w:rsidRDefault="00A16BC3" w:rsidP="00A16BC3">
      <w:pPr>
        <w:widowControl w:val="0"/>
        <w:autoSpaceDE w:val="0"/>
        <w:autoSpaceDN w:val="0"/>
        <w:adjustRightInd w:val="0"/>
        <w:ind w:firstLine="708"/>
        <w:jc w:val="both"/>
        <w:outlineLvl w:val="1"/>
        <w:rPr>
          <w:sz w:val="26"/>
          <w:szCs w:val="26"/>
        </w:rPr>
      </w:pPr>
      <w:r w:rsidRPr="00A16BC3">
        <w:rPr>
          <w:sz w:val="26"/>
          <w:szCs w:val="26"/>
        </w:rPr>
        <w:t>а) 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rsidR="00A16BC3" w:rsidRPr="00A16BC3" w:rsidRDefault="00A16BC3" w:rsidP="00A16BC3">
      <w:pPr>
        <w:widowControl w:val="0"/>
        <w:autoSpaceDE w:val="0"/>
        <w:autoSpaceDN w:val="0"/>
        <w:adjustRightInd w:val="0"/>
        <w:ind w:firstLine="708"/>
        <w:jc w:val="both"/>
        <w:outlineLvl w:val="1"/>
        <w:rPr>
          <w:sz w:val="26"/>
          <w:szCs w:val="26"/>
        </w:rPr>
      </w:pPr>
      <w:r w:rsidRPr="00A16BC3">
        <w:rPr>
          <w:sz w:val="26"/>
          <w:szCs w:val="26"/>
        </w:rPr>
        <w:t>б) 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rsidR="00A16BC3" w:rsidRPr="00A16BC3" w:rsidRDefault="00A16BC3" w:rsidP="00A16BC3">
      <w:pPr>
        <w:widowControl w:val="0"/>
        <w:autoSpaceDE w:val="0"/>
        <w:autoSpaceDN w:val="0"/>
        <w:adjustRightInd w:val="0"/>
        <w:ind w:firstLine="708"/>
        <w:jc w:val="both"/>
        <w:outlineLvl w:val="1"/>
        <w:rPr>
          <w:sz w:val="26"/>
          <w:szCs w:val="26"/>
        </w:rPr>
      </w:pPr>
      <w:r w:rsidRPr="00A16BC3">
        <w:rPr>
          <w:sz w:val="26"/>
          <w:szCs w:val="26"/>
        </w:rPr>
        <w:t>При этом, согласно п. 9 Постановления Правительства РФ от 30.04.2020 № 617, 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Согласно п. 2 ч. 1 ст. 43 Закона о контрактной системе</w:t>
      </w:r>
      <w:r w:rsidR="00847BDC" w:rsidRPr="00AC7CC6">
        <w:rPr>
          <w:sz w:val="26"/>
          <w:szCs w:val="26"/>
        </w:rPr>
        <w:t>,</w:t>
      </w:r>
      <w:r w:rsidRPr="00AC7CC6">
        <w:rPr>
          <w:sz w:val="26"/>
          <w:szCs w:val="26"/>
        </w:rPr>
        <w:t xml:space="preserve">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а) с учетом положений ч.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настоящего Федерального </w:t>
      </w:r>
      <w:r w:rsidRPr="00AC7CC6">
        <w:rPr>
          <w:sz w:val="26"/>
          <w:szCs w:val="26"/>
        </w:rPr>
        <w:lastRenderedPageBreak/>
        <w:t>закона, товарный знак (при наличии у товара товарного знака);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настоящей статьи;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В силу </w:t>
      </w:r>
      <w:hyperlink r:id="rId7" w:history="1">
        <w:r w:rsidRPr="00AC7CC6">
          <w:rPr>
            <w:sz w:val="26"/>
            <w:szCs w:val="26"/>
          </w:rPr>
          <w:t>пункта 5 части 1 статьи 43</w:t>
        </w:r>
      </w:hyperlink>
      <w:r w:rsidRPr="00AC7CC6">
        <w:rPr>
          <w:sz w:val="26"/>
          <w:szCs w:val="26"/>
        </w:rPr>
        <w:t xml:space="preserve"> Закона о контрактной системе</w:t>
      </w:r>
      <w:r w:rsidR="00847BDC" w:rsidRPr="00AC7CC6">
        <w:rPr>
          <w:sz w:val="26"/>
          <w:szCs w:val="26"/>
        </w:rPr>
        <w:t>,</w:t>
      </w:r>
      <w:r w:rsidRPr="00AC7CC6">
        <w:rPr>
          <w:sz w:val="26"/>
          <w:szCs w:val="26"/>
        </w:rPr>
        <w:t xml:space="preserve"> </w:t>
      </w:r>
      <w:r w:rsidR="00847BDC" w:rsidRPr="00AC7CC6">
        <w:rPr>
          <w:sz w:val="26"/>
          <w:szCs w:val="26"/>
        </w:rPr>
        <w:br/>
      </w:r>
      <w:r w:rsidRPr="00AC7CC6">
        <w:rPr>
          <w:sz w:val="26"/>
          <w:szCs w:val="26"/>
        </w:rPr>
        <w:t xml:space="preserve">для участия в конкурентном способе заявка на участие в закупке, если иное не предусмотрено настоящим Федеральным </w:t>
      </w:r>
      <w:hyperlink r:id="rId8" w:history="1">
        <w:r w:rsidRPr="00AC7CC6">
          <w:rPr>
            <w:sz w:val="26"/>
            <w:szCs w:val="26"/>
          </w:rPr>
          <w:t>законом</w:t>
        </w:r>
      </w:hyperlink>
      <w:r w:rsidRPr="00AC7CC6">
        <w:rPr>
          <w:sz w:val="26"/>
          <w:szCs w:val="26"/>
        </w:rPr>
        <w:t xml:space="preserve">, должна содержать информацию и документы, предусмотренные нормативными правовыми актами, принятыми в соответствии с </w:t>
      </w:r>
      <w:hyperlink r:id="rId9" w:history="1">
        <w:r w:rsidRPr="00AC7CC6">
          <w:rPr>
            <w:sz w:val="26"/>
            <w:szCs w:val="26"/>
          </w:rPr>
          <w:t>частями 3</w:t>
        </w:r>
      </w:hyperlink>
      <w:r w:rsidRPr="00AC7CC6">
        <w:rPr>
          <w:sz w:val="26"/>
          <w:szCs w:val="26"/>
        </w:rPr>
        <w:t xml:space="preserve"> и </w:t>
      </w:r>
      <w:hyperlink r:id="rId10" w:history="1">
        <w:r w:rsidRPr="00AC7CC6">
          <w:rPr>
            <w:sz w:val="26"/>
            <w:szCs w:val="26"/>
          </w:rPr>
          <w:t>4 статьи 14</w:t>
        </w:r>
      </w:hyperlink>
      <w:r w:rsidRPr="00AC7CC6">
        <w:rPr>
          <w:sz w:val="26"/>
          <w:szCs w:val="26"/>
        </w:rPr>
        <w:t xml:space="preserve"> настоящего Федерального закона (в случае, если в извещении об осуществлении закупки, документации о закупке (если настоящим Федеральным </w:t>
      </w:r>
      <w:hyperlink r:id="rId11" w:history="1">
        <w:r w:rsidRPr="00AC7CC6">
          <w:rPr>
            <w:sz w:val="26"/>
            <w:szCs w:val="26"/>
          </w:rPr>
          <w:t>законом</w:t>
        </w:r>
      </w:hyperlink>
      <w:r w:rsidRPr="00AC7CC6">
        <w:rPr>
          <w:sz w:val="26"/>
          <w:szCs w:val="26"/>
        </w:rPr>
        <w:t xml:space="preserve"> предусмотрена документация о закупке) установлены предусмотренные указанной </w:t>
      </w:r>
      <w:hyperlink r:id="rId12" w:history="1">
        <w:r w:rsidRPr="00AC7CC6">
          <w:rPr>
            <w:sz w:val="26"/>
            <w:szCs w:val="26"/>
          </w:rPr>
          <w:t>статьей</w:t>
        </w:r>
      </w:hyperlink>
      <w:r w:rsidRPr="00AC7CC6">
        <w:rPr>
          <w:sz w:val="26"/>
          <w:szCs w:val="26"/>
        </w:rPr>
        <w:t xml:space="preserve">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977E8D" w:rsidRDefault="00382CFA" w:rsidP="00DA27B4">
      <w:pPr>
        <w:widowControl w:val="0"/>
        <w:autoSpaceDE w:val="0"/>
        <w:autoSpaceDN w:val="0"/>
        <w:adjustRightInd w:val="0"/>
        <w:ind w:firstLine="708"/>
        <w:jc w:val="both"/>
        <w:outlineLvl w:val="1"/>
        <w:rPr>
          <w:rFonts w:eastAsia="ArialMT"/>
          <w:sz w:val="26"/>
          <w:szCs w:val="26"/>
          <w:lang w:eastAsia="en-US"/>
        </w:rPr>
      </w:pPr>
      <w:r>
        <w:rPr>
          <w:sz w:val="26"/>
          <w:szCs w:val="26"/>
        </w:rPr>
        <w:t>Участником</w:t>
      </w:r>
      <w:r w:rsidR="0067078C">
        <w:rPr>
          <w:sz w:val="26"/>
          <w:szCs w:val="26"/>
        </w:rPr>
        <w:t xml:space="preserve"> закупки</w:t>
      </w:r>
      <w:r w:rsidR="00AC7CC6" w:rsidRPr="00AC7CC6">
        <w:rPr>
          <w:sz w:val="26"/>
          <w:szCs w:val="26"/>
        </w:rPr>
        <w:t xml:space="preserve"> в составе заявки указаны характеристики предлагаемых к поставке товаров, которые соответствуют требованиям и</w:t>
      </w:r>
      <w:r>
        <w:rPr>
          <w:sz w:val="26"/>
          <w:szCs w:val="26"/>
        </w:rPr>
        <w:t>звещения</w:t>
      </w:r>
      <w:r w:rsidR="000C0D48">
        <w:rPr>
          <w:sz w:val="26"/>
          <w:szCs w:val="26"/>
        </w:rPr>
        <w:t>.</w:t>
      </w:r>
    </w:p>
    <w:p w:rsidR="00AC7CC6" w:rsidRPr="0067078C" w:rsidRDefault="0067078C" w:rsidP="0067078C">
      <w:pPr>
        <w:widowControl w:val="0"/>
        <w:autoSpaceDE w:val="0"/>
        <w:autoSpaceDN w:val="0"/>
        <w:adjustRightInd w:val="0"/>
        <w:ind w:firstLine="708"/>
        <w:jc w:val="both"/>
        <w:outlineLvl w:val="1"/>
        <w:rPr>
          <w:sz w:val="26"/>
          <w:szCs w:val="26"/>
        </w:rPr>
      </w:pPr>
      <w:r>
        <w:rPr>
          <w:rFonts w:eastAsia="ArialMT"/>
          <w:sz w:val="26"/>
          <w:szCs w:val="26"/>
          <w:lang w:eastAsia="en-US"/>
        </w:rPr>
        <w:t>В соответствии с доводами Заявителя,</w:t>
      </w:r>
      <w:r w:rsidR="000C0D48">
        <w:rPr>
          <w:color w:val="000000"/>
          <w:sz w:val="26"/>
          <w:szCs w:val="26"/>
        </w:rPr>
        <w:t xml:space="preserve"> участниками закупки не представлены номера реестровых записей, в связи с чем у комиссии Заказчика не имелось оснований для применения ограничений в соответствии с требованиями Постановления № 617.</w:t>
      </w:r>
      <w:r>
        <w:rPr>
          <w:color w:val="000000"/>
          <w:sz w:val="26"/>
          <w:szCs w:val="26"/>
        </w:rPr>
        <w:t xml:space="preserve"> </w:t>
      </w:r>
    </w:p>
    <w:p w:rsidR="0067078C" w:rsidRPr="0067078C" w:rsidRDefault="0067078C" w:rsidP="0067078C">
      <w:pPr>
        <w:widowControl w:val="0"/>
        <w:autoSpaceDE w:val="0"/>
        <w:autoSpaceDN w:val="0"/>
        <w:adjustRightInd w:val="0"/>
        <w:ind w:firstLine="708"/>
        <w:jc w:val="both"/>
        <w:outlineLvl w:val="1"/>
        <w:rPr>
          <w:color w:val="000000"/>
          <w:sz w:val="26"/>
          <w:szCs w:val="26"/>
        </w:rPr>
      </w:pPr>
      <w:r w:rsidRPr="0067078C">
        <w:rPr>
          <w:color w:val="000000"/>
          <w:sz w:val="26"/>
          <w:szCs w:val="26"/>
        </w:rPr>
        <w:t>Согласно пункту 10 постановления N 616 для подтверждения соответствия закупки промышленных товаров требованиям, установленным данным постановлением, участник закупки указывает (декларирует) в составе заявки на участие в закупке 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(далее - реестр), а также информацию о совокупном количестве баллов за выполнение технологических операций (условий) на территории Российской Федерации (далее - совокупное количество баллов), если это предусмотрено постановлением Правительства Российской Федерации от 17 июля 2015 г. N 719 (далее - постановление N 719) (для продукции, в отношении которой установлены требования о совокупном количестве баллов). Информация о реестровых записях из реестра о товаре и совокупном количестве баллов включается в контракт. Аналогичные положения предусмотрены в пункте 9 постановления N 617.</w:t>
      </w:r>
    </w:p>
    <w:p w:rsidR="0067078C" w:rsidRPr="0067078C" w:rsidRDefault="0067078C" w:rsidP="0067078C">
      <w:pPr>
        <w:widowControl w:val="0"/>
        <w:autoSpaceDE w:val="0"/>
        <w:autoSpaceDN w:val="0"/>
        <w:adjustRightInd w:val="0"/>
        <w:ind w:firstLine="708"/>
        <w:jc w:val="both"/>
        <w:outlineLvl w:val="1"/>
        <w:rPr>
          <w:color w:val="000000"/>
          <w:sz w:val="26"/>
          <w:szCs w:val="26"/>
        </w:rPr>
      </w:pPr>
      <w:r w:rsidRPr="0067078C">
        <w:rPr>
          <w:color w:val="000000"/>
          <w:sz w:val="26"/>
          <w:szCs w:val="26"/>
        </w:rPr>
        <w:t xml:space="preserve">В этой связи указание (декларирование) номеров реестровых записей из </w:t>
      </w:r>
      <w:r w:rsidRPr="0067078C">
        <w:rPr>
          <w:color w:val="000000"/>
          <w:sz w:val="26"/>
          <w:szCs w:val="26"/>
        </w:rPr>
        <w:lastRenderedPageBreak/>
        <w:t>реестра и совокупного количества баллов (при наличии) участником закупки на этапе подачи заявок является подтверждением производства промышленной продукции (товара) на территории Российской Федерации.</w:t>
      </w:r>
    </w:p>
    <w:p w:rsidR="0067078C" w:rsidRPr="0067078C" w:rsidRDefault="0067078C" w:rsidP="0067078C">
      <w:pPr>
        <w:widowControl w:val="0"/>
        <w:autoSpaceDE w:val="0"/>
        <w:autoSpaceDN w:val="0"/>
        <w:adjustRightInd w:val="0"/>
        <w:ind w:firstLine="708"/>
        <w:jc w:val="both"/>
        <w:outlineLvl w:val="1"/>
        <w:rPr>
          <w:color w:val="000000"/>
          <w:sz w:val="26"/>
          <w:szCs w:val="26"/>
        </w:rPr>
      </w:pPr>
      <w:r w:rsidRPr="0067078C">
        <w:rPr>
          <w:color w:val="000000"/>
          <w:sz w:val="26"/>
          <w:szCs w:val="26"/>
        </w:rPr>
        <w:t>В свою очередь, приказом Минпромторга России от 29 мая 2020 г. N 1755 утвержден Порядок формирования и ведения реестра, включая порядок предоставления выписки из него и ее форму (далее - Порядок).</w:t>
      </w:r>
    </w:p>
    <w:p w:rsidR="0067078C" w:rsidRPr="0067078C" w:rsidRDefault="0067078C" w:rsidP="0067078C">
      <w:pPr>
        <w:widowControl w:val="0"/>
        <w:autoSpaceDE w:val="0"/>
        <w:autoSpaceDN w:val="0"/>
        <w:adjustRightInd w:val="0"/>
        <w:ind w:firstLine="708"/>
        <w:jc w:val="both"/>
        <w:outlineLvl w:val="1"/>
        <w:rPr>
          <w:color w:val="000000"/>
          <w:sz w:val="26"/>
          <w:szCs w:val="26"/>
        </w:rPr>
      </w:pPr>
      <w:r w:rsidRPr="0067078C">
        <w:rPr>
          <w:color w:val="000000"/>
          <w:sz w:val="26"/>
          <w:szCs w:val="26"/>
        </w:rPr>
        <w:t>В соответствии с пунктом 2 Порядка ведение реестра осуществляется Минпромторгом России в электронном виде путем формирования, изменения и (или) исключения реестровых записей с использованием государственной информационной системы промышленности (далее - ГИСП).</w:t>
      </w:r>
    </w:p>
    <w:p w:rsidR="0067078C" w:rsidRPr="0067078C" w:rsidRDefault="0067078C" w:rsidP="0067078C">
      <w:pPr>
        <w:widowControl w:val="0"/>
        <w:autoSpaceDE w:val="0"/>
        <w:autoSpaceDN w:val="0"/>
        <w:adjustRightInd w:val="0"/>
        <w:ind w:firstLine="708"/>
        <w:jc w:val="both"/>
        <w:outlineLvl w:val="1"/>
        <w:rPr>
          <w:color w:val="000000"/>
          <w:sz w:val="26"/>
          <w:szCs w:val="26"/>
        </w:rPr>
      </w:pPr>
      <w:r w:rsidRPr="0067078C">
        <w:rPr>
          <w:color w:val="000000"/>
          <w:sz w:val="26"/>
          <w:szCs w:val="26"/>
        </w:rPr>
        <w:t>При этом Порядком установлено, что основанием для внесения в реестр информации о российской промышленной продукции является наличие заключения Минпромторга России о подтверждении производства промышленной продукции на территории Российской Федерации (далее - заключение), выдаваемого в соответствии с постановлением N 719.</w:t>
      </w:r>
    </w:p>
    <w:p w:rsidR="0067078C" w:rsidRPr="0067078C" w:rsidRDefault="0067078C" w:rsidP="0067078C">
      <w:pPr>
        <w:widowControl w:val="0"/>
        <w:autoSpaceDE w:val="0"/>
        <w:autoSpaceDN w:val="0"/>
        <w:adjustRightInd w:val="0"/>
        <w:ind w:firstLine="708"/>
        <w:jc w:val="both"/>
        <w:outlineLvl w:val="1"/>
        <w:rPr>
          <w:color w:val="000000"/>
          <w:sz w:val="26"/>
          <w:szCs w:val="26"/>
        </w:rPr>
      </w:pPr>
      <w:r w:rsidRPr="0067078C">
        <w:rPr>
          <w:color w:val="000000"/>
          <w:sz w:val="26"/>
          <w:szCs w:val="26"/>
        </w:rPr>
        <w:t>Пункт 4 Порядка предусматривает перечень сведений, которые включаются в реестр. Внесение в реестр сведений о выданных заключениях осуществляется ГИСП автоматически в течение 1 рабочего дня со дня выдачи заключения и размещается в разделе "Реестр российской промышленной продукции" ГИСП по адресу - https://gisp.gov.ru/pp719v2/pub/prod/.</w:t>
      </w:r>
    </w:p>
    <w:p w:rsidR="0067078C" w:rsidRPr="0067078C" w:rsidRDefault="0067078C" w:rsidP="0067078C">
      <w:pPr>
        <w:widowControl w:val="0"/>
        <w:autoSpaceDE w:val="0"/>
        <w:autoSpaceDN w:val="0"/>
        <w:adjustRightInd w:val="0"/>
        <w:ind w:firstLine="708"/>
        <w:jc w:val="both"/>
        <w:outlineLvl w:val="1"/>
        <w:rPr>
          <w:color w:val="000000"/>
          <w:sz w:val="26"/>
          <w:szCs w:val="26"/>
        </w:rPr>
      </w:pPr>
      <w:r w:rsidRPr="0067078C">
        <w:rPr>
          <w:color w:val="000000"/>
          <w:sz w:val="26"/>
          <w:szCs w:val="26"/>
        </w:rPr>
        <w:t>В свою очередь, в соответствии с абзацем восьмым пункта 2 Правил выдачи заключения, утвержденных постановлением N 719 (далее - Правила), каталогом продукции ГИСП является систематизированный перечень промышленной продукции, сформированный на основе Общероссийского классификатора продукции по видам экономической деятельности ОК 034-2014 и включающий в себя информацию в соответствии с настоящими Правилами и Правилами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утвержденными постановлением Правительства Российской Федерации от 8 февраля 2017 г. N 145 (далее - каталог ГИСП).</w:t>
      </w:r>
    </w:p>
    <w:p w:rsidR="0067078C" w:rsidRPr="0067078C" w:rsidRDefault="0067078C" w:rsidP="0067078C">
      <w:pPr>
        <w:widowControl w:val="0"/>
        <w:autoSpaceDE w:val="0"/>
        <w:autoSpaceDN w:val="0"/>
        <w:adjustRightInd w:val="0"/>
        <w:ind w:firstLine="708"/>
        <w:jc w:val="both"/>
        <w:outlineLvl w:val="1"/>
        <w:rPr>
          <w:color w:val="000000"/>
          <w:sz w:val="26"/>
          <w:szCs w:val="26"/>
        </w:rPr>
      </w:pPr>
      <w:r>
        <w:rPr>
          <w:color w:val="000000"/>
          <w:sz w:val="26"/>
          <w:szCs w:val="26"/>
        </w:rPr>
        <w:t>П</w:t>
      </w:r>
      <w:r w:rsidRPr="0067078C">
        <w:rPr>
          <w:color w:val="000000"/>
          <w:sz w:val="26"/>
          <w:szCs w:val="26"/>
        </w:rPr>
        <w:t>риказом Минпромторга России от 11 августа 2022 г. N 3342 Российскому фонду технологического развития были переданы функции оператора ГИСП, в том числе - формирование информации для включения в ГИСП, обеспечение с использованием современных технологий бесперебойной эксплуатации технических средств ГИСП, а также представление в установленном порядке ее пользователям, обеспечение работоспособности ГИСП в соответствии с функциональными требованиями к системе, контроль формирования баз данных ГИСП.</w:t>
      </w:r>
    </w:p>
    <w:p w:rsidR="0067078C" w:rsidRPr="0067078C" w:rsidRDefault="0067078C" w:rsidP="0067078C">
      <w:pPr>
        <w:widowControl w:val="0"/>
        <w:autoSpaceDE w:val="0"/>
        <w:autoSpaceDN w:val="0"/>
        <w:adjustRightInd w:val="0"/>
        <w:ind w:firstLine="708"/>
        <w:jc w:val="both"/>
        <w:outlineLvl w:val="1"/>
        <w:rPr>
          <w:color w:val="000000"/>
          <w:sz w:val="26"/>
          <w:szCs w:val="26"/>
        </w:rPr>
      </w:pPr>
      <w:r w:rsidRPr="0067078C">
        <w:rPr>
          <w:color w:val="000000"/>
          <w:sz w:val="26"/>
          <w:szCs w:val="26"/>
        </w:rPr>
        <w:t>Опубликование промышленной продукции (товара) в каталоге ГИСП осуществляется на основании данных, представляемых субъектами деятельности в сфере промышленности для целей соответствия положениям постановления Правительства Российской Федерации от 21 декабря 2017 г. N 1604.</w:t>
      </w:r>
    </w:p>
    <w:p w:rsidR="0067078C" w:rsidRPr="0067078C" w:rsidRDefault="0067078C" w:rsidP="0067078C">
      <w:pPr>
        <w:widowControl w:val="0"/>
        <w:autoSpaceDE w:val="0"/>
        <w:autoSpaceDN w:val="0"/>
        <w:adjustRightInd w:val="0"/>
        <w:ind w:firstLine="708"/>
        <w:jc w:val="both"/>
        <w:outlineLvl w:val="1"/>
        <w:rPr>
          <w:color w:val="000000"/>
          <w:sz w:val="26"/>
          <w:szCs w:val="26"/>
        </w:rPr>
      </w:pPr>
      <w:r w:rsidRPr="0067078C">
        <w:rPr>
          <w:color w:val="000000"/>
          <w:sz w:val="26"/>
          <w:szCs w:val="26"/>
        </w:rPr>
        <w:t>Так, соответствующий каталог ГИСП расположен по адресу - https://gisp.gov.ru/goods/#/.</w:t>
      </w:r>
    </w:p>
    <w:p w:rsidR="0067078C" w:rsidRPr="0067078C" w:rsidRDefault="0067078C" w:rsidP="0067078C">
      <w:pPr>
        <w:widowControl w:val="0"/>
        <w:autoSpaceDE w:val="0"/>
        <w:autoSpaceDN w:val="0"/>
        <w:adjustRightInd w:val="0"/>
        <w:ind w:firstLine="708"/>
        <w:jc w:val="both"/>
        <w:outlineLvl w:val="1"/>
        <w:rPr>
          <w:color w:val="000000"/>
          <w:sz w:val="26"/>
          <w:szCs w:val="26"/>
        </w:rPr>
      </w:pPr>
      <w:r>
        <w:rPr>
          <w:color w:val="000000"/>
          <w:sz w:val="26"/>
          <w:szCs w:val="26"/>
        </w:rPr>
        <w:t xml:space="preserve">При этом, </w:t>
      </w:r>
      <w:r w:rsidRPr="0067078C">
        <w:rPr>
          <w:color w:val="000000"/>
          <w:sz w:val="26"/>
          <w:szCs w:val="26"/>
        </w:rPr>
        <w:t xml:space="preserve">информация из каталога ГИСП может содержать отличную информацию от той, которая была внесена в реестр, и носить ознакомительный характер. Также не вся промышленная продукция (товар), фигурирующая в </w:t>
      </w:r>
      <w:r w:rsidRPr="0067078C">
        <w:rPr>
          <w:color w:val="000000"/>
          <w:sz w:val="26"/>
          <w:szCs w:val="26"/>
        </w:rPr>
        <w:lastRenderedPageBreak/>
        <w:t>вышеуказанном каталоге, может быть включена в реестр.</w:t>
      </w:r>
    </w:p>
    <w:p w:rsidR="0067078C" w:rsidRDefault="0067078C" w:rsidP="0067078C">
      <w:pPr>
        <w:widowControl w:val="0"/>
        <w:autoSpaceDE w:val="0"/>
        <w:autoSpaceDN w:val="0"/>
        <w:adjustRightInd w:val="0"/>
        <w:ind w:firstLine="708"/>
        <w:jc w:val="both"/>
        <w:outlineLvl w:val="1"/>
        <w:rPr>
          <w:color w:val="000000"/>
          <w:sz w:val="26"/>
          <w:szCs w:val="26"/>
        </w:rPr>
      </w:pPr>
      <w:r>
        <w:rPr>
          <w:color w:val="000000"/>
          <w:sz w:val="26"/>
          <w:szCs w:val="26"/>
        </w:rPr>
        <w:t>Указанная позиция нашла своё отражение в Письме</w:t>
      </w:r>
      <w:r w:rsidRPr="0067078C">
        <w:rPr>
          <w:color w:val="000000"/>
          <w:sz w:val="26"/>
          <w:szCs w:val="26"/>
        </w:rPr>
        <w:t xml:space="preserve"> Минпромторга России от 04.10.2023 N 106238/12 &lt;О применении Постановлений Правительства РФ от 30.04.2020 N 616 и N 617&gt;</w:t>
      </w:r>
      <w:r>
        <w:rPr>
          <w:color w:val="000000"/>
          <w:sz w:val="26"/>
          <w:szCs w:val="26"/>
        </w:rPr>
        <w:t>.</w:t>
      </w:r>
    </w:p>
    <w:p w:rsidR="000C0D48" w:rsidRPr="0067078C" w:rsidRDefault="000C0D48" w:rsidP="0067078C">
      <w:pPr>
        <w:widowControl w:val="0"/>
        <w:autoSpaceDE w:val="0"/>
        <w:autoSpaceDN w:val="0"/>
        <w:adjustRightInd w:val="0"/>
        <w:ind w:firstLine="708"/>
        <w:jc w:val="both"/>
        <w:outlineLvl w:val="1"/>
        <w:rPr>
          <w:color w:val="000000"/>
          <w:sz w:val="26"/>
          <w:szCs w:val="26"/>
        </w:rPr>
      </w:pPr>
      <w:r>
        <w:rPr>
          <w:color w:val="000000"/>
          <w:sz w:val="26"/>
          <w:szCs w:val="26"/>
        </w:rPr>
        <w:t>Анализ заяв</w:t>
      </w:r>
      <w:r w:rsidR="004759A8">
        <w:rPr>
          <w:color w:val="000000"/>
          <w:sz w:val="26"/>
          <w:szCs w:val="26"/>
        </w:rPr>
        <w:t>ки</w:t>
      </w:r>
      <w:r>
        <w:rPr>
          <w:color w:val="000000"/>
          <w:sz w:val="26"/>
          <w:szCs w:val="26"/>
        </w:rPr>
        <w:t xml:space="preserve"> </w:t>
      </w:r>
      <w:r w:rsidR="004759A8">
        <w:rPr>
          <w:color w:val="000000"/>
          <w:sz w:val="26"/>
          <w:szCs w:val="26"/>
        </w:rPr>
        <w:t>победителя закупки показал, что в её составе представлен реестровы</w:t>
      </w:r>
      <w:r w:rsidR="008304ED">
        <w:rPr>
          <w:color w:val="000000"/>
          <w:sz w:val="26"/>
          <w:szCs w:val="26"/>
        </w:rPr>
        <w:t>е</w:t>
      </w:r>
      <w:r w:rsidR="00BC6204">
        <w:rPr>
          <w:color w:val="000000"/>
          <w:sz w:val="26"/>
          <w:szCs w:val="26"/>
        </w:rPr>
        <w:t xml:space="preserve"> номер</w:t>
      </w:r>
      <w:r w:rsidR="008304ED">
        <w:rPr>
          <w:color w:val="000000"/>
          <w:sz w:val="26"/>
          <w:szCs w:val="26"/>
        </w:rPr>
        <w:t>а</w:t>
      </w:r>
      <w:r w:rsidR="00BC6204">
        <w:rPr>
          <w:color w:val="000000"/>
          <w:sz w:val="26"/>
          <w:szCs w:val="26"/>
        </w:rPr>
        <w:t xml:space="preserve"> </w:t>
      </w:r>
      <w:r w:rsidR="004759A8">
        <w:rPr>
          <w:color w:val="000000"/>
          <w:sz w:val="26"/>
          <w:szCs w:val="26"/>
        </w:rPr>
        <w:t>на товарн</w:t>
      </w:r>
      <w:r w:rsidR="003818B3">
        <w:rPr>
          <w:color w:val="000000"/>
          <w:sz w:val="26"/>
          <w:szCs w:val="26"/>
        </w:rPr>
        <w:t>ую</w:t>
      </w:r>
      <w:r w:rsidR="004759A8">
        <w:rPr>
          <w:color w:val="000000"/>
          <w:sz w:val="26"/>
          <w:szCs w:val="26"/>
        </w:rPr>
        <w:t xml:space="preserve"> позици</w:t>
      </w:r>
      <w:r w:rsidR="003818B3">
        <w:rPr>
          <w:color w:val="000000"/>
          <w:sz w:val="26"/>
          <w:szCs w:val="26"/>
        </w:rPr>
        <w:t>ю</w:t>
      </w:r>
      <w:r w:rsidR="004759A8">
        <w:rPr>
          <w:color w:val="000000"/>
          <w:sz w:val="26"/>
          <w:szCs w:val="26"/>
        </w:rPr>
        <w:t xml:space="preserve"> </w:t>
      </w:r>
      <w:r w:rsidR="004759A8">
        <w:rPr>
          <w:sz w:val="26"/>
          <w:szCs w:val="26"/>
        </w:rPr>
        <w:t>«</w:t>
      </w:r>
      <w:r w:rsidR="003818B3" w:rsidRPr="003818B3">
        <w:rPr>
          <w:i/>
          <w:sz w:val="26"/>
          <w:szCs w:val="26"/>
        </w:rPr>
        <w:t>Средство корректирующее канцелярское</w:t>
      </w:r>
      <w:r w:rsidR="008304ED" w:rsidRPr="008304ED">
        <w:rPr>
          <w:i/>
          <w:sz w:val="26"/>
          <w:szCs w:val="26"/>
        </w:rPr>
        <w:t>».</w:t>
      </w:r>
    </w:p>
    <w:p w:rsidR="0067078C" w:rsidRPr="00C15D2E" w:rsidRDefault="0067078C" w:rsidP="0067078C">
      <w:pPr>
        <w:widowControl w:val="0"/>
        <w:autoSpaceDE w:val="0"/>
        <w:autoSpaceDN w:val="0"/>
        <w:adjustRightInd w:val="0"/>
        <w:ind w:firstLine="708"/>
        <w:jc w:val="both"/>
        <w:outlineLvl w:val="1"/>
        <w:rPr>
          <w:color w:val="000000"/>
          <w:sz w:val="26"/>
          <w:szCs w:val="26"/>
        </w:rPr>
      </w:pPr>
      <w:r>
        <w:rPr>
          <w:color w:val="000000"/>
          <w:sz w:val="26"/>
          <w:szCs w:val="26"/>
        </w:rPr>
        <w:t xml:space="preserve">Таким образом, у комиссии Заказчика </w:t>
      </w:r>
      <w:r w:rsidR="004759A8">
        <w:rPr>
          <w:color w:val="000000"/>
          <w:sz w:val="26"/>
          <w:szCs w:val="26"/>
        </w:rPr>
        <w:t>имелись</w:t>
      </w:r>
      <w:r>
        <w:rPr>
          <w:color w:val="000000"/>
          <w:sz w:val="26"/>
          <w:szCs w:val="26"/>
        </w:rPr>
        <w:t xml:space="preserve"> достаточные основания для признания заявки </w:t>
      </w:r>
      <w:r w:rsidR="00983C48">
        <w:rPr>
          <w:color w:val="000000"/>
          <w:sz w:val="26"/>
          <w:szCs w:val="26"/>
        </w:rPr>
        <w:t>участника</w:t>
      </w:r>
      <w:r>
        <w:rPr>
          <w:color w:val="000000"/>
          <w:sz w:val="26"/>
          <w:szCs w:val="26"/>
        </w:rPr>
        <w:t xml:space="preserve"> соотве</w:t>
      </w:r>
      <w:r w:rsidR="004759A8">
        <w:rPr>
          <w:color w:val="000000"/>
          <w:sz w:val="26"/>
          <w:szCs w:val="26"/>
        </w:rPr>
        <w:t xml:space="preserve">тствующей требованиям извещения и применения ограничений </w:t>
      </w:r>
      <w:r w:rsidR="00C15D2E">
        <w:rPr>
          <w:color w:val="000000"/>
          <w:sz w:val="26"/>
          <w:szCs w:val="26"/>
        </w:rPr>
        <w:t>в соответствии с требованиями Постановления № 617.</w:t>
      </w:r>
    </w:p>
    <w:p w:rsidR="00983C48" w:rsidRPr="00983C48" w:rsidRDefault="00983C48" w:rsidP="00983C48">
      <w:pPr>
        <w:widowControl w:val="0"/>
        <w:autoSpaceDE w:val="0"/>
        <w:autoSpaceDN w:val="0"/>
        <w:adjustRightInd w:val="0"/>
        <w:ind w:firstLine="708"/>
        <w:jc w:val="both"/>
        <w:outlineLvl w:val="1"/>
        <w:rPr>
          <w:color w:val="000000"/>
          <w:sz w:val="26"/>
          <w:szCs w:val="26"/>
        </w:rPr>
      </w:pPr>
      <w:r w:rsidRPr="00983C48">
        <w:rPr>
          <w:color w:val="000000"/>
          <w:sz w:val="26"/>
          <w:szCs w:val="26"/>
        </w:rPr>
        <w:t xml:space="preserve">Жалоба признана </w:t>
      </w:r>
      <w:r w:rsidR="004759A8">
        <w:rPr>
          <w:color w:val="000000"/>
          <w:sz w:val="26"/>
          <w:szCs w:val="26"/>
        </w:rPr>
        <w:t>не</w:t>
      </w:r>
      <w:r w:rsidRPr="00983C48">
        <w:rPr>
          <w:color w:val="000000"/>
          <w:sz w:val="26"/>
          <w:szCs w:val="26"/>
        </w:rPr>
        <w:t>обоснованной</w:t>
      </w:r>
      <w:r w:rsidR="004759A8">
        <w:rPr>
          <w:color w:val="000000"/>
          <w:sz w:val="26"/>
          <w:szCs w:val="26"/>
        </w:rPr>
        <w:t>.</w:t>
      </w:r>
    </w:p>
    <w:p w:rsidR="00977E8D"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Комиссия УФАС, руководствуясь ст. ст. 2, 99, 10</w:t>
      </w:r>
      <w:r w:rsidR="007C08BB" w:rsidRPr="00AC7CC6">
        <w:rPr>
          <w:sz w:val="26"/>
          <w:szCs w:val="26"/>
        </w:rPr>
        <w:t>6 Закона о контрактной системе,</w:t>
      </w:r>
    </w:p>
    <w:p w:rsidR="007C08BB" w:rsidRPr="00AC7CC6" w:rsidRDefault="007C08BB" w:rsidP="00DA27B4">
      <w:pPr>
        <w:widowControl w:val="0"/>
        <w:autoSpaceDE w:val="0"/>
        <w:autoSpaceDN w:val="0"/>
        <w:adjustRightInd w:val="0"/>
        <w:ind w:firstLine="708"/>
        <w:jc w:val="both"/>
        <w:outlineLvl w:val="1"/>
        <w:rPr>
          <w:sz w:val="26"/>
          <w:szCs w:val="26"/>
        </w:rPr>
      </w:pPr>
    </w:p>
    <w:p w:rsidR="0096586C" w:rsidRPr="00AC7CC6" w:rsidRDefault="0096586C" w:rsidP="00DA27B4">
      <w:pPr>
        <w:widowControl w:val="0"/>
        <w:autoSpaceDE w:val="0"/>
        <w:autoSpaceDN w:val="0"/>
        <w:adjustRightInd w:val="0"/>
        <w:jc w:val="center"/>
        <w:outlineLvl w:val="1"/>
        <w:rPr>
          <w:b/>
          <w:sz w:val="26"/>
          <w:szCs w:val="26"/>
        </w:rPr>
      </w:pPr>
      <w:r w:rsidRPr="00AC7CC6">
        <w:rPr>
          <w:b/>
          <w:sz w:val="26"/>
          <w:szCs w:val="26"/>
        </w:rPr>
        <w:t>РЕШИЛА:</w:t>
      </w:r>
    </w:p>
    <w:p w:rsidR="0096586C" w:rsidRPr="00AC7CC6" w:rsidRDefault="0096586C" w:rsidP="00DA27B4">
      <w:pPr>
        <w:widowControl w:val="0"/>
        <w:autoSpaceDE w:val="0"/>
        <w:autoSpaceDN w:val="0"/>
        <w:adjustRightInd w:val="0"/>
        <w:ind w:firstLine="708"/>
        <w:jc w:val="both"/>
        <w:outlineLvl w:val="1"/>
        <w:rPr>
          <w:sz w:val="26"/>
          <w:szCs w:val="26"/>
        </w:rPr>
      </w:pPr>
    </w:p>
    <w:p w:rsidR="00983C48" w:rsidRPr="00DC2DB4" w:rsidRDefault="00983C48" w:rsidP="00983C48">
      <w:pPr>
        <w:autoSpaceDE w:val="0"/>
        <w:ind w:firstLine="708"/>
        <w:jc w:val="both"/>
        <w:outlineLvl w:val="1"/>
        <w:rPr>
          <w:sz w:val="26"/>
          <w:szCs w:val="26"/>
        </w:rPr>
      </w:pPr>
      <w:r w:rsidRPr="00DC2DB4">
        <w:rPr>
          <w:color w:val="000000"/>
          <w:sz w:val="26"/>
          <w:szCs w:val="26"/>
        </w:rPr>
        <w:t xml:space="preserve">Признать жалобу </w:t>
      </w:r>
      <w:r w:rsidRPr="00340D96">
        <w:rPr>
          <w:sz w:val="26"/>
          <w:szCs w:val="26"/>
        </w:rPr>
        <w:t>ООО «</w:t>
      </w:r>
      <w:r w:rsidR="000C0D48" w:rsidRPr="000C0D48">
        <w:rPr>
          <w:iCs/>
          <w:sz w:val="26"/>
          <w:szCs w:val="26"/>
        </w:rPr>
        <w:t>АГН-Консалтинг</w:t>
      </w:r>
      <w:r w:rsidRPr="00340D96">
        <w:rPr>
          <w:sz w:val="26"/>
          <w:szCs w:val="26"/>
        </w:rPr>
        <w:t>»</w:t>
      </w:r>
      <w:r w:rsidRPr="00DC2DB4">
        <w:rPr>
          <w:sz w:val="26"/>
          <w:szCs w:val="26"/>
        </w:rPr>
        <w:t xml:space="preserve"> </w:t>
      </w:r>
      <w:r w:rsidR="00C15D2E">
        <w:rPr>
          <w:sz w:val="26"/>
          <w:szCs w:val="26"/>
        </w:rPr>
        <w:t>не</w:t>
      </w:r>
      <w:r w:rsidRPr="00DC2DB4">
        <w:rPr>
          <w:color w:val="000000"/>
          <w:sz w:val="26"/>
          <w:szCs w:val="26"/>
        </w:rPr>
        <w:t>обоснованной.</w:t>
      </w:r>
    </w:p>
    <w:p w:rsidR="0073322A" w:rsidRDefault="0073322A" w:rsidP="0073322A">
      <w:pPr>
        <w:tabs>
          <w:tab w:val="left" w:pos="2700"/>
        </w:tabs>
        <w:ind w:firstLine="720"/>
        <w:jc w:val="both"/>
        <w:rPr>
          <w:sz w:val="26"/>
          <w:szCs w:val="26"/>
        </w:rPr>
      </w:pPr>
    </w:p>
    <w:p w:rsidR="0096586C" w:rsidRDefault="0096586C" w:rsidP="0096586C">
      <w:pPr>
        <w:widowControl w:val="0"/>
        <w:ind w:firstLine="708"/>
        <w:rPr>
          <w:sz w:val="26"/>
          <w:szCs w:val="26"/>
        </w:rPr>
      </w:pPr>
    </w:p>
    <w:p w:rsidR="00AC7CC6" w:rsidRDefault="00AC7CC6" w:rsidP="0096586C">
      <w:pPr>
        <w:widowControl w:val="0"/>
        <w:ind w:firstLine="708"/>
        <w:rPr>
          <w:sz w:val="26"/>
          <w:szCs w:val="26"/>
        </w:rPr>
      </w:pPr>
      <w:bookmarkStart w:id="1" w:name="_GoBack"/>
      <w:bookmarkEnd w:id="1"/>
    </w:p>
    <w:p w:rsidR="00AC7CC6" w:rsidRPr="00AC7CC6" w:rsidRDefault="00AC7CC6" w:rsidP="0096586C">
      <w:pPr>
        <w:widowControl w:val="0"/>
        <w:ind w:firstLine="708"/>
        <w:rPr>
          <w:sz w:val="26"/>
          <w:szCs w:val="26"/>
        </w:rPr>
      </w:pPr>
    </w:p>
    <w:p w:rsidR="002965B4" w:rsidRPr="00AC7CC6" w:rsidRDefault="0096586C" w:rsidP="00DA27B4">
      <w:pPr>
        <w:widowControl w:val="0"/>
        <w:tabs>
          <w:tab w:val="left" w:pos="2700"/>
        </w:tabs>
        <w:ind w:firstLine="720"/>
        <w:jc w:val="both"/>
        <w:rPr>
          <w:sz w:val="26"/>
          <w:szCs w:val="26"/>
        </w:rPr>
      </w:pPr>
      <w:r w:rsidRPr="00AC7CC6">
        <w:rPr>
          <w:i/>
          <w:sz w:val="26"/>
          <w:szCs w:val="26"/>
        </w:rPr>
        <w:t xml:space="preserve">Настоящее решение может быть обжаловано в судебном порядке </w:t>
      </w:r>
      <w:r w:rsidRPr="00AC7CC6">
        <w:rPr>
          <w:i/>
          <w:sz w:val="26"/>
          <w:szCs w:val="26"/>
        </w:rPr>
        <w:br/>
        <w:t>в течение трёх месяцев со дня принятия.</w:t>
      </w:r>
    </w:p>
    <w:sectPr w:rsidR="002965B4" w:rsidRPr="00AC7CC6" w:rsidSect="001A6147">
      <w:headerReference w:type="even" r:id="rId13"/>
      <w:headerReference w:type="default" r:id="rId14"/>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4DB1" w:rsidRDefault="004C4DB1">
      <w:r>
        <w:separator/>
      </w:r>
    </w:p>
  </w:endnote>
  <w:endnote w:type="continuationSeparator" w:id="0">
    <w:p w:rsidR="004C4DB1" w:rsidRDefault="004C4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MT">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4DB1" w:rsidRDefault="004C4DB1">
      <w:r>
        <w:separator/>
      </w:r>
    </w:p>
  </w:footnote>
  <w:footnote w:type="continuationSeparator" w:id="0">
    <w:p w:rsidR="004C4DB1" w:rsidRDefault="004C4D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D47F0" w:rsidRDefault="004C4DB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0744D5">
      <w:rPr>
        <w:rStyle w:val="a5"/>
        <w:noProof/>
      </w:rPr>
      <w:t>11</w:t>
    </w:r>
    <w:r>
      <w:rPr>
        <w:rStyle w:val="a5"/>
      </w:rPr>
      <w:fldChar w:fldCharType="end"/>
    </w:r>
  </w:p>
  <w:p w:rsidR="004D47F0" w:rsidRDefault="004C4DB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785B15"/>
    <w:multiLevelType w:val="hybridMultilevel"/>
    <w:tmpl w:val="A45AAEB6"/>
    <w:lvl w:ilvl="0" w:tplc="F6F4912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7DA"/>
    <w:rsid w:val="000007B4"/>
    <w:rsid w:val="00040C16"/>
    <w:rsid w:val="00071971"/>
    <w:rsid w:val="000744D5"/>
    <w:rsid w:val="00086FC7"/>
    <w:rsid w:val="000B4709"/>
    <w:rsid w:val="000C0D48"/>
    <w:rsid w:val="00151A1B"/>
    <w:rsid w:val="00156C79"/>
    <w:rsid w:val="0016120F"/>
    <w:rsid w:val="0017661B"/>
    <w:rsid w:val="0019676D"/>
    <w:rsid w:val="001B6F15"/>
    <w:rsid w:val="00205FCE"/>
    <w:rsid w:val="00226447"/>
    <w:rsid w:val="00230FE9"/>
    <w:rsid w:val="00286CB8"/>
    <w:rsid w:val="002965B4"/>
    <w:rsid w:val="002A103E"/>
    <w:rsid w:val="002B67DA"/>
    <w:rsid w:val="002B6E8C"/>
    <w:rsid w:val="002E2BEF"/>
    <w:rsid w:val="002F00CE"/>
    <w:rsid w:val="00326163"/>
    <w:rsid w:val="003818B3"/>
    <w:rsid w:val="00382CFA"/>
    <w:rsid w:val="00387633"/>
    <w:rsid w:val="003C68A2"/>
    <w:rsid w:val="00443428"/>
    <w:rsid w:val="00443C92"/>
    <w:rsid w:val="004759A8"/>
    <w:rsid w:val="00475E2F"/>
    <w:rsid w:val="004C4DB1"/>
    <w:rsid w:val="005B0C7A"/>
    <w:rsid w:val="005B0CC3"/>
    <w:rsid w:val="005C449C"/>
    <w:rsid w:val="005E0EBA"/>
    <w:rsid w:val="00613A82"/>
    <w:rsid w:val="00621FC4"/>
    <w:rsid w:val="006333A5"/>
    <w:rsid w:val="0067078C"/>
    <w:rsid w:val="006B6D4B"/>
    <w:rsid w:val="00720688"/>
    <w:rsid w:val="0073322A"/>
    <w:rsid w:val="00794B7B"/>
    <w:rsid w:val="007B6097"/>
    <w:rsid w:val="007C08BB"/>
    <w:rsid w:val="008304ED"/>
    <w:rsid w:val="00847BDC"/>
    <w:rsid w:val="00881079"/>
    <w:rsid w:val="008941ED"/>
    <w:rsid w:val="008A4364"/>
    <w:rsid w:val="008C1E3A"/>
    <w:rsid w:val="008D521E"/>
    <w:rsid w:val="008F7CA1"/>
    <w:rsid w:val="0096586C"/>
    <w:rsid w:val="00977E8D"/>
    <w:rsid w:val="00983C48"/>
    <w:rsid w:val="0098477A"/>
    <w:rsid w:val="009A37B6"/>
    <w:rsid w:val="00A16BC3"/>
    <w:rsid w:val="00A51C32"/>
    <w:rsid w:val="00AC7CC6"/>
    <w:rsid w:val="00B21179"/>
    <w:rsid w:val="00B255F1"/>
    <w:rsid w:val="00BB22E4"/>
    <w:rsid w:val="00BC6204"/>
    <w:rsid w:val="00BF2BDE"/>
    <w:rsid w:val="00C15D2E"/>
    <w:rsid w:val="00C95778"/>
    <w:rsid w:val="00D760D3"/>
    <w:rsid w:val="00DA27B4"/>
    <w:rsid w:val="00DD5E11"/>
    <w:rsid w:val="00E7143D"/>
    <w:rsid w:val="00E76D80"/>
    <w:rsid w:val="00EA6A18"/>
    <w:rsid w:val="00EC2561"/>
    <w:rsid w:val="00EC605C"/>
    <w:rsid w:val="00EE0859"/>
    <w:rsid w:val="00F04A17"/>
    <w:rsid w:val="00F15053"/>
    <w:rsid w:val="00F6094C"/>
    <w:rsid w:val="00F94E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BA9F89-04CC-422E-96FE-6D3AEE636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58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586C"/>
    <w:pPr>
      <w:tabs>
        <w:tab w:val="center" w:pos="4677"/>
        <w:tab w:val="right" w:pos="9355"/>
      </w:tabs>
    </w:pPr>
    <w:rPr>
      <w:lang w:val="x-none"/>
    </w:rPr>
  </w:style>
  <w:style w:type="character" w:customStyle="1" w:styleId="a4">
    <w:name w:val="Верхний колонтитул Знак"/>
    <w:basedOn w:val="a0"/>
    <w:link w:val="a3"/>
    <w:rsid w:val="0096586C"/>
    <w:rPr>
      <w:rFonts w:ascii="Times New Roman" w:eastAsia="Times New Roman" w:hAnsi="Times New Roman" w:cs="Times New Roman"/>
      <w:sz w:val="24"/>
      <w:szCs w:val="24"/>
      <w:lang w:val="x-none" w:eastAsia="ru-RU"/>
    </w:rPr>
  </w:style>
  <w:style w:type="character" w:styleId="a5">
    <w:name w:val="page number"/>
    <w:basedOn w:val="a0"/>
    <w:rsid w:val="0096586C"/>
  </w:style>
  <w:style w:type="paragraph" w:customStyle="1" w:styleId="western">
    <w:name w:val="western"/>
    <w:basedOn w:val="a"/>
    <w:rsid w:val="0096586C"/>
    <w:pPr>
      <w:spacing w:before="100" w:beforeAutospacing="1" w:after="142" w:line="276" w:lineRule="auto"/>
    </w:pPr>
  </w:style>
  <w:style w:type="character" w:styleId="a6">
    <w:name w:val="Hyperlink"/>
    <w:basedOn w:val="a0"/>
    <w:uiPriority w:val="99"/>
    <w:semiHidden/>
    <w:unhideWhenUsed/>
    <w:rsid w:val="002E2BEF"/>
    <w:rPr>
      <w:color w:val="0000FF"/>
      <w:u w:val="single"/>
    </w:rPr>
  </w:style>
  <w:style w:type="character" w:customStyle="1" w:styleId="sectionvalue">
    <w:name w:val="section__value"/>
    <w:basedOn w:val="a0"/>
    <w:rsid w:val="00847BDC"/>
  </w:style>
  <w:style w:type="paragraph" w:styleId="a7">
    <w:name w:val="No Spacing"/>
    <w:uiPriority w:val="1"/>
    <w:qFormat/>
    <w:rsid w:val="00847BDC"/>
    <w:pPr>
      <w:spacing w:after="0" w:line="240" w:lineRule="auto"/>
    </w:pPr>
  </w:style>
  <w:style w:type="paragraph" w:customStyle="1" w:styleId="1">
    <w:name w:val="Основной текст1"/>
    <w:basedOn w:val="a"/>
    <w:rsid w:val="00D760D3"/>
    <w:pPr>
      <w:widowControl w:val="0"/>
      <w:shd w:val="clear" w:color="auto" w:fill="FFFFFF"/>
      <w:spacing w:after="240" w:line="274" w:lineRule="exact"/>
      <w:ind w:hanging="360"/>
      <w:jc w:val="right"/>
    </w:pPr>
    <w:rPr>
      <w:color w:val="000000"/>
      <w:lang w:bidi="ru-RU"/>
    </w:rPr>
  </w:style>
  <w:style w:type="paragraph" w:styleId="a8">
    <w:name w:val="Balloon Text"/>
    <w:basedOn w:val="a"/>
    <w:link w:val="a9"/>
    <w:uiPriority w:val="99"/>
    <w:semiHidden/>
    <w:unhideWhenUsed/>
    <w:rsid w:val="00151A1B"/>
    <w:rPr>
      <w:rFonts w:ascii="Segoe UI" w:hAnsi="Segoe UI" w:cs="Segoe UI"/>
      <w:sz w:val="18"/>
      <w:szCs w:val="18"/>
    </w:rPr>
  </w:style>
  <w:style w:type="character" w:customStyle="1" w:styleId="a9">
    <w:name w:val="Текст выноски Знак"/>
    <w:basedOn w:val="a0"/>
    <w:link w:val="a8"/>
    <w:uiPriority w:val="99"/>
    <w:semiHidden/>
    <w:rsid w:val="00151A1B"/>
    <w:rPr>
      <w:rFonts w:ascii="Segoe UI" w:eastAsia="Times New Roman" w:hAnsi="Segoe UI" w:cs="Segoe UI"/>
      <w:sz w:val="18"/>
      <w:szCs w:val="18"/>
      <w:lang w:eastAsia="ru-RU"/>
    </w:rPr>
  </w:style>
  <w:style w:type="paragraph" w:styleId="aa">
    <w:name w:val="List Paragraph"/>
    <w:basedOn w:val="a"/>
    <w:uiPriority w:val="34"/>
    <w:qFormat/>
    <w:rsid w:val="004434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235">
      <w:bodyDiv w:val="1"/>
      <w:marLeft w:val="0"/>
      <w:marRight w:val="0"/>
      <w:marTop w:val="0"/>
      <w:marBottom w:val="0"/>
      <w:divBdr>
        <w:top w:val="none" w:sz="0" w:space="0" w:color="auto"/>
        <w:left w:val="none" w:sz="0" w:space="0" w:color="auto"/>
        <w:bottom w:val="none" w:sz="0" w:space="0" w:color="auto"/>
        <w:right w:val="none" w:sz="0" w:space="0" w:color="auto"/>
      </w:divBdr>
    </w:div>
    <w:div w:id="42602544">
      <w:bodyDiv w:val="1"/>
      <w:marLeft w:val="0"/>
      <w:marRight w:val="0"/>
      <w:marTop w:val="0"/>
      <w:marBottom w:val="0"/>
      <w:divBdr>
        <w:top w:val="none" w:sz="0" w:space="0" w:color="auto"/>
        <w:left w:val="none" w:sz="0" w:space="0" w:color="auto"/>
        <w:bottom w:val="none" w:sz="0" w:space="0" w:color="auto"/>
        <w:right w:val="none" w:sz="0" w:space="0" w:color="auto"/>
      </w:divBdr>
    </w:div>
    <w:div w:id="1017269892">
      <w:bodyDiv w:val="1"/>
      <w:marLeft w:val="0"/>
      <w:marRight w:val="0"/>
      <w:marTop w:val="0"/>
      <w:marBottom w:val="0"/>
      <w:divBdr>
        <w:top w:val="none" w:sz="0" w:space="0" w:color="auto"/>
        <w:left w:val="none" w:sz="0" w:space="0" w:color="auto"/>
        <w:bottom w:val="none" w:sz="0" w:space="0" w:color="auto"/>
        <w:right w:val="none" w:sz="0" w:space="0" w:color="auto"/>
      </w:divBdr>
    </w:div>
    <w:div w:id="1836922429">
      <w:bodyDiv w:val="1"/>
      <w:marLeft w:val="0"/>
      <w:marRight w:val="0"/>
      <w:marTop w:val="0"/>
      <w:marBottom w:val="0"/>
      <w:divBdr>
        <w:top w:val="none" w:sz="0" w:space="0" w:color="auto"/>
        <w:left w:val="none" w:sz="0" w:space="0" w:color="auto"/>
        <w:bottom w:val="none" w:sz="0" w:space="0" w:color="auto"/>
        <w:right w:val="none" w:sz="0" w:space="0" w:color="auto"/>
      </w:divBdr>
    </w:div>
    <w:div w:id="1914242354">
      <w:bodyDiv w:val="1"/>
      <w:marLeft w:val="0"/>
      <w:marRight w:val="0"/>
      <w:marTop w:val="0"/>
      <w:marBottom w:val="0"/>
      <w:divBdr>
        <w:top w:val="none" w:sz="0" w:space="0" w:color="auto"/>
        <w:left w:val="none" w:sz="0" w:space="0" w:color="auto"/>
        <w:bottom w:val="none" w:sz="0" w:space="0" w:color="auto"/>
        <w:right w:val="none" w:sz="0" w:space="0" w:color="auto"/>
      </w:divBdr>
    </w:div>
    <w:div w:id="205114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FC588C2282ABBAB964390C88B6ABEFA3C7A0AB849545DADDB15A3CD039F0F3F16DAADEFA1276FEE707BCE06ED3DAK"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13FC588C2282ABBAB964390C88B6ABEFA3C7A0AB849545DADDB15A3CD039F0F3E36DF2D1FA1668F5B648FAB5613AF8940D36CEFBE837D8D7K" TargetMode="External"/><Relationship Id="rId12" Type="http://schemas.openxmlformats.org/officeDocument/2006/relationships/hyperlink" Target="consultantplus://offline/ref=13FC588C2282ABBAB964390C88B6ABEFA3C7A0AB849545DADDB15A3CD039F0F3E36DF2D2F91369FFE412EAB1286CF4890C2DD0FCF6378473DCD5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13FC588C2282ABBAB964390C88B6ABEFA3C7A0AB849545DADDB15A3CD039F0F3F16DAADEFA1276FEE707BCE06ED3DA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13FC588C2282ABBAB964390C88B6ABEFA3C7A0AB849545DADDB15A3CD039F0F3E36DF2D2F91463AAB35DEBED6F38E78A082DD2F9EAD3D6K" TargetMode="External"/><Relationship Id="rId4" Type="http://schemas.openxmlformats.org/officeDocument/2006/relationships/webSettings" Target="webSettings.xml"/><Relationship Id="rId9" Type="http://schemas.openxmlformats.org/officeDocument/2006/relationships/hyperlink" Target="consultantplus://offline/ref=13FC588C2282ABBAB964390C88B6ABEFA3C7A0AB849545DADDB15A3CD039F0F3E36DF2D2F11768F5B648FAB5613AF8940D36CEFBE837D8D7K"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4683</Words>
  <Characters>26697</Characters>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2023-06-28T13:17:00Z</cp:lastPrinted>
  <dcterms:created xsi:type="dcterms:W3CDTF">2024-10-08T14:49:00Z</dcterms:created>
  <dcterms:modified xsi:type="dcterms:W3CDTF">2024-10-08T14:49:00Z</dcterms:modified>
</cp:coreProperties>
</file>