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5F6BC0" w:rsidRPr="005F6BC0" w:rsidTr="00CB3B51">
        <w:tc>
          <w:tcPr>
            <w:tcW w:w="4594" w:type="dxa"/>
          </w:tcPr>
          <w:p w:rsidR="005F6BC0" w:rsidRPr="005F6BC0" w:rsidRDefault="005F6BC0" w:rsidP="005F6BC0">
            <w:pPr>
              <w:widowControl w:val="0"/>
              <w:rPr>
                <w:sz w:val="28"/>
                <w:szCs w:val="28"/>
              </w:rPr>
            </w:pPr>
            <w:r w:rsidRPr="005F6BC0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295" w:type="dxa"/>
          </w:tcPr>
          <w:p w:rsidR="005F6BC0" w:rsidRPr="005F6BC0" w:rsidRDefault="005F6BC0" w:rsidP="005F6BC0">
            <w:pPr>
              <w:widowControl w:val="0"/>
              <w:rPr>
                <w:sz w:val="28"/>
                <w:szCs w:val="28"/>
              </w:rPr>
            </w:pPr>
            <w:r w:rsidRPr="005F6BC0">
              <w:rPr>
                <w:sz w:val="28"/>
                <w:szCs w:val="28"/>
              </w:rPr>
              <w:t>ФГБОУ ВО «</w:t>
            </w:r>
            <w:r>
              <w:rPr>
                <w:sz w:val="28"/>
                <w:szCs w:val="28"/>
              </w:rPr>
              <w:t>Санкт-Петербургский государственный педиатрический медицинский университет</w:t>
            </w:r>
            <w:r w:rsidRPr="005F6BC0">
              <w:rPr>
                <w:sz w:val="28"/>
                <w:szCs w:val="28"/>
              </w:rPr>
              <w:t>»</w:t>
            </w:r>
          </w:p>
          <w:p w:rsidR="005F6BC0" w:rsidRPr="005F6BC0" w:rsidRDefault="005F6BC0" w:rsidP="005F6BC0">
            <w:pPr>
              <w:widowControl w:val="0"/>
              <w:rPr>
                <w:sz w:val="28"/>
                <w:szCs w:val="28"/>
              </w:rPr>
            </w:pPr>
            <w:r w:rsidRPr="005F6BC0">
              <w:rPr>
                <w:sz w:val="28"/>
                <w:szCs w:val="28"/>
              </w:rPr>
              <w:t>ул. Литовская, д. 2,</w:t>
            </w:r>
          </w:p>
          <w:p w:rsidR="005F6BC0" w:rsidRPr="005F6BC0" w:rsidRDefault="005F6BC0" w:rsidP="005F6BC0">
            <w:pPr>
              <w:widowControl w:val="0"/>
              <w:rPr>
                <w:sz w:val="28"/>
                <w:szCs w:val="28"/>
              </w:rPr>
            </w:pPr>
            <w:r w:rsidRPr="005F6BC0">
              <w:rPr>
                <w:sz w:val="28"/>
                <w:szCs w:val="28"/>
              </w:rPr>
              <w:t>Санкт-Петербург, 194100</w:t>
            </w:r>
          </w:p>
          <w:p w:rsidR="005F6BC0" w:rsidRPr="005F6BC0" w:rsidRDefault="005F6BC0" w:rsidP="005F6BC0">
            <w:pPr>
              <w:widowControl w:val="0"/>
              <w:rPr>
                <w:sz w:val="28"/>
                <w:szCs w:val="28"/>
              </w:rPr>
            </w:pPr>
            <w:r w:rsidRPr="005F6BC0">
              <w:rPr>
                <w:sz w:val="28"/>
                <w:szCs w:val="28"/>
              </w:rPr>
              <w:t xml:space="preserve">                                                                                           </w:t>
            </w:r>
          </w:p>
          <w:p w:rsidR="005F6BC0" w:rsidRPr="005F6BC0" w:rsidRDefault="005F6BC0" w:rsidP="005F6BC0">
            <w:pPr>
              <w:widowControl w:val="0"/>
              <w:rPr>
                <w:sz w:val="28"/>
                <w:szCs w:val="28"/>
              </w:rPr>
            </w:pPr>
            <w:r w:rsidRPr="005F6BC0">
              <w:rPr>
                <w:sz w:val="28"/>
                <w:szCs w:val="28"/>
              </w:rPr>
              <w:t>ООО «РТС-тендер»</w:t>
            </w:r>
          </w:p>
          <w:p w:rsidR="005F6BC0" w:rsidRPr="005F6BC0" w:rsidRDefault="005F6BC0" w:rsidP="005F6BC0">
            <w:pPr>
              <w:widowControl w:val="0"/>
              <w:rPr>
                <w:sz w:val="28"/>
                <w:szCs w:val="28"/>
              </w:rPr>
            </w:pPr>
            <w:r w:rsidRPr="005F6BC0">
              <w:rPr>
                <w:sz w:val="28"/>
                <w:szCs w:val="28"/>
              </w:rPr>
              <w:t>наб. Тараса Шевченко, д. 23А,</w:t>
            </w:r>
          </w:p>
          <w:p w:rsidR="005F6BC0" w:rsidRPr="005F6BC0" w:rsidRDefault="005F6BC0" w:rsidP="005F6BC0">
            <w:pPr>
              <w:widowControl w:val="0"/>
              <w:rPr>
                <w:sz w:val="28"/>
                <w:szCs w:val="28"/>
              </w:rPr>
            </w:pPr>
            <w:r w:rsidRPr="005F6BC0">
              <w:rPr>
                <w:sz w:val="28"/>
                <w:szCs w:val="28"/>
              </w:rPr>
              <w:t>Москва, 121151</w:t>
            </w:r>
          </w:p>
          <w:p w:rsidR="005F6BC0" w:rsidRPr="005F6BC0" w:rsidRDefault="005F6BC0" w:rsidP="005F6BC0">
            <w:pPr>
              <w:widowControl w:val="0"/>
              <w:rPr>
                <w:sz w:val="28"/>
                <w:szCs w:val="28"/>
              </w:rPr>
            </w:pPr>
            <w:r w:rsidRPr="005F6BC0">
              <w:rPr>
                <w:sz w:val="28"/>
                <w:szCs w:val="28"/>
              </w:rPr>
              <w:t>факс: (495) 733-95-19</w:t>
            </w:r>
          </w:p>
          <w:p w:rsidR="005F6BC0" w:rsidRPr="005F6BC0" w:rsidRDefault="005F6BC0" w:rsidP="005F6BC0">
            <w:pPr>
              <w:widowControl w:val="0"/>
              <w:rPr>
                <w:sz w:val="28"/>
                <w:szCs w:val="28"/>
              </w:rPr>
            </w:pPr>
          </w:p>
          <w:p w:rsidR="005F6BC0" w:rsidRPr="005F6BC0" w:rsidRDefault="005F6BC0" w:rsidP="005F6BC0">
            <w:pPr>
              <w:widowControl w:val="0"/>
              <w:rPr>
                <w:sz w:val="28"/>
                <w:szCs w:val="28"/>
              </w:rPr>
            </w:pPr>
            <w:r w:rsidRPr="005F6BC0">
              <w:rPr>
                <w:sz w:val="28"/>
                <w:szCs w:val="28"/>
              </w:rPr>
              <w:t>ООО «Чистая линия»</w:t>
            </w:r>
          </w:p>
          <w:p w:rsidR="005F6BC0" w:rsidRPr="005F6BC0" w:rsidRDefault="005F6BC0" w:rsidP="005F6BC0">
            <w:pPr>
              <w:widowControl w:val="0"/>
              <w:rPr>
                <w:sz w:val="28"/>
                <w:szCs w:val="28"/>
              </w:rPr>
            </w:pPr>
            <w:r w:rsidRPr="005F6BC0">
              <w:rPr>
                <w:sz w:val="28"/>
                <w:szCs w:val="28"/>
              </w:rPr>
              <w:t xml:space="preserve">13-я линия В.О., д. 78 лит. А, </w:t>
            </w:r>
            <w:r>
              <w:rPr>
                <w:sz w:val="28"/>
                <w:szCs w:val="28"/>
              </w:rPr>
              <w:br/>
            </w:r>
            <w:r w:rsidRPr="005F6BC0">
              <w:rPr>
                <w:sz w:val="28"/>
                <w:szCs w:val="28"/>
              </w:rPr>
              <w:t>пом. 1-Н, оф. 446</w:t>
            </w:r>
            <w:r>
              <w:rPr>
                <w:sz w:val="28"/>
                <w:szCs w:val="28"/>
              </w:rPr>
              <w:t>,</w:t>
            </w:r>
          </w:p>
          <w:p w:rsidR="005F6BC0" w:rsidRPr="005F6BC0" w:rsidRDefault="005F6BC0" w:rsidP="005F6BC0">
            <w:pPr>
              <w:widowControl w:val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F6BC0">
              <w:rPr>
                <w:sz w:val="28"/>
                <w:szCs w:val="28"/>
              </w:rPr>
              <w:t>Санкт-Петербурга, 199178</w:t>
            </w:r>
          </w:p>
        </w:tc>
      </w:tr>
      <w:tr w:rsidR="005F6BC0" w:rsidRPr="005F6BC0" w:rsidTr="00CB3B51">
        <w:tc>
          <w:tcPr>
            <w:tcW w:w="4594" w:type="dxa"/>
          </w:tcPr>
          <w:p w:rsidR="005F6BC0" w:rsidRPr="005F6BC0" w:rsidRDefault="005F6BC0" w:rsidP="005F6BC0">
            <w:pPr>
              <w:widowControl w:val="0"/>
              <w:ind w:right="-908"/>
              <w:rPr>
                <w:sz w:val="28"/>
                <w:szCs w:val="28"/>
              </w:rPr>
            </w:pPr>
          </w:p>
        </w:tc>
        <w:tc>
          <w:tcPr>
            <w:tcW w:w="5295" w:type="dxa"/>
          </w:tcPr>
          <w:p w:rsidR="005F6BC0" w:rsidRPr="005F6BC0" w:rsidRDefault="005F6BC0" w:rsidP="005F6BC0">
            <w:pPr>
              <w:widowControl w:val="0"/>
              <w:rPr>
                <w:color w:val="000000"/>
                <w:sz w:val="28"/>
                <w:szCs w:val="28"/>
              </w:rPr>
            </w:pPr>
          </w:p>
        </w:tc>
      </w:tr>
    </w:tbl>
    <w:p w:rsidR="005F6BC0" w:rsidRPr="005F6BC0" w:rsidRDefault="005F6BC0" w:rsidP="005F6BC0">
      <w:pPr>
        <w:widowControl w:val="0"/>
        <w:jc w:val="center"/>
        <w:outlineLvl w:val="0"/>
        <w:rPr>
          <w:sz w:val="28"/>
          <w:szCs w:val="28"/>
        </w:rPr>
      </w:pPr>
    </w:p>
    <w:p w:rsidR="005F6BC0" w:rsidRPr="005F6BC0" w:rsidRDefault="005F6BC0" w:rsidP="005F6BC0">
      <w:pPr>
        <w:widowControl w:val="0"/>
        <w:jc w:val="center"/>
        <w:outlineLvl w:val="0"/>
        <w:rPr>
          <w:b/>
          <w:sz w:val="28"/>
          <w:szCs w:val="28"/>
        </w:rPr>
      </w:pPr>
      <w:r w:rsidRPr="005F6BC0">
        <w:rPr>
          <w:b/>
          <w:sz w:val="28"/>
          <w:szCs w:val="28"/>
        </w:rPr>
        <w:t>РЕШЕНИЕ</w:t>
      </w:r>
    </w:p>
    <w:p w:rsidR="005F6BC0" w:rsidRPr="005F6BC0" w:rsidRDefault="005F6BC0" w:rsidP="005F6BC0">
      <w:pPr>
        <w:widowControl w:val="0"/>
        <w:jc w:val="center"/>
        <w:rPr>
          <w:sz w:val="28"/>
          <w:szCs w:val="28"/>
        </w:rPr>
      </w:pPr>
      <w:r w:rsidRPr="005F6BC0">
        <w:rPr>
          <w:sz w:val="28"/>
          <w:szCs w:val="28"/>
        </w:rPr>
        <w:t xml:space="preserve">по делу </w:t>
      </w:r>
      <w:r w:rsidRPr="005F6BC0">
        <w:rPr>
          <w:b/>
          <w:sz w:val="28"/>
          <w:szCs w:val="28"/>
        </w:rPr>
        <w:t>№</w:t>
      </w:r>
      <w:r w:rsidRPr="005F6BC0">
        <w:rPr>
          <w:sz w:val="28"/>
          <w:szCs w:val="28"/>
        </w:rPr>
        <w:t xml:space="preserve"> </w:t>
      </w:r>
      <w:r w:rsidRPr="005F6BC0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-3491/</w:t>
      </w:r>
      <w:r w:rsidRPr="005F6BC0">
        <w:rPr>
          <w:b/>
          <w:sz w:val="28"/>
          <w:szCs w:val="28"/>
        </w:rPr>
        <w:t>24</w:t>
      </w:r>
    </w:p>
    <w:p w:rsidR="005F6BC0" w:rsidRPr="005F6BC0" w:rsidRDefault="005F6BC0" w:rsidP="005F6BC0">
      <w:pPr>
        <w:widowControl w:val="0"/>
        <w:jc w:val="center"/>
        <w:rPr>
          <w:sz w:val="28"/>
          <w:szCs w:val="28"/>
        </w:rPr>
      </w:pPr>
      <w:r w:rsidRPr="005F6BC0">
        <w:rPr>
          <w:sz w:val="28"/>
          <w:szCs w:val="28"/>
        </w:rPr>
        <w:t xml:space="preserve"> о нарушении законодательства о контрактной системе</w:t>
      </w:r>
    </w:p>
    <w:p w:rsidR="005F6BC0" w:rsidRPr="005F6BC0" w:rsidRDefault="005F6BC0" w:rsidP="005F6BC0">
      <w:pPr>
        <w:widowControl w:val="0"/>
        <w:ind w:firstLine="540"/>
        <w:jc w:val="both"/>
        <w:rPr>
          <w:sz w:val="28"/>
          <w:szCs w:val="28"/>
        </w:rPr>
      </w:pPr>
    </w:p>
    <w:p w:rsidR="005F6BC0" w:rsidRPr="005F6BC0" w:rsidRDefault="005F6BC0" w:rsidP="005F6BC0">
      <w:pPr>
        <w:widowControl w:val="0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03</w:t>
      </w:r>
      <w:r w:rsidRPr="005F6BC0">
        <w:rPr>
          <w:sz w:val="28"/>
          <w:szCs w:val="28"/>
        </w:rPr>
        <w:t>.10.2024                                                                                           Санкт-Петербург</w:t>
      </w:r>
    </w:p>
    <w:p w:rsidR="005F6BC0" w:rsidRPr="005F6BC0" w:rsidRDefault="005F6BC0" w:rsidP="005F6BC0">
      <w:pPr>
        <w:widowControl w:val="0"/>
        <w:tabs>
          <w:tab w:val="left" w:pos="0"/>
        </w:tabs>
        <w:jc w:val="both"/>
        <w:rPr>
          <w:sz w:val="28"/>
          <w:szCs w:val="28"/>
        </w:rPr>
      </w:pPr>
    </w:p>
    <w:p w:rsidR="005F6BC0" w:rsidRPr="005F6BC0" w:rsidRDefault="005F6BC0" w:rsidP="005F6BC0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5F6BC0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5F6BC0" w:rsidRPr="00344376" w:rsidRDefault="005F6BC0" w:rsidP="00015989">
      <w:pPr>
        <w:tabs>
          <w:tab w:val="left" w:pos="0"/>
        </w:tabs>
        <w:jc w:val="both"/>
        <w:rPr>
          <w:sz w:val="28"/>
          <w:szCs w:val="28"/>
        </w:rPr>
      </w:pPr>
      <w:r w:rsidRPr="005F6BC0">
        <w:rPr>
          <w:sz w:val="28"/>
          <w:szCs w:val="28"/>
        </w:rPr>
        <w:tab/>
      </w:r>
    </w:p>
    <w:p w:rsidR="005F6BC0" w:rsidRPr="005F6BC0" w:rsidRDefault="005F6BC0" w:rsidP="005F6BC0">
      <w:pPr>
        <w:tabs>
          <w:tab w:val="left" w:pos="2700"/>
        </w:tabs>
        <w:ind w:firstLine="720"/>
        <w:jc w:val="both"/>
        <w:rPr>
          <w:sz w:val="28"/>
          <w:szCs w:val="28"/>
        </w:rPr>
      </w:pPr>
      <w:r w:rsidRPr="005F6BC0">
        <w:rPr>
          <w:sz w:val="28"/>
          <w:szCs w:val="28"/>
        </w:rPr>
        <w:t>при участии представителей:</w:t>
      </w:r>
    </w:p>
    <w:p w:rsidR="00015989" w:rsidRDefault="005F6BC0" w:rsidP="005F6BC0">
      <w:pPr>
        <w:tabs>
          <w:tab w:val="left" w:pos="2700"/>
        </w:tabs>
        <w:ind w:firstLine="720"/>
        <w:jc w:val="both"/>
        <w:rPr>
          <w:sz w:val="28"/>
          <w:szCs w:val="28"/>
        </w:rPr>
      </w:pPr>
      <w:r w:rsidRPr="005F6BC0">
        <w:rPr>
          <w:sz w:val="28"/>
          <w:szCs w:val="28"/>
        </w:rPr>
        <w:t>ФГБОУ ВО «</w:t>
      </w:r>
      <w:proofErr w:type="spellStart"/>
      <w:r w:rsidRPr="005F6BC0">
        <w:rPr>
          <w:sz w:val="28"/>
          <w:szCs w:val="28"/>
        </w:rPr>
        <w:t>СПбГПМУ</w:t>
      </w:r>
      <w:proofErr w:type="spellEnd"/>
      <w:r w:rsidRPr="005F6BC0">
        <w:rPr>
          <w:sz w:val="28"/>
          <w:szCs w:val="28"/>
        </w:rPr>
        <w:t xml:space="preserve">» (далее – Заказчик): </w:t>
      </w:r>
    </w:p>
    <w:p w:rsidR="00015989" w:rsidRDefault="005F6BC0" w:rsidP="005F6BC0">
      <w:pPr>
        <w:tabs>
          <w:tab w:val="left" w:pos="2700"/>
        </w:tabs>
        <w:ind w:firstLine="720"/>
        <w:jc w:val="both"/>
        <w:rPr>
          <w:sz w:val="28"/>
          <w:szCs w:val="28"/>
        </w:rPr>
      </w:pPr>
      <w:r w:rsidRPr="005F6BC0">
        <w:rPr>
          <w:sz w:val="28"/>
          <w:szCs w:val="28"/>
        </w:rPr>
        <w:t xml:space="preserve">ООО «Чистая линия» (далее – Заявитель): </w:t>
      </w:r>
    </w:p>
    <w:p w:rsidR="005F6BC0" w:rsidRPr="005F6BC0" w:rsidRDefault="005F6BC0" w:rsidP="005F6BC0">
      <w:pPr>
        <w:tabs>
          <w:tab w:val="left" w:pos="2700"/>
        </w:tabs>
        <w:ind w:firstLine="720"/>
        <w:jc w:val="both"/>
        <w:rPr>
          <w:sz w:val="28"/>
          <w:szCs w:val="28"/>
        </w:rPr>
      </w:pPr>
      <w:r w:rsidRPr="005F6BC0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5F6BC0">
        <w:rPr>
          <w:sz w:val="28"/>
          <w:szCs w:val="28"/>
        </w:rPr>
        <w:t>вх</w:t>
      </w:r>
      <w:proofErr w:type="spellEnd"/>
      <w:r w:rsidRPr="005F6BC0">
        <w:rPr>
          <w:sz w:val="28"/>
          <w:szCs w:val="28"/>
        </w:rPr>
        <w:t xml:space="preserve">. № 24249/24 от 26.09.2024) на действия Заказчика </w:t>
      </w:r>
      <w:r w:rsidRPr="005F6BC0">
        <w:rPr>
          <w:sz w:val="28"/>
          <w:szCs w:val="28"/>
        </w:rPr>
        <w:br/>
        <w:t xml:space="preserve">при определении (подрядчика, исполнителя) путем проведения открытого конкурса в электронной форме на оказание услуг по комплексному техническому обслуживанию зданий, сооружений, систем инженерно-технического обеспечения с выполнением комплекса мероприятий направленных на восстановление и устранение неисправностей элементов зданий, сооружений, систем, инженерного оборудования, в целях поддержания их эксплуатационных показателей в ФГБОУ ВО </w:t>
      </w:r>
      <w:proofErr w:type="spellStart"/>
      <w:r w:rsidRPr="005F6BC0">
        <w:rPr>
          <w:sz w:val="28"/>
          <w:szCs w:val="28"/>
        </w:rPr>
        <w:t>СПбГПМУ</w:t>
      </w:r>
      <w:proofErr w:type="spellEnd"/>
      <w:r w:rsidRPr="005F6BC0">
        <w:rPr>
          <w:sz w:val="28"/>
          <w:szCs w:val="28"/>
        </w:rPr>
        <w:t xml:space="preserve"> Минздрава России в 2024-2026 годах (далее – конкурс),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5F6BC0" w:rsidRPr="005F6BC0" w:rsidRDefault="005F6BC0" w:rsidP="005F6BC0">
      <w:pPr>
        <w:widowControl w:val="0"/>
        <w:jc w:val="center"/>
        <w:rPr>
          <w:b/>
          <w:sz w:val="28"/>
          <w:szCs w:val="28"/>
        </w:rPr>
      </w:pPr>
      <w:r w:rsidRPr="005F6BC0">
        <w:rPr>
          <w:b/>
          <w:sz w:val="28"/>
          <w:szCs w:val="28"/>
        </w:rPr>
        <w:lastRenderedPageBreak/>
        <w:t>УСТАНОВИЛА:</w:t>
      </w:r>
    </w:p>
    <w:p w:rsidR="005F6BC0" w:rsidRPr="005F6BC0" w:rsidRDefault="005F6BC0" w:rsidP="005F6BC0">
      <w:pPr>
        <w:widowControl w:val="0"/>
        <w:jc w:val="center"/>
        <w:outlineLvl w:val="0"/>
        <w:rPr>
          <w:sz w:val="28"/>
          <w:szCs w:val="28"/>
        </w:rPr>
      </w:pPr>
    </w:p>
    <w:p w:rsidR="005F6BC0" w:rsidRPr="005F6BC0" w:rsidRDefault="005F6BC0" w:rsidP="005F6BC0">
      <w:pPr>
        <w:widowControl w:val="0"/>
        <w:ind w:firstLine="709"/>
        <w:jc w:val="both"/>
        <w:rPr>
          <w:sz w:val="28"/>
          <w:szCs w:val="28"/>
        </w:rPr>
      </w:pPr>
      <w:r w:rsidRPr="005F6BC0">
        <w:rPr>
          <w:sz w:val="28"/>
          <w:szCs w:val="28"/>
        </w:rPr>
        <w:t xml:space="preserve">Извещение о проведении конкурса размещено 11.09.2024 </w:t>
      </w:r>
      <w:r w:rsidRPr="005F6BC0">
        <w:rPr>
          <w:sz w:val="28"/>
          <w:szCs w:val="28"/>
        </w:rPr>
        <w:br/>
        <w:t xml:space="preserve">на Официальном сайте Единой информационной системы в сфере закупок </w:t>
      </w:r>
      <w:proofErr w:type="spellStart"/>
      <w:r w:rsidRPr="005F6BC0">
        <w:rPr>
          <w:sz w:val="28"/>
          <w:szCs w:val="28"/>
        </w:rPr>
        <w:t>www</w:t>
      </w:r>
      <w:proofErr w:type="spellEnd"/>
      <w:r w:rsidRPr="005F6BC0">
        <w:rPr>
          <w:sz w:val="28"/>
          <w:szCs w:val="28"/>
        </w:rPr>
        <w:t>.</w:t>
      </w:r>
      <w:proofErr w:type="spellStart"/>
      <w:r w:rsidRPr="005F6BC0">
        <w:rPr>
          <w:sz w:val="28"/>
          <w:szCs w:val="28"/>
          <w:lang w:val="en-US"/>
        </w:rPr>
        <w:t>zakupki</w:t>
      </w:r>
      <w:proofErr w:type="spellEnd"/>
      <w:r w:rsidRPr="005F6BC0">
        <w:rPr>
          <w:sz w:val="28"/>
          <w:szCs w:val="28"/>
        </w:rPr>
        <w:t>.</w:t>
      </w:r>
      <w:proofErr w:type="spellStart"/>
      <w:r w:rsidRPr="005F6BC0">
        <w:rPr>
          <w:sz w:val="28"/>
          <w:szCs w:val="28"/>
          <w:lang w:val="en-US"/>
        </w:rPr>
        <w:t>gov</w:t>
      </w:r>
      <w:proofErr w:type="spellEnd"/>
      <w:r w:rsidRPr="005F6BC0">
        <w:rPr>
          <w:sz w:val="28"/>
          <w:szCs w:val="28"/>
        </w:rPr>
        <w:t>.</w:t>
      </w:r>
      <w:proofErr w:type="spellStart"/>
      <w:r w:rsidRPr="005F6BC0">
        <w:rPr>
          <w:sz w:val="28"/>
          <w:szCs w:val="28"/>
        </w:rPr>
        <w:t>ru</w:t>
      </w:r>
      <w:proofErr w:type="spellEnd"/>
      <w:r w:rsidRPr="005F6BC0">
        <w:rPr>
          <w:sz w:val="28"/>
          <w:szCs w:val="28"/>
        </w:rPr>
        <w:t>, номер извещения 0372100041324000703. Начальная (максимальная) цена контракта – 131 000 007,</w:t>
      </w:r>
      <w:r>
        <w:rPr>
          <w:sz w:val="28"/>
          <w:szCs w:val="28"/>
        </w:rPr>
        <w:t xml:space="preserve"> </w:t>
      </w:r>
      <w:r w:rsidRPr="005F6BC0">
        <w:rPr>
          <w:sz w:val="28"/>
          <w:szCs w:val="28"/>
        </w:rPr>
        <w:t>00 рублей.</w:t>
      </w:r>
    </w:p>
    <w:p w:rsidR="005F6BC0" w:rsidRPr="005F6BC0" w:rsidRDefault="005F6BC0" w:rsidP="005F6BC0">
      <w:pPr>
        <w:widowControl w:val="0"/>
        <w:ind w:right="-5" w:firstLine="720"/>
        <w:jc w:val="both"/>
        <w:rPr>
          <w:sz w:val="28"/>
          <w:szCs w:val="28"/>
        </w:rPr>
      </w:pPr>
      <w:r w:rsidRPr="005F6BC0">
        <w:rPr>
          <w:sz w:val="28"/>
          <w:szCs w:val="28"/>
        </w:rPr>
        <w:t>ООО «Чистая линия»</w:t>
      </w:r>
      <w:r>
        <w:rPr>
          <w:sz w:val="28"/>
          <w:szCs w:val="28"/>
        </w:rPr>
        <w:t xml:space="preserve"> </w:t>
      </w:r>
      <w:r w:rsidRPr="005F6BC0">
        <w:rPr>
          <w:sz w:val="28"/>
          <w:szCs w:val="28"/>
        </w:rPr>
        <w:t>в своей жалобе указывает на следующие неправомерные действия Заказчика:</w:t>
      </w:r>
    </w:p>
    <w:p w:rsidR="005F6BC0" w:rsidRPr="005F6BC0" w:rsidRDefault="005F6BC0" w:rsidP="005F6BC0">
      <w:pPr>
        <w:widowControl w:val="0"/>
        <w:ind w:right="-5" w:firstLine="720"/>
        <w:jc w:val="both"/>
        <w:rPr>
          <w:sz w:val="28"/>
          <w:szCs w:val="28"/>
        </w:rPr>
      </w:pPr>
      <w:r w:rsidRPr="005F6BC0">
        <w:rPr>
          <w:sz w:val="28"/>
          <w:szCs w:val="28"/>
        </w:rPr>
        <w:t>- нарушение порядка описания объекта закупки в части установления противоречивых сведений относительно места оказания услуг</w:t>
      </w:r>
      <w:r>
        <w:rPr>
          <w:sz w:val="28"/>
          <w:szCs w:val="28"/>
        </w:rPr>
        <w:t>;</w:t>
      </w:r>
    </w:p>
    <w:p w:rsidR="005F6BC0" w:rsidRPr="005F6BC0" w:rsidRDefault="005F6BC0" w:rsidP="005F6BC0">
      <w:pPr>
        <w:widowControl w:val="0"/>
        <w:ind w:right="-5" w:firstLine="720"/>
        <w:jc w:val="both"/>
        <w:rPr>
          <w:sz w:val="28"/>
          <w:szCs w:val="28"/>
        </w:rPr>
      </w:pPr>
      <w:r w:rsidRPr="005F6BC0">
        <w:rPr>
          <w:sz w:val="28"/>
          <w:szCs w:val="28"/>
        </w:rPr>
        <w:t>- нарушени</w:t>
      </w:r>
      <w:r>
        <w:rPr>
          <w:sz w:val="28"/>
          <w:szCs w:val="28"/>
        </w:rPr>
        <w:t>е</w:t>
      </w:r>
      <w:r w:rsidRPr="005F6BC0">
        <w:rPr>
          <w:sz w:val="28"/>
          <w:szCs w:val="28"/>
        </w:rPr>
        <w:t xml:space="preserve"> порядка описания объекта закупки в части </w:t>
      </w:r>
      <w:proofErr w:type="spellStart"/>
      <w:r w:rsidRPr="005F6BC0">
        <w:rPr>
          <w:sz w:val="28"/>
          <w:szCs w:val="28"/>
        </w:rPr>
        <w:t>неопределени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объема закупаемых услуг;</w:t>
      </w:r>
    </w:p>
    <w:p w:rsidR="005F6BC0" w:rsidRPr="005F6BC0" w:rsidRDefault="005F6BC0" w:rsidP="005F6BC0">
      <w:pPr>
        <w:widowControl w:val="0"/>
        <w:ind w:right="-5" w:firstLine="720"/>
        <w:jc w:val="both"/>
        <w:rPr>
          <w:sz w:val="28"/>
          <w:szCs w:val="28"/>
        </w:rPr>
      </w:pPr>
      <w:r w:rsidRPr="005F6BC0">
        <w:rPr>
          <w:sz w:val="28"/>
          <w:szCs w:val="28"/>
        </w:rPr>
        <w:t>- установление непредусмотренных действующим законодательством требований к участникам закупки</w:t>
      </w:r>
      <w:r>
        <w:rPr>
          <w:sz w:val="28"/>
          <w:szCs w:val="28"/>
        </w:rPr>
        <w:t>;</w:t>
      </w:r>
    </w:p>
    <w:p w:rsidR="005F6BC0" w:rsidRPr="005F6BC0" w:rsidRDefault="005F6BC0" w:rsidP="005F6BC0">
      <w:pPr>
        <w:widowControl w:val="0"/>
        <w:ind w:right="-5" w:firstLine="720"/>
        <w:jc w:val="both"/>
        <w:rPr>
          <w:sz w:val="28"/>
          <w:szCs w:val="28"/>
        </w:rPr>
      </w:pPr>
      <w:r w:rsidRPr="005F6BC0">
        <w:rPr>
          <w:sz w:val="28"/>
          <w:szCs w:val="28"/>
        </w:rPr>
        <w:t xml:space="preserve">- </w:t>
      </w:r>
      <w:r>
        <w:rPr>
          <w:sz w:val="28"/>
          <w:szCs w:val="28"/>
        </w:rPr>
        <w:t>установление непредусмотренных З</w:t>
      </w:r>
      <w:r w:rsidRPr="005F6BC0">
        <w:rPr>
          <w:sz w:val="28"/>
          <w:szCs w:val="28"/>
        </w:rPr>
        <w:t>аконом требований к опыту участника закупки</w:t>
      </w:r>
      <w:r>
        <w:rPr>
          <w:sz w:val="28"/>
          <w:szCs w:val="28"/>
        </w:rPr>
        <w:t>;</w:t>
      </w:r>
    </w:p>
    <w:p w:rsidR="005F6BC0" w:rsidRPr="005F6BC0" w:rsidRDefault="005F6BC0" w:rsidP="005F6BC0">
      <w:pPr>
        <w:widowControl w:val="0"/>
        <w:ind w:right="-5" w:firstLine="720"/>
        <w:jc w:val="both"/>
        <w:rPr>
          <w:sz w:val="28"/>
          <w:szCs w:val="28"/>
        </w:rPr>
      </w:pPr>
      <w:r w:rsidRPr="005F6BC0">
        <w:rPr>
          <w:sz w:val="28"/>
          <w:szCs w:val="28"/>
        </w:rPr>
        <w:t>- установление в проекте контракта ненадлежащего размера штрафа</w:t>
      </w:r>
      <w:r>
        <w:rPr>
          <w:sz w:val="28"/>
          <w:szCs w:val="28"/>
        </w:rPr>
        <w:t>;</w:t>
      </w:r>
    </w:p>
    <w:p w:rsidR="005F6BC0" w:rsidRPr="005F6BC0" w:rsidRDefault="005F6BC0" w:rsidP="005F6BC0">
      <w:pPr>
        <w:widowControl w:val="0"/>
        <w:ind w:right="-5" w:firstLine="720"/>
        <w:jc w:val="both"/>
        <w:rPr>
          <w:sz w:val="28"/>
          <w:szCs w:val="28"/>
        </w:rPr>
      </w:pPr>
      <w:r w:rsidRPr="005F6BC0">
        <w:rPr>
          <w:sz w:val="28"/>
          <w:szCs w:val="28"/>
        </w:rPr>
        <w:t xml:space="preserve">- установление в проекте контракта обязанности исполнителя </w:t>
      </w:r>
      <w:r w:rsidR="004D1FE3">
        <w:rPr>
          <w:sz w:val="28"/>
          <w:szCs w:val="28"/>
        </w:rPr>
        <w:br/>
      </w:r>
      <w:r w:rsidRPr="005F6BC0">
        <w:rPr>
          <w:sz w:val="28"/>
          <w:szCs w:val="28"/>
        </w:rPr>
        <w:t>о назначении ответственного за электрохозяйство.</w:t>
      </w:r>
    </w:p>
    <w:p w:rsidR="005F6BC0" w:rsidRPr="005F6BC0" w:rsidRDefault="005F6BC0" w:rsidP="005F6BC0">
      <w:pPr>
        <w:widowControl w:val="0"/>
        <w:ind w:right="-5" w:firstLine="720"/>
        <w:jc w:val="both"/>
        <w:rPr>
          <w:sz w:val="28"/>
          <w:szCs w:val="28"/>
        </w:rPr>
      </w:pPr>
      <w:r w:rsidRPr="005F6BC0">
        <w:rPr>
          <w:sz w:val="28"/>
          <w:szCs w:val="28"/>
        </w:rPr>
        <w:t>Заказчик с доводами Заявителя не согласился по основаниям, изложенным в письменных возражениях на жалобу.</w:t>
      </w:r>
    </w:p>
    <w:p w:rsidR="005F6BC0" w:rsidRPr="005F6BC0" w:rsidRDefault="005F6BC0" w:rsidP="005F6BC0">
      <w:pPr>
        <w:tabs>
          <w:tab w:val="left" w:pos="142"/>
        </w:tabs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 xml:space="preserve">Во время заседания Комиссии </w:t>
      </w:r>
      <w:r>
        <w:rPr>
          <w:rFonts w:eastAsiaTheme="minorHAnsi"/>
          <w:sz w:val="28"/>
          <w:szCs w:val="28"/>
          <w:lang w:eastAsia="en-US"/>
        </w:rPr>
        <w:t xml:space="preserve">УФАС </w:t>
      </w:r>
      <w:r w:rsidRPr="005F6BC0">
        <w:rPr>
          <w:rFonts w:eastAsiaTheme="minorHAnsi"/>
          <w:sz w:val="28"/>
          <w:szCs w:val="28"/>
          <w:lang w:eastAsia="en-US"/>
        </w:rPr>
        <w:t>02.10.2024 был объявлен перерыв для дополнительного изучения обстоятельств дела. В целях обеспечения полного и всестороннего рассмотрения жалобы, заседание было возобновлено 03.10.2024.</w:t>
      </w:r>
    </w:p>
    <w:p w:rsidR="005F6BC0" w:rsidRPr="005F6BC0" w:rsidRDefault="005F6BC0" w:rsidP="005F6BC0">
      <w:pPr>
        <w:pStyle w:val="a6"/>
        <w:numPr>
          <w:ilvl w:val="0"/>
          <w:numId w:val="2"/>
        </w:numPr>
        <w:tabs>
          <w:tab w:val="left" w:pos="142"/>
        </w:tabs>
        <w:ind w:left="0" w:firstLine="720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В силу ч. 3 ст. 7 Закона о контрактной системе,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5F6BC0" w:rsidRPr="005F6BC0" w:rsidRDefault="005F6BC0" w:rsidP="005F6BC0">
      <w:pPr>
        <w:tabs>
          <w:tab w:val="left" w:pos="142"/>
        </w:tabs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 xml:space="preserve">В </w:t>
      </w:r>
      <w:r>
        <w:rPr>
          <w:rFonts w:eastAsiaTheme="minorHAnsi"/>
          <w:sz w:val="28"/>
          <w:szCs w:val="28"/>
          <w:lang w:eastAsia="en-US"/>
        </w:rPr>
        <w:t>соответствии с</w:t>
      </w:r>
      <w:r w:rsidRPr="005F6BC0">
        <w:rPr>
          <w:rFonts w:eastAsiaTheme="minorHAnsi"/>
          <w:sz w:val="28"/>
          <w:szCs w:val="28"/>
          <w:lang w:eastAsia="en-US"/>
        </w:rPr>
        <w:t xml:space="preserve"> п. 1 ч. 2 ст. 42 Закона о контрактной системе</w:t>
      </w:r>
      <w:r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Согласно ч</w:t>
      </w:r>
      <w:r>
        <w:rPr>
          <w:rFonts w:eastAsiaTheme="minorHAnsi"/>
          <w:sz w:val="28"/>
          <w:szCs w:val="28"/>
          <w:lang w:eastAsia="en-US"/>
        </w:rPr>
        <w:t>.</w:t>
      </w:r>
      <w:r w:rsidRPr="005F6BC0">
        <w:rPr>
          <w:rFonts w:eastAsiaTheme="minorHAnsi"/>
          <w:sz w:val="28"/>
          <w:szCs w:val="28"/>
          <w:lang w:eastAsia="en-US"/>
        </w:rPr>
        <w:t xml:space="preserve"> 1 ст</w:t>
      </w:r>
      <w:r>
        <w:rPr>
          <w:rFonts w:eastAsiaTheme="minorHAnsi"/>
          <w:sz w:val="28"/>
          <w:szCs w:val="28"/>
          <w:lang w:eastAsia="en-US"/>
        </w:rPr>
        <w:t>.</w:t>
      </w:r>
      <w:r w:rsidRPr="005F6BC0">
        <w:rPr>
          <w:rFonts w:eastAsiaTheme="minorHAnsi"/>
          <w:sz w:val="28"/>
          <w:szCs w:val="28"/>
          <w:lang w:eastAsia="en-US"/>
        </w:rPr>
        <w:t xml:space="preserve"> 33 Закона о контрактной системе, описание объекта закупки должно включать функциональные, технические и качественные характеристики объекта закупки, позволяющие определить его соответствие установленным требованиям. В рамках данной нормы законодатель чётко указывает на необходимость точности и полноты описания объекта закупки, что обеспечивает участникам закупки ясное понимание условий контракта и его требований. 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В развитие указанной нормы, ч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Pr="005F6BC0">
        <w:rPr>
          <w:rFonts w:eastAsiaTheme="minorHAnsi"/>
          <w:sz w:val="28"/>
          <w:szCs w:val="28"/>
          <w:lang w:eastAsia="en-US"/>
        </w:rPr>
        <w:t>2 ст. 33 Закона о контрактной системе установлено</w:t>
      </w:r>
      <w:r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что описание объекта закупки в соответствии с требованиями, указанными в части 1 указанно</w:t>
      </w:r>
      <w:r>
        <w:rPr>
          <w:rFonts w:eastAsiaTheme="minorHAnsi"/>
          <w:sz w:val="28"/>
          <w:szCs w:val="28"/>
          <w:lang w:eastAsia="en-US"/>
        </w:rPr>
        <w:t>й</w:t>
      </w:r>
      <w:r w:rsidRPr="005F6BC0">
        <w:rPr>
          <w:rFonts w:eastAsiaTheme="minorHAnsi"/>
          <w:sz w:val="28"/>
          <w:szCs w:val="28"/>
          <w:lang w:eastAsia="en-US"/>
        </w:rPr>
        <w:t xml:space="preserve"> статьи, должно содержать показатели, позволяющие определить соответствие закупаемых товара, работы, услуги </w:t>
      </w:r>
      <w:r w:rsidRPr="005F6BC0">
        <w:rPr>
          <w:rFonts w:eastAsiaTheme="minorHAnsi"/>
          <w:sz w:val="28"/>
          <w:szCs w:val="28"/>
          <w:lang w:eastAsia="en-US"/>
        </w:rPr>
        <w:lastRenderedPageBreak/>
        <w:t>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Комиссия УФАС отмечает, что анализ извещения о проведении конкурса свидетельствует о том, что Заказчиком установлены противоречивые сведения относительно объектов,</w:t>
      </w:r>
      <w:r>
        <w:rPr>
          <w:rFonts w:eastAsiaTheme="minorHAnsi"/>
          <w:sz w:val="28"/>
          <w:szCs w:val="28"/>
          <w:lang w:eastAsia="en-US"/>
        </w:rPr>
        <w:t xml:space="preserve"> подлежащих обследованию в</w:t>
      </w:r>
      <w:r w:rsidRPr="005F6BC0">
        <w:rPr>
          <w:rFonts w:eastAsiaTheme="minorHAnsi"/>
          <w:sz w:val="28"/>
          <w:szCs w:val="28"/>
          <w:lang w:eastAsia="en-US"/>
        </w:rPr>
        <w:t xml:space="preserve"> рамках исполнения контракта, а именно: Ленинградская обл</w:t>
      </w:r>
      <w:r>
        <w:rPr>
          <w:rFonts w:eastAsiaTheme="minorHAnsi"/>
          <w:sz w:val="28"/>
          <w:szCs w:val="28"/>
          <w:lang w:eastAsia="en-US"/>
        </w:rPr>
        <w:t>.</w:t>
      </w:r>
      <w:r w:rsidRPr="005F6BC0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Pr="005F6BC0">
        <w:rPr>
          <w:rFonts w:eastAsiaTheme="minorHAnsi"/>
          <w:sz w:val="28"/>
          <w:szCs w:val="28"/>
          <w:lang w:eastAsia="en-US"/>
        </w:rPr>
        <w:t>Приозерский</w:t>
      </w:r>
      <w:proofErr w:type="spellEnd"/>
      <w:r w:rsidRPr="005F6BC0">
        <w:rPr>
          <w:rFonts w:eastAsiaTheme="minorHAnsi"/>
          <w:sz w:val="28"/>
          <w:szCs w:val="28"/>
          <w:lang w:eastAsia="en-US"/>
        </w:rPr>
        <w:t xml:space="preserve"> р-н, Ягодное д, Сп</w:t>
      </w:r>
      <w:r>
        <w:rPr>
          <w:rFonts w:eastAsiaTheme="minorHAnsi"/>
          <w:sz w:val="28"/>
          <w:szCs w:val="28"/>
          <w:lang w:eastAsia="en-US"/>
        </w:rPr>
        <w:t>ортивно-оздоровительный лагерь «Карелия»</w:t>
      </w:r>
      <w:r w:rsidRPr="005F6BC0">
        <w:rPr>
          <w:rFonts w:eastAsiaTheme="minorHAnsi"/>
          <w:sz w:val="28"/>
          <w:szCs w:val="28"/>
          <w:lang w:eastAsia="en-US"/>
        </w:rPr>
        <w:t>; Ленинградская обл</w:t>
      </w:r>
      <w:r>
        <w:rPr>
          <w:rFonts w:eastAsiaTheme="minorHAnsi"/>
          <w:sz w:val="28"/>
          <w:szCs w:val="28"/>
          <w:lang w:eastAsia="en-US"/>
        </w:rPr>
        <w:t>.</w:t>
      </w:r>
      <w:r w:rsidRPr="005F6BC0">
        <w:rPr>
          <w:rFonts w:eastAsiaTheme="minorHAnsi"/>
          <w:sz w:val="28"/>
          <w:szCs w:val="28"/>
          <w:lang w:eastAsia="en-US"/>
        </w:rPr>
        <w:t>, Всеволожский р-н, Юкки д</w:t>
      </w:r>
      <w:r>
        <w:rPr>
          <w:rFonts w:eastAsiaTheme="minorHAnsi"/>
          <w:sz w:val="28"/>
          <w:szCs w:val="28"/>
          <w:lang w:eastAsia="en-US"/>
        </w:rPr>
        <w:t>.</w:t>
      </w:r>
      <w:r w:rsidRPr="005F6BC0">
        <w:rPr>
          <w:rFonts w:eastAsiaTheme="minorHAnsi"/>
          <w:sz w:val="28"/>
          <w:szCs w:val="28"/>
          <w:lang w:eastAsia="en-US"/>
        </w:rPr>
        <w:t xml:space="preserve">, ул. Сосновая д. 14 (Детский санаторий); </w:t>
      </w:r>
      <w:r>
        <w:rPr>
          <w:rFonts w:eastAsiaTheme="minorHAnsi"/>
          <w:sz w:val="28"/>
          <w:szCs w:val="28"/>
          <w:lang w:eastAsia="en-US"/>
        </w:rPr>
        <w:br/>
      </w:r>
      <w:r w:rsidRPr="005F6BC0">
        <w:rPr>
          <w:rFonts w:eastAsiaTheme="minorHAnsi"/>
          <w:sz w:val="28"/>
          <w:szCs w:val="28"/>
          <w:lang w:eastAsia="en-US"/>
        </w:rPr>
        <w:t xml:space="preserve">ул. </w:t>
      </w:r>
      <w:proofErr w:type="spellStart"/>
      <w:r w:rsidRPr="005F6BC0">
        <w:rPr>
          <w:rFonts w:eastAsiaTheme="minorHAnsi"/>
          <w:sz w:val="28"/>
          <w:szCs w:val="28"/>
          <w:lang w:eastAsia="en-US"/>
        </w:rPr>
        <w:t>Новоорловская</w:t>
      </w:r>
      <w:proofErr w:type="spellEnd"/>
      <w:r w:rsidRPr="005F6BC0">
        <w:rPr>
          <w:rFonts w:eastAsiaTheme="minorHAnsi"/>
          <w:sz w:val="28"/>
          <w:szCs w:val="28"/>
          <w:lang w:eastAsia="en-US"/>
        </w:rPr>
        <w:t xml:space="preserve"> д.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5F6BC0">
        <w:rPr>
          <w:rFonts w:eastAsiaTheme="minorHAnsi"/>
          <w:sz w:val="28"/>
          <w:szCs w:val="28"/>
          <w:lang w:eastAsia="en-US"/>
        </w:rPr>
        <w:t xml:space="preserve">41, литер А (Лыжная база); ул. Александра Матросова </w:t>
      </w:r>
      <w:r>
        <w:rPr>
          <w:rFonts w:eastAsiaTheme="minorHAnsi"/>
          <w:sz w:val="28"/>
          <w:szCs w:val="28"/>
          <w:lang w:eastAsia="en-US"/>
        </w:rPr>
        <w:br/>
      </w:r>
      <w:r w:rsidRPr="005F6BC0">
        <w:rPr>
          <w:rFonts w:eastAsiaTheme="minorHAnsi"/>
          <w:sz w:val="28"/>
          <w:szCs w:val="28"/>
          <w:lang w:eastAsia="en-US"/>
        </w:rPr>
        <w:t>д. 5,</w:t>
      </w:r>
      <w:r>
        <w:rPr>
          <w:rFonts w:eastAsiaTheme="minorHAnsi"/>
          <w:sz w:val="28"/>
          <w:szCs w:val="28"/>
          <w:lang w:eastAsia="en-US"/>
        </w:rPr>
        <w:t xml:space="preserve"> литер А </w:t>
      </w:r>
      <w:r w:rsidRPr="005F6BC0">
        <w:rPr>
          <w:rFonts w:eastAsiaTheme="minorHAnsi"/>
          <w:sz w:val="28"/>
          <w:szCs w:val="28"/>
          <w:lang w:eastAsia="en-US"/>
        </w:rPr>
        <w:t>не подлежат обслуживанию в соответствии Техническим заданием</w:t>
      </w:r>
      <w:r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в то время</w:t>
      </w:r>
      <w:r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как объекты по указанным адресам включены в состав объектов</w:t>
      </w:r>
      <w:r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подлежащих обслуживанию согласно извещению в печатной форме, сформированном посредством ЕИС</w:t>
      </w:r>
      <w:r>
        <w:rPr>
          <w:rFonts w:eastAsiaTheme="minorHAnsi"/>
          <w:sz w:val="28"/>
          <w:szCs w:val="28"/>
          <w:lang w:eastAsia="en-US"/>
        </w:rPr>
        <w:t>, ч</w:t>
      </w:r>
      <w:r w:rsidRPr="005F6BC0">
        <w:rPr>
          <w:rFonts w:eastAsiaTheme="minorHAnsi"/>
          <w:sz w:val="28"/>
          <w:szCs w:val="28"/>
          <w:lang w:eastAsia="en-US"/>
        </w:rPr>
        <w:t>то в значительной степени не позволяет должным образом оценить объемы оказываемых услуг на вышеуказанных объектах и представляет собой не только нарушение данной нормы</w:t>
      </w:r>
      <w:r>
        <w:rPr>
          <w:rFonts w:eastAsiaTheme="minorHAnsi"/>
          <w:sz w:val="28"/>
          <w:szCs w:val="28"/>
          <w:lang w:eastAsia="en-US"/>
        </w:rPr>
        <w:t>, но</w:t>
      </w:r>
      <w:r w:rsidRPr="005F6BC0">
        <w:rPr>
          <w:rFonts w:eastAsiaTheme="minorHAnsi"/>
          <w:sz w:val="28"/>
          <w:szCs w:val="28"/>
          <w:lang w:eastAsia="en-US"/>
        </w:rPr>
        <w:t xml:space="preserve"> и влечёт за собой вывод о неполноте и ненадлежащем ка</w:t>
      </w:r>
      <w:r>
        <w:rPr>
          <w:rFonts w:eastAsiaTheme="minorHAnsi"/>
          <w:sz w:val="28"/>
          <w:szCs w:val="28"/>
          <w:lang w:eastAsia="en-US"/>
        </w:rPr>
        <w:t>честве подготовки документации З</w:t>
      </w:r>
      <w:r w:rsidRPr="005F6BC0">
        <w:rPr>
          <w:rFonts w:eastAsiaTheme="minorHAnsi"/>
          <w:sz w:val="28"/>
          <w:szCs w:val="28"/>
          <w:lang w:eastAsia="en-US"/>
        </w:rPr>
        <w:t>аказчиком. Это создаёт юридическую неопределённость, препятствующую добросовестному участию всех потенциальных участников закупки.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Заказчик с указанным доводом З</w:t>
      </w:r>
      <w:r w:rsidRPr="005F6BC0">
        <w:rPr>
          <w:rFonts w:eastAsiaTheme="minorHAnsi"/>
          <w:sz w:val="28"/>
          <w:szCs w:val="28"/>
          <w:lang w:eastAsia="en-US"/>
        </w:rPr>
        <w:t>аявителя согласился</w:t>
      </w:r>
      <w:r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пояснив, что при формировании извещения о проведении конкурса была допущена техническая ошибка.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Учитывая указанные обстоятельства</w:t>
      </w:r>
      <w:r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Комиссия УФАС</w:t>
      </w:r>
      <w:r>
        <w:rPr>
          <w:rFonts w:eastAsiaTheme="minorHAnsi"/>
          <w:sz w:val="28"/>
          <w:szCs w:val="28"/>
          <w:lang w:eastAsia="en-US"/>
        </w:rPr>
        <w:t xml:space="preserve"> приходит </w:t>
      </w:r>
      <w:r w:rsidR="004D1FE3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к выводу о нарушении З</w:t>
      </w:r>
      <w:r w:rsidRPr="005F6BC0">
        <w:rPr>
          <w:rFonts w:eastAsiaTheme="minorHAnsi"/>
          <w:sz w:val="28"/>
          <w:szCs w:val="28"/>
          <w:lang w:eastAsia="en-US"/>
        </w:rPr>
        <w:t>аказчиком норм ч. 3 ст. 7</w:t>
      </w:r>
      <w:r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ч. 2 ст. 33 Закона </w:t>
      </w:r>
      <w:r w:rsidR="004D1FE3">
        <w:rPr>
          <w:rFonts w:eastAsiaTheme="minorHAnsi"/>
          <w:sz w:val="28"/>
          <w:szCs w:val="28"/>
          <w:lang w:eastAsia="en-US"/>
        </w:rPr>
        <w:br/>
      </w:r>
      <w:r w:rsidRPr="005F6BC0">
        <w:rPr>
          <w:rFonts w:eastAsiaTheme="minorHAnsi"/>
          <w:sz w:val="28"/>
          <w:szCs w:val="28"/>
          <w:lang w:eastAsia="en-US"/>
        </w:rPr>
        <w:t>о контрактной системе.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 xml:space="preserve">2. </w:t>
      </w:r>
      <w:r w:rsidR="00F042B8">
        <w:rPr>
          <w:rFonts w:eastAsiaTheme="minorHAnsi"/>
          <w:sz w:val="28"/>
          <w:szCs w:val="28"/>
          <w:lang w:eastAsia="en-US"/>
        </w:rPr>
        <w:t>Т</w:t>
      </w:r>
      <w:r w:rsidRPr="005F6BC0">
        <w:rPr>
          <w:rFonts w:eastAsiaTheme="minorHAnsi"/>
          <w:sz w:val="28"/>
          <w:szCs w:val="28"/>
          <w:lang w:eastAsia="en-US"/>
        </w:rPr>
        <w:t>акже Комиссия УФАС отмечает, что извещение о проведении закупки не содержит сведений об объеме закупаемых услуг, а также количестве товаров</w:t>
      </w:r>
      <w:r w:rsidR="00F042B8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подлежащих </w:t>
      </w:r>
      <w:r w:rsidR="00F042B8">
        <w:rPr>
          <w:rFonts w:eastAsiaTheme="minorHAnsi"/>
          <w:sz w:val="28"/>
          <w:szCs w:val="28"/>
          <w:lang w:eastAsia="en-US"/>
        </w:rPr>
        <w:t>поставке и оказании закупаемых З</w:t>
      </w:r>
      <w:r w:rsidRPr="005F6BC0">
        <w:rPr>
          <w:rFonts w:eastAsiaTheme="minorHAnsi"/>
          <w:sz w:val="28"/>
          <w:szCs w:val="28"/>
          <w:lang w:eastAsia="en-US"/>
        </w:rPr>
        <w:t>аказчиком услуг.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При этом</w:t>
      </w:r>
      <w:r w:rsidR="00F042B8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в силу ч. 24 ст. 22 Закона о контрактной системе, в случае, если количество поставляемых товаров, объем подлежащих выполнению работ, оказанию услуг невозможно определить, заказчик с учетом установленных в соответствии со статьей 19 настоящего Федерального закона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определяет начальную цену единицы товара, работы, услуги, начальную сумму цен указанных единиц, максимальное значение цены контракта, а также обосновывает в соответствии с настоящей статьей цену единицы товара, работы, услуги. При этом положения настоящего Федерального закона, касающиеся применения начальной (максимальной) цены контракта, в том </w:t>
      </w:r>
      <w:r w:rsidRPr="005F6BC0">
        <w:rPr>
          <w:rFonts w:eastAsiaTheme="minorHAnsi"/>
          <w:sz w:val="28"/>
          <w:szCs w:val="28"/>
          <w:lang w:eastAsia="en-US"/>
        </w:rPr>
        <w:lastRenderedPageBreak/>
        <w:t>числе для расчета размера обеспечения заявки или обеспечения исполнения контракта, применяются к максимальному значению цены контракта, если настоящим Федеральным законом не установлено иное.</w:t>
      </w:r>
    </w:p>
    <w:p w:rsid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Согласно ч. 1 ст. 34 Закона о контрактной системе, в случае, предусмотренном частью 24 статьи 22 настоящего Федерального закона,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В свою очередь</w:t>
      </w:r>
      <w:r w:rsidR="00F042B8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извещение о проведении конкурса, а также проект контракта</w:t>
      </w:r>
      <w:r w:rsidR="00F042B8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входящий в состав извещения</w:t>
      </w:r>
      <w:r w:rsidR="00F042B8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не содержат указанные сведения.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Уч</w:t>
      </w:r>
      <w:r w:rsidR="00F042B8">
        <w:rPr>
          <w:rFonts w:eastAsiaTheme="minorHAnsi"/>
          <w:sz w:val="28"/>
          <w:szCs w:val="28"/>
          <w:lang w:eastAsia="en-US"/>
        </w:rPr>
        <w:t>итывая указанные обстоятельства,</w:t>
      </w:r>
      <w:r w:rsidRPr="005F6BC0">
        <w:rPr>
          <w:rFonts w:eastAsiaTheme="minorHAnsi"/>
          <w:sz w:val="28"/>
          <w:szCs w:val="28"/>
          <w:lang w:eastAsia="en-US"/>
        </w:rPr>
        <w:t xml:space="preserve"> Комиссия УФАС</w:t>
      </w:r>
      <w:r w:rsidR="00F042B8">
        <w:rPr>
          <w:rFonts w:eastAsiaTheme="minorHAnsi"/>
          <w:sz w:val="28"/>
          <w:szCs w:val="28"/>
          <w:lang w:eastAsia="en-US"/>
        </w:rPr>
        <w:t xml:space="preserve"> приходит </w:t>
      </w:r>
      <w:r w:rsidR="00F042B8">
        <w:rPr>
          <w:rFonts w:eastAsiaTheme="minorHAnsi"/>
          <w:sz w:val="28"/>
          <w:szCs w:val="28"/>
          <w:lang w:eastAsia="en-US"/>
        </w:rPr>
        <w:br/>
        <w:t>к выводу о нарушении З</w:t>
      </w:r>
      <w:r w:rsidRPr="005F6BC0">
        <w:rPr>
          <w:rFonts w:eastAsiaTheme="minorHAnsi"/>
          <w:sz w:val="28"/>
          <w:szCs w:val="28"/>
          <w:lang w:eastAsia="en-US"/>
        </w:rPr>
        <w:t>аказчиком требований п</w:t>
      </w:r>
      <w:bookmarkStart w:id="0" w:name="_Hlk179064527"/>
      <w:r w:rsidRPr="005F6BC0">
        <w:rPr>
          <w:rFonts w:eastAsiaTheme="minorHAnsi"/>
          <w:sz w:val="28"/>
          <w:szCs w:val="28"/>
          <w:lang w:eastAsia="en-US"/>
        </w:rPr>
        <w:t xml:space="preserve">. 1 ч. 1 ст. </w:t>
      </w:r>
      <w:r w:rsidR="00F042B8">
        <w:rPr>
          <w:rFonts w:eastAsiaTheme="minorHAnsi"/>
          <w:sz w:val="28"/>
          <w:szCs w:val="28"/>
          <w:lang w:eastAsia="en-US"/>
        </w:rPr>
        <w:t xml:space="preserve">33 Закона </w:t>
      </w:r>
      <w:r w:rsidR="00F042B8">
        <w:rPr>
          <w:rFonts w:eastAsiaTheme="minorHAnsi"/>
          <w:sz w:val="28"/>
          <w:szCs w:val="28"/>
          <w:lang w:eastAsia="en-US"/>
        </w:rPr>
        <w:br/>
        <w:t xml:space="preserve">о контрактной системе, </w:t>
      </w:r>
      <w:r w:rsidRPr="005F6BC0">
        <w:rPr>
          <w:rFonts w:eastAsiaTheme="minorHAnsi"/>
          <w:sz w:val="28"/>
          <w:szCs w:val="28"/>
          <w:lang w:eastAsia="en-US"/>
        </w:rPr>
        <w:t>а также ч. 1 ст. 34</w:t>
      </w:r>
      <w:bookmarkEnd w:id="0"/>
      <w:r w:rsidRPr="005F6BC0">
        <w:rPr>
          <w:rFonts w:eastAsiaTheme="minorHAnsi"/>
          <w:sz w:val="28"/>
          <w:szCs w:val="28"/>
          <w:lang w:eastAsia="en-US"/>
        </w:rPr>
        <w:t xml:space="preserve"> Закона о контрактной системе.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 xml:space="preserve">3. В соответствии с п. 12 ч. 1 ст. 42 Закона о контрактной системе, </w:t>
      </w:r>
      <w:r w:rsidR="00F042B8">
        <w:rPr>
          <w:rFonts w:eastAsiaTheme="minorHAnsi"/>
          <w:sz w:val="28"/>
          <w:szCs w:val="28"/>
          <w:lang w:eastAsia="en-US"/>
        </w:rPr>
        <w:br/>
      </w:r>
      <w:r w:rsidRPr="005F6BC0">
        <w:rPr>
          <w:rFonts w:eastAsiaTheme="minorHAnsi"/>
          <w:sz w:val="28"/>
          <w:szCs w:val="28"/>
          <w:lang w:eastAsia="en-US"/>
        </w:rPr>
        <w:t>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В соответствии с п. 1 ч. 1 ст. 31 Закона о контрактной системе</w:t>
      </w:r>
      <w:r w:rsidR="004D1FE3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</w:t>
      </w:r>
      <w:r w:rsidR="004D1FE3">
        <w:rPr>
          <w:rFonts w:eastAsiaTheme="minorHAnsi"/>
          <w:sz w:val="28"/>
          <w:szCs w:val="28"/>
          <w:lang w:eastAsia="en-US"/>
        </w:rPr>
        <w:br/>
      </w:r>
      <w:r w:rsidRPr="005F6BC0">
        <w:rPr>
          <w:rFonts w:eastAsiaTheme="minorHAnsi"/>
          <w:sz w:val="28"/>
          <w:szCs w:val="28"/>
          <w:lang w:eastAsia="en-US"/>
        </w:rPr>
        <w:t>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настоящего Федерального закона, заказчик устанавливает единое требование к участникам закупки об их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lastRenderedPageBreak/>
        <w:t>Согласно ч. 4 ст. 31 Закона о контрактной системе</w:t>
      </w:r>
      <w:r w:rsidR="004D1FE3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указанные </w:t>
      </w:r>
      <w:r w:rsidR="004D1FE3">
        <w:rPr>
          <w:rFonts w:eastAsiaTheme="minorHAnsi"/>
          <w:sz w:val="28"/>
          <w:szCs w:val="28"/>
          <w:lang w:eastAsia="en-US"/>
        </w:rPr>
        <w:br/>
      </w:r>
      <w:r w:rsidRPr="005F6BC0">
        <w:rPr>
          <w:rFonts w:eastAsiaTheme="minorHAnsi"/>
          <w:sz w:val="28"/>
          <w:szCs w:val="28"/>
          <w:lang w:eastAsia="en-US"/>
        </w:rPr>
        <w:t>в настоящей статье требования предъявляются в равной мере ко всем участникам закупок.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 xml:space="preserve">При этом, в силу ч. 6 ст. 31 Закона о контрактной системе, Заказчики </w:t>
      </w:r>
      <w:r w:rsidR="004D1FE3">
        <w:rPr>
          <w:rFonts w:eastAsiaTheme="minorHAnsi"/>
          <w:sz w:val="28"/>
          <w:szCs w:val="28"/>
          <w:lang w:eastAsia="en-US"/>
        </w:rPr>
        <w:br/>
      </w:r>
      <w:r w:rsidRPr="005F6BC0">
        <w:rPr>
          <w:rFonts w:eastAsiaTheme="minorHAnsi"/>
          <w:sz w:val="28"/>
          <w:szCs w:val="28"/>
          <w:lang w:eastAsia="en-US"/>
        </w:rPr>
        <w:t>не вправе устанавливать требования к участникам закупок в нарушение требований настоящего Федерального закона.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Согласно ч. 1 ст. 49 Гражданского кодекса Российской Федерации</w:t>
      </w:r>
      <w:r w:rsidR="004D1FE3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</w:t>
      </w:r>
      <w:r w:rsidR="004D1FE3">
        <w:rPr>
          <w:rFonts w:eastAsiaTheme="minorHAnsi"/>
          <w:sz w:val="28"/>
          <w:szCs w:val="28"/>
          <w:lang w:eastAsia="en-US"/>
        </w:rPr>
        <w:br/>
      </w:r>
      <w:r w:rsidRPr="005F6BC0">
        <w:rPr>
          <w:rFonts w:eastAsiaTheme="minorHAnsi"/>
          <w:sz w:val="28"/>
          <w:szCs w:val="28"/>
          <w:lang w:eastAsia="en-US"/>
        </w:rPr>
        <w:t>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Таким образом, действующим законодательством установлено императивное требование о необходимости наличия лицензии (свидетельства, разрешения) непосредственно у участника закупки.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Указанное требование вызвано необходимостью оказания услуг в рамках правоспособности хозяйствующего субъекта, обусловленной наличием лицензии (свидетельства) на осуществление деятельности, относящейся к предмету закупки.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В соответствии с извещением, опубликованным Заказчиком</w:t>
      </w:r>
      <w:r w:rsidR="004D1FE3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установлено требование о соответствии участников закупки п. 1 ч. 1 статьи 31 Закона 44-ФЗ: наличие действующей лицензии Министерства культуры Российской Федерации на осуществление деятельности по сохранению объектов культурного наследия (памятников истории и культуры) народов Российской Федерации с разрешенным видом деятельности: ремонт и приспособление объектов культурного наследия (памятников истории и культуры) народов Российской Федерации.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Вместе с тем, из содержания извещения о проведении закупки следует, что объектом закупки явля</w:t>
      </w:r>
      <w:r w:rsidR="004D1FE3">
        <w:rPr>
          <w:rFonts w:eastAsiaTheme="minorHAnsi"/>
          <w:sz w:val="28"/>
          <w:szCs w:val="28"/>
          <w:lang w:eastAsia="en-US"/>
        </w:rPr>
        <w:t>ю</w:t>
      </w:r>
      <w:r w:rsidRPr="005F6BC0">
        <w:rPr>
          <w:rFonts w:eastAsiaTheme="minorHAnsi"/>
          <w:sz w:val="28"/>
          <w:szCs w:val="28"/>
          <w:lang w:eastAsia="en-US"/>
        </w:rPr>
        <w:t>тся услуги по комплексному техническому обслуживанию зданий, сооружений, систем инженерно-технического обеспечения с выполнением комплекса мероприятий</w:t>
      </w:r>
      <w:r w:rsidR="004D1FE3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направленных на восстановление и устранение неисправностей элементов зданий, сооружений, систем, инженерного оборудования.</w:t>
      </w:r>
      <w:r w:rsidRPr="005F6BC0">
        <w:rPr>
          <w:sz w:val="28"/>
          <w:szCs w:val="28"/>
        </w:rPr>
        <w:t xml:space="preserve"> </w:t>
      </w:r>
      <w:r w:rsidRPr="005F6BC0">
        <w:rPr>
          <w:rFonts w:eastAsiaTheme="minorHAnsi"/>
          <w:sz w:val="28"/>
          <w:szCs w:val="28"/>
          <w:lang w:eastAsia="en-US"/>
        </w:rPr>
        <w:t>Таким образом, основной объект закупки не предусматривает выполнения работ по ремонту и приспособлению объектов культурного наследия (памятников истории и культуры</w:t>
      </w:r>
      <w:r w:rsidR="004D1FE3">
        <w:rPr>
          <w:rFonts w:eastAsiaTheme="minorHAnsi"/>
          <w:sz w:val="28"/>
          <w:szCs w:val="28"/>
          <w:lang w:eastAsia="en-US"/>
        </w:rPr>
        <w:t>) народов Российской Федерации,</w:t>
      </w:r>
      <w:r w:rsidRPr="005F6BC0">
        <w:rPr>
          <w:rFonts w:eastAsiaTheme="minorHAnsi"/>
          <w:sz w:val="28"/>
          <w:szCs w:val="28"/>
          <w:lang w:eastAsia="en-US"/>
        </w:rPr>
        <w:t xml:space="preserve"> а</w:t>
      </w:r>
      <w:r w:rsidR="004D1FE3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следовательно</w:t>
      </w:r>
      <w:r w:rsidR="004D1FE3">
        <w:rPr>
          <w:rFonts w:eastAsiaTheme="minorHAnsi"/>
          <w:sz w:val="28"/>
          <w:szCs w:val="28"/>
          <w:lang w:eastAsia="en-US"/>
        </w:rPr>
        <w:t>, у З</w:t>
      </w:r>
      <w:r w:rsidRPr="005F6BC0">
        <w:rPr>
          <w:rFonts w:eastAsiaTheme="minorHAnsi"/>
          <w:sz w:val="28"/>
          <w:szCs w:val="28"/>
          <w:lang w:eastAsia="en-US"/>
        </w:rPr>
        <w:t>аказчика отсутствовали достаточные основания для установления требования к участникам закупки в порядке п. 1 ч. 1 ст. 31 Закона о контрактной системе.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Комиссия УФАС отмечает, что в случае</w:t>
      </w:r>
      <w:r w:rsidR="004D1FE3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если работы, требующие наличия лицензии, не являются самостоятельным объектом закупки, а лишь входят в состав работ, являющихся объектом закупки, то установление требования к участникам закупки о наличии соответствующей лицензии не соответствует требованиям Закона о контрактной системе. При исполнении </w:t>
      </w:r>
      <w:r w:rsidRPr="005F6BC0">
        <w:rPr>
          <w:rFonts w:eastAsiaTheme="minorHAnsi"/>
          <w:sz w:val="28"/>
          <w:szCs w:val="28"/>
          <w:lang w:eastAsia="en-US"/>
        </w:rPr>
        <w:lastRenderedPageBreak/>
        <w:t>контракта подрядчик может привлечь к их выполнению субподрядчика, имеющего соответствующую лицензию.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Таким образом</w:t>
      </w:r>
      <w:r w:rsidR="004D1FE3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Комиссия УФАС находит признаки нарушения Заказчиком ч. 6 ст. 31 Закона о контрактной системе.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 xml:space="preserve">4. Комиссия УФАС также отмечает, что в силу ч. ч. 3 ст. 33 Закона о контрактной системе,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</w:t>
      </w:r>
      <w:r w:rsidR="004D1FE3">
        <w:rPr>
          <w:rFonts w:eastAsiaTheme="minorHAnsi"/>
          <w:sz w:val="28"/>
          <w:szCs w:val="28"/>
          <w:lang w:eastAsia="en-US"/>
        </w:rPr>
        <w:br/>
      </w:r>
      <w:r w:rsidRPr="005F6BC0">
        <w:rPr>
          <w:rFonts w:eastAsiaTheme="minorHAnsi"/>
          <w:sz w:val="28"/>
          <w:szCs w:val="28"/>
          <w:lang w:eastAsia="en-US"/>
        </w:rPr>
        <w:t>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В свою очередь, в нарушение указанной норм</w:t>
      </w:r>
      <w:r w:rsidR="004D1FE3">
        <w:rPr>
          <w:rFonts w:eastAsiaTheme="minorHAnsi"/>
          <w:sz w:val="28"/>
          <w:szCs w:val="28"/>
          <w:lang w:eastAsia="en-US"/>
        </w:rPr>
        <w:t>ы Закона о контрактной системе З</w:t>
      </w:r>
      <w:r w:rsidRPr="005F6BC0">
        <w:rPr>
          <w:rFonts w:eastAsiaTheme="minorHAnsi"/>
          <w:sz w:val="28"/>
          <w:szCs w:val="28"/>
          <w:lang w:eastAsia="en-US"/>
        </w:rPr>
        <w:t>аказчиком установлено требование о наличии у исполнителя сотрудников</w:t>
      </w:r>
      <w:r w:rsidR="004D1FE3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имеющих опыт работы с лифтами, приведенными в перечне, который должен быть должен быть не менее 5 лет (с подтверждением) (пункт 1.3.1. раздела 1.3.</w:t>
      </w:r>
      <w:r w:rsidRPr="005F6BC0">
        <w:rPr>
          <w:sz w:val="28"/>
          <w:szCs w:val="28"/>
        </w:rPr>
        <w:t xml:space="preserve"> </w:t>
      </w:r>
      <w:r w:rsidRPr="005F6BC0">
        <w:rPr>
          <w:rFonts w:eastAsiaTheme="minorHAnsi"/>
          <w:sz w:val="28"/>
          <w:szCs w:val="28"/>
          <w:lang w:eastAsia="en-US"/>
        </w:rPr>
        <w:t>Приложения № 1.9 к Техническому заданию).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Учитывая изложенное, Комиссия УФАС</w:t>
      </w:r>
      <w:r w:rsidR="004D1FE3">
        <w:rPr>
          <w:rFonts w:eastAsiaTheme="minorHAnsi"/>
          <w:sz w:val="28"/>
          <w:szCs w:val="28"/>
          <w:lang w:eastAsia="en-US"/>
        </w:rPr>
        <w:t xml:space="preserve"> приходит к выводу о нарушении З</w:t>
      </w:r>
      <w:r w:rsidRPr="005F6BC0">
        <w:rPr>
          <w:rFonts w:eastAsiaTheme="minorHAnsi"/>
          <w:sz w:val="28"/>
          <w:szCs w:val="28"/>
          <w:lang w:eastAsia="en-US"/>
        </w:rPr>
        <w:t>аказчиком требования п. 1 ч. 2 ст. 42</w:t>
      </w:r>
      <w:r w:rsidR="004D1FE3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ч. 3 ст. 33 Закона о контрактной системе.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 xml:space="preserve">5. В свою очередь, Комиссия УФАС не может согласиться с доводом </w:t>
      </w:r>
      <w:r w:rsidR="004D1FE3">
        <w:rPr>
          <w:rFonts w:eastAsiaTheme="minorHAnsi"/>
          <w:sz w:val="28"/>
          <w:szCs w:val="28"/>
          <w:lang w:eastAsia="en-US"/>
        </w:rPr>
        <w:t>Заявителя о том, что З</w:t>
      </w:r>
      <w:r w:rsidRPr="005F6BC0">
        <w:rPr>
          <w:rFonts w:eastAsiaTheme="minorHAnsi"/>
          <w:sz w:val="28"/>
          <w:szCs w:val="28"/>
          <w:lang w:eastAsia="en-US"/>
        </w:rPr>
        <w:t xml:space="preserve">аказчиком неправомерно установлен порядок расчета штрафа за ненадлежащее исполнение условий контракта. Комиссия УФАС отмечает, что </w:t>
      </w:r>
      <w:r w:rsidR="004D1FE3">
        <w:rPr>
          <w:rFonts w:eastAsiaTheme="minorHAnsi"/>
          <w:sz w:val="28"/>
          <w:szCs w:val="28"/>
          <w:lang w:eastAsia="en-US"/>
        </w:rPr>
        <w:t>З</w:t>
      </w:r>
      <w:r w:rsidRPr="005F6BC0">
        <w:rPr>
          <w:rFonts w:eastAsiaTheme="minorHAnsi"/>
          <w:sz w:val="28"/>
          <w:szCs w:val="28"/>
          <w:lang w:eastAsia="en-US"/>
        </w:rPr>
        <w:t>аявитель ошибочно полагает, что условия извещения, а также проекта контракта предусматривают поэтапное выполнен</w:t>
      </w:r>
      <w:r w:rsidR="004D1FE3">
        <w:rPr>
          <w:rFonts w:eastAsiaTheme="minorHAnsi"/>
          <w:sz w:val="28"/>
          <w:szCs w:val="28"/>
          <w:lang w:eastAsia="en-US"/>
        </w:rPr>
        <w:t>ие закупаемых работ, поскольку</w:t>
      </w:r>
      <w:r w:rsidRPr="005F6BC0">
        <w:rPr>
          <w:rFonts w:eastAsiaTheme="minorHAnsi"/>
          <w:sz w:val="28"/>
          <w:szCs w:val="28"/>
          <w:lang w:eastAsia="en-US"/>
        </w:rPr>
        <w:t xml:space="preserve"> извещение не содержит указания на этапы выполнения работ/оказания услуг. Кроме того</w:t>
      </w:r>
      <w:r w:rsidR="004D1FE3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извещением не определены объемы работ</w:t>
      </w:r>
      <w:r w:rsidR="004D1FE3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подлежащих выполнению в рамках соответствующих этапов, сроки их выполнения, а также их стоимость. Следовательно</w:t>
      </w:r>
      <w:r w:rsidR="004D1FE3">
        <w:rPr>
          <w:rFonts w:eastAsiaTheme="minorHAnsi"/>
          <w:sz w:val="28"/>
          <w:szCs w:val="28"/>
          <w:lang w:eastAsia="en-US"/>
        </w:rPr>
        <w:t>, у З</w:t>
      </w:r>
      <w:r w:rsidRPr="005F6BC0">
        <w:rPr>
          <w:rFonts w:eastAsiaTheme="minorHAnsi"/>
          <w:sz w:val="28"/>
          <w:szCs w:val="28"/>
          <w:lang w:eastAsia="en-US"/>
        </w:rPr>
        <w:t>аказчика отсутствовала обязанность по расчету штрафных санкций за ненадлежащее исполнение условий контракта исходя из стоимости этапа выполнения работ</w:t>
      </w:r>
      <w:r w:rsidR="004D1FE3">
        <w:rPr>
          <w:rFonts w:eastAsiaTheme="minorHAnsi"/>
          <w:sz w:val="28"/>
          <w:szCs w:val="28"/>
          <w:lang w:eastAsia="en-US"/>
        </w:rPr>
        <w:t>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6.</w:t>
      </w:r>
      <w:r w:rsidRPr="005F6BC0">
        <w:rPr>
          <w:sz w:val="28"/>
          <w:szCs w:val="28"/>
        </w:rPr>
        <w:t xml:space="preserve"> </w:t>
      </w:r>
      <w:r w:rsidRPr="005F6BC0">
        <w:rPr>
          <w:rFonts w:eastAsiaTheme="minorHAnsi"/>
          <w:sz w:val="28"/>
          <w:szCs w:val="28"/>
          <w:lang w:eastAsia="en-US"/>
        </w:rPr>
        <w:t>Кроме того, Комиссия УФАС не находит признаков нарушения норм</w:t>
      </w:r>
      <w:r w:rsidR="004D1FE3">
        <w:rPr>
          <w:rFonts w:eastAsiaTheme="minorHAnsi"/>
          <w:sz w:val="28"/>
          <w:szCs w:val="28"/>
          <w:lang w:eastAsia="en-US"/>
        </w:rPr>
        <w:t xml:space="preserve"> З</w:t>
      </w:r>
      <w:r w:rsidRPr="005F6BC0">
        <w:rPr>
          <w:rFonts w:eastAsiaTheme="minorHAnsi"/>
          <w:sz w:val="28"/>
          <w:szCs w:val="28"/>
          <w:lang w:eastAsia="en-US"/>
        </w:rPr>
        <w:t>акона о контрактной системе в отсутствии прямого указания в составе извещения условий</w:t>
      </w:r>
      <w:r w:rsidR="004D1FE3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связанных с передачей исполнителю документации</w:t>
      </w:r>
      <w:r w:rsidR="004D1FE3">
        <w:rPr>
          <w:rFonts w:eastAsiaTheme="minorHAnsi"/>
          <w:sz w:val="28"/>
          <w:szCs w:val="28"/>
          <w:lang w:eastAsia="en-US"/>
        </w:rPr>
        <w:t>, поименованной З</w:t>
      </w:r>
      <w:r w:rsidRPr="005F6BC0">
        <w:rPr>
          <w:rFonts w:eastAsiaTheme="minorHAnsi"/>
          <w:sz w:val="28"/>
          <w:szCs w:val="28"/>
          <w:lang w:eastAsia="en-US"/>
        </w:rPr>
        <w:t>аявителем в жалобе, поскольку наличие указанной информации в составе извещения Законом о контрактной системе прямо не установлено.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lastRenderedPageBreak/>
        <w:t>7.</w:t>
      </w:r>
      <w:r w:rsidR="00F042B8">
        <w:rPr>
          <w:rFonts w:eastAsiaTheme="minorHAnsi"/>
          <w:sz w:val="28"/>
          <w:szCs w:val="28"/>
          <w:lang w:eastAsia="en-US"/>
        </w:rPr>
        <w:t xml:space="preserve"> В своей жалобе З</w:t>
      </w:r>
      <w:r w:rsidRPr="005F6BC0">
        <w:rPr>
          <w:rFonts w:eastAsiaTheme="minorHAnsi"/>
          <w:sz w:val="28"/>
          <w:szCs w:val="28"/>
          <w:lang w:eastAsia="en-US"/>
        </w:rPr>
        <w:t>аявитель также указал на наличие в составе изве</w:t>
      </w:r>
      <w:r w:rsidR="00F042B8">
        <w:rPr>
          <w:rFonts w:eastAsiaTheme="minorHAnsi"/>
          <w:sz w:val="28"/>
          <w:szCs w:val="28"/>
          <w:lang w:eastAsia="en-US"/>
        </w:rPr>
        <w:t>щения условия, в силу которого и</w:t>
      </w:r>
      <w:r w:rsidRPr="005F6BC0">
        <w:rPr>
          <w:rFonts w:eastAsiaTheme="minorHAnsi"/>
          <w:sz w:val="28"/>
          <w:szCs w:val="28"/>
          <w:lang w:eastAsia="en-US"/>
        </w:rPr>
        <w:t>сполнитель обязан назначить ответственного за электрохозяйство. При этом</w:t>
      </w:r>
      <w:r w:rsidR="00F042B8">
        <w:rPr>
          <w:rFonts w:eastAsiaTheme="minorHAnsi"/>
          <w:sz w:val="28"/>
          <w:szCs w:val="28"/>
          <w:lang w:eastAsia="en-US"/>
        </w:rPr>
        <w:t>, Заявитель не обосновал,</w:t>
      </w:r>
      <w:r w:rsidRPr="005F6BC0">
        <w:rPr>
          <w:rFonts w:eastAsiaTheme="minorHAnsi"/>
          <w:sz w:val="28"/>
          <w:szCs w:val="28"/>
          <w:lang w:eastAsia="en-US"/>
        </w:rPr>
        <w:t xml:space="preserve"> каким образом указанное условие нарушает требования Закона о контрактной системе, а также непосредственно права и законные интересы участников закупки.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Необходимо отметить, что</w:t>
      </w:r>
      <w:r w:rsidR="00F042B8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исходя из буквального толкования указанного пол</w:t>
      </w:r>
      <w:r w:rsidR="00F042B8">
        <w:rPr>
          <w:rFonts w:eastAsiaTheme="minorHAnsi"/>
          <w:sz w:val="28"/>
          <w:szCs w:val="28"/>
          <w:lang w:eastAsia="en-US"/>
        </w:rPr>
        <w:t>ожения извещения, оспариваемое З</w:t>
      </w:r>
      <w:r w:rsidRPr="005F6BC0">
        <w:rPr>
          <w:rFonts w:eastAsiaTheme="minorHAnsi"/>
          <w:sz w:val="28"/>
          <w:szCs w:val="28"/>
          <w:lang w:eastAsia="en-US"/>
        </w:rPr>
        <w:t>аявителем обязательство исполнителя наступает на этапе исполнения контракта и не накладывает на него дополнительных обязательств, которые бы не</w:t>
      </w:r>
      <w:r w:rsidR="004D1FE3">
        <w:rPr>
          <w:rFonts w:eastAsiaTheme="minorHAnsi"/>
          <w:sz w:val="28"/>
          <w:szCs w:val="28"/>
          <w:lang w:eastAsia="en-US"/>
        </w:rPr>
        <w:t xml:space="preserve"> </w:t>
      </w:r>
      <w:r w:rsidRPr="005F6BC0">
        <w:rPr>
          <w:rFonts w:eastAsiaTheme="minorHAnsi"/>
          <w:sz w:val="28"/>
          <w:szCs w:val="28"/>
          <w:lang w:eastAsia="en-US"/>
        </w:rPr>
        <w:t>были предусмотрены или прямо запрещены нормами Закона о контрактной системе.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6BC0">
        <w:rPr>
          <w:rFonts w:eastAsiaTheme="minorHAnsi"/>
          <w:sz w:val="28"/>
          <w:szCs w:val="28"/>
          <w:lang w:eastAsia="en-US"/>
        </w:rPr>
        <w:t>Таким образом</w:t>
      </w:r>
      <w:r w:rsidR="00F042B8">
        <w:rPr>
          <w:rFonts w:eastAsiaTheme="minorHAnsi"/>
          <w:sz w:val="28"/>
          <w:szCs w:val="28"/>
          <w:lang w:eastAsia="en-US"/>
        </w:rPr>
        <w:t>,</w:t>
      </w:r>
      <w:r w:rsidRPr="005F6BC0">
        <w:rPr>
          <w:rFonts w:eastAsiaTheme="minorHAnsi"/>
          <w:sz w:val="28"/>
          <w:szCs w:val="28"/>
          <w:lang w:eastAsia="en-US"/>
        </w:rPr>
        <w:t xml:space="preserve"> Комиссия УФАС оста</w:t>
      </w:r>
      <w:r w:rsidR="004D1FE3">
        <w:rPr>
          <w:rFonts w:eastAsiaTheme="minorHAnsi"/>
          <w:sz w:val="28"/>
          <w:szCs w:val="28"/>
          <w:lang w:eastAsia="en-US"/>
        </w:rPr>
        <w:t>вляет без удовлетворения довод З</w:t>
      </w:r>
      <w:r w:rsidRPr="005F6BC0">
        <w:rPr>
          <w:rFonts w:eastAsiaTheme="minorHAnsi"/>
          <w:sz w:val="28"/>
          <w:szCs w:val="28"/>
          <w:lang w:eastAsia="en-US"/>
        </w:rPr>
        <w:t>аявителя о несоответствии действий</w:t>
      </w:r>
      <w:r w:rsidR="004D1FE3">
        <w:rPr>
          <w:rFonts w:eastAsiaTheme="minorHAnsi"/>
          <w:sz w:val="28"/>
          <w:szCs w:val="28"/>
          <w:lang w:eastAsia="en-US"/>
        </w:rPr>
        <w:t xml:space="preserve"> З</w:t>
      </w:r>
      <w:r w:rsidRPr="005F6BC0">
        <w:rPr>
          <w:rFonts w:eastAsiaTheme="minorHAnsi"/>
          <w:sz w:val="28"/>
          <w:szCs w:val="28"/>
          <w:lang w:eastAsia="en-US"/>
        </w:rPr>
        <w:t xml:space="preserve">аказчика требованиям Правил технической эксплуатации электроустановок потребителей электрической энергии, утвержденных приказом Минэнерго России от 12 августа 2022 г. </w:t>
      </w:r>
      <w:r w:rsidR="004D1FE3">
        <w:rPr>
          <w:rFonts w:eastAsiaTheme="minorHAnsi"/>
          <w:sz w:val="28"/>
          <w:szCs w:val="28"/>
          <w:lang w:eastAsia="en-US"/>
        </w:rPr>
        <w:br/>
        <w:t>№</w:t>
      </w:r>
      <w:r w:rsidRPr="005F6BC0">
        <w:rPr>
          <w:rFonts w:eastAsiaTheme="minorHAnsi"/>
          <w:sz w:val="28"/>
          <w:szCs w:val="28"/>
          <w:lang w:eastAsia="en-US"/>
        </w:rPr>
        <w:t xml:space="preserve"> 811, поскольку указанные обстоятельства находятся за пределами компетенции Комиссии УФАС.</w:t>
      </w:r>
    </w:p>
    <w:p w:rsidR="005F6BC0" w:rsidRPr="005F6BC0" w:rsidRDefault="005F6BC0" w:rsidP="005F6BC0">
      <w:pPr>
        <w:tabs>
          <w:tab w:val="left" w:pos="142"/>
        </w:tabs>
        <w:ind w:firstLine="709"/>
        <w:jc w:val="both"/>
        <w:rPr>
          <w:color w:val="000000" w:themeColor="text1"/>
          <w:sz w:val="28"/>
          <w:szCs w:val="28"/>
        </w:rPr>
      </w:pPr>
      <w:r w:rsidRPr="005F6BC0">
        <w:rPr>
          <w:iCs/>
          <w:sz w:val="28"/>
          <w:szCs w:val="28"/>
          <w:lang w:bidi="ru-RU"/>
        </w:rPr>
        <w:t xml:space="preserve">8. </w:t>
      </w:r>
      <w:r w:rsidR="00F042B8">
        <w:rPr>
          <w:color w:val="000000" w:themeColor="text1"/>
          <w:sz w:val="28"/>
          <w:szCs w:val="28"/>
        </w:rPr>
        <w:t>Выявленны</w:t>
      </w:r>
      <w:r w:rsidRPr="005F6BC0">
        <w:rPr>
          <w:color w:val="000000" w:themeColor="text1"/>
          <w:sz w:val="28"/>
          <w:szCs w:val="28"/>
        </w:rPr>
        <w:t>е в действиях Заказчика нарушени</w:t>
      </w:r>
      <w:r w:rsidR="00F042B8">
        <w:rPr>
          <w:color w:val="000000" w:themeColor="text1"/>
          <w:sz w:val="28"/>
          <w:szCs w:val="28"/>
        </w:rPr>
        <w:t>я являю</w:t>
      </w:r>
      <w:r w:rsidRPr="005F6BC0">
        <w:rPr>
          <w:color w:val="000000" w:themeColor="text1"/>
          <w:sz w:val="28"/>
          <w:szCs w:val="28"/>
        </w:rPr>
        <w:t>тся существенным</w:t>
      </w:r>
      <w:r w:rsidR="00F042B8">
        <w:rPr>
          <w:color w:val="000000" w:themeColor="text1"/>
          <w:sz w:val="28"/>
          <w:szCs w:val="28"/>
        </w:rPr>
        <w:t>и</w:t>
      </w:r>
      <w:r w:rsidRPr="005F6BC0">
        <w:rPr>
          <w:color w:val="000000" w:themeColor="text1"/>
          <w:sz w:val="28"/>
          <w:szCs w:val="28"/>
        </w:rPr>
        <w:t xml:space="preserve">, что дает основание для выдачи обязательного </w:t>
      </w:r>
      <w:r w:rsidRPr="005F6BC0">
        <w:rPr>
          <w:color w:val="000000" w:themeColor="text1"/>
          <w:sz w:val="28"/>
          <w:szCs w:val="28"/>
        </w:rPr>
        <w:br/>
        <w:t>для исполнения предписания о</w:t>
      </w:r>
      <w:r w:rsidR="00F042B8">
        <w:rPr>
          <w:color w:val="000000" w:themeColor="text1"/>
          <w:sz w:val="28"/>
          <w:szCs w:val="28"/>
        </w:rPr>
        <w:t>б</w:t>
      </w:r>
      <w:r w:rsidRPr="005F6BC0">
        <w:rPr>
          <w:color w:val="000000" w:themeColor="text1"/>
          <w:sz w:val="28"/>
          <w:szCs w:val="28"/>
        </w:rPr>
        <w:t xml:space="preserve"> </w:t>
      </w:r>
      <w:r w:rsidR="00F042B8">
        <w:rPr>
          <w:color w:val="000000" w:themeColor="text1"/>
          <w:sz w:val="28"/>
          <w:szCs w:val="28"/>
        </w:rPr>
        <w:t>их</w:t>
      </w:r>
      <w:r w:rsidRPr="005F6BC0">
        <w:rPr>
          <w:color w:val="000000" w:themeColor="text1"/>
          <w:sz w:val="28"/>
          <w:szCs w:val="28"/>
        </w:rPr>
        <w:t xml:space="preserve"> устранении.</w:t>
      </w:r>
    </w:p>
    <w:p w:rsidR="005F6BC0" w:rsidRPr="005F6BC0" w:rsidRDefault="005F6BC0" w:rsidP="005F6BC0">
      <w:pPr>
        <w:widowControl w:val="0"/>
        <w:ind w:right="-5" w:firstLine="720"/>
        <w:jc w:val="both"/>
        <w:rPr>
          <w:iCs/>
          <w:sz w:val="28"/>
          <w:szCs w:val="28"/>
          <w:lang w:bidi="ru-RU"/>
        </w:rPr>
      </w:pPr>
    </w:p>
    <w:p w:rsidR="005F6BC0" w:rsidRPr="005F6BC0" w:rsidRDefault="005F6BC0" w:rsidP="005F6BC0">
      <w:pPr>
        <w:widowControl w:val="0"/>
        <w:ind w:right="-5" w:firstLine="720"/>
        <w:jc w:val="both"/>
        <w:rPr>
          <w:sz w:val="28"/>
          <w:szCs w:val="28"/>
        </w:rPr>
      </w:pPr>
      <w:r w:rsidRPr="005F6BC0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5F6BC0" w:rsidRPr="005F6BC0" w:rsidRDefault="005F6BC0" w:rsidP="005F6BC0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5F6BC0" w:rsidRPr="005F6BC0" w:rsidRDefault="005F6BC0" w:rsidP="005F6BC0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F6BC0">
        <w:rPr>
          <w:b/>
          <w:sz w:val="28"/>
          <w:szCs w:val="28"/>
        </w:rPr>
        <w:t>РЕШИЛА:</w:t>
      </w:r>
    </w:p>
    <w:p w:rsidR="005F6BC0" w:rsidRPr="005F6BC0" w:rsidRDefault="005F6BC0" w:rsidP="005F6BC0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5F6BC0" w:rsidRPr="005F6BC0" w:rsidRDefault="005F6BC0" w:rsidP="005F6BC0">
      <w:pPr>
        <w:widowControl w:val="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5F6BC0">
        <w:rPr>
          <w:sz w:val="28"/>
          <w:szCs w:val="28"/>
        </w:rPr>
        <w:t xml:space="preserve">Признать жалобу ООО «Чистая линия» частично обоснованной. </w:t>
      </w:r>
    </w:p>
    <w:p w:rsidR="005F6BC0" w:rsidRPr="005F6BC0" w:rsidRDefault="005F6BC0" w:rsidP="005F6BC0">
      <w:pPr>
        <w:widowControl w:val="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5F6BC0">
        <w:rPr>
          <w:sz w:val="28"/>
          <w:szCs w:val="28"/>
        </w:rPr>
        <w:t xml:space="preserve">Признать в действиях Заказчика нарушение ч. 3 ст. 7, п. 1 ч. 1, </w:t>
      </w:r>
      <w:r w:rsidR="004D1FE3">
        <w:rPr>
          <w:sz w:val="28"/>
          <w:szCs w:val="28"/>
        </w:rPr>
        <w:br/>
      </w:r>
      <w:r w:rsidRPr="005F6BC0">
        <w:rPr>
          <w:sz w:val="28"/>
          <w:szCs w:val="28"/>
        </w:rPr>
        <w:t>ч. 2 ст. 33, ч. 1 ст. 34, ч. 6 ст. 31</w:t>
      </w:r>
      <w:r w:rsidR="004D1FE3">
        <w:rPr>
          <w:sz w:val="28"/>
          <w:szCs w:val="28"/>
        </w:rPr>
        <w:t>,</w:t>
      </w:r>
      <w:r w:rsidRPr="005F6BC0">
        <w:rPr>
          <w:sz w:val="28"/>
          <w:szCs w:val="28"/>
        </w:rPr>
        <w:t xml:space="preserve"> п. 1 ч. 2 ст. 42</w:t>
      </w:r>
      <w:r w:rsidR="004D1FE3">
        <w:rPr>
          <w:sz w:val="28"/>
          <w:szCs w:val="28"/>
        </w:rPr>
        <w:t>,</w:t>
      </w:r>
      <w:r w:rsidRPr="005F6BC0">
        <w:rPr>
          <w:sz w:val="28"/>
          <w:szCs w:val="28"/>
        </w:rPr>
        <w:t xml:space="preserve"> ч. 3 ст. 33 Закона о контрактной системе.</w:t>
      </w:r>
    </w:p>
    <w:p w:rsidR="005F6BC0" w:rsidRPr="005F6BC0" w:rsidRDefault="005F6BC0" w:rsidP="005F6BC0">
      <w:pPr>
        <w:widowControl w:val="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5F6BC0">
        <w:rPr>
          <w:sz w:val="28"/>
          <w:szCs w:val="28"/>
        </w:rPr>
        <w:t>Выдать Заказчику, конкурсной комиссии, оператору электронной торговой площадки предп</w:t>
      </w:r>
      <w:r w:rsidR="004D1FE3">
        <w:rPr>
          <w:sz w:val="28"/>
          <w:szCs w:val="28"/>
        </w:rPr>
        <w:t>исание об устранении выявленных</w:t>
      </w:r>
      <w:r w:rsidRPr="005F6BC0">
        <w:rPr>
          <w:sz w:val="28"/>
          <w:szCs w:val="28"/>
        </w:rPr>
        <w:t xml:space="preserve"> нарушени</w:t>
      </w:r>
      <w:r w:rsidR="004D1FE3">
        <w:rPr>
          <w:sz w:val="28"/>
          <w:szCs w:val="28"/>
        </w:rPr>
        <w:t>й</w:t>
      </w:r>
      <w:r w:rsidRPr="005F6BC0">
        <w:rPr>
          <w:sz w:val="28"/>
          <w:szCs w:val="28"/>
        </w:rPr>
        <w:t xml:space="preserve">. </w:t>
      </w:r>
    </w:p>
    <w:p w:rsidR="005F6BC0" w:rsidRPr="005F6BC0" w:rsidRDefault="005F6BC0" w:rsidP="005F6BC0">
      <w:pPr>
        <w:widowControl w:val="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5F6BC0">
        <w:rPr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5F6BC0" w:rsidRPr="005F6BC0" w:rsidRDefault="005F6BC0" w:rsidP="005F6BC0">
      <w:pPr>
        <w:widowControl w:val="0"/>
        <w:ind w:left="1068"/>
        <w:rPr>
          <w:sz w:val="28"/>
          <w:szCs w:val="28"/>
        </w:rPr>
      </w:pPr>
    </w:p>
    <w:p w:rsidR="005F6BC0" w:rsidRDefault="005F6BC0" w:rsidP="005F6BC0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bookmarkStart w:id="1" w:name="_GoBack"/>
      <w:bookmarkEnd w:id="1"/>
    </w:p>
    <w:p w:rsidR="005F6BC0" w:rsidRPr="00CF2EEE" w:rsidRDefault="005F6BC0" w:rsidP="005F6BC0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</w:p>
    <w:p w:rsidR="005F6BC0" w:rsidRPr="00CF2EEE" w:rsidRDefault="005F6BC0" w:rsidP="005F6BC0">
      <w:pPr>
        <w:widowControl w:val="0"/>
        <w:autoSpaceDE w:val="0"/>
        <w:autoSpaceDN w:val="0"/>
        <w:adjustRightInd w:val="0"/>
        <w:jc w:val="both"/>
        <w:outlineLvl w:val="1"/>
        <w:rPr>
          <w:b/>
          <w:color w:val="000000"/>
          <w:sz w:val="26"/>
          <w:szCs w:val="26"/>
        </w:rPr>
      </w:pPr>
    </w:p>
    <w:p w:rsidR="005F6BC0" w:rsidRPr="00CF2EEE" w:rsidRDefault="005F6BC0" w:rsidP="005F6BC0">
      <w:pPr>
        <w:widowControl w:val="0"/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CF2EEE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5F6BC0" w:rsidRPr="005166C4" w:rsidRDefault="005F6BC0" w:rsidP="005F6BC0"/>
    <w:p w:rsidR="00C67899" w:rsidRDefault="00C67899"/>
    <w:sectPr w:rsidR="00C67899" w:rsidSect="00B3060B">
      <w:headerReference w:type="even" r:id="rId7"/>
      <w:headerReference w:type="default" r:id="rId8"/>
      <w:pgSz w:w="11906" w:h="16838"/>
      <w:pgMar w:top="1134" w:right="851" w:bottom="184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747" w:rsidRDefault="00920747">
      <w:r>
        <w:separator/>
      </w:r>
    </w:p>
  </w:endnote>
  <w:endnote w:type="continuationSeparator" w:id="0">
    <w:p w:rsidR="00920747" w:rsidRDefault="00920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747" w:rsidRDefault="00920747">
      <w:r>
        <w:separator/>
      </w:r>
    </w:p>
  </w:footnote>
  <w:footnote w:type="continuationSeparator" w:id="0">
    <w:p w:rsidR="00920747" w:rsidRDefault="009207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0F8" w:rsidRDefault="00425FE3" w:rsidP="004D47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970F8" w:rsidRDefault="0092074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0F8" w:rsidRDefault="00425FE3" w:rsidP="004D47F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5989">
      <w:rPr>
        <w:rStyle w:val="a5"/>
        <w:noProof/>
      </w:rPr>
      <w:t>6</w:t>
    </w:r>
    <w:r>
      <w:rPr>
        <w:rStyle w:val="a5"/>
      </w:rPr>
      <w:fldChar w:fldCharType="end"/>
    </w:r>
  </w:p>
  <w:p w:rsidR="004970F8" w:rsidRDefault="009207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A93DFB"/>
    <w:multiLevelType w:val="hybridMultilevel"/>
    <w:tmpl w:val="B6D0D006"/>
    <w:lvl w:ilvl="0" w:tplc="BACA75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D7A7EB5"/>
    <w:multiLevelType w:val="hybridMultilevel"/>
    <w:tmpl w:val="DF30E520"/>
    <w:lvl w:ilvl="0" w:tplc="D49627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7D77F2F"/>
    <w:multiLevelType w:val="hybridMultilevel"/>
    <w:tmpl w:val="DE9C9CBE"/>
    <w:lvl w:ilvl="0" w:tplc="FFFFFFFF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E99"/>
    <w:rsid w:val="00015989"/>
    <w:rsid w:val="00335E99"/>
    <w:rsid w:val="00425FE3"/>
    <w:rsid w:val="004D1FE3"/>
    <w:rsid w:val="005F6BC0"/>
    <w:rsid w:val="00920747"/>
    <w:rsid w:val="00C67899"/>
    <w:rsid w:val="00F0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944990-2ECC-4DD2-A650-6B1522AE3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B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F6BC0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basedOn w:val="a0"/>
    <w:link w:val="a3"/>
    <w:rsid w:val="005F6BC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a5">
    <w:name w:val="page number"/>
    <w:basedOn w:val="a0"/>
    <w:rsid w:val="005F6BC0"/>
  </w:style>
  <w:style w:type="paragraph" w:styleId="a6">
    <w:name w:val="List Paragraph"/>
    <w:basedOn w:val="a"/>
    <w:uiPriority w:val="34"/>
    <w:qFormat/>
    <w:rsid w:val="005F6BC0"/>
    <w:pPr>
      <w:ind w:left="720"/>
      <w:contextualSpacing/>
    </w:pPr>
  </w:style>
  <w:style w:type="paragraph" w:styleId="a7">
    <w:name w:val="Normal (Web)"/>
    <w:basedOn w:val="a"/>
    <w:link w:val="a8"/>
    <w:uiPriority w:val="99"/>
    <w:unhideWhenUsed/>
    <w:rsid w:val="004D1FE3"/>
    <w:pPr>
      <w:spacing w:before="100" w:beforeAutospacing="1" w:after="142" w:line="276" w:lineRule="auto"/>
    </w:pPr>
  </w:style>
  <w:style w:type="character" w:customStyle="1" w:styleId="a8">
    <w:name w:val="Обычный (веб) Знак"/>
    <w:link w:val="a7"/>
    <w:uiPriority w:val="99"/>
    <w:locked/>
    <w:rsid w:val="004D1F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D1FE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D1F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2531</Words>
  <Characters>14432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2024-10-07T13:53:00Z</cp:lastPrinted>
  <dcterms:created xsi:type="dcterms:W3CDTF">2024-10-07T13:24:00Z</dcterms:created>
  <dcterms:modified xsi:type="dcterms:W3CDTF">2024-10-07T13:58:00Z</dcterms:modified>
</cp:coreProperties>
</file>