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Заказчик:</w:t>
      </w: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Муниципальное образовательное учреждение дополнительного образования «Центр развития творчества детей и юношества «Ровесник»</w:t>
      </w: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rovesnik-istra@yandex.ru</w:t>
      </w:r>
    </w:p>
    <w:p w:rsidR="0051320F" w:rsidRPr="0051320F" w:rsidRDefault="0051320F" w:rsidP="0051320F">
      <w:pPr>
        <w:autoSpaceDE/>
        <w:autoSpaceDN/>
        <w:adjustRightInd/>
        <w:spacing w:before="0" w:line="280" w:lineRule="exact"/>
        <w:ind w:left="4536" w:firstLine="0"/>
        <w:outlineLvl w:val="0"/>
        <w:rPr>
          <w:color w:val="auto"/>
          <w:sz w:val="26"/>
          <w:szCs w:val="26"/>
        </w:rPr>
      </w:pP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Уполномоченное учреждение:</w:t>
      </w: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Муниципальное казенное учреждение «Центр закупок»</w:t>
      </w: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istra-zakaz@yandex.ru</w:t>
      </w:r>
    </w:p>
    <w:p w:rsidR="0051320F" w:rsidRPr="0051320F" w:rsidRDefault="0051320F" w:rsidP="0051320F">
      <w:pPr>
        <w:autoSpaceDE/>
        <w:autoSpaceDN/>
        <w:adjustRightInd/>
        <w:spacing w:before="0" w:line="280" w:lineRule="exact"/>
        <w:ind w:left="4536" w:firstLine="0"/>
        <w:outlineLvl w:val="0"/>
        <w:rPr>
          <w:color w:val="auto"/>
          <w:sz w:val="26"/>
          <w:szCs w:val="26"/>
        </w:rPr>
      </w:pP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Оператор электронной площадки:</w:t>
      </w:r>
    </w:p>
    <w:p w:rsidR="0051320F" w:rsidRPr="0051320F"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ООО «РТС-тендер»</w:t>
      </w:r>
    </w:p>
    <w:p w:rsidR="0051320F" w:rsidRPr="006F33C9" w:rsidRDefault="0051320F" w:rsidP="0051320F">
      <w:pPr>
        <w:autoSpaceDE/>
        <w:autoSpaceDN/>
        <w:adjustRightInd/>
        <w:spacing w:before="0" w:line="280" w:lineRule="exact"/>
        <w:ind w:left="4536" w:firstLine="0"/>
        <w:outlineLvl w:val="0"/>
        <w:rPr>
          <w:color w:val="auto"/>
          <w:sz w:val="26"/>
          <w:szCs w:val="26"/>
        </w:rPr>
      </w:pPr>
      <w:r w:rsidRPr="0051320F">
        <w:rPr>
          <w:color w:val="auto"/>
          <w:sz w:val="26"/>
          <w:szCs w:val="26"/>
        </w:rPr>
        <w:t>ko@rts-tender.ru</w:t>
      </w:r>
    </w:p>
    <w:p w:rsidR="0051320F" w:rsidRDefault="0051320F" w:rsidP="0051320F">
      <w:pPr>
        <w:autoSpaceDE/>
        <w:autoSpaceDN/>
        <w:adjustRightInd/>
        <w:spacing w:before="0" w:line="280" w:lineRule="exact"/>
        <w:ind w:left="4536" w:firstLine="0"/>
        <w:outlineLvl w:val="0"/>
        <w:rPr>
          <w:color w:val="auto"/>
          <w:sz w:val="26"/>
          <w:szCs w:val="26"/>
        </w:rPr>
      </w:pPr>
    </w:p>
    <w:p w:rsidR="0051320F" w:rsidRPr="0051320F" w:rsidRDefault="0051320F" w:rsidP="0051320F">
      <w:pPr>
        <w:autoSpaceDE/>
        <w:autoSpaceDN/>
        <w:adjustRightInd/>
        <w:spacing w:before="0" w:line="280" w:lineRule="exact"/>
        <w:ind w:firstLine="4536"/>
        <w:outlineLvl w:val="0"/>
        <w:rPr>
          <w:color w:val="auto"/>
          <w:sz w:val="26"/>
          <w:szCs w:val="26"/>
        </w:rPr>
      </w:pPr>
      <w:r w:rsidRPr="0051320F">
        <w:rPr>
          <w:color w:val="auto"/>
          <w:sz w:val="26"/>
          <w:szCs w:val="26"/>
        </w:rPr>
        <w:t>Заявитель:</w:t>
      </w:r>
    </w:p>
    <w:p w:rsidR="0051320F" w:rsidRPr="0051320F" w:rsidRDefault="0051320F" w:rsidP="0051320F">
      <w:pPr>
        <w:autoSpaceDE/>
        <w:autoSpaceDN/>
        <w:adjustRightInd/>
        <w:spacing w:before="0" w:line="280" w:lineRule="exact"/>
        <w:ind w:firstLine="4536"/>
        <w:outlineLvl w:val="0"/>
        <w:rPr>
          <w:color w:val="auto"/>
          <w:sz w:val="26"/>
          <w:szCs w:val="26"/>
        </w:rPr>
      </w:pPr>
      <w:r w:rsidRPr="0051320F">
        <w:rPr>
          <w:color w:val="auto"/>
          <w:sz w:val="26"/>
          <w:szCs w:val="26"/>
        </w:rPr>
        <w:t xml:space="preserve">ИП </w:t>
      </w:r>
      <w:proofErr w:type="spellStart"/>
      <w:r w:rsidRPr="0051320F">
        <w:rPr>
          <w:color w:val="auto"/>
          <w:sz w:val="26"/>
          <w:szCs w:val="26"/>
        </w:rPr>
        <w:t>Аглиуллина</w:t>
      </w:r>
      <w:proofErr w:type="spellEnd"/>
      <w:r w:rsidRPr="0051320F">
        <w:rPr>
          <w:color w:val="auto"/>
          <w:sz w:val="26"/>
          <w:szCs w:val="26"/>
        </w:rPr>
        <w:t xml:space="preserve"> </w:t>
      </w:r>
      <w:proofErr w:type="spellStart"/>
      <w:r w:rsidRPr="0051320F">
        <w:rPr>
          <w:color w:val="auto"/>
          <w:sz w:val="26"/>
          <w:szCs w:val="26"/>
        </w:rPr>
        <w:t>Айгуль</w:t>
      </w:r>
      <w:proofErr w:type="spellEnd"/>
      <w:r w:rsidRPr="0051320F">
        <w:rPr>
          <w:color w:val="auto"/>
          <w:sz w:val="26"/>
          <w:szCs w:val="26"/>
        </w:rPr>
        <w:t xml:space="preserve"> </w:t>
      </w:r>
      <w:proofErr w:type="spellStart"/>
      <w:r w:rsidRPr="0051320F">
        <w:rPr>
          <w:color w:val="auto"/>
          <w:sz w:val="26"/>
          <w:szCs w:val="26"/>
        </w:rPr>
        <w:t>Хасангатовна</w:t>
      </w:r>
      <w:proofErr w:type="spellEnd"/>
    </w:p>
    <w:p w:rsidR="0051320F" w:rsidRDefault="0051320F" w:rsidP="0051320F">
      <w:pPr>
        <w:autoSpaceDE/>
        <w:autoSpaceDN/>
        <w:adjustRightInd/>
        <w:spacing w:before="0" w:line="280" w:lineRule="exact"/>
        <w:ind w:firstLine="4536"/>
        <w:outlineLvl w:val="0"/>
        <w:rPr>
          <w:b/>
          <w:sz w:val="26"/>
          <w:szCs w:val="26"/>
        </w:rPr>
      </w:pPr>
      <w:r w:rsidRPr="0051320F">
        <w:rPr>
          <w:color w:val="auto"/>
          <w:sz w:val="26"/>
          <w:szCs w:val="26"/>
        </w:rPr>
        <w:t>ip.agliyllina@mail.ru</w:t>
      </w:r>
      <w:r w:rsidRPr="00D57D47">
        <w:rPr>
          <w:color w:val="auto"/>
          <w:sz w:val="26"/>
          <w:szCs w:val="26"/>
        </w:rPr>
        <w:br/>
      </w:r>
    </w:p>
    <w:p w:rsidR="0051320F" w:rsidRPr="00D57D47" w:rsidRDefault="0051320F" w:rsidP="0051320F">
      <w:pPr>
        <w:autoSpaceDE/>
        <w:autoSpaceDN/>
        <w:adjustRightInd/>
        <w:spacing w:before="0" w:line="280" w:lineRule="exact"/>
        <w:ind w:left="3969" w:firstLine="142"/>
        <w:outlineLvl w:val="0"/>
        <w:rPr>
          <w:color w:val="auto"/>
          <w:sz w:val="26"/>
          <w:szCs w:val="26"/>
        </w:rPr>
      </w:pPr>
      <w:r w:rsidRPr="00CB4697">
        <w:rPr>
          <w:b/>
          <w:sz w:val="26"/>
          <w:szCs w:val="26"/>
        </w:rPr>
        <w:t>РЕШЕНИЕ</w:t>
      </w:r>
    </w:p>
    <w:p w:rsidR="0051320F" w:rsidRPr="00CB4697" w:rsidRDefault="0051320F" w:rsidP="0051320F">
      <w:pPr>
        <w:spacing w:before="0" w:line="276" w:lineRule="auto"/>
        <w:ind w:firstLine="0"/>
        <w:jc w:val="center"/>
        <w:rPr>
          <w:sz w:val="26"/>
          <w:szCs w:val="26"/>
        </w:rPr>
      </w:pPr>
      <w:r w:rsidRPr="00CB4697">
        <w:rPr>
          <w:sz w:val="26"/>
          <w:szCs w:val="26"/>
        </w:rPr>
        <w:t xml:space="preserve">по делу № </w:t>
      </w:r>
      <w:r w:rsidRPr="00183821">
        <w:rPr>
          <w:sz w:val="26"/>
          <w:szCs w:val="26"/>
        </w:rPr>
        <w:t>050/06/105-</w:t>
      </w:r>
      <w:r>
        <w:rPr>
          <w:sz w:val="26"/>
          <w:szCs w:val="26"/>
        </w:rPr>
        <w:t>33283</w:t>
      </w:r>
      <w:r w:rsidRPr="00183821">
        <w:rPr>
          <w:sz w:val="26"/>
          <w:szCs w:val="26"/>
        </w:rPr>
        <w:t>/202</w:t>
      </w:r>
      <w:r w:rsidRPr="00642A58">
        <w:rPr>
          <w:sz w:val="26"/>
          <w:szCs w:val="26"/>
        </w:rPr>
        <w:t>4</w:t>
      </w:r>
      <w:r w:rsidRPr="00C20B0E">
        <w:rPr>
          <w:sz w:val="26"/>
          <w:szCs w:val="26"/>
        </w:rPr>
        <w:t xml:space="preserve"> </w:t>
      </w:r>
      <w:r w:rsidRPr="00CB4697">
        <w:rPr>
          <w:sz w:val="26"/>
          <w:szCs w:val="26"/>
        </w:rPr>
        <w:t xml:space="preserve">о нарушении </w:t>
      </w:r>
    </w:p>
    <w:p w:rsidR="0051320F" w:rsidRPr="00CB4697" w:rsidRDefault="0051320F" w:rsidP="0051320F">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51320F" w:rsidRPr="00CB4697" w:rsidRDefault="0051320F" w:rsidP="0051320F">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51320F" w:rsidRPr="00CB4697" w:rsidTr="00FE7F8E">
        <w:tc>
          <w:tcPr>
            <w:tcW w:w="4842" w:type="dxa"/>
            <w:hideMark/>
          </w:tcPr>
          <w:p w:rsidR="0051320F" w:rsidRPr="00CB4697" w:rsidRDefault="0051320F" w:rsidP="00FE7F8E">
            <w:pPr>
              <w:tabs>
                <w:tab w:val="left" w:pos="1590"/>
              </w:tabs>
              <w:spacing w:before="0" w:line="276" w:lineRule="auto"/>
              <w:ind w:firstLine="0"/>
              <w:rPr>
                <w:sz w:val="26"/>
                <w:szCs w:val="26"/>
              </w:rPr>
            </w:pPr>
            <w:r>
              <w:rPr>
                <w:sz w:val="26"/>
                <w:szCs w:val="26"/>
              </w:rPr>
              <w:t>02.10.202</w:t>
            </w:r>
            <w:r w:rsidRPr="0051320F">
              <w:rPr>
                <w:sz w:val="26"/>
                <w:szCs w:val="26"/>
              </w:rPr>
              <w:t>4</w:t>
            </w:r>
            <w:r w:rsidRPr="00CB4697">
              <w:rPr>
                <w:sz w:val="26"/>
                <w:szCs w:val="26"/>
              </w:rPr>
              <w:tab/>
            </w:r>
          </w:p>
        </w:tc>
        <w:tc>
          <w:tcPr>
            <w:tcW w:w="4622" w:type="dxa"/>
            <w:hideMark/>
          </w:tcPr>
          <w:p w:rsidR="0051320F" w:rsidRPr="00CB4697" w:rsidRDefault="0051320F" w:rsidP="00FE7F8E">
            <w:pPr>
              <w:spacing w:before="0" w:line="276" w:lineRule="auto"/>
              <w:ind w:right="-72" w:firstLine="0"/>
              <w:jc w:val="right"/>
              <w:rPr>
                <w:color w:val="auto"/>
                <w:sz w:val="26"/>
                <w:szCs w:val="26"/>
              </w:rPr>
            </w:pPr>
            <w:r w:rsidRPr="00CB4697">
              <w:rPr>
                <w:sz w:val="26"/>
                <w:szCs w:val="26"/>
              </w:rPr>
              <w:t>Москва</w:t>
            </w:r>
          </w:p>
        </w:tc>
      </w:tr>
    </w:tbl>
    <w:p w:rsidR="0051320F" w:rsidRDefault="0051320F" w:rsidP="00CB4E15">
      <w:pPr>
        <w:spacing w:before="0" w:line="276" w:lineRule="auto"/>
        <w:ind w:firstLine="696"/>
        <w:jc w:val="both"/>
        <w:rPr>
          <w:rFonts w:eastAsia="Calibri"/>
          <w:sz w:val="26"/>
          <w:szCs w:val="26"/>
        </w:rPr>
      </w:pPr>
      <w:r w:rsidRPr="00CB4697">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Pr>
          <w:rFonts w:eastAsia="Calibri"/>
          <w:sz w:val="26"/>
          <w:szCs w:val="26"/>
        </w:rPr>
        <w:t xml:space="preserve"> (далее – Управление, Комиссия),</w:t>
      </w:r>
      <w:r w:rsidR="007357B2">
        <w:rPr>
          <w:rFonts w:eastAsia="Calibri"/>
          <w:sz w:val="26"/>
          <w:szCs w:val="26"/>
        </w:rPr>
        <w:t xml:space="preserve"> </w:t>
      </w:r>
    </w:p>
    <w:p w:rsidR="0051320F" w:rsidRPr="00337DCE" w:rsidRDefault="0051320F" w:rsidP="0051320F">
      <w:pPr>
        <w:spacing w:before="0" w:line="276" w:lineRule="auto"/>
        <w:ind w:firstLine="709"/>
        <w:jc w:val="both"/>
        <w:rPr>
          <w:sz w:val="26"/>
          <w:szCs w:val="26"/>
        </w:rPr>
      </w:pPr>
      <w:r w:rsidRPr="00CB4697">
        <w:rPr>
          <w:sz w:val="26"/>
          <w:szCs w:val="26"/>
        </w:rPr>
        <w:t xml:space="preserve">рассмотрев жалобу </w:t>
      </w:r>
      <w:r w:rsidRPr="0051320F">
        <w:rPr>
          <w:sz w:val="26"/>
          <w:szCs w:val="26"/>
        </w:rPr>
        <w:t xml:space="preserve">ИП </w:t>
      </w:r>
      <w:proofErr w:type="spellStart"/>
      <w:r w:rsidRPr="0051320F">
        <w:rPr>
          <w:sz w:val="26"/>
          <w:szCs w:val="26"/>
        </w:rPr>
        <w:t>Аглиуллиной</w:t>
      </w:r>
      <w:proofErr w:type="spellEnd"/>
      <w:r w:rsidRPr="0051320F">
        <w:rPr>
          <w:sz w:val="26"/>
          <w:szCs w:val="26"/>
        </w:rPr>
        <w:t xml:space="preserve"> </w:t>
      </w:r>
      <w:proofErr w:type="spellStart"/>
      <w:r w:rsidRPr="0051320F">
        <w:rPr>
          <w:sz w:val="26"/>
          <w:szCs w:val="26"/>
        </w:rPr>
        <w:t>Айгули</w:t>
      </w:r>
      <w:proofErr w:type="spellEnd"/>
      <w:r w:rsidRPr="0051320F">
        <w:rPr>
          <w:sz w:val="26"/>
          <w:szCs w:val="26"/>
        </w:rPr>
        <w:t xml:space="preserve"> </w:t>
      </w:r>
      <w:proofErr w:type="spellStart"/>
      <w:r w:rsidRPr="0051320F">
        <w:rPr>
          <w:sz w:val="26"/>
          <w:szCs w:val="26"/>
        </w:rPr>
        <w:t>Хасангатовны</w:t>
      </w:r>
      <w:proofErr w:type="spellEnd"/>
      <w:r w:rsidRPr="0051320F">
        <w:rPr>
          <w:sz w:val="26"/>
          <w:szCs w:val="26"/>
        </w:rPr>
        <w:t xml:space="preserve"> (далее – Заявитель) на действия (бездействие) Муниципального образовательного учреждения дополнительного образования «Центр развития творчества детей и юношества «Ровесник» (далее – Заказчик), Муниципального казенного учреждения «Центр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интерактивного велотренажёра (извещение № 0848300048224000281</w:t>
      </w:r>
      <w:r>
        <w:rPr>
          <w:sz w:val="26"/>
          <w:szCs w:val="26"/>
        </w:rPr>
        <w:t xml:space="preserve"> </w:t>
      </w:r>
      <w:r w:rsidRPr="00CB4697">
        <w:rPr>
          <w:sz w:val="26"/>
          <w:szCs w:val="26"/>
        </w:rPr>
        <w:t xml:space="preserve">на официальном сайте Единой информационной системы в сфере закупок – </w:t>
      </w:r>
      <w:r w:rsidRPr="00CB4697">
        <w:rPr>
          <w:sz w:val="26"/>
          <w:szCs w:val="26"/>
          <w:lang w:val="en-US"/>
        </w:rPr>
        <w:t>www</w:t>
      </w:r>
      <w:r w:rsidRPr="00CB4697">
        <w:rPr>
          <w:sz w:val="26"/>
          <w:szCs w:val="26"/>
        </w:rPr>
        <w:t>.zakupki.gov.ru (далее – Официальный сайт</w:t>
      </w:r>
      <w:r w:rsidRPr="00CB4697">
        <w:rPr>
          <w:bCs/>
          <w:sz w:val="26"/>
          <w:szCs w:val="26"/>
        </w:rPr>
        <w:t xml:space="preserve">) </w:t>
      </w:r>
      <w:r w:rsidRPr="00681F65">
        <w:rPr>
          <w:bCs/>
          <w:sz w:val="26"/>
          <w:szCs w:val="26"/>
        </w:rPr>
        <w:t xml:space="preserve">(далее – </w:t>
      </w:r>
      <w:r>
        <w:rPr>
          <w:bCs/>
          <w:sz w:val="26"/>
          <w:szCs w:val="26"/>
        </w:rPr>
        <w:t>Аукцион</w:t>
      </w:r>
      <w:r w:rsidRPr="00681F65">
        <w:rPr>
          <w:bCs/>
          <w:sz w:val="26"/>
          <w:szCs w:val="26"/>
        </w:rPr>
        <w:t>)</w:t>
      </w:r>
      <w:r w:rsidRPr="00681F65">
        <w:rPr>
          <w:sz w:val="26"/>
          <w:szCs w:val="26"/>
        </w:rPr>
        <w:t xml:space="preserve"> и в результате </w:t>
      </w:r>
      <w:r w:rsidRPr="00681F65">
        <w:rPr>
          <w:sz w:val="26"/>
          <w:szCs w:val="26"/>
        </w:rPr>
        <w:lastRenderedPageBreak/>
        <w:t>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w:t>
      </w:r>
      <w:r w:rsidRPr="005A02B8">
        <w:rPr>
          <w:sz w:val="26"/>
          <w:szCs w:val="26"/>
        </w:rPr>
        <w:t>ых и муниципальных нужд» (далее – Закон о контрактной системе),</w:t>
      </w:r>
    </w:p>
    <w:p w:rsidR="0051320F" w:rsidRPr="005A02B8" w:rsidRDefault="0051320F" w:rsidP="0051320F">
      <w:pPr>
        <w:spacing w:before="240" w:after="240" w:line="276" w:lineRule="auto"/>
        <w:ind w:firstLine="709"/>
        <w:jc w:val="center"/>
        <w:outlineLvl w:val="0"/>
        <w:rPr>
          <w:sz w:val="27"/>
          <w:szCs w:val="27"/>
        </w:rPr>
      </w:pPr>
      <w:r w:rsidRPr="005A02B8">
        <w:rPr>
          <w:b/>
          <w:sz w:val="27"/>
          <w:szCs w:val="27"/>
        </w:rPr>
        <w:t>УСТАНОВИЛА</w:t>
      </w:r>
      <w:r w:rsidRPr="005A02B8">
        <w:rPr>
          <w:sz w:val="27"/>
          <w:szCs w:val="27"/>
        </w:rPr>
        <w:t>:</w:t>
      </w:r>
    </w:p>
    <w:p w:rsidR="0051320F" w:rsidRPr="001F7028" w:rsidRDefault="0051320F" w:rsidP="0051320F">
      <w:pPr>
        <w:widowControl/>
        <w:tabs>
          <w:tab w:val="left" w:pos="993"/>
        </w:tabs>
        <w:spacing w:before="0" w:line="276" w:lineRule="auto"/>
        <w:ind w:firstLine="709"/>
        <w:jc w:val="both"/>
        <w:rPr>
          <w:sz w:val="26"/>
          <w:szCs w:val="26"/>
        </w:rPr>
      </w:pPr>
      <w:r w:rsidRPr="001F7028">
        <w:rPr>
          <w:sz w:val="26"/>
          <w:szCs w:val="26"/>
        </w:rPr>
        <w:t xml:space="preserve">В Управление поступила жалоба Заявителя на действия </w:t>
      </w:r>
      <w:r>
        <w:rPr>
          <w:sz w:val="26"/>
          <w:szCs w:val="26"/>
        </w:rPr>
        <w:t xml:space="preserve">Аукционной Комиссии при проведении Заказчиком, </w:t>
      </w:r>
      <w:r w:rsidRPr="001F7028">
        <w:rPr>
          <w:sz w:val="26"/>
          <w:szCs w:val="26"/>
        </w:rPr>
        <w:t xml:space="preserve">Оператором электронной площадки </w:t>
      </w:r>
      <w:r>
        <w:rPr>
          <w:sz w:val="26"/>
          <w:szCs w:val="26"/>
        </w:rPr>
        <w:t>Аукциона</w:t>
      </w:r>
      <w:r w:rsidRPr="001F7028">
        <w:rPr>
          <w:sz w:val="26"/>
          <w:szCs w:val="26"/>
        </w:rPr>
        <w:t>.</w:t>
      </w:r>
    </w:p>
    <w:p w:rsidR="0051320F" w:rsidRDefault="0051320F" w:rsidP="0051320F">
      <w:pPr>
        <w:widowControl/>
        <w:tabs>
          <w:tab w:val="left" w:pos="993"/>
        </w:tabs>
        <w:spacing w:before="0" w:line="276" w:lineRule="auto"/>
        <w:ind w:firstLine="709"/>
        <w:jc w:val="both"/>
        <w:rPr>
          <w:sz w:val="26"/>
          <w:szCs w:val="26"/>
        </w:rPr>
      </w:pPr>
      <w:r w:rsidRPr="00BD2625">
        <w:rPr>
          <w:sz w:val="26"/>
          <w:szCs w:val="26"/>
        </w:rPr>
        <w:t xml:space="preserve">По мнению Заявителя, его права и законные интересы нарушены действиями </w:t>
      </w:r>
      <w:r>
        <w:rPr>
          <w:sz w:val="26"/>
          <w:szCs w:val="26"/>
        </w:rPr>
        <w:t>Аукционной</w:t>
      </w:r>
      <w:r w:rsidRPr="00BD2625">
        <w:rPr>
          <w:sz w:val="26"/>
          <w:szCs w:val="26"/>
        </w:rPr>
        <w:t xml:space="preserve"> комиссии в части </w:t>
      </w:r>
      <w:r>
        <w:rPr>
          <w:sz w:val="26"/>
          <w:szCs w:val="26"/>
        </w:rPr>
        <w:t>ненадлежащего рассмотрения заявок участников закупки.</w:t>
      </w:r>
    </w:p>
    <w:p w:rsidR="0051320F" w:rsidRPr="00643B07" w:rsidRDefault="0051320F" w:rsidP="0051320F">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sidRPr="005143AF">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rsidR="0051320F" w:rsidRPr="0051320F" w:rsidRDefault="0051320F" w:rsidP="0051320F">
      <w:pPr>
        <w:spacing w:before="0" w:line="276" w:lineRule="auto"/>
        <w:ind w:firstLine="709"/>
        <w:jc w:val="both"/>
        <w:rPr>
          <w:sz w:val="26"/>
          <w:szCs w:val="26"/>
        </w:rPr>
      </w:pPr>
      <w:r w:rsidRPr="0051320F">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rsidR="0051320F" w:rsidRPr="0051320F" w:rsidRDefault="0051320F" w:rsidP="00B6772C">
      <w:pPr>
        <w:tabs>
          <w:tab w:val="left" w:pos="993"/>
        </w:tabs>
        <w:spacing w:before="0" w:line="276" w:lineRule="auto"/>
        <w:ind w:firstLine="709"/>
        <w:jc w:val="both"/>
        <w:rPr>
          <w:sz w:val="26"/>
          <w:szCs w:val="26"/>
        </w:rPr>
      </w:pPr>
      <w:r w:rsidRPr="0051320F">
        <w:rPr>
          <w:sz w:val="26"/>
          <w:szCs w:val="26"/>
        </w:rPr>
        <w:t>1)</w:t>
      </w:r>
      <w:r w:rsidRPr="0051320F">
        <w:rPr>
          <w:sz w:val="26"/>
          <w:szCs w:val="26"/>
        </w:rPr>
        <w:tab/>
        <w:t>извещение о проведении Аукциона размещено – 11.09.2024;</w:t>
      </w:r>
    </w:p>
    <w:p w:rsidR="0051320F" w:rsidRPr="0051320F" w:rsidRDefault="0051320F" w:rsidP="00B6772C">
      <w:pPr>
        <w:tabs>
          <w:tab w:val="left" w:pos="993"/>
        </w:tabs>
        <w:spacing w:before="0" w:line="276" w:lineRule="auto"/>
        <w:ind w:firstLine="709"/>
        <w:jc w:val="both"/>
        <w:rPr>
          <w:sz w:val="26"/>
          <w:szCs w:val="26"/>
        </w:rPr>
      </w:pPr>
      <w:r w:rsidRPr="0051320F">
        <w:rPr>
          <w:sz w:val="26"/>
          <w:szCs w:val="26"/>
        </w:rPr>
        <w:t>2) начальная (максимальная) цена контракта – 453 613,67 рублей;</w:t>
      </w:r>
    </w:p>
    <w:p w:rsidR="0051320F" w:rsidRPr="0051320F" w:rsidRDefault="0051320F" w:rsidP="00B6772C">
      <w:pPr>
        <w:tabs>
          <w:tab w:val="left" w:pos="993"/>
        </w:tabs>
        <w:spacing w:before="0" w:line="276" w:lineRule="auto"/>
        <w:ind w:firstLine="709"/>
        <w:jc w:val="both"/>
        <w:rPr>
          <w:sz w:val="26"/>
          <w:szCs w:val="26"/>
        </w:rPr>
      </w:pPr>
      <w:r w:rsidRPr="0051320F">
        <w:rPr>
          <w:sz w:val="26"/>
          <w:szCs w:val="26"/>
        </w:rPr>
        <w:t>3)</w:t>
      </w:r>
      <w:r w:rsidRPr="0051320F">
        <w:rPr>
          <w:sz w:val="26"/>
          <w:szCs w:val="26"/>
        </w:rPr>
        <w:tab/>
        <w:t>дата окончания подачи заявок – 24.09.2024;</w:t>
      </w:r>
    </w:p>
    <w:p w:rsidR="0051320F" w:rsidRDefault="0051320F" w:rsidP="00B6772C">
      <w:pPr>
        <w:tabs>
          <w:tab w:val="left" w:pos="993"/>
        </w:tabs>
        <w:spacing w:before="0" w:line="276" w:lineRule="auto"/>
        <w:ind w:firstLine="709"/>
        <w:jc w:val="both"/>
        <w:rPr>
          <w:sz w:val="26"/>
          <w:szCs w:val="26"/>
        </w:rPr>
      </w:pPr>
      <w:r w:rsidRPr="0051320F">
        <w:rPr>
          <w:sz w:val="26"/>
          <w:szCs w:val="26"/>
        </w:rPr>
        <w:t>4) на участие в закупке подано 3 заявки от участников закупки, признанные соответствующими требованиям извещения о проведении Аукциона.</w:t>
      </w:r>
    </w:p>
    <w:p w:rsidR="0051320F" w:rsidRDefault="0051320F" w:rsidP="0051320F">
      <w:pPr>
        <w:spacing w:before="0" w:line="276" w:lineRule="auto"/>
        <w:ind w:firstLine="709"/>
        <w:jc w:val="both"/>
        <w:rPr>
          <w:rFonts w:eastAsiaTheme="minorHAnsi"/>
          <w:color w:val="auto"/>
          <w:sz w:val="26"/>
          <w:szCs w:val="26"/>
          <w:lang w:eastAsia="en-US"/>
        </w:rPr>
      </w:pPr>
      <w:r>
        <w:rPr>
          <w:sz w:val="26"/>
          <w:szCs w:val="26"/>
        </w:rPr>
        <w:t xml:space="preserve">1. </w:t>
      </w:r>
      <w:r w:rsidRPr="00700E2D">
        <w:rPr>
          <w:rFonts w:eastAsiaTheme="minorHAnsi"/>
          <w:color w:val="auto"/>
          <w:sz w:val="26"/>
          <w:szCs w:val="26"/>
          <w:lang w:eastAsia="en-US"/>
        </w:rPr>
        <w:t xml:space="preserve">Согласно доводу жалобы Заявителя, </w:t>
      </w:r>
      <w:r>
        <w:rPr>
          <w:rFonts w:eastAsiaTheme="minorHAnsi"/>
          <w:color w:val="auto"/>
          <w:sz w:val="26"/>
          <w:szCs w:val="26"/>
          <w:lang w:eastAsia="en-US"/>
        </w:rPr>
        <w:t>Аукционной</w:t>
      </w:r>
      <w:r w:rsidRPr="00700E2D">
        <w:rPr>
          <w:rFonts w:eastAsiaTheme="minorHAnsi"/>
          <w:color w:val="auto"/>
          <w:sz w:val="26"/>
          <w:szCs w:val="26"/>
          <w:lang w:eastAsia="en-US"/>
        </w:rPr>
        <w:t xml:space="preserve"> комиссией </w:t>
      </w:r>
      <w:r>
        <w:rPr>
          <w:rFonts w:eastAsiaTheme="minorHAnsi"/>
          <w:color w:val="auto"/>
          <w:sz w:val="26"/>
          <w:szCs w:val="26"/>
          <w:lang w:eastAsia="en-US"/>
        </w:rPr>
        <w:t>неправомерно принято решение о признании заявок участников с идентификационными номерами «</w:t>
      </w:r>
      <w:r w:rsidRPr="0051320F">
        <w:rPr>
          <w:rFonts w:eastAsiaTheme="minorHAnsi"/>
          <w:color w:val="auto"/>
          <w:sz w:val="26"/>
          <w:szCs w:val="26"/>
          <w:lang w:eastAsia="en-US"/>
        </w:rPr>
        <w:t>117312184</w:t>
      </w:r>
      <w:r>
        <w:rPr>
          <w:rFonts w:eastAsiaTheme="minorHAnsi"/>
          <w:color w:val="auto"/>
          <w:sz w:val="26"/>
          <w:szCs w:val="26"/>
          <w:lang w:eastAsia="en-US"/>
        </w:rPr>
        <w:t>», «</w:t>
      </w:r>
      <w:r w:rsidRPr="0051320F">
        <w:rPr>
          <w:rFonts w:eastAsiaTheme="minorHAnsi"/>
          <w:color w:val="auto"/>
          <w:sz w:val="26"/>
          <w:szCs w:val="26"/>
          <w:lang w:eastAsia="en-US"/>
        </w:rPr>
        <w:t>117330475</w:t>
      </w:r>
      <w:r>
        <w:rPr>
          <w:rFonts w:eastAsiaTheme="minorHAnsi"/>
          <w:color w:val="auto"/>
          <w:sz w:val="26"/>
          <w:szCs w:val="26"/>
          <w:lang w:eastAsia="en-US"/>
        </w:rPr>
        <w:t>» соответствующими требованиям извещения о проведении Аукциона</w:t>
      </w:r>
      <w:r w:rsidRPr="005922F1">
        <w:rPr>
          <w:rFonts w:eastAsiaTheme="minorHAnsi"/>
          <w:color w:val="auto"/>
          <w:sz w:val="26"/>
          <w:szCs w:val="26"/>
          <w:lang w:eastAsia="en-US"/>
        </w:rPr>
        <w:t>.</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несоответствия участника закупки требованиям, установленным в </w:t>
      </w:r>
      <w:r>
        <w:rPr>
          <w:rFonts w:eastAsiaTheme="minorHAnsi"/>
          <w:color w:val="auto"/>
          <w:sz w:val="26"/>
          <w:szCs w:val="26"/>
          <w:lang w:eastAsia="en-US"/>
        </w:rPr>
        <w:lastRenderedPageBreak/>
        <w:t>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7) предусмотренных частью 6 статьи 45 настоящего Федерального закона;</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8) выявления недостоверной информации, содержащейся в заявке на участие в закупке;</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1) члены комиссии по осуществлению закупок:</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w:t>
      </w:r>
      <w:r>
        <w:rPr>
          <w:rFonts w:eastAsiaTheme="minorHAnsi"/>
          <w:color w:val="auto"/>
          <w:sz w:val="26"/>
          <w:szCs w:val="26"/>
          <w:lang w:eastAsia="en-US"/>
        </w:rPr>
        <w:lastRenderedPageBreak/>
        <w:t>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4793E"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1320F" w:rsidRDefault="0051320F" w:rsidP="0051320F">
      <w:pPr>
        <w:tabs>
          <w:tab w:val="left" w:pos="993"/>
        </w:tabs>
        <w:spacing w:before="0" w:line="276" w:lineRule="auto"/>
        <w:ind w:firstLine="709"/>
        <w:jc w:val="both"/>
        <w:rPr>
          <w:sz w:val="26"/>
          <w:szCs w:val="26"/>
        </w:rPr>
      </w:pPr>
      <w:r w:rsidRPr="006E09EE">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51320F" w:rsidRPr="002D6CA0" w:rsidRDefault="0051320F" w:rsidP="0051320F">
      <w:pPr>
        <w:widowControl/>
        <w:tabs>
          <w:tab w:val="left" w:pos="993"/>
        </w:tabs>
        <w:spacing w:before="0" w:line="269" w:lineRule="auto"/>
        <w:ind w:firstLine="709"/>
        <w:jc w:val="both"/>
        <w:rPr>
          <w:sz w:val="26"/>
          <w:szCs w:val="26"/>
        </w:rPr>
      </w:pPr>
      <w:r w:rsidRPr="002D6CA0">
        <w:rPr>
          <w:sz w:val="26"/>
          <w:szCs w:val="26"/>
        </w:rPr>
        <w:t xml:space="preserve">Постановлением Правительства Российской Федерации от 30 апреля 2020 г. </w:t>
      </w:r>
      <w:r>
        <w:rPr>
          <w:sz w:val="26"/>
          <w:szCs w:val="26"/>
        </w:rPr>
        <w:t>№</w:t>
      </w:r>
      <w:r w:rsidRPr="002D6CA0">
        <w:rPr>
          <w:sz w:val="26"/>
          <w:szCs w:val="26"/>
        </w:rPr>
        <w:t xml:space="preserve">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w:t>
      </w:r>
      <w:r>
        <w:rPr>
          <w:sz w:val="26"/>
          <w:szCs w:val="26"/>
        </w:rPr>
        <w:t>№</w:t>
      </w:r>
      <w:r w:rsidRPr="002D6CA0">
        <w:rPr>
          <w:sz w:val="26"/>
          <w:szCs w:val="26"/>
        </w:rPr>
        <w:t xml:space="preserve">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w:t>
      </w:r>
    </w:p>
    <w:p w:rsidR="0051320F" w:rsidRPr="002D6CA0" w:rsidRDefault="0051320F" w:rsidP="0051320F">
      <w:pPr>
        <w:widowControl/>
        <w:tabs>
          <w:tab w:val="left" w:pos="993"/>
        </w:tabs>
        <w:spacing w:before="0" w:line="269" w:lineRule="auto"/>
        <w:ind w:firstLine="709"/>
        <w:jc w:val="both"/>
        <w:rPr>
          <w:sz w:val="26"/>
          <w:szCs w:val="26"/>
        </w:rPr>
      </w:pPr>
      <w:r w:rsidRPr="002D6CA0">
        <w:rPr>
          <w:sz w:val="26"/>
          <w:szCs w:val="26"/>
        </w:rPr>
        <w:t xml:space="preserve">Пунктом 2 Постановления </w:t>
      </w:r>
      <w:r>
        <w:rPr>
          <w:sz w:val="26"/>
          <w:szCs w:val="26"/>
        </w:rPr>
        <w:t>№</w:t>
      </w:r>
      <w:r w:rsidRPr="002D6CA0">
        <w:rPr>
          <w:sz w:val="26"/>
          <w:szCs w:val="26"/>
        </w:rPr>
        <w:t xml:space="preserve">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w:t>
      </w:r>
      <w:r w:rsidRPr="002D6CA0">
        <w:rPr>
          <w:sz w:val="26"/>
          <w:szCs w:val="26"/>
        </w:rPr>
        <w:lastRenderedPageBreak/>
        <w:t>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51320F" w:rsidRDefault="0051320F" w:rsidP="0051320F">
      <w:pPr>
        <w:widowControl/>
        <w:tabs>
          <w:tab w:val="left" w:pos="993"/>
        </w:tabs>
        <w:spacing w:before="0" w:line="269" w:lineRule="auto"/>
        <w:ind w:firstLine="709"/>
        <w:jc w:val="both"/>
        <w:rPr>
          <w:sz w:val="26"/>
          <w:szCs w:val="26"/>
        </w:rPr>
      </w:pPr>
      <w:r w:rsidRPr="002D6CA0">
        <w:rPr>
          <w:sz w:val="26"/>
          <w:szCs w:val="26"/>
        </w:rPr>
        <w:t xml:space="preserve">Пунктом 9 Постановления </w:t>
      </w:r>
      <w:r>
        <w:rPr>
          <w:sz w:val="26"/>
          <w:szCs w:val="26"/>
        </w:rPr>
        <w:t>№</w:t>
      </w:r>
      <w:r w:rsidRPr="002D6CA0">
        <w:rPr>
          <w:sz w:val="26"/>
          <w:szCs w:val="26"/>
        </w:rPr>
        <w:t xml:space="preserve"> 617 установлено,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51320F" w:rsidRDefault="0051320F"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протоколом </w:t>
      </w:r>
      <w:r w:rsidRPr="0051320F">
        <w:rPr>
          <w:rFonts w:eastAsiaTheme="minorHAnsi"/>
          <w:color w:val="auto"/>
          <w:sz w:val="26"/>
          <w:szCs w:val="26"/>
          <w:lang w:eastAsia="en-US"/>
        </w:rPr>
        <w:t>подведения итогов определения поставщика (подрядчика, исполнителя) от 25.09.2024 №ИЭА1</w:t>
      </w:r>
      <w:r>
        <w:rPr>
          <w:rFonts w:eastAsiaTheme="minorHAnsi"/>
          <w:color w:val="auto"/>
          <w:sz w:val="26"/>
          <w:szCs w:val="26"/>
          <w:lang w:eastAsia="en-US"/>
        </w:rPr>
        <w:t xml:space="preserve"> </w:t>
      </w:r>
      <w:r w:rsidR="00C06FB6">
        <w:rPr>
          <w:rFonts w:eastAsiaTheme="minorHAnsi"/>
          <w:color w:val="auto"/>
          <w:sz w:val="26"/>
          <w:szCs w:val="26"/>
          <w:lang w:eastAsia="en-US"/>
        </w:rPr>
        <w:t>заявки всех участников признаны соответствующими требованиям извещения о проведении Аукциона.</w:t>
      </w:r>
    </w:p>
    <w:p w:rsidR="00C06FB6" w:rsidRDefault="00C06FB6"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п</w:t>
      </w:r>
      <w:r w:rsidRPr="00C06FB6">
        <w:rPr>
          <w:rFonts w:eastAsiaTheme="minorHAnsi"/>
          <w:color w:val="auto"/>
          <w:sz w:val="26"/>
          <w:szCs w:val="26"/>
          <w:lang w:eastAsia="en-US"/>
        </w:rPr>
        <w:t>оставка интерактивного велотренажёра</w:t>
      </w:r>
      <w:r>
        <w:rPr>
          <w:rFonts w:eastAsiaTheme="minorHAnsi"/>
          <w:color w:val="auto"/>
          <w:sz w:val="26"/>
          <w:szCs w:val="26"/>
          <w:lang w:eastAsia="en-US"/>
        </w:rPr>
        <w:t>.</w:t>
      </w:r>
    </w:p>
    <w:p w:rsidR="00C06FB6" w:rsidRDefault="00C06FB6" w:rsidP="0051320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извещении Заказчиком установлено в том числе следующее:</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4"/>
        <w:gridCol w:w="4405"/>
        <w:gridCol w:w="3402"/>
      </w:tblGrid>
      <w:tr w:rsidR="00C06FB6" w:rsidRPr="00C06FB6" w:rsidTr="00C06FB6">
        <w:tc>
          <w:tcPr>
            <w:tcW w:w="0" w:type="auto"/>
            <w:tcMar>
              <w:top w:w="75" w:type="dxa"/>
              <w:left w:w="75" w:type="dxa"/>
              <w:bottom w:w="75" w:type="dxa"/>
              <w:right w:w="75" w:type="dxa"/>
            </w:tcMar>
            <w:vAlign w:val="center"/>
            <w:hideMark/>
          </w:tcPr>
          <w:p w:rsidR="00C06FB6" w:rsidRPr="00C06FB6" w:rsidRDefault="00C06FB6" w:rsidP="00C06FB6">
            <w:pPr>
              <w:widowControl/>
              <w:autoSpaceDE/>
              <w:autoSpaceDN/>
              <w:adjustRightInd/>
              <w:spacing w:before="0"/>
              <w:ind w:firstLine="0"/>
              <w:jc w:val="center"/>
              <w:rPr>
                <w:b/>
                <w:bCs/>
                <w:sz w:val="21"/>
                <w:szCs w:val="21"/>
              </w:rPr>
            </w:pPr>
            <w:r w:rsidRPr="00C06FB6">
              <w:rPr>
                <w:b/>
                <w:bCs/>
                <w:sz w:val="21"/>
                <w:szCs w:val="21"/>
              </w:rPr>
              <w:t>Вид требования</w:t>
            </w:r>
          </w:p>
        </w:tc>
        <w:tc>
          <w:tcPr>
            <w:tcW w:w="4405" w:type="dxa"/>
            <w:tcMar>
              <w:top w:w="75" w:type="dxa"/>
              <w:left w:w="75" w:type="dxa"/>
              <w:bottom w:w="75" w:type="dxa"/>
              <w:right w:w="75" w:type="dxa"/>
            </w:tcMar>
            <w:vAlign w:val="center"/>
            <w:hideMark/>
          </w:tcPr>
          <w:p w:rsidR="00C06FB6" w:rsidRPr="00C06FB6" w:rsidRDefault="00C06FB6" w:rsidP="00C06FB6">
            <w:pPr>
              <w:widowControl/>
              <w:autoSpaceDE/>
              <w:autoSpaceDN/>
              <w:adjustRightInd/>
              <w:spacing w:before="0"/>
              <w:ind w:firstLine="0"/>
              <w:jc w:val="center"/>
              <w:rPr>
                <w:b/>
                <w:bCs/>
                <w:sz w:val="21"/>
                <w:szCs w:val="21"/>
              </w:rPr>
            </w:pPr>
            <w:r w:rsidRPr="00C06FB6">
              <w:rPr>
                <w:b/>
                <w:bCs/>
                <w:sz w:val="21"/>
                <w:szCs w:val="21"/>
              </w:rPr>
              <w:t>Нормативно-правовой акт</w:t>
            </w:r>
          </w:p>
        </w:tc>
        <w:tc>
          <w:tcPr>
            <w:tcW w:w="3402" w:type="dxa"/>
            <w:tcMar>
              <w:top w:w="75" w:type="dxa"/>
              <w:left w:w="75" w:type="dxa"/>
              <w:bottom w:w="75" w:type="dxa"/>
              <w:right w:w="75" w:type="dxa"/>
            </w:tcMar>
            <w:vAlign w:val="center"/>
            <w:hideMark/>
          </w:tcPr>
          <w:p w:rsidR="00C06FB6" w:rsidRPr="00C06FB6" w:rsidRDefault="00C06FB6" w:rsidP="00C06FB6">
            <w:pPr>
              <w:widowControl/>
              <w:autoSpaceDE/>
              <w:autoSpaceDN/>
              <w:adjustRightInd/>
              <w:spacing w:before="0"/>
              <w:ind w:firstLine="0"/>
              <w:jc w:val="center"/>
              <w:rPr>
                <w:b/>
                <w:bCs/>
                <w:sz w:val="21"/>
                <w:szCs w:val="21"/>
              </w:rPr>
            </w:pPr>
            <w:r w:rsidRPr="00C06FB6">
              <w:rPr>
                <w:b/>
                <w:bCs/>
                <w:sz w:val="21"/>
                <w:szCs w:val="21"/>
              </w:rPr>
              <w:t>Примечание</w:t>
            </w:r>
          </w:p>
        </w:tc>
      </w:tr>
      <w:tr w:rsidR="00C06FB6" w:rsidRPr="00C06FB6" w:rsidTr="00C06FB6">
        <w:tc>
          <w:tcPr>
            <w:tcW w:w="0" w:type="auto"/>
            <w:tcMar>
              <w:top w:w="75" w:type="dxa"/>
              <w:left w:w="75" w:type="dxa"/>
              <w:bottom w:w="75" w:type="dxa"/>
              <w:right w:w="75" w:type="dxa"/>
            </w:tcMar>
            <w:vAlign w:val="center"/>
            <w:hideMark/>
          </w:tcPr>
          <w:p w:rsidR="00C06FB6" w:rsidRPr="00C06FB6" w:rsidRDefault="00C06FB6" w:rsidP="00C06FB6">
            <w:pPr>
              <w:widowControl/>
              <w:autoSpaceDE/>
              <w:autoSpaceDN/>
              <w:adjustRightInd/>
              <w:spacing w:before="0"/>
              <w:ind w:firstLine="0"/>
              <w:rPr>
                <w:sz w:val="21"/>
                <w:szCs w:val="21"/>
              </w:rPr>
            </w:pPr>
            <w:r w:rsidRPr="00C06FB6">
              <w:rPr>
                <w:sz w:val="21"/>
                <w:szCs w:val="21"/>
              </w:rPr>
              <w:t>Ограничение допуска</w:t>
            </w:r>
          </w:p>
        </w:tc>
        <w:tc>
          <w:tcPr>
            <w:tcW w:w="4405" w:type="dxa"/>
            <w:tcMar>
              <w:top w:w="75" w:type="dxa"/>
              <w:left w:w="75" w:type="dxa"/>
              <w:bottom w:w="75" w:type="dxa"/>
              <w:right w:w="75" w:type="dxa"/>
            </w:tcMar>
            <w:vAlign w:val="center"/>
            <w:hideMark/>
          </w:tcPr>
          <w:p w:rsidR="00C06FB6" w:rsidRPr="00C06FB6" w:rsidRDefault="00C06FB6" w:rsidP="00C06FB6">
            <w:pPr>
              <w:widowControl/>
              <w:autoSpaceDE/>
              <w:autoSpaceDN/>
              <w:adjustRightInd/>
              <w:spacing w:before="0"/>
              <w:ind w:firstLine="0"/>
              <w:rPr>
                <w:sz w:val="21"/>
                <w:szCs w:val="21"/>
              </w:rPr>
            </w:pPr>
            <w:r w:rsidRPr="00C06FB6">
              <w:rPr>
                <w:sz w:val="21"/>
                <w:szCs w:val="21"/>
              </w:rPr>
              <w:t>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tc>
        <w:tc>
          <w:tcPr>
            <w:tcW w:w="3402" w:type="dxa"/>
            <w:vAlign w:val="center"/>
            <w:hideMark/>
          </w:tcPr>
          <w:p w:rsidR="00C06FB6" w:rsidRPr="00C06FB6" w:rsidRDefault="00C06FB6" w:rsidP="00C06FB6">
            <w:pPr>
              <w:widowControl/>
              <w:autoSpaceDE/>
              <w:autoSpaceDN/>
              <w:adjustRightInd/>
              <w:spacing w:before="0"/>
              <w:ind w:firstLine="0"/>
              <w:rPr>
                <w:color w:val="auto"/>
                <w:sz w:val="20"/>
                <w:szCs w:val="20"/>
              </w:rPr>
            </w:pPr>
            <w:r>
              <w:rPr>
                <w:sz w:val="21"/>
                <w:szCs w:val="21"/>
              </w:rPr>
              <w:t>Подтверждением соответствия является предоставление в составе заявки информации согласно п.7 ПП РФ от 30 апреля 2020 г. N 617</w:t>
            </w:r>
          </w:p>
        </w:tc>
      </w:tr>
    </w:tbl>
    <w:p w:rsidR="00F06ACC" w:rsidRDefault="00F06ACC" w:rsidP="00F06AC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заявки участников, представленные на заседание Комиссии представителем Заказчика, Комиссией установлено, что для подтверждения соответствия требованиям Постановление № 617 участником с идентификационным номером заявки «</w:t>
      </w:r>
      <w:r w:rsidRPr="00F06ACC">
        <w:rPr>
          <w:rFonts w:eastAsiaTheme="minorHAnsi"/>
          <w:color w:val="auto"/>
          <w:sz w:val="26"/>
          <w:szCs w:val="26"/>
          <w:lang w:eastAsia="en-US"/>
        </w:rPr>
        <w:t>117312184</w:t>
      </w:r>
      <w:r>
        <w:rPr>
          <w:rFonts w:eastAsiaTheme="minorHAnsi"/>
          <w:color w:val="auto"/>
          <w:sz w:val="26"/>
          <w:szCs w:val="26"/>
          <w:lang w:eastAsia="en-US"/>
        </w:rPr>
        <w:t xml:space="preserve">» представлены выписка из реестра российской промышленной продукции от 22.09.2023 № 4799\5\2023 для товара «Персональная </w:t>
      </w:r>
      <w:r w:rsidRPr="00F06ACC">
        <w:rPr>
          <w:rFonts w:eastAsiaTheme="minorHAnsi"/>
          <w:color w:val="auto"/>
          <w:sz w:val="26"/>
          <w:szCs w:val="26"/>
          <w:lang w:eastAsia="en-US"/>
        </w:rPr>
        <w:t>электронная</w:t>
      </w:r>
      <w:r>
        <w:rPr>
          <w:rFonts w:eastAsiaTheme="minorHAnsi"/>
          <w:color w:val="auto"/>
          <w:sz w:val="26"/>
          <w:szCs w:val="26"/>
          <w:lang w:eastAsia="en-US"/>
        </w:rPr>
        <w:t xml:space="preserve"> </w:t>
      </w:r>
      <w:r w:rsidRPr="00F06ACC">
        <w:rPr>
          <w:rFonts w:eastAsiaTheme="minorHAnsi"/>
          <w:color w:val="auto"/>
          <w:sz w:val="26"/>
          <w:szCs w:val="26"/>
          <w:lang w:eastAsia="en-US"/>
        </w:rPr>
        <w:t>вычислительная машина</w:t>
      </w:r>
      <w:r>
        <w:rPr>
          <w:rFonts w:eastAsiaTheme="minorHAnsi"/>
          <w:color w:val="auto"/>
          <w:sz w:val="26"/>
          <w:szCs w:val="26"/>
          <w:lang w:eastAsia="en-US"/>
        </w:rPr>
        <w:t xml:space="preserve"> «</w:t>
      </w:r>
      <w:r w:rsidRPr="00F06ACC">
        <w:rPr>
          <w:rFonts w:eastAsiaTheme="minorHAnsi"/>
          <w:color w:val="auto"/>
          <w:sz w:val="26"/>
          <w:szCs w:val="26"/>
          <w:lang w:eastAsia="en-US"/>
        </w:rPr>
        <w:t>DEPO</w:t>
      </w:r>
      <w:r>
        <w:rPr>
          <w:rFonts w:eastAsiaTheme="minorHAnsi"/>
          <w:color w:val="auto"/>
          <w:sz w:val="26"/>
          <w:szCs w:val="26"/>
          <w:lang w:eastAsia="en-US"/>
        </w:rPr>
        <w:t>»</w:t>
      </w:r>
      <w:r w:rsidRPr="00F06ACC">
        <w:rPr>
          <w:rFonts w:eastAsiaTheme="minorHAnsi"/>
          <w:color w:val="auto"/>
          <w:sz w:val="26"/>
          <w:szCs w:val="26"/>
          <w:lang w:eastAsia="en-US"/>
        </w:rPr>
        <w:t>: сер</w:t>
      </w:r>
      <w:r>
        <w:rPr>
          <w:rFonts w:eastAsiaTheme="minorHAnsi"/>
          <w:color w:val="auto"/>
          <w:sz w:val="26"/>
          <w:szCs w:val="26"/>
          <w:lang w:eastAsia="en-US"/>
        </w:rPr>
        <w:t xml:space="preserve">ия DEPO </w:t>
      </w:r>
      <w:proofErr w:type="spellStart"/>
      <w:r>
        <w:rPr>
          <w:rFonts w:eastAsiaTheme="minorHAnsi"/>
          <w:color w:val="auto"/>
          <w:sz w:val="26"/>
          <w:szCs w:val="26"/>
          <w:lang w:eastAsia="en-US"/>
        </w:rPr>
        <w:t>DEPO</w:t>
      </w:r>
      <w:proofErr w:type="spellEnd"/>
      <w:r>
        <w:rPr>
          <w:rFonts w:eastAsiaTheme="minorHAnsi"/>
          <w:color w:val="auto"/>
          <w:sz w:val="26"/>
          <w:szCs w:val="26"/>
          <w:lang w:eastAsia="en-US"/>
        </w:rPr>
        <w:t xml:space="preserve">: </w:t>
      </w:r>
      <w:r w:rsidRPr="00F06ACC">
        <w:rPr>
          <w:rFonts w:eastAsiaTheme="minorHAnsi"/>
          <w:color w:val="auto"/>
          <w:sz w:val="26"/>
          <w:szCs w:val="26"/>
          <w:lang w:eastAsia="en-US"/>
        </w:rPr>
        <w:t xml:space="preserve">серия DEPO </w:t>
      </w:r>
      <w:proofErr w:type="spellStart"/>
      <w:r w:rsidR="003A1740">
        <w:rPr>
          <w:rFonts w:eastAsiaTheme="minorHAnsi"/>
          <w:color w:val="auto"/>
          <w:sz w:val="26"/>
          <w:szCs w:val="26"/>
          <w:lang w:eastAsia="en-US"/>
        </w:rPr>
        <w:t>Neos</w:t>
      </w:r>
      <w:proofErr w:type="spellEnd"/>
      <w:r w:rsidR="003A1740">
        <w:rPr>
          <w:rFonts w:eastAsiaTheme="minorHAnsi"/>
          <w:color w:val="auto"/>
          <w:sz w:val="26"/>
          <w:szCs w:val="26"/>
          <w:lang w:eastAsia="en-US"/>
        </w:rPr>
        <w:t xml:space="preserve"> D, модель</w:t>
      </w:r>
      <w:r w:rsidRPr="00F06ACC">
        <w:rPr>
          <w:rFonts w:eastAsiaTheme="minorHAnsi"/>
          <w:color w:val="auto"/>
          <w:sz w:val="26"/>
          <w:szCs w:val="26"/>
          <w:lang w:eastAsia="en-US"/>
        </w:rPr>
        <w:t xml:space="preserve"> DEPO </w:t>
      </w:r>
      <w:proofErr w:type="spellStart"/>
      <w:r w:rsidRPr="00F06ACC">
        <w:rPr>
          <w:rFonts w:eastAsiaTheme="minorHAnsi"/>
          <w:color w:val="auto"/>
          <w:sz w:val="26"/>
          <w:szCs w:val="26"/>
          <w:lang w:eastAsia="en-US"/>
        </w:rPr>
        <w:t>Neos</w:t>
      </w:r>
      <w:proofErr w:type="spellEnd"/>
      <w:r w:rsidRPr="00F06ACC">
        <w:rPr>
          <w:rFonts w:eastAsiaTheme="minorHAnsi"/>
          <w:color w:val="auto"/>
          <w:sz w:val="26"/>
          <w:szCs w:val="26"/>
          <w:lang w:eastAsia="en-US"/>
        </w:rPr>
        <w:t xml:space="preserve"> DF6</w:t>
      </w:r>
      <w:r>
        <w:rPr>
          <w:rFonts w:eastAsiaTheme="minorHAnsi"/>
          <w:color w:val="auto"/>
          <w:sz w:val="26"/>
          <w:szCs w:val="26"/>
          <w:lang w:eastAsia="en-US"/>
        </w:rPr>
        <w:t xml:space="preserve"> </w:t>
      </w:r>
      <w:r w:rsidRPr="00F06ACC">
        <w:rPr>
          <w:rFonts w:eastAsiaTheme="minorHAnsi"/>
          <w:color w:val="auto"/>
          <w:sz w:val="26"/>
          <w:szCs w:val="26"/>
          <w:lang w:eastAsia="en-US"/>
        </w:rPr>
        <w:t>(ДАЦН.466219.101-01.03)</w:t>
      </w:r>
      <w:r w:rsidR="003A1740">
        <w:rPr>
          <w:rFonts w:eastAsiaTheme="minorHAnsi"/>
          <w:color w:val="auto"/>
          <w:sz w:val="26"/>
          <w:szCs w:val="26"/>
          <w:lang w:eastAsia="en-US"/>
        </w:rPr>
        <w:t>», участниками с идентификационным номерами заявок «117330475» и «</w:t>
      </w:r>
      <w:r w:rsidR="003A1740" w:rsidRPr="003A1740">
        <w:rPr>
          <w:rFonts w:eastAsiaTheme="minorHAnsi"/>
          <w:color w:val="auto"/>
          <w:sz w:val="26"/>
          <w:szCs w:val="26"/>
          <w:lang w:eastAsia="en-US"/>
        </w:rPr>
        <w:t>117310410</w:t>
      </w:r>
      <w:r w:rsidR="003A1740">
        <w:rPr>
          <w:rFonts w:eastAsiaTheme="minorHAnsi"/>
          <w:color w:val="auto"/>
          <w:sz w:val="26"/>
          <w:szCs w:val="26"/>
          <w:lang w:eastAsia="en-US"/>
        </w:rPr>
        <w:t>» представлены выписки из реестра российской промышленной продукции от 09.06.2022 № 1177\6\2022 для товара «</w:t>
      </w:r>
      <w:r w:rsidR="003A1740" w:rsidRPr="003A1740">
        <w:rPr>
          <w:rFonts w:eastAsiaTheme="minorHAnsi"/>
          <w:color w:val="auto"/>
          <w:sz w:val="26"/>
          <w:szCs w:val="26"/>
          <w:lang w:eastAsia="en-US"/>
        </w:rPr>
        <w:t xml:space="preserve">Автотренажер </w:t>
      </w:r>
      <w:r w:rsidR="003A1740">
        <w:rPr>
          <w:rFonts w:eastAsiaTheme="minorHAnsi"/>
          <w:color w:val="auto"/>
          <w:sz w:val="26"/>
          <w:szCs w:val="26"/>
          <w:lang w:eastAsia="en-US"/>
        </w:rPr>
        <w:t>«</w:t>
      </w:r>
      <w:r w:rsidR="003A1740" w:rsidRPr="003A1740">
        <w:rPr>
          <w:rFonts w:eastAsiaTheme="minorHAnsi"/>
          <w:color w:val="auto"/>
          <w:sz w:val="26"/>
          <w:szCs w:val="26"/>
          <w:lang w:eastAsia="en-US"/>
        </w:rPr>
        <w:t>Форсаж</w:t>
      </w:r>
      <w:r w:rsidR="003A1740">
        <w:rPr>
          <w:rFonts w:eastAsiaTheme="minorHAnsi"/>
          <w:color w:val="auto"/>
          <w:sz w:val="26"/>
          <w:szCs w:val="26"/>
          <w:lang w:eastAsia="en-US"/>
        </w:rPr>
        <w:t>»</w:t>
      </w:r>
      <w:r w:rsidR="003A1740" w:rsidRPr="003A1740">
        <w:rPr>
          <w:rFonts w:eastAsiaTheme="minorHAnsi"/>
          <w:color w:val="auto"/>
          <w:sz w:val="26"/>
          <w:szCs w:val="26"/>
          <w:lang w:eastAsia="en-US"/>
        </w:rPr>
        <w:t xml:space="preserve"> Т1043</w:t>
      </w:r>
      <w:r w:rsidR="003A1740">
        <w:rPr>
          <w:rFonts w:eastAsiaTheme="minorHAnsi"/>
          <w:color w:val="auto"/>
          <w:sz w:val="26"/>
          <w:szCs w:val="26"/>
          <w:lang w:eastAsia="en-US"/>
        </w:rPr>
        <w:t>».</w:t>
      </w:r>
    </w:p>
    <w:p w:rsidR="003A1740" w:rsidRDefault="003A1740" w:rsidP="00F06AC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заседание Комиссии представитель Заказчика представил письменные пояснения, согласно которым:</w:t>
      </w:r>
    </w:p>
    <w:p w:rsidR="003A1740" w:rsidRPr="003A1740" w:rsidRDefault="003A1740" w:rsidP="003A174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3A1740">
        <w:rPr>
          <w:rFonts w:eastAsiaTheme="minorHAnsi"/>
          <w:color w:val="auto"/>
          <w:sz w:val="26"/>
          <w:szCs w:val="26"/>
          <w:lang w:eastAsia="en-US"/>
        </w:rPr>
        <w:t>Персональная электронная вычислительная маши</w:t>
      </w:r>
      <w:r>
        <w:rPr>
          <w:rFonts w:eastAsiaTheme="minorHAnsi"/>
          <w:color w:val="auto"/>
          <w:sz w:val="26"/>
          <w:szCs w:val="26"/>
          <w:lang w:eastAsia="en-US"/>
        </w:rPr>
        <w:t xml:space="preserve">на “DEPO”: </w:t>
      </w:r>
      <w:proofErr w:type="spellStart"/>
      <w:r>
        <w:rPr>
          <w:rFonts w:eastAsiaTheme="minorHAnsi"/>
          <w:color w:val="auto"/>
          <w:sz w:val="26"/>
          <w:szCs w:val="26"/>
          <w:lang w:eastAsia="en-US"/>
        </w:rPr>
        <w:t>серияDEPO</w:t>
      </w:r>
      <w:proofErr w:type="spellEnd"/>
      <w:r>
        <w:rPr>
          <w:rFonts w:eastAsiaTheme="minorHAnsi"/>
          <w:color w:val="auto"/>
          <w:sz w:val="26"/>
          <w:szCs w:val="26"/>
          <w:lang w:eastAsia="en-US"/>
        </w:rPr>
        <w:t xml:space="preserve">”: серия”: </w:t>
      </w:r>
      <w:r w:rsidRPr="003A1740">
        <w:rPr>
          <w:rFonts w:eastAsiaTheme="minorHAnsi"/>
          <w:color w:val="auto"/>
          <w:sz w:val="26"/>
          <w:szCs w:val="26"/>
          <w:lang w:eastAsia="en-US"/>
        </w:rPr>
        <w:t xml:space="preserve">серия DEPO”: серия </w:t>
      </w:r>
      <w:proofErr w:type="spellStart"/>
      <w:r w:rsidRPr="003A1740">
        <w:rPr>
          <w:rFonts w:eastAsiaTheme="minorHAnsi"/>
          <w:color w:val="auto"/>
          <w:sz w:val="26"/>
          <w:szCs w:val="26"/>
          <w:lang w:eastAsia="en-US"/>
        </w:rPr>
        <w:t>Neos</w:t>
      </w:r>
      <w:proofErr w:type="spellEnd"/>
      <w:r w:rsidRPr="003A1740">
        <w:rPr>
          <w:rFonts w:eastAsiaTheme="minorHAnsi"/>
          <w:color w:val="auto"/>
          <w:sz w:val="26"/>
          <w:szCs w:val="26"/>
          <w:lang w:eastAsia="en-US"/>
        </w:rPr>
        <w:t xml:space="preserve"> D, модель DEPO”: серия </w:t>
      </w:r>
      <w:proofErr w:type="spellStart"/>
      <w:r w:rsidRPr="003A1740">
        <w:rPr>
          <w:rFonts w:eastAsiaTheme="minorHAnsi"/>
          <w:color w:val="auto"/>
          <w:sz w:val="26"/>
          <w:szCs w:val="26"/>
          <w:lang w:eastAsia="en-US"/>
        </w:rPr>
        <w:t>Neos</w:t>
      </w:r>
      <w:proofErr w:type="spellEnd"/>
      <w:r w:rsidRPr="003A1740">
        <w:rPr>
          <w:rFonts w:eastAsiaTheme="minorHAnsi"/>
          <w:color w:val="auto"/>
          <w:sz w:val="26"/>
          <w:szCs w:val="26"/>
          <w:lang w:eastAsia="en-US"/>
        </w:rPr>
        <w:t xml:space="preserve"> DF6 (ДАЦН.466219.101-01.03) – является персональным компьютером.</w:t>
      </w:r>
    </w:p>
    <w:p w:rsidR="003A1740" w:rsidRP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Автотренажер «Форсаж» Т1043 – предназначе</w:t>
      </w:r>
      <w:r>
        <w:rPr>
          <w:rFonts w:eastAsiaTheme="minorHAnsi"/>
          <w:color w:val="auto"/>
          <w:sz w:val="26"/>
          <w:szCs w:val="26"/>
          <w:lang w:eastAsia="en-US"/>
        </w:rPr>
        <w:t xml:space="preserve">н для автошкол, осуществляющих </w:t>
      </w:r>
      <w:r w:rsidRPr="003A1740">
        <w:rPr>
          <w:rFonts w:eastAsiaTheme="minorHAnsi"/>
          <w:color w:val="auto"/>
          <w:sz w:val="26"/>
          <w:szCs w:val="26"/>
          <w:lang w:eastAsia="en-US"/>
        </w:rPr>
        <w:t>подготовку водителей транспортных средств.</w:t>
      </w:r>
    </w:p>
    <w:p w:rsidR="003A1740" w:rsidRP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lastRenderedPageBreak/>
        <w:t>Ни один из двух указанных видов то</w:t>
      </w:r>
      <w:r>
        <w:rPr>
          <w:rFonts w:eastAsiaTheme="minorHAnsi"/>
          <w:color w:val="auto"/>
          <w:sz w:val="26"/>
          <w:szCs w:val="26"/>
          <w:lang w:eastAsia="en-US"/>
        </w:rPr>
        <w:t xml:space="preserve">варов не попадают под описание </w:t>
      </w:r>
      <w:r w:rsidRPr="003A1740">
        <w:rPr>
          <w:rFonts w:eastAsiaTheme="minorHAnsi"/>
          <w:color w:val="auto"/>
          <w:sz w:val="26"/>
          <w:szCs w:val="26"/>
          <w:lang w:eastAsia="en-US"/>
        </w:rPr>
        <w:t xml:space="preserve">«Интерактивного велотренажера». Основные характеристики товара Заказчика указывают на наличие колес, руля и монитора, что в данном случае </w:t>
      </w:r>
      <w:r>
        <w:rPr>
          <w:rFonts w:eastAsiaTheme="minorHAnsi"/>
          <w:color w:val="auto"/>
          <w:sz w:val="26"/>
          <w:szCs w:val="26"/>
          <w:lang w:eastAsia="en-US"/>
        </w:rPr>
        <w:t xml:space="preserve">отсутствует в вышеперечисленной </w:t>
      </w:r>
      <w:r w:rsidRPr="003A1740">
        <w:rPr>
          <w:rFonts w:eastAsiaTheme="minorHAnsi"/>
          <w:color w:val="auto"/>
          <w:sz w:val="26"/>
          <w:szCs w:val="26"/>
          <w:lang w:eastAsia="en-US"/>
        </w:rPr>
        <w:t>промышленной продукции.</w:t>
      </w:r>
    </w:p>
    <w:p w:rsid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В соответствии с тем, что ни один из участн</w:t>
      </w:r>
      <w:r>
        <w:rPr>
          <w:rFonts w:eastAsiaTheme="minorHAnsi"/>
          <w:color w:val="auto"/>
          <w:sz w:val="26"/>
          <w:szCs w:val="26"/>
          <w:lang w:eastAsia="en-US"/>
        </w:rPr>
        <w:t xml:space="preserve">иков не предоставил корректный </w:t>
      </w:r>
      <w:r w:rsidRPr="003A1740">
        <w:rPr>
          <w:rFonts w:eastAsiaTheme="minorHAnsi"/>
          <w:color w:val="auto"/>
          <w:sz w:val="26"/>
          <w:szCs w:val="26"/>
          <w:lang w:eastAsia="en-US"/>
        </w:rPr>
        <w:t xml:space="preserve">реестровый номер из Реестр российской промышленной продукции, Заказчиком было принято решение не отклонять ни одного участника закупки, в связи с невыполнением условия п.2 Постановления Правительства РФ от 30 апреля 2020 г. </w:t>
      </w:r>
      <w:r>
        <w:rPr>
          <w:rFonts w:eastAsiaTheme="minorHAnsi"/>
          <w:color w:val="auto"/>
          <w:sz w:val="26"/>
          <w:szCs w:val="26"/>
          <w:lang w:eastAsia="en-US"/>
        </w:rPr>
        <w:t>№ 617».</w:t>
      </w:r>
    </w:p>
    <w:p w:rsidR="003A1740" w:rsidRDefault="003A1740" w:rsidP="003A174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документы и сведения, Комиссия приходит к выводу, что действия Аукционной комиссии в части признания заявок участников соответствующими требованиям извещения о проведении Аукциона не противоречат требованиям Закона о контрактной системе.</w:t>
      </w:r>
    </w:p>
    <w:p w:rsidR="003A1740" w:rsidRDefault="003A1740" w:rsidP="003A174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Заявитель явку представителей на заседание Комиссии не обеспечил, документов и сведений, свидетельствующих о неправомерности действий Аукционной комиссии, не представил.</w:t>
      </w:r>
    </w:p>
    <w:p w:rsidR="003A1740" w:rsidRDefault="003A1740" w:rsidP="003A174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необоснованным.</w:t>
      </w:r>
    </w:p>
    <w:p w:rsidR="003A1740" w:rsidRPr="003A1740" w:rsidRDefault="003A1740" w:rsidP="003A1740">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3A1740">
        <w:rPr>
          <w:rFonts w:eastAsiaTheme="minorHAnsi"/>
          <w:color w:val="auto"/>
          <w:sz w:val="26"/>
          <w:szCs w:val="26"/>
          <w:lang w:eastAsia="en-US"/>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3A1740" w:rsidRP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Согласно извещению о проведении Аукциона, Заказчиком установлен запрет на допуск товаров, происходящих из иностранных государств в соответствии с положениями Постановления № 1236.</w:t>
      </w:r>
    </w:p>
    <w:p w:rsidR="003A1740" w:rsidRP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Вместе с тем, на заседании Комиссии установлено, что в требованиях к содержанию, составу заявки на участие в закупке требование о предоставлении в составе заявки документов и сведений в подтверждение происхождения программ для электронных вычислительных машин и баз данных из Российской Федерации отсутствует.</w:t>
      </w:r>
    </w:p>
    <w:p w:rsidR="003A1740" w:rsidRP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Изучив документы и сведения, размещенные на Официальном сайте, Комиссия приходит к выводу, что Заказчиком ненадлежащим образом установлены требования к содержанию и составу заявки на участие в Аукционе, что противоречит нормам Закона о контрактной системе.</w:t>
      </w:r>
    </w:p>
    <w:p w:rsidR="003A1740" w:rsidRDefault="003A1740" w:rsidP="003A1740">
      <w:pPr>
        <w:spacing w:before="0" w:line="276" w:lineRule="auto"/>
        <w:ind w:firstLine="709"/>
        <w:jc w:val="both"/>
        <w:rPr>
          <w:rFonts w:eastAsiaTheme="minorHAnsi"/>
          <w:color w:val="auto"/>
          <w:sz w:val="26"/>
          <w:szCs w:val="26"/>
          <w:lang w:eastAsia="en-US"/>
        </w:rPr>
      </w:pPr>
      <w:r w:rsidRPr="003A1740">
        <w:rPr>
          <w:rFonts w:eastAsiaTheme="minorHAnsi"/>
          <w:color w:val="auto"/>
          <w:sz w:val="26"/>
          <w:szCs w:val="26"/>
          <w:lang w:eastAsia="en-US"/>
        </w:rPr>
        <w:t>На основании изложенного Комиссия приходит к выводу о том,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3A1740" w:rsidRDefault="003A1740" w:rsidP="003A1740">
      <w:pPr>
        <w:spacing w:before="0" w:line="276" w:lineRule="auto"/>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3A1740" w:rsidRDefault="003A1740" w:rsidP="003A1740">
      <w:pPr>
        <w:spacing w:before="0" w:line="276" w:lineRule="auto"/>
        <w:ind w:firstLine="709"/>
        <w:jc w:val="center"/>
        <w:rPr>
          <w:b/>
          <w:sz w:val="26"/>
          <w:szCs w:val="26"/>
        </w:rPr>
      </w:pPr>
    </w:p>
    <w:p w:rsidR="003A1740" w:rsidRPr="00013017" w:rsidRDefault="003A1740" w:rsidP="003A1740">
      <w:pPr>
        <w:spacing w:before="0" w:line="276" w:lineRule="auto"/>
        <w:ind w:firstLine="709"/>
        <w:jc w:val="center"/>
        <w:rPr>
          <w:b/>
          <w:sz w:val="26"/>
          <w:szCs w:val="26"/>
        </w:rPr>
      </w:pPr>
      <w:r w:rsidRPr="00181B96">
        <w:rPr>
          <w:b/>
          <w:sz w:val="26"/>
          <w:szCs w:val="26"/>
        </w:rPr>
        <w:t>РЕШИЛА:</w:t>
      </w:r>
    </w:p>
    <w:p w:rsidR="003A1740" w:rsidRPr="003A1740" w:rsidRDefault="003A1740" w:rsidP="003A1740">
      <w:pPr>
        <w:pStyle w:val="a7"/>
        <w:numPr>
          <w:ilvl w:val="0"/>
          <w:numId w:val="1"/>
        </w:numPr>
        <w:tabs>
          <w:tab w:val="left" w:pos="851"/>
          <w:tab w:val="left" w:pos="993"/>
          <w:tab w:val="left" w:pos="1276"/>
        </w:tabs>
        <w:spacing w:line="276" w:lineRule="auto"/>
        <w:ind w:left="0" w:firstLine="709"/>
        <w:jc w:val="both"/>
        <w:rPr>
          <w:bCs/>
          <w:iCs/>
          <w:sz w:val="26"/>
          <w:szCs w:val="26"/>
        </w:rPr>
      </w:pPr>
      <w:r w:rsidRPr="00C40C25">
        <w:rPr>
          <w:sz w:val="26"/>
          <w:szCs w:val="26"/>
        </w:rPr>
        <w:t xml:space="preserve">Признать жалобу </w:t>
      </w:r>
      <w:r w:rsidRPr="0051320F">
        <w:rPr>
          <w:sz w:val="26"/>
          <w:szCs w:val="26"/>
        </w:rPr>
        <w:t xml:space="preserve">ИП </w:t>
      </w:r>
      <w:proofErr w:type="spellStart"/>
      <w:r w:rsidRPr="0051320F">
        <w:rPr>
          <w:sz w:val="26"/>
          <w:szCs w:val="26"/>
        </w:rPr>
        <w:t>Аглиуллиной</w:t>
      </w:r>
      <w:proofErr w:type="spellEnd"/>
      <w:r w:rsidRPr="0051320F">
        <w:rPr>
          <w:sz w:val="26"/>
          <w:szCs w:val="26"/>
        </w:rPr>
        <w:t xml:space="preserve"> </w:t>
      </w:r>
      <w:proofErr w:type="spellStart"/>
      <w:r w:rsidRPr="0051320F">
        <w:rPr>
          <w:sz w:val="26"/>
          <w:szCs w:val="26"/>
        </w:rPr>
        <w:t>Айгули</w:t>
      </w:r>
      <w:proofErr w:type="spellEnd"/>
      <w:r w:rsidRPr="0051320F">
        <w:rPr>
          <w:sz w:val="26"/>
          <w:szCs w:val="26"/>
        </w:rPr>
        <w:t xml:space="preserve"> </w:t>
      </w:r>
      <w:proofErr w:type="spellStart"/>
      <w:r w:rsidRPr="0051320F">
        <w:rPr>
          <w:sz w:val="26"/>
          <w:szCs w:val="26"/>
        </w:rPr>
        <w:t>Хасангатовны</w:t>
      </w:r>
      <w:proofErr w:type="spellEnd"/>
      <w:r w:rsidRPr="0051320F">
        <w:rPr>
          <w:sz w:val="26"/>
          <w:szCs w:val="26"/>
        </w:rPr>
        <w:t xml:space="preserve"> </w:t>
      </w:r>
      <w:r>
        <w:rPr>
          <w:bCs/>
          <w:iCs/>
          <w:sz w:val="26"/>
          <w:szCs w:val="26"/>
        </w:rPr>
        <w:t>не</w:t>
      </w:r>
      <w:r w:rsidRPr="00896791">
        <w:rPr>
          <w:sz w:val="26"/>
          <w:szCs w:val="26"/>
        </w:rPr>
        <w:t>обоснованной.</w:t>
      </w:r>
    </w:p>
    <w:p w:rsidR="003A1740" w:rsidRPr="003A1740" w:rsidRDefault="003A1740" w:rsidP="003A1740">
      <w:pPr>
        <w:pStyle w:val="a7"/>
        <w:numPr>
          <w:ilvl w:val="0"/>
          <w:numId w:val="1"/>
        </w:numPr>
        <w:tabs>
          <w:tab w:val="left" w:pos="851"/>
          <w:tab w:val="left" w:pos="993"/>
          <w:tab w:val="left" w:pos="1276"/>
        </w:tabs>
        <w:spacing w:line="276" w:lineRule="auto"/>
        <w:ind w:left="0" w:firstLine="709"/>
        <w:jc w:val="both"/>
        <w:rPr>
          <w:bCs/>
          <w:iCs/>
          <w:sz w:val="26"/>
          <w:szCs w:val="26"/>
        </w:rPr>
      </w:pPr>
      <w:r w:rsidRPr="003A1740">
        <w:rPr>
          <w:bCs/>
          <w:sz w:val="26"/>
          <w:szCs w:val="26"/>
        </w:rPr>
        <w:t xml:space="preserve">Признать в действиях Заказчика нарушение пункта 3 части 2 статьи 42 Закона о контрактной системе. </w:t>
      </w:r>
    </w:p>
    <w:p w:rsidR="007357B2" w:rsidRPr="007357B2" w:rsidRDefault="003A1740" w:rsidP="007357B2">
      <w:pPr>
        <w:pStyle w:val="a7"/>
        <w:numPr>
          <w:ilvl w:val="0"/>
          <w:numId w:val="1"/>
        </w:numPr>
        <w:tabs>
          <w:tab w:val="left" w:pos="851"/>
          <w:tab w:val="left" w:pos="993"/>
          <w:tab w:val="left" w:pos="1276"/>
        </w:tabs>
        <w:spacing w:line="276" w:lineRule="auto"/>
        <w:ind w:left="0" w:firstLine="709"/>
        <w:jc w:val="both"/>
        <w:rPr>
          <w:bCs/>
          <w:iCs/>
          <w:sz w:val="26"/>
          <w:szCs w:val="26"/>
        </w:rPr>
      </w:pPr>
      <w:r w:rsidRPr="003A1740">
        <w:rPr>
          <w:bCs/>
          <w:sz w:val="26"/>
          <w:szCs w:val="26"/>
        </w:rPr>
        <w:t xml:space="preserve">Заказчику, Аукционной комиссии, Оператору электронной площадки обязательное для исполнения предписание об устранении допущенных нарушений Закона о </w:t>
      </w:r>
      <w:r>
        <w:rPr>
          <w:bCs/>
          <w:sz w:val="26"/>
          <w:szCs w:val="26"/>
        </w:rPr>
        <w:t xml:space="preserve">контрактной системе не выдавать, так как выдано ранее по делу </w:t>
      </w:r>
      <w:r w:rsidRPr="003A1740">
        <w:rPr>
          <w:bCs/>
          <w:sz w:val="26"/>
          <w:szCs w:val="26"/>
        </w:rPr>
        <w:t>от 30.09.2024 № 050/06/99-32247/2024</w:t>
      </w:r>
      <w:r>
        <w:rPr>
          <w:bCs/>
          <w:sz w:val="26"/>
          <w:szCs w:val="26"/>
        </w:rPr>
        <w:t>.</w:t>
      </w:r>
    </w:p>
    <w:p w:rsidR="007357B2" w:rsidRPr="007357B2" w:rsidRDefault="003A1740" w:rsidP="007357B2">
      <w:pPr>
        <w:pStyle w:val="a7"/>
        <w:numPr>
          <w:ilvl w:val="0"/>
          <w:numId w:val="1"/>
        </w:numPr>
        <w:tabs>
          <w:tab w:val="left" w:pos="851"/>
          <w:tab w:val="left" w:pos="993"/>
          <w:tab w:val="left" w:pos="1276"/>
        </w:tabs>
        <w:spacing w:line="276" w:lineRule="auto"/>
        <w:ind w:left="0" w:firstLine="709"/>
        <w:jc w:val="both"/>
        <w:rPr>
          <w:bCs/>
          <w:iCs/>
          <w:sz w:val="26"/>
          <w:szCs w:val="26"/>
        </w:rPr>
      </w:pPr>
      <w:r w:rsidRPr="007357B2">
        <w:rPr>
          <w:bCs/>
          <w:sz w:val="26"/>
          <w:szCs w:val="26"/>
        </w:rPr>
        <w:t xml:space="preserve"> Материалы дела от 02.10.2024 № 050/06/</w:t>
      </w:r>
      <w:r w:rsidR="007357B2" w:rsidRPr="007357B2">
        <w:rPr>
          <w:bCs/>
          <w:sz w:val="26"/>
          <w:szCs w:val="26"/>
        </w:rPr>
        <w:t>105</w:t>
      </w:r>
      <w:r w:rsidRPr="007357B2">
        <w:rPr>
          <w:bCs/>
          <w:sz w:val="26"/>
          <w:szCs w:val="26"/>
        </w:rPr>
        <w:t>-</w:t>
      </w:r>
      <w:r w:rsidR="007357B2">
        <w:rPr>
          <w:bCs/>
          <w:sz w:val="26"/>
          <w:szCs w:val="26"/>
        </w:rPr>
        <w:t>33283</w:t>
      </w:r>
      <w:r w:rsidRPr="007357B2">
        <w:rPr>
          <w:bCs/>
          <w:sz w:val="26"/>
          <w:szCs w:val="26"/>
        </w:rPr>
        <w:t>/2024 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7357B2" w:rsidRPr="007357B2">
        <w:rPr>
          <w:bCs/>
          <w:sz w:val="26"/>
          <w:szCs w:val="26"/>
        </w:rPr>
        <w:t>дминистративных правонарушениях не передавать так как переданы ранее по делу от 30.09.2024 № 050/06/99-32247/2024.</w:t>
      </w:r>
    </w:p>
    <w:p w:rsidR="003A1740" w:rsidRPr="007357B2" w:rsidRDefault="003A1740" w:rsidP="007357B2">
      <w:pPr>
        <w:widowControl/>
        <w:tabs>
          <w:tab w:val="left" w:pos="851"/>
          <w:tab w:val="left" w:pos="993"/>
          <w:tab w:val="left" w:pos="1276"/>
        </w:tabs>
        <w:spacing w:before="0" w:line="276" w:lineRule="auto"/>
        <w:ind w:firstLine="0"/>
        <w:jc w:val="both"/>
        <w:rPr>
          <w:bCs/>
          <w:sz w:val="26"/>
          <w:szCs w:val="26"/>
        </w:rPr>
      </w:pPr>
    </w:p>
    <w:p w:rsidR="003A1740" w:rsidRPr="000A449C" w:rsidRDefault="003A1740" w:rsidP="003A1740">
      <w:pPr>
        <w:pStyle w:val="a7"/>
        <w:widowControl/>
        <w:tabs>
          <w:tab w:val="left" w:pos="851"/>
          <w:tab w:val="left" w:pos="993"/>
          <w:tab w:val="left" w:pos="1276"/>
        </w:tabs>
        <w:spacing w:before="0" w:line="276" w:lineRule="auto"/>
        <w:ind w:left="0" w:firstLine="709"/>
        <w:jc w:val="both"/>
        <w:rPr>
          <w:bCs/>
          <w:sz w:val="26"/>
          <w:szCs w:val="26"/>
        </w:rPr>
      </w:pPr>
      <w:r w:rsidRPr="000A449C">
        <w:rPr>
          <w:bCs/>
          <w:sz w:val="26"/>
          <w:szCs w:val="26"/>
        </w:rPr>
        <w:t>Настоящее решение может быть обжаловано в суде, арбитражном суде в течение трех месяцев в установленном законом порядке.</w:t>
      </w:r>
    </w:p>
    <w:p w:rsidR="003A1740" w:rsidRPr="007357B2" w:rsidRDefault="003A1740" w:rsidP="007357B2">
      <w:pPr>
        <w:tabs>
          <w:tab w:val="left" w:pos="1134"/>
        </w:tabs>
        <w:spacing w:before="0"/>
        <w:ind w:firstLine="0"/>
        <w:rPr>
          <w:rFonts w:eastAsia="Calibri"/>
          <w:bCs/>
          <w:color w:val="auto"/>
          <w:lang w:eastAsia="en-US"/>
        </w:rPr>
      </w:pPr>
      <w:bookmarkStart w:id="0" w:name="_GoBack"/>
      <w:bookmarkEnd w:id="0"/>
    </w:p>
    <w:sectPr w:rsidR="003A1740" w:rsidRPr="007357B2" w:rsidSect="0051320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20F" w:rsidRDefault="0051320F" w:rsidP="0051320F">
      <w:pPr>
        <w:spacing w:before="0"/>
      </w:pPr>
      <w:r>
        <w:separator/>
      </w:r>
    </w:p>
  </w:endnote>
  <w:endnote w:type="continuationSeparator" w:id="0">
    <w:p w:rsidR="0051320F" w:rsidRDefault="0051320F" w:rsidP="0051320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20F" w:rsidRDefault="0051320F" w:rsidP="0051320F">
      <w:pPr>
        <w:spacing w:before="0"/>
      </w:pPr>
      <w:r>
        <w:separator/>
      </w:r>
    </w:p>
  </w:footnote>
  <w:footnote w:type="continuationSeparator" w:id="0">
    <w:p w:rsidR="0051320F" w:rsidRDefault="0051320F" w:rsidP="0051320F">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548573"/>
      <w:docPartObj>
        <w:docPartGallery w:val="Page Numbers (Top of Page)"/>
        <w:docPartUnique/>
      </w:docPartObj>
    </w:sdtPr>
    <w:sdtEndPr>
      <w:rPr>
        <w:sz w:val="26"/>
        <w:szCs w:val="26"/>
      </w:rPr>
    </w:sdtEndPr>
    <w:sdtContent>
      <w:p w:rsidR="0051320F" w:rsidRPr="0051320F" w:rsidRDefault="0051320F" w:rsidP="0051320F">
        <w:pPr>
          <w:pStyle w:val="a3"/>
          <w:jc w:val="center"/>
          <w:rPr>
            <w:sz w:val="26"/>
            <w:szCs w:val="26"/>
          </w:rPr>
        </w:pPr>
        <w:r w:rsidRPr="0051320F">
          <w:rPr>
            <w:sz w:val="26"/>
            <w:szCs w:val="26"/>
          </w:rPr>
          <w:fldChar w:fldCharType="begin"/>
        </w:r>
        <w:r w:rsidRPr="0051320F">
          <w:rPr>
            <w:sz w:val="26"/>
            <w:szCs w:val="26"/>
          </w:rPr>
          <w:instrText>PAGE   \* MERGEFORMAT</w:instrText>
        </w:r>
        <w:r w:rsidRPr="0051320F">
          <w:rPr>
            <w:sz w:val="26"/>
            <w:szCs w:val="26"/>
          </w:rPr>
          <w:fldChar w:fldCharType="separate"/>
        </w:r>
        <w:r w:rsidR="00CB4E15">
          <w:rPr>
            <w:noProof/>
            <w:sz w:val="26"/>
            <w:szCs w:val="26"/>
          </w:rPr>
          <w:t>6</w:t>
        </w:r>
        <w:r w:rsidRPr="0051320F">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20F"/>
    <w:rsid w:val="003A1740"/>
    <w:rsid w:val="0051320F"/>
    <w:rsid w:val="007357B2"/>
    <w:rsid w:val="00B6772C"/>
    <w:rsid w:val="00C06FB6"/>
    <w:rsid w:val="00C4793E"/>
    <w:rsid w:val="00CB4E15"/>
    <w:rsid w:val="00F06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8594F2-9B0A-46F2-95EB-8A61BBC7E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320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320F"/>
    <w:pPr>
      <w:tabs>
        <w:tab w:val="center" w:pos="4677"/>
        <w:tab w:val="right" w:pos="9355"/>
      </w:tabs>
      <w:spacing w:before="0"/>
    </w:pPr>
  </w:style>
  <w:style w:type="character" w:customStyle="1" w:styleId="a4">
    <w:name w:val="Верхний колонтитул Знак"/>
    <w:basedOn w:val="a0"/>
    <w:link w:val="a3"/>
    <w:uiPriority w:val="99"/>
    <w:rsid w:val="0051320F"/>
    <w:rPr>
      <w:rFonts w:ascii="Times New Roman" w:eastAsia="Times New Roman" w:hAnsi="Times New Roman" w:cs="Times New Roman"/>
      <w:color w:val="000000"/>
      <w:lang w:eastAsia="ru-RU"/>
    </w:rPr>
  </w:style>
  <w:style w:type="paragraph" w:styleId="a5">
    <w:name w:val="footer"/>
    <w:basedOn w:val="a"/>
    <w:link w:val="a6"/>
    <w:uiPriority w:val="99"/>
    <w:unhideWhenUsed/>
    <w:rsid w:val="0051320F"/>
    <w:pPr>
      <w:tabs>
        <w:tab w:val="center" w:pos="4677"/>
        <w:tab w:val="right" w:pos="9355"/>
      </w:tabs>
      <w:spacing w:before="0"/>
    </w:pPr>
  </w:style>
  <w:style w:type="character" w:customStyle="1" w:styleId="a6">
    <w:name w:val="Нижний колонтитул Знак"/>
    <w:basedOn w:val="a0"/>
    <w:link w:val="a5"/>
    <w:uiPriority w:val="99"/>
    <w:rsid w:val="0051320F"/>
    <w:rPr>
      <w:rFonts w:ascii="Times New Roman" w:eastAsia="Times New Roman" w:hAnsi="Times New Roman" w:cs="Times New Roman"/>
      <w:color w:val="000000"/>
      <w:lang w:eastAsia="ru-RU"/>
    </w:rPr>
  </w:style>
  <w:style w:type="paragraph" w:styleId="a7">
    <w:name w:val="List Paragraph"/>
    <w:aliases w:val="Bullet List,FooterText,numbered,Paragraphe de liste1,lp1"/>
    <w:basedOn w:val="a"/>
    <w:link w:val="a8"/>
    <w:uiPriority w:val="34"/>
    <w:qFormat/>
    <w:rsid w:val="003A1740"/>
    <w:pPr>
      <w:ind w:left="720"/>
      <w:contextualSpacing/>
    </w:pPr>
  </w:style>
  <w:style w:type="character" w:customStyle="1" w:styleId="a8">
    <w:name w:val="Абзац списка Знак"/>
    <w:aliases w:val="Bullet List Знак,FooterText Знак,numbered Знак,Paragraphe de liste1 Знак,lp1 Знак"/>
    <w:link w:val="a7"/>
    <w:uiPriority w:val="34"/>
    <w:rsid w:val="003A1740"/>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44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7</Pages>
  <Words>2379</Words>
  <Characters>13564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3</cp:revision>
  <dcterms:created xsi:type="dcterms:W3CDTF">2024-10-07T10:08:00Z</dcterms:created>
  <dcterms:modified xsi:type="dcterms:W3CDTF">2024-10-07T18:44:00Z</dcterms:modified>
</cp:coreProperties>
</file>