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EF4" w:rsidRPr="00695019" w:rsidRDefault="008A2EF4" w:rsidP="00477D09">
      <w:pPr>
        <w:spacing w:before="120"/>
        <w:jc w:val="center"/>
        <w:rPr>
          <w:b/>
          <w:color w:val="000000"/>
        </w:rPr>
      </w:pPr>
      <w:r w:rsidRPr="00695019"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2762885</wp:posOffset>
            </wp:positionH>
            <wp:positionV relativeFrom="paragraph">
              <wp:posOffset>0</wp:posOffset>
            </wp:positionV>
            <wp:extent cx="594000" cy="66960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" cy="66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5019">
        <w:rPr>
          <w:b/>
          <w:color w:val="000000"/>
        </w:rPr>
        <w:t>ФЕДЕРАЛЬНАЯ АНТИМОНОПОЛЬНАЯ СЛУЖБА</w:t>
      </w:r>
    </w:p>
    <w:p w:rsidR="008A2EF4" w:rsidRPr="00695019" w:rsidRDefault="008A2EF4" w:rsidP="00796359">
      <w:pPr>
        <w:jc w:val="center"/>
        <w:rPr>
          <w:b/>
          <w:color w:val="000000"/>
        </w:rPr>
      </w:pPr>
      <w:r w:rsidRPr="00695019">
        <w:rPr>
          <w:b/>
          <w:color w:val="000000"/>
        </w:rPr>
        <w:t>УПРАВЛЕНИЕ ПО РЕСПУБЛИКЕ САХА (ЯКУТИЯ)</w:t>
      </w:r>
    </w:p>
    <w:p w:rsidR="008A2EF4" w:rsidRPr="00796359" w:rsidRDefault="008A2EF4" w:rsidP="00477D09">
      <w:pPr>
        <w:spacing w:before="120" w:after="120"/>
        <w:jc w:val="center"/>
        <w:rPr>
          <w:b/>
          <w:color w:val="000000"/>
          <w:spacing w:val="40"/>
        </w:rPr>
      </w:pPr>
      <w:r w:rsidRPr="00796359">
        <w:rPr>
          <w:b/>
          <w:color w:val="000000"/>
          <w:spacing w:val="40"/>
        </w:rPr>
        <w:t>РЕШЕНИЕ</w:t>
      </w:r>
    </w:p>
    <w:p w:rsidR="009B59DF" w:rsidRPr="0058722B" w:rsidRDefault="007972A8" w:rsidP="00796359">
      <w:pPr>
        <w:jc w:val="center"/>
        <w:rPr>
          <w:color w:val="000000"/>
          <w:sz w:val="25"/>
          <w:szCs w:val="25"/>
        </w:rPr>
      </w:pPr>
      <w:r w:rsidRPr="0058722B">
        <w:rPr>
          <w:color w:val="000000"/>
          <w:sz w:val="25"/>
          <w:szCs w:val="25"/>
        </w:rPr>
        <w:t>по дел</w:t>
      </w:r>
      <w:r w:rsidR="008D1719" w:rsidRPr="0058722B">
        <w:rPr>
          <w:color w:val="000000"/>
          <w:sz w:val="25"/>
          <w:szCs w:val="25"/>
        </w:rPr>
        <w:t>у</w:t>
      </w:r>
      <w:r w:rsidR="00E7648C" w:rsidRPr="0058722B">
        <w:rPr>
          <w:color w:val="000000"/>
          <w:sz w:val="25"/>
          <w:szCs w:val="25"/>
        </w:rPr>
        <w:t xml:space="preserve"> </w:t>
      </w:r>
      <w:r w:rsidRPr="0058722B">
        <w:rPr>
          <w:color w:val="000000"/>
          <w:sz w:val="25"/>
          <w:szCs w:val="25"/>
        </w:rPr>
        <w:t>№</w:t>
      </w:r>
      <w:r w:rsidR="0007044A" w:rsidRPr="0058722B">
        <w:rPr>
          <w:color w:val="000000"/>
          <w:sz w:val="25"/>
          <w:szCs w:val="25"/>
        </w:rPr>
        <w:t> </w:t>
      </w:r>
      <w:r w:rsidR="00E2285F" w:rsidRPr="0058722B">
        <w:rPr>
          <w:color w:val="000000"/>
          <w:sz w:val="25"/>
          <w:szCs w:val="25"/>
        </w:rPr>
        <w:t>014/06/48-1800/2024</w:t>
      </w:r>
    </w:p>
    <w:p w:rsidR="008A2EF4" w:rsidRPr="0058722B" w:rsidRDefault="008A2EF4" w:rsidP="00796359">
      <w:pPr>
        <w:jc w:val="center"/>
        <w:rPr>
          <w:color w:val="000000"/>
          <w:sz w:val="25"/>
          <w:szCs w:val="25"/>
        </w:rPr>
      </w:pPr>
      <w:r w:rsidRPr="0058722B">
        <w:rPr>
          <w:color w:val="000000"/>
          <w:sz w:val="25"/>
          <w:szCs w:val="25"/>
        </w:rPr>
        <w:t>о нарушении законодательства о контрактной системе в сфере закупок</w:t>
      </w:r>
    </w:p>
    <w:p w:rsidR="00E743F2" w:rsidRPr="0058722B" w:rsidRDefault="00E743F2" w:rsidP="00796359">
      <w:pPr>
        <w:jc w:val="center"/>
        <w:rPr>
          <w:color w:val="000000"/>
          <w:sz w:val="25"/>
          <w:szCs w:val="25"/>
        </w:rPr>
      </w:pPr>
    </w:p>
    <w:p w:rsidR="008A2EF4" w:rsidRPr="0058722B" w:rsidRDefault="008A2EF4" w:rsidP="00817E6B">
      <w:pPr>
        <w:tabs>
          <w:tab w:val="right" w:pos="9637"/>
        </w:tabs>
        <w:spacing w:before="120" w:after="120"/>
        <w:jc w:val="both"/>
        <w:rPr>
          <w:color w:val="000000"/>
          <w:sz w:val="25"/>
          <w:szCs w:val="25"/>
        </w:rPr>
      </w:pPr>
      <w:r w:rsidRPr="0058722B">
        <w:rPr>
          <w:color w:val="000000"/>
          <w:sz w:val="25"/>
          <w:szCs w:val="25"/>
        </w:rPr>
        <w:t xml:space="preserve">г. Якутск </w:t>
      </w:r>
      <w:r w:rsidR="00796359" w:rsidRPr="0058722B">
        <w:rPr>
          <w:color w:val="000000"/>
          <w:sz w:val="25"/>
          <w:szCs w:val="25"/>
        </w:rPr>
        <w:tab/>
      </w:r>
      <w:r w:rsidR="00E2285F" w:rsidRPr="0058722B">
        <w:rPr>
          <w:color w:val="000000"/>
          <w:sz w:val="25"/>
          <w:szCs w:val="25"/>
        </w:rPr>
        <w:t>02</w:t>
      </w:r>
      <w:r w:rsidR="00282D82" w:rsidRPr="0058722B">
        <w:rPr>
          <w:color w:val="000000"/>
          <w:sz w:val="25"/>
          <w:szCs w:val="25"/>
        </w:rPr>
        <w:t xml:space="preserve"> </w:t>
      </w:r>
      <w:r w:rsidR="00E2285F" w:rsidRPr="0058722B">
        <w:rPr>
          <w:color w:val="000000"/>
          <w:sz w:val="25"/>
          <w:szCs w:val="25"/>
        </w:rPr>
        <w:t>октября</w:t>
      </w:r>
      <w:r w:rsidR="00B36DE1" w:rsidRPr="0058722B">
        <w:rPr>
          <w:color w:val="000000"/>
          <w:sz w:val="25"/>
          <w:szCs w:val="25"/>
        </w:rPr>
        <w:t xml:space="preserve"> 2024</w:t>
      </w:r>
      <w:r w:rsidRPr="0058722B">
        <w:rPr>
          <w:color w:val="000000"/>
          <w:sz w:val="25"/>
          <w:szCs w:val="25"/>
        </w:rPr>
        <w:t xml:space="preserve"> года</w:t>
      </w:r>
    </w:p>
    <w:p w:rsidR="008A2EF4" w:rsidRPr="0058722B" w:rsidRDefault="008A2EF4" w:rsidP="00651C20">
      <w:pPr>
        <w:ind w:firstLine="567"/>
        <w:jc w:val="both"/>
        <w:rPr>
          <w:color w:val="auto"/>
          <w:sz w:val="25"/>
          <w:szCs w:val="25"/>
        </w:rPr>
      </w:pPr>
      <w:r w:rsidRPr="0058722B">
        <w:rPr>
          <w:color w:val="auto"/>
          <w:sz w:val="25"/>
          <w:szCs w:val="25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 в составе:</w:t>
      </w:r>
    </w:p>
    <w:p w:rsidR="00E2285F" w:rsidRPr="0058722B" w:rsidRDefault="005501D2" w:rsidP="00E2285F">
      <w:pPr>
        <w:pStyle w:val="af"/>
        <w:ind w:firstLine="567"/>
        <w:rPr>
          <w:sz w:val="25"/>
          <w:szCs w:val="25"/>
          <w:lang w:eastAsia="ar-SA"/>
        </w:rPr>
      </w:pPr>
      <w:proofErr w:type="gramStart"/>
      <w:r>
        <w:rPr>
          <w:sz w:val="25"/>
          <w:szCs w:val="25"/>
          <w:lang w:eastAsia="ar-SA"/>
        </w:rPr>
        <w:t>….</w:t>
      </w:r>
      <w:r w:rsidR="00E2285F" w:rsidRPr="0058722B">
        <w:rPr>
          <w:sz w:val="25"/>
          <w:szCs w:val="25"/>
          <w:lang w:eastAsia="ar-SA"/>
        </w:rPr>
        <w:t>.</w:t>
      </w:r>
      <w:proofErr w:type="gramEnd"/>
      <w:r w:rsidR="00E2285F" w:rsidRPr="0058722B">
        <w:rPr>
          <w:sz w:val="25"/>
          <w:szCs w:val="25"/>
          <w:lang w:eastAsia="ar-SA"/>
        </w:rPr>
        <w:t>– заместителя начальника отдела контроля закупок Якутского УФАС России, заместителя председателя Комиссии;</w:t>
      </w:r>
    </w:p>
    <w:p w:rsidR="00E2285F" w:rsidRPr="0058722B" w:rsidRDefault="005501D2" w:rsidP="00E2285F">
      <w:pPr>
        <w:pStyle w:val="af"/>
        <w:ind w:firstLine="567"/>
        <w:rPr>
          <w:sz w:val="25"/>
          <w:szCs w:val="25"/>
          <w:lang w:eastAsia="ar-SA"/>
        </w:rPr>
      </w:pPr>
      <w:proofErr w:type="gramStart"/>
      <w:r>
        <w:rPr>
          <w:sz w:val="25"/>
          <w:szCs w:val="25"/>
          <w:lang w:eastAsia="ar-SA"/>
        </w:rPr>
        <w:t>…</w:t>
      </w:r>
      <w:r w:rsidR="00E2285F" w:rsidRPr="0058722B">
        <w:rPr>
          <w:sz w:val="25"/>
          <w:szCs w:val="25"/>
          <w:lang w:eastAsia="ar-SA"/>
        </w:rPr>
        <w:t>.</w:t>
      </w:r>
      <w:proofErr w:type="gramEnd"/>
      <w:r w:rsidR="00E2285F" w:rsidRPr="0058722B">
        <w:rPr>
          <w:sz w:val="25"/>
          <w:szCs w:val="25"/>
          <w:lang w:eastAsia="ar-SA"/>
        </w:rPr>
        <w:t xml:space="preserve"> – главного государственного инспектора отдела контроля закупок Якутского УФАС России, члена Комиссии;</w:t>
      </w:r>
    </w:p>
    <w:p w:rsidR="00E2285F" w:rsidRPr="0058722B" w:rsidRDefault="005501D2" w:rsidP="00E2285F">
      <w:pPr>
        <w:pStyle w:val="af"/>
        <w:ind w:firstLine="567"/>
        <w:rPr>
          <w:sz w:val="25"/>
          <w:szCs w:val="25"/>
          <w:lang w:eastAsia="ar-SA"/>
        </w:rPr>
      </w:pPr>
      <w:proofErr w:type="gramStart"/>
      <w:r>
        <w:rPr>
          <w:sz w:val="25"/>
          <w:szCs w:val="25"/>
          <w:lang w:eastAsia="ar-SA"/>
        </w:rPr>
        <w:t>…</w:t>
      </w:r>
      <w:r w:rsidR="00E2285F" w:rsidRPr="0058722B">
        <w:rPr>
          <w:sz w:val="25"/>
          <w:szCs w:val="25"/>
          <w:lang w:eastAsia="ar-SA"/>
        </w:rPr>
        <w:t>.</w:t>
      </w:r>
      <w:proofErr w:type="gramEnd"/>
      <w:r w:rsidR="00E2285F" w:rsidRPr="0058722B">
        <w:rPr>
          <w:sz w:val="25"/>
          <w:szCs w:val="25"/>
          <w:lang w:eastAsia="ar-SA"/>
        </w:rPr>
        <w:t xml:space="preserve"> – старшего государственного инспектора отдела контроля закупок Якутского УФАС России, члена Комиссии;</w:t>
      </w:r>
    </w:p>
    <w:p w:rsidR="00AF552F" w:rsidRPr="0058722B" w:rsidRDefault="00BB7B74" w:rsidP="00E2285F">
      <w:pPr>
        <w:pStyle w:val="af"/>
        <w:ind w:firstLine="567"/>
        <w:rPr>
          <w:sz w:val="25"/>
          <w:szCs w:val="25"/>
        </w:rPr>
      </w:pPr>
      <w:r w:rsidRPr="0058722B">
        <w:rPr>
          <w:sz w:val="25"/>
          <w:szCs w:val="25"/>
        </w:rPr>
        <w:t xml:space="preserve">при </w:t>
      </w:r>
      <w:r w:rsidR="00FF74A3" w:rsidRPr="0058722B">
        <w:rPr>
          <w:sz w:val="25"/>
          <w:szCs w:val="25"/>
        </w:rPr>
        <w:t>участии:</w:t>
      </w:r>
    </w:p>
    <w:p w:rsidR="00E2285F" w:rsidRPr="0058722B" w:rsidRDefault="00F549F9" w:rsidP="00E2285F">
      <w:pPr>
        <w:pStyle w:val="af"/>
        <w:ind w:firstLine="567"/>
        <w:rPr>
          <w:sz w:val="25"/>
          <w:szCs w:val="25"/>
        </w:rPr>
      </w:pPr>
      <w:r w:rsidRPr="0058722B">
        <w:rPr>
          <w:sz w:val="25"/>
          <w:szCs w:val="25"/>
        </w:rPr>
        <w:t xml:space="preserve">от уполномоченного учреждения ГОСУДАРСТВЕННОГО КАЗЕННОГО УЧРЕЖДЕНИЯ РЕСПУБЛИКИ САХА (ЯКУТИЯ) «ЦЕНТР ЗАКУПОК РЕСПУБЛИКИ САХА (ЯКУТИЯ)» (далее - ГКУ РС (Я) «Центр закупок РС (Я)», уполномоченное учреждение, котировочная комиссия): </w:t>
      </w:r>
      <w:r w:rsidR="005501D2">
        <w:rPr>
          <w:sz w:val="25"/>
          <w:szCs w:val="25"/>
        </w:rPr>
        <w:t>…</w:t>
      </w:r>
      <w:r w:rsidRPr="0058722B">
        <w:rPr>
          <w:sz w:val="25"/>
          <w:szCs w:val="25"/>
        </w:rPr>
        <w:t xml:space="preserve"> (представитель по доверенности);</w:t>
      </w:r>
    </w:p>
    <w:p w:rsidR="00E2285F" w:rsidRPr="0058722B" w:rsidRDefault="00E2285F" w:rsidP="006E1E10">
      <w:pPr>
        <w:pStyle w:val="af"/>
        <w:ind w:firstLine="567"/>
        <w:rPr>
          <w:sz w:val="25"/>
          <w:szCs w:val="25"/>
        </w:rPr>
      </w:pPr>
      <w:r w:rsidRPr="0058722B">
        <w:rPr>
          <w:sz w:val="25"/>
          <w:szCs w:val="25"/>
        </w:rPr>
        <w:t xml:space="preserve">от </w:t>
      </w:r>
      <w:r w:rsidR="008748C7" w:rsidRPr="0058722B">
        <w:rPr>
          <w:sz w:val="25"/>
          <w:szCs w:val="25"/>
        </w:rPr>
        <w:t xml:space="preserve">заинтересованного лица </w:t>
      </w:r>
      <w:r w:rsidRPr="0058722B">
        <w:rPr>
          <w:sz w:val="25"/>
          <w:szCs w:val="25"/>
        </w:rPr>
        <w:t xml:space="preserve">победителя </w:t>
      </w:r>
      <w:r w:rsidRPr="0058722B">
        <w:rPr>
          <w:bCs/>
          <w:sz w:val="25"/>
          <w:szCs w:val="25"/>
        </w:rPr>
        <w:t>общества с ограниченной ответственностью «</w:t>
      </w:r>
      <w:proofErr w:type="spellStart"/>
      <w:r w:rsidR="008748C7" w:rsidRPr="0058722B">
        <w:rPr>
          <w:bCs/>
          <w:sz w:val="25"/>
          <w:szCs w:val="25"/>
        </w:rPr>
        <w:t>Газэксперт</w:t>
      </w:r>
      <w:proofErr w:type="spellEnd"/>
      <w:r w:rsidRPr="0058722B">
        <w:rPr>
          <w:bCs/>
          <w:sz w:val="25"/>
          <w:szCs w:val="25"/>
        </w:rPr>
        <w:t xml:space="preserve">» (далее </w:t>
      </w:r>
      <w:r w:rsidR="008748C7" w:rsidRPr="0058722B">
        <w:rPr>
          <w:bCs/>
          <w:sz w:val="25"/>
          <w:szCs w:val="25"/>
        </w:rPr>
        <w:t>- ООО «</w:t>
      </w:r>
      <w:proofErr w:type="spellStart"/>
      <w:r w:rsidR="008748C7" w:rsidRPr="0058722B">
        <w:rPr>
          <w:bCs/>
          <w:sz w:val="25"/>
          <w:szCs w:val="25"/>
        </w:rPr>
        <w:t>Г</w:t>
      </w:r>
      <w:r w:rsidRPr="0058722B">
        <w:rPr>
          <w:bCs/>
          <w:sz w:val="25"/>
          <w:szCs w:val="25"/>
        </w:rPr>
        <w:t>азэксперт</w:t>
      </w:r>
      <w:proofErr w:type="spellEnd"/>
      <w:r w:rsidRPr="0058722B">
        <w:rPr>
          <w:bCs/>
          <w:sz w:val="25"/>
          <w:szCs w:val="25"/>
        </w:rPr>
        <w:t xml:space="preserve">», победитель): </w:t>
      </w:r>
      <w:r w:rsidR="005501D2">
        <w:rPr>
          <w:bCs/>
          <w:sz w:val="25"/>
          <w:szCs w:val="25"/>
        </w:rPr>
        <w:t>…</w:t>
      </w:r>
      <w:bookmarkStart w:id="0" w:name="_GoBack"/>
      <w:bookmarkEnd w:id="0"/>
      <w:r w:rsidRPr="0058722B">
        <w:rPr>
          <w:bCs/>
          <w:sz w:val="25"/>
          <w:szCs w:val="25"/>
        </w:rPr>
        <w:t>. (представитель по доверенности);</w:t>
      </w:r>
    </w:p>
    <w:p w:rsidR="00E32E69" w:rsidRPr="0058722B" w:rsidRDefault="00E32E69" w:rsidP="006E1E10">
      <w:pPr>
        <w:pStyle w:val="af"/>
        <w:ind w:firstLine="567"/>
        <w:rPr>
          <w:sz w:val="25"/>
          <w:szCs w:val="25"/>
        </w:rPr>
      </w:pPr>
      <w:r w:rsidRPr="0058722B">
        <w:rPr>
          <w:sz w:val="25"/>
          <w:szCs w:val="25"/>
        </w:rPr>
        <w:t>в отсутствие:</w:t>
      </w:r>
    </w:p>
    <w:p w:rsidR="00E32E69" w:rsidRPr="0058722B" w:rsidRDefault="00E32E69" w:rsidP="006E1E10">
      <w:pPr>
        <w:pStyle w:val="af"/>
        <w:ind w:firstLine="567"/>
        <w:rPr>
          <w:sz w:val="25"/>
          <w:szCs w:val="25"/>
        </w:rPr>
      </w:pPr>
      <w:r w:rsidRPr="0058722B">
        <w:rPr>
          <w:sz w:val="25"/>
          <w:szCs w:val="25"/>
        </w:rPr>
        <w:t>заказчика Районной админи</w:t>
      </w:r>
      <w:r w:rsidR="008748C7" w:rsidRPr="0058722B">
        <w:rPr>
          <w:sz w:val="25"/>
          <w:szCs w:val="25"/>
        </w:rPr>
        <w:t>страции Муниципального района «</w:t>
      </w:r>
      <w:proofErr w:type="spellStart"/>
      <w:r w:rsidR="008748C7" w:rsidRPr="0058722B">
        <w:rPr>
          <w:sz w:val="25"/>
          <w:szCs w:val="25"/>
        </w:rPr>
        <w:t>Мегино-К</w:t>
      </w:r>
      <w:r w:rsidRPr="0058722B">
        <w:rPr>
          <w:sz w:val="25"/>
          <w:szCs w:val="25"/>
        </w:rPr>
        <w:t>ангаласский</w:t>
      </w:r>
      <w:proofErr w:type="spellEnd"/>
      <w:r w:rsidRPr="0058722B">
        <w:rPr>
          <w:sz w:val="25"/>
          <w:szCs w:val="25"/>
        </w:rPr>
        <w:t xml:space="preserve"> улус» (далее также – Администрация МР "</w:t>
      </w:r>
      <w:proofErr w:type="spellStart"/>
      <w:r w:rsidRPr="0058722B">
        <w:rPr>
          <w:sz w:val="25"/>
          <w:szCs w:val="25"/>
        </w:rPr>
        <w:t>Мегино-Кангаласский</w:t>
      </w:r>
      <w:proofErr w:type="spellEnd"/>
      <w:r w:rsidRPr="0058722B">
        <w:rPr>
          <w:sz w:val="25"/>
          <w:szCs w:val="25"/>
        </w:rPr>
        <w:t xml:space="preserve"> улус", заказчик): не подключились, уведомлены надлежащим образом;</w:t>
      </w:r>
    </w:p>
    <w:p w:rsidR="00CE03CE" w:rsidRPr="0058722B" w:rsidRDefault="004254B6" w:rsidP="00A6483B">
      <w:pPr>
        <w:pStyle w:val="af"/>
        <w:ind w:firstLine="567"/>
        <w:rPr>
          <w:sz w:val="25"/>
          <w:szCs w:val="25"/>
        </w:rPr>
      </w:pPr>
      <w:r w:rsidRPr="0058722B">
        <w:rPr>
          <w:color w:val="000000" w:themeColor="text1"/>
          <w:sz w:val="25"/>
          <w:szCs w:val="25"/>
        </w:rPr>
        <w:t>рассм</w:t>
      </w:r>
      <w:r w:rsidR="00ED14C0" w:rsidRPr="0058722B">
        <w:rPr>
          <w:color w:val="000000" w:themeColor="text1"/>
          <w:sz w:val="25"/>
          <w:szCs w:val="25"/>
        </w:rPr>
        <w:t>о</w:t>
      </w:r>
      <w:r w:rsidRPr="0058722B">
        <w:rPr>
          <w:color w:val="000000" w:themeColor="text1"/>
          <w:sz w:val="25"/>
          <w:szCs w:val="25"/>
        </w:rPr>
        <w:t>тр</w:t>
      </w:r>
      <w:r w:rsidR="00ED14C0" w:rsidRPr="0058722B">
        <w:rPr>
          <w:color w:val="000000" w:themeColor="text1"/>
          <w:sz w:val="25"/>
          <w:szCs w:val="25"/>
        </w:rPr>
        <w:t>ев</w:t>
      </w:r>
      <w:r w:rsidR="007622D0" w:rsidRPr="0058722B">
        <w:rPr>
          <w:color w:val="000000" w:themeColor="text1"/>
          <w:sz w:val="25"/>
          <w:szCs w:val="25"/>
        </w:rPr>
        <w:t xml:space="preserve"> </w:t>
      </w:r>
      <w:r w:rsidR="008D1719" w:rsidRPr="0058722B">
        <w:rPr>
          <w:color w:val="000000" w:themeColor="text1"/>
          <w:sz w:val="25"/>
          <w:szCs w:val="25"/>
        </w:rPr>
        <w:t>жалобу</w:t>
      </w:r>
      <w:r w:rsidR="001A7C15" w:rsidRPr="0058722B">
        <w:rPr>
          <w:color w:val="000000" w:themeColor="text1"/>
          <w:sz w:val="25"/>
          <w:szCs w:val="25"/>
        </w:rPr>
        <w:t xml:space="preserve"> </w:t>
      </w:r>
      <w:r w:rsidR="00E32E69" w:rsidRPr="0058722B">
        <w:rPr>
          <w:sz w:val="25"/>
          <w:szCs w:val="25"/>
        </w:rPr>
        <w:t>ООО «Стандарт 14» на действия (бездействие) конкурсной комиссии уполномоченного учреждения ГКУ РС (Я) «Центр закупок РС (Я)» при проведении открытого конкурса в электронной форме на выполнение работ по монтажу внутриквартальных газовых сетей квартала №2 в п. Нижний Бестях (извещение № 0816500000624014475)</w:t>
      </w:r>
      <w:r w:rsidR="00AC3B2E" w:rsidRPr="0058722B">
        <w:rPr>
          <w:sz w:val="25"/>
          <w:szCs w:val="25"/>
        </w:rPr>
        <w:t>,</w:t>
      </w:r>
      <w:r w:rsidR="00BB7B74" w:rsidRPr="0058722B">
        <w:rPr>
          <w:sz w:val="25"/>
          <w:szCs w:val="25"/>
        </w:rPr>
        <w:t xml:space="preserve"> </w:t>
      </w:r>
      <w:r w:rsidR="00B00E59" w:rsidRPr="0058722B">
        <w:rPr>
          <w:sz w:val="25"/>
          <w:szCs w:val="25"/>
        </w:rPr>
        <w:t>прове</w:t>
      </w:r>
      <w:r w:rsidR="008A2EF4" w:rsidRPr="0058722B">
        <w:rPr>
          <w:sz w:val="25"/>
          <w:szCs w:val="25"/>
        </w:rPr>
        <w:t xml:space="preserve">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ED14C0" w:rsidRPr="0058722B">
        <w:rPr>
          <w:sz w:val="25"/>
          <w:szCs w:val="25"/>
        </w:rPr>
        <w:t>–</w:t>
      </w:r>
      <w:r w:rsidR="008A2EF4" w:rsidRPr="0058722B">
        <w:rPr>
          <w:sz w:val="25"/>
          <w:szCs w:val="25"/>
        </w:rPr>
        <w:t xml:space="preserve"> Закон о контрактной системе, Закон № 44-ФЗ) внеплановую проверку осуществления закупки, </w:t>
      </w:r>
    </w:p>
    <w:p w:rsidR="006A3B8D" w:rsidRPr="0058722B" w:rsidRDefault="006A3B8D" w:rsidP="00FC6D90">
      <w:pPr>
        <w:spacing w:after="120"/>
        <w:jc w:val="center"/>
        <w:rPr>
          <w:color w:val="000000" w:themeColor="text1"/>
          <w:spacing w:val="60"/>
          <w:sz w:val="25"/>
          <w:szCs w:val="25"/>
        </w:rPr>
      </w:pPr>
      <w:r w:rsidRPr="0058722B">
        <w:rPr>
          <w:color w:val="000000" w:themeColor="text1"/>
          <w:spacing w:val="60"/>
          <w:sz w:val="25"/>
          <w:szCs w:val="25"/>
        </w:rPr>
        <w:t>установила:</w:t>
      </w:r>
    </w:p>
    <w:p w:rsidR="00B06923" w:rsidRPr="0058722B" w:rsidRDefault="000B43AA" w:rsidP="00021D94">
      <w:pPr>
        <w:pStyle w:val="a6"/>
        <w:spacing w:before="0" w:beforeAutospacing="0" w:after="0" w:afterAutospacing="0"/>
        <w:ind w:firstLine="567"/>
        <w:jc w:val="both"/>
        <w:rPr>
          <w:sz w:val="25"/>
          <w:szCs w:val="25"/>
          <w:lang w:eastAsia="ar-SA"/>
        </w:rPr>
      </w:pPr>
      <w:r w:rsidRPr="0058722B">
        <w:rPr>
          <w:sz w:val="25"/>
          <w:szCs w:val="25"/>
          <w:lang w:eastAsia="ar-SA"/>
        </w:rPr>
        <w:t>В Управление Федеральной антимонопольной службы по Республике Саха</w:t>
      </w:r>
      <w:r w:rsidR="006A3B8D" w:rsidRPr="0058722B">
        <w:rPr>
          <w:sz w:val="25"/>
          <w:szCs w:val="25"/>
          <w:lang w:eastAsia="ar-SA"/>
        </w:rPr>
        <w:t xml:space="preserve"> </w:t>
      </w:r>
      <w:r w:rsidRPr="0058722B">
        <w:rPr>
          <w:sz w:val="25"/>
          <w:szCs w:val="25"/>
          <w:lang w:eastAsia="ar-SA"/>
        </w:rPr>
        <w:t>(Якутия) поступил</w:t>
      </w:r>
      <w:r w:rsidR="00A7784E" w:rsidRPr="0058722B">
        <w:rPr>
          <w:sz w:val="25"/>
          <w:szCs w:val="25"/>
          <w:lang w:eastAsia="ar-SA"/>
        </w:rPr>
        <w:t>а</w:t>
      </w:r>
      <w:r w:rsidR="00B00E59" w:rsidRPr="0058722B">
        <w:rPr>
          <w:sz w:val="25"/>
          <w:szCs w:val="25"/>
          <w:lang w:eastAsia="ar-SA"/>
        </w:rPr>
        <w:t xml:space="preserve"> жалоб</w:t>
      </w:r>
      <w:r w:rsidR="00FB184E" w:rsidRPr="0058722B">
        <w:rPr>
          <w:sz w:val="25"/>
          <w:szCs w:val="25"/>
          <w:lang w:eastAsia="ar-SA"/>
        </w:rPr>
        <w:t>а</w:t>
      </w:r>
      <w:r w:rsidR="00784D74" w:rsidRPr="0058722B">
        <w:rPr>
          <w:sz w:val="25"/>
          <w:szCs w:val="25"/>
          <w:lang w:eastAsia="ar-SA"/>
        </w:rPr>
        <w:t xml:space="preserve"> </w:t>
      </w:r>
      <w:r w:rsidR="00E32E69" w:rsidRPr="0058722B">
        <w:rPr>
          <w:sz w:val="25"/>
          <w:szCs w:val="25"/>
        </w:rPr>
        <w:t>ООО «Стандарт 14» на действия (бездействие) конкурсной комиссии уполномоченного учреждения ГКУ РС (Я) «Центр закупок РС (Я)»</w:t>
      </w:r>
      <w:r w:rsidR="00777B50" w:rsidRPr="0058722B">
        <w:rPr>
          <w:sz w:val="25"/>
          <w:szCs w:val="25"/>
          <w:lang w:eastAsia="ar-SA"/>
        </w:rPr>
        <w:t>.</w:t>
      </w:r>
    </w:p>
    <w:p w:rsidR="00E32E69" w:rsidRPr="0058722B" w:rsidRDefault="00E32E69" w:rsidP="00E32E69">
      <w:pPr>
        <w:pStyle w:val="ConsPlusTitle"/>
        <w:ind w:firstLine="567"/>
        <w:jc w:val="both"/>
        <w:rPr>
          <w:rFonts w:ascii="Times New Roman" w:hAnsi="Times New Roman" w:cs="Times New Roman"/>
          <w:color w:val="00000A"/>
          <w:sz w:val="25"/>
          <w:szCs w:val="25"/>
        </w:rPr>
      </w:pPr>
      <w:r w:rsidRPr="0058722B">
        <w:rPr>
          <w:rFonts w:ascii="Times New Roman" w:hAnsi="Times New Roman" w:cs="Times New Roman"/>
          <w:color w:val="00000A"/>
          <w:sz w:val="25"/>
          <w:szCs w:val="25"/>
        </w:rPr>
        <w:t>Заявитель обжалует действия комиссии уполномоченного учреждения по присвоению баллов заявке ООО «Стандарт 14» на участие в конкурсе.</w:t>
      </w:r>
    </w:p>
    <w:p w:rsidR="00095B76" w:rsidRPr="0058722B" w:rsidRDefault="008748C7" w:rsidP="006642AF">
      <w:pPr>
        <w:pStyle w:val="ConsPlusTitle"/>
        <w:ind w:left="567"/>
        <w:jc w:val="both"/>
        <w:rPr>
          <w:rFonts w:ascii="Times New Roman" w:hAnsi="Times New Roman" w:cs="Times New Roman"/>
          <w:b w:val="0"/>
          <w:bCs w:val="0"/>
          <w:sz w:val="25"/>
          <w:szCs w:val="25"/>
        </w:rPr>
      </w:pPr>
      <w:r w:rsidRPr="0058722B">
        <w:rPr>
          <w:rFonts w:ascii="Times New Roman" w:hAnsi="Times New Roman" w:cs="Times New Roman"/>
          <w:b w:val="0"/>
          <w:bCs w:val="0"/>
          <w:sz w:val="25"/>
          <w:szCs w:val="25"/>
        </w:rPr>
        <w:t>Просят</w:t>
      </w:r>
      <w:r w:rsidR="00095B76" w:rsidRPr="0058722B">
        <w:rPr>
          <w:rFonts w:ascii="Times New Roman" w:hAnsi="Times New Roman" w:cs="Times New Roman"/>
          <w:b w:val="0"/>
          <w:bCs w:val="0"/>
          <w:sz w:val="25"/>
          <w:szCs w:val="25"/>
        </w:rPr>
        <w:t xml:space="preserve"> признать жалобу обоснованной.</w:t>
      </w:r>
    </w:p>
    <w:p w:rsidR="00F549F9" w:rsidRPr="0058722B" w:rsidRDefault="00F549F9" w:rsidP="008748C7">
      <w:pPr>
        <w:pStyle w:val="a6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58722B">
        <w:rPr>
          <w:b/>
          <w:sz w:val="25"/>
          <w:szCs w:val="25"/>
        </w:rPr>
        <w:t>В ходе рассмотрения дела представитель уполномоченного учреждения пояснил,</w:t>
      </w:r>
      <w:r w:rsidRPr="0058722B">
        <w:rPr>
          <w:sz w:val="25"/>
          <w:szCs w:val="25"/>
        </w:rPr>
        <w:t xml:space="preserve"> что с жалобой заявителя не согласен.</w:t>
      </w:r>
    </w:p>
    <w:p w:rsidR="00F549F9" w:rsidRPr="0058722B" w:rsidRDefault="00F549F9" w:rsidP="00F549F9">
      <w:pPr>
        <w:pStyle w:val="a6"/>
        <w:spacing w:before="0" w:beforeAutospacing="0" w:after="0" w:afterAutospacing="0"/>
        <w:ind w:firstLine="567"/>
        <w:rPr>
          <w:bCs/>
          <w:sz w:val="25"/>
          <w:szCs w:val="25"/>
        </w:rPr>
      </w:pPr>
      <w:r w:rsidRPr="0058722B">
        <w:rPr>
          <w:bCs/>
          <w:sz w:val="25"/>
          <w:szCs w:val="25"/>
        </w:rPr>
        <w:t>Просит признать жалобу необоснованной.</w:t>
      </w:r>
    </w:p>
    <w:p w:rsidR="006642AF" w:rsidRPr="0058722B" w:rsidRDefault="006642AF" w:rsidP="006642AF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sz w:val="25"/>
          <w:szCs w:val="25"/>
          <w:lang w:eastAsia="ru-RU"/>
        </w:rPr>
      </w:pPr>
      <w:r w:rsidRPr="0058722B">
        <w:rPr>
          <w:rFonts w:eastAsia="Arial"/>
          <w:b/>
          <w:color w:val="auto"/>
          <w:sz w:val="25"/>
          <w:szCs w:val="25"/>
          <w:lang w:eastAsia="ru-RU"/>
        </w:rPr>
        <w:t xml:space="preserve">Комиссия Управления Федеральной антимонопольной службы по Республике </w:t>
      </w:r>
      <w:r w:rsidRPr="0058722B">
        <w:rPr>
          <w:rFonts w:eastAsia="Arial"/>
          <w:b/>
          <w:color w:val="auto"/>
          <w:sz w:val="25"/>
          <w:szCs w:val="25"/>
          <w:lang w:eastAsia="ru-RU"/>
        </w:rPr>
        <w:lastRenderedPageBreak/>
        <w:t>Саха (Якутия), заслушав лиц, участвующих в деле, изучив имеющиеся в деле документы, считает жалобу заявителя необоснованной по следующим основаниям.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>Согласно пункту 11 части 1 статьи 42 Федерального закона  44-ФЗ (далее – Закон о контрактной системе)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 xml:space="preserve">Согласно пункту 4 части 1 статьи 32 Закона о контрактной системе для оценки заявок участников закупки заказчик использует следующие критерии: 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>1) цена контракта, сумма цен единиц товара, работы, услуги;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>2) расходы на эксплуатацию и ремонт товаров, использование результатов работ;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>3) качественные, функциональные и экологические характеристики объекта закупки;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 xml:space="preserve">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РФ от 20.12.2021 № 2369 и признании утратившими силу некоторых актов и отдельных положений некоторых актов Правительства РФ» (далее – Постановление № 2604) утверждено Положение об оценке заявок на участие в закупке товаров, работ, услуг для обеспечения государственных и муниципальных нужд (далее - Положение). 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 xml:space="preserve">В соответствии с пунктом 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 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 xml:space="preserve">а) наличие у участников закупки финансовых ресурсов; 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 xml:space="preserve">б) наличие у участников закупки на праве собственности или ином законном основании оборудования и других материальных ресурсов; 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sz w:val="25"/>
          <w:szCs w:val="25"/>
          <w:u w:val="single"/>
          <w:lang w:eastAsia="ru-RU"/>
        </w:rPr>
      </w:pPr>
      <w:r w:rsidRPr="0058722B">
        <w:rPr>
          <w:rFonts w:eastAsia="Arial"/>
          <w:b/>
          <w:color w:val="auto"/>
          <w:sz w:val="25"/>
          <w:szCs w:val="25"/>
          <w:u w:val="single"/>
          <w:lang w:eastAsia="ru-RU"/>
        </w:rPr>
        <w:t xml:space="preserve">в) наличие у участников закупки опыта поставки товара, выполнения работы, оказания услуги, связанного с предметом контракта; 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 xml:space="preserve">г) наличие у участников закупки деловой репутации; 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 xml:space="preserve"> д) наличие у участников закупки специалистов и иных работников определенного уровня квалификации. 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>Согласно пункту 25 Порядка для оценки заявок по показателям оценки, предусмотренным пунктом 24 Положения, применяются детализирующие показатели.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 xml:space="preserve">В силу подпункта «в» пункта 27 Постановления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РФ от 20.12.2021 № 2369 и </w:t>
      </w:r>
      <w:r w:rsidRPr="0058722B">
        <w:rPr>
          <w:rFonts w:eastAsia="Arial"/>
          <w:color w:val="000000" w:themeColor="text1"/>
          <w:sz w:val="25"/>
          <w:szCs w:val="25"/>
          <w:lang w:eastAsia="ru-RU"/>
        </w:rPr>
        <w:t xml:space="preserve">признании утратившими силу некоторых актов и отдельных положений некоторых актов Правительства РФ» к оценке принимаются документы, предусмотренные подпунктом «б» указанного пункта, в случае их представления в заявке в полном объеме и со всеми приложениями.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 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sz w:val="25"/>
          <w:szCs w:val="25"/>
          <w:lang w:eastAsia="ru-RU"/>
        </w:rPr>
      </w:pPr>
      <w:r w:rsidRPr="0058722B">
        <w:rPr>
          <w:rFonts w:eastAsia="Arial"/>
          <w:color w:val="000000" w:themeColor="text1"/>
          <w:sz w:val="25"/>
          <w:szCs w:val="25"/>
          <w:lang w:eastAsia="ru-RU"/>
        </w:rPr>
        <w:t xml:space="preserve">Согласно подпунктам «а», «б», «в» пункта 28 Положения для оценки заявок по показателям оценки, в случае применения показателя оценки, предусмотренного </w:t>
      </w:r>
      <w:hyperlink r:id="rId9" w:history="1">
        <w:r w:rsidRPr="0058722B">
          <w:rPr>
            <w:rStyle w:val="a5"/>
            <w:rFonts w:eastAsia="Arial"/>
            <w:color w:val="000000" w:themeColor="text1"/>
            <w:sz w:val="25"/>
            <w:szCs w:val="25"/>
            <w:u w:val="none"/>
            <w:lang w:eastAsia="ru-RU"/>
          </w:rPr>
          <w:t>подпунктом «в» пункта 24</w:t>
        </w:r>
      </w:hyperlink>
      <w:r w:rsidRPr="0058722B">
        <w:rPr>
          <w:rFonts w:eastAsia="Arial"/>
          <w:color w:val="000000" w:themeColor="text1"/>
          <w:sz w:val="25"/>
          <w:szCs w:val="25"/>
          <w:lang w:eastAsia="ru-RU"/>
        </w:rPr>
        <w:t xml:space="preserve"> настоящего Положения: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sz w:val="25"/>
          <w:szCs w:val="25"/>
          <w:lang w:eastAsia="ru-RU"/>
        </w:rPr>
      </w:pPr>
      <w:bookmarkStart w:id="1" w:name="Par1"/>
      <w:bookmarkEnd w:id="1"/>
      <w:r w:rsidRPr="0058722B">
        <w:rPr>
          <w:rFonts w:eastAsia="Arial"/>
          <w:color w:val="000000" w:themeColor="text1"/>
          <w:sz w:val="25"/>
          <w:szCs w:val="25"/>
          <w:lang w:eastAsia="ru-RU"/>
        </w:rPr>
        <w:lastRenderedPageBreak/>
        <w:t>а) применяются один или несколько из следующих детализирующих показателей оценки: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000000" w:themeColor="text1"/>
          <w:sz w:val="25"/>
          <w:szCs w:val="25"/>
          <w:lang w:eastAsia="ru-RU"/>
        </w:rPr>
      </w:pPr>
      <w:r w:rsidRPr="0058722B">
        <w:rPr>
          <w:rFonts w:eastAsia="Arial"/>
          <w:b/>
          <w:color w:val="000000" w:themeColor="text1"/>
          <w:sz w:val="25"/>
          <w:szCs w:val="25"/>
          <w:lang w:eastAsia="ru-RU"/>
        </w:rPr>
        <w:t>общая цена исполненных участником закупки договоров;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000000" w:themeColor="text1"/>
          <w:sz w:val="25"/>
          <w:szCs w:val="25"/>
          <w:lang w:eastAsia="ru-RU"/>
        </w:rPr>
      </w:pPr>
      <w:r w:rsidRPr="0058722B">
        <w:rPr>
          <w:rFonts w:eastAsia="Arial"/>
          <w:b/>
          <w:color w:val="000000" w:themeColor="text1"/>
          <w:sz w:val="25"/>
          <w:szCs w:val="25"/>
          <w:lang w:eastAsia="ru-RU"/>
        </w:rPr>
        <w:t>общее количество исполненных участником закупки договоров;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sz w:val="25"/>
          <w:szCs w:val="25"/>
          <w:lang w:eastAsia="ru-RU"/>
        </w:rPr>
      </w:pPr>
      <w:r w:rsidRPr="0058722B">
        <w:rPr>
          <w:rFonts w:eastAsia="Arial"/>
          <w:color w:val="000000" w:themeColor="text1"/>
          <w:sz w:val="25"/>
          <w:szCs w:val="25"/>
          <w:lang w:eastAsia="ru-RU"/>
        </w:rPr>
        <w:t>наибольшая цена одного из исполненных участником закупки договоров;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sz w:val="25"/>
          <w:szCs w:val="25"/>
          <w:lang w:eastAsia="ru-RU"/>
        </w:rPr>
      </w:pPr>
      <w:r w:rsidRPr="0058722B">
        <w:rPr>
          <w:rFonts w:eastAsia="Arial"/>
          <w:color w:val="000000" w:themeColor="text1"/>
          <w:sz w:val="25"/>
          <w:szCs w:val="25"/>
          <w:lang w:eastAsia="ru-RU"/>
        </w:rPr>
        <w:t xml:space="preserve">б) оценка заявок по детализирующим показателям, предусмотренным </w:t>
      </w:r>
      <w:hyperlink w:anchor="Par1" w:history="1">
        <w:r w:rsidRPr="0058722B">
          <w:rPr>
            <w:rStyle w:val="a5"/>
            <w:rFonts w:eastAsia="Arial"/>
            <w:color w:val="000000" w:themeColor="text1"/>
            <w:sz w:val="25"/>
            <w:szCs w:val="25"/>
            <w:u w:val="none"/>
            <w:lang w:eastAsia="ru-RU"/>
          </w:rPr>
          <w:t>подпунктом «а»</w:t>
        </w:r>
      </w:hyperlink>
      <w:r w:rsidRPr="0058722B">
        <w:rPr>
          <w:rFonts w:eastAsia="Arial"/>
          <w:color w:val="000000" w:themeColor="text1"/>
          <w:sz w:val="25"/>
          <w:szCs w:val="25"/>
          <w:lang w:eastAsia="ru-RU"/>
        </w:rPr>
        <w:t xml:space="preserve"> настоящего пункта, осуществляется в порядке, установленном </w:t>
      </w:r>
      <w:hyperlink r:id="rId10" w:history="1">
        <w:r w:rsidRPr="0058722B">
          <w:rPr>
            <w:rStyle w:val="a5"/>
            <w:rFonts w:eastAsia="Arial"/>
            <w:color w:val="000000" w:themeColor="text1"/>
            <w:sz w:val="25"/>
            <w:szCs w:val="25"/>
            <w:u w:val="none"/>
            <w:lang w:eastAsia="ru-RU"/>
          </w:rPr>
          <w:t>пунктами 20</w:t>
        </w:r>
      </w:hyperlink>
      <w:r w:rsidRPr="0058722B">
        <w:rPr>
          <w:rFonts w:eastAsia="Arial"/>
          <w:color w:val="000000" w:themeColor="text1"/>
          <w:sz w:val="25"/>
          <w:szCs w:val="25"/>
          <w:lang w:eastAsia="ru-RU"/>
        </w:rPr>
        <w:t xml:space="preserve"> и </w:t>
      </w:r>
      <w:hyperlink r:id="rId11" w:history="1">
        <w:r w:rsidRPr="0058722B">
          <w:rPr>
            <w:rStyle w:val="a5"/>
            <w:rFonts w:eastAsia="Arial"/>
            <w:color w:val="000000" w:themeColor="text1"/>
            <w:sz w:val="25"/>
            <w:szCs w:val="25"/>
            <w:u w:val="none"/>
            <w:lang w:eastAsia="ru-RU"/>
          </w:rPr>
          <w:t>21</w:t>
        </w:r>
      </w:hyperlink>
      <w:r w:rsidRPr="0058722B">
        <w:rPr>
          <w:rFonts w:eastAsia="Arial"/>
          <w:color w:val="000000" w:themeColor="text1"/>
          <w:sz w:val="25"/>
          <w:szCs w:val="25"/>
          <w:lang w:eastAsia="ru-RU"/>
        </w:rPr>
        <w:t xml:space="preserve"> настоящего Положения, применение шкалы оценки не допускается;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sz w:val="25"/>
          <w:szCs w:val="25"/>
          <w:lang w:eastAsia="ru-RU"/>
        </w:rPr>
      </w:pPr>
      <w:r w:rsidRPr="0058722B">
        <w:rPr>
          <w:rFonts w:eastAsia="Arial"/>
          <w:color w:val="000000" w:themeColor="text1"/>
          <w:sz w:val="25"/>
          <w:szCs w:val="25"/>
          <w:lang w:eastAsia="ru-RU"/>
        </w:rPr>
        <w:t xml:space="preserve">в) документом, предусмотренным </w:t>
      </w:r>
      <w:hyperlink r:id="rId12" w:history="1">
        <w:r w:rsidRPr="0058722B">
          <w:rPr>
            <w:rStyle w:val="a5"/>
            <w:rFonts w:eastAsia="Arial"/>
            <w:color w:val="000000" w:themeColor="text1"/>
            <w:sz w:val="25"/>
            <w:szCs w:val="25"/>
            <w:u w:val="none"/>
            <w:lang w:eastAsia="ru-RU"/>
          </w:rPr>
          <w:t>приложением № 1</w:t>
        </w:r>
      </w:hyperlink>
      <w:r w:rsidRPr="0058722B">
        <w:rPr>
          <w:rFonts w:eastAsia="Arial"/>
          <w:color w:val="000000" w:themeColor="text1"/>
          <w:sz w:val="25"/>
          <w:szCs w:val="25"/>
          <w:lang w:eastAsia="ru-RU"/>
        </w:rPr>
        <w:t xml:space="preserve"> к настоящему Положению: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sz w:val="25"/>
          <w:szCs w:val="25"/>
          <w:lang w:eastAsia="ru-RU"/>
        </w:rPr>
      </w:pPr>
      <w:r w:rsidRPr="0058722B">
        <w:rPr>
          <w:rFonts w:eastAsia="Arial"/>
          <w:color w:val="000000" w:themeColor="text1"/>
          <w:sz w:val="25"/>
          <w:szCs w:val="25"/>
          <w:lang w:eastAsia="ru-RU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sz w:val="25"/>
          <w:szCs w:val="25"/>
          <w:lang w:eastAsia="ru-RU"/>
        </w:rPr>
      </w:pPr>
      <w:bookmarkStart w:id="2" w:name="Par9"/>
      <w:bookmarkEnd w:id="2"/>
      <w:r w:rsidRPr="0058722B">
        <w:rPr>
          <w:rFonts w:eastAsia="Arial"/>
          <w:color w:val="000000" w:themeColor="text1"/>
          <w:sz w:val="25"/>
          <w:szCs w:val="25"/>
          <w:lang w:eastAsia="ru-RU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sz w:val="25"/>
          <w:szCs w:val="25"/>
          <w:lang w:eastAsia="ru-RU"/>
        </w:rPr>
      </w:pPr>
      <w:r w:rsidRPr="0058722B">
        <w:rPr>
          <w:rFonts w:eastAsia="Arial"/>
          <w:color w:val="000000" w:themeColor="text1"/>
          <w:sz w:val="25"/>
          <w:szCs w:val="25"/>
          <w:lang w:eastAsia="ru-RU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sz w:val="25"/>
          <w:szCs w:val="25"/>
          <w:lang w:eastAsia="ru-RU"/>
        </w:rPr>
      </w:pPr>
      <w:r w:rsidRPr="0058722B">
        <w:rPr>
          <w:rFonts w:eastAsia="Arial"/>
          <w:color w:val="000000" w:themeColor="text1"/>
          <w:sz w:val="25"/>
          <w:szCs w:val="25"/>
          <w:lang w:eastAsia="ru-RU"/>
        </w:rPr>
        <w:t xml:space="preserve">г) последний акт, составленный при исполнении договора и предусмотренный </w:t>
      </w:r>
      <w:hyperlink w:anchor="Par9" w:history="1">
        <w:r w:rsidRPr="0058722B">
          <w:rPr>
            <w:rStyle w:val="a5"/>
            <w:rFonts w:eastAsia="Arial"/>
            <w:color w:val="000000" w:themeColor="text1"/>
            <w:sz w:val="25"/>
            <w:szCs w:val="25"/>
            <w:u w:val="none"/>
            <w:lang w:eastAsia="ru-RU"/>
          </w:rPr>
          <w:t>абзацем третьим подпункта «в»</w:t>
        </w:r>
      </w:hyperlink>
      <w:r w:rsidRPr="0058722B">
        <w:rPr>
          <w:rFonts w:eastAsia="Arial"/>
          <w:color w:val="000000" w:themeColor="text1"/>
          <w:sz w:val="25"/>
          <w:szCs w:val="25"/>
          <w:lang w:eastAsia="ru-RU"/>
        </w:rPr>
        <w:t xml:space="preserve"> настоящего пункта, должен быть подписан не ранее чем за 5 лет до даты окончания срока подачи заявок;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sz w:val="25"/>
          <w:szCs w:val="25"/>
          <w:lang w:eastAsia="ru-RU"/>
        </w:rPr>
      </w:pPr>
      <w:r w:rsidRPr="0058722B">
        <w:rPr>
          <w:rFonts w:eastAsia="Arial"/>
          <w:color w:val="000000" w:themeColor="text1"/>
          <w:sz w:val="25"/>
          <w:szCs w:val="25"/>
          <w:lang w:eastAsia="ru-RU"/>
        </w:rPr>
        <w:t xml:space="preserve"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</w:t>
      </w:r>
      <w:hyperlink r:id="rId13" w:history="1">
        <w:r w:rsidRPr="0058722B">
          <w:rPr>
            <w:rStyle w:val="a5"/>
            <w:rFonts w:eastAsia="Arial"/>
            <w:color w:val="000000" w:themeColor="text1"/>
            <w:sz w:val="25"/>
            <w:szCs w:val="25"/>
            <w:u w:val="none"/>
            <w:lang w:eastAsia="ru-RU"/>
          </w:rPr>
          <w:t>законом</w:t>
        </w:r>
      </w:hyperlink>
      <w:r w:rsidRPr="0058722B">
        <w:rPr>
          <w:rFonts w:eastAsia="Arial"/>
          <w:color w:val="000000" w:themeColor="text1"/>
          <w:sz w:val="25"/>
          <w:szCs w:val="25"/>
          <w:lang w:eastAsia="ru-RU"/>
        </w:rPr>
        <w:t>;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000000" w:themeColor="text1"/>
          <w:sz w:val="25"/>
          <w:szCs w:val="25"/>
          <w:lang w:eastAsia="ru-RU"/>
        </w:rPr>
      </w:pPr>
      <w:r w:rsidRPr="0058722B">
        <w:rPr>
          <w:rFonts w:eastAsia="Arial"/>
          <w:color w:val="000000" w:themeColor="text1"/>
          <w:sz w:val="25"/>
          <w:szCs w:val="25"/>
          <w:lang w:eastAsia="ru-RU"/>
        </w:rPr>
        <w:t xml:space="preserve">е) к оценке принимаются документы, предусмотренные </w:t>
      </w:r>
      <w:hyperlink w:anchor="Par9" w:history="1">
        <w:r w:rsidRPr="0058722B">
          <w:rPr>
            <w:rStyle w:val="a5"/>
            <w:rFonts w:eastAsia="Arial"/>
            <w:color w:val="000000" w:themeColor="text1"/>
            <w:sz w:val="25"/>
            <w:szCs w:val="25"/>
            <w:u w:val="none"/>
            <w:lang w:eastAsia="ru-RU"/>
          </w:rPr>
          <w:t>абзацем третьим подпункта «в»</w:t>
        </w:r>
      </w:hyperlink>
      <w:r w:rsidRPr="0058722B">
        <w:rPr>
          <w:rFonts w:eastAsia="Arial"/>
          <w:color w:val="000000" w:themeColor="text1"/>
          <w:sz w:val="25"/>
          <w:szCs w:val="25"/>
          <w:lang w:eastAsia="ru-RU"/>
        </w:rPr>
        <w:t xml:space="preserve"> настоящего пункта, в случае их представления в заявке в полном объеме и со всеми приложениями, за исключением случаев, предусмотренных </w:t>
      </w:r>
      <w:hyperlink r:id="rId14" w:history="1">
        <w:r w:rsidRPr="0058722B">
          <w:rPr>
            <w:rStyle w:val="a5"/>
            <w:rFonts w:eastAsia="Arial"/>
            <w:color w:val="000000" w:themeColor="text1"/>
            <w:sz w:val="25"/>
            <w:szCs w:val="25"/>
            <w:u w:val="none"/>
            <w:lang w:eastAsia="ru-RU"/>
          </w:rPr>
          <w:t>подпунктом «д» пункта 31</w:t>
        </w:r>
      </w:hyperlink>
      <w:r w:rsidRPr="0058722B">
        <w:rPr>
          <w:rFonts w:eastAsia="Arial"/>
          <w:color w:val="000000" w:themeColor="text1"/>
          <w:sz w:val="25"/>
          <w:szCs w:val="25"/>
          <w:lang w:eastAsia="ru-RU"/>
        </w:rPr>
        <w:t xml:space="preserve">, </w:t>
      </w:r>
      <w:hyperlink r:id="rId15" w:history="1">
        <w:r w:rsidRPr="0058722B">
          <w:rPr>
            <w:rStyle w:val="a5"/>
            <w:rFonts w:eastAsia="Arial"/>
            <w:color w:val="000000" w:themeColor="text1"/>
            <w:sz w:val="25"/>
            <w:szCs w:val="25"/>
            <w:u w:val="none"/>
            <w:lang w:eastAsia="ru-RU"/>
          </w:rPr>
          <w:t>подпунктом «г» пункта 32</w:t>
        </w:r>
      </w:hyperlink>
      <w:r w:rsidRPr="0058722B">
        <w:rPr>
          <w:rFonts w:eastAsia="Arial"/>
          <w:color w:val="000000" w:themeColor="text1"/>
          <w:sz w:val="25"/>
          <w:szCs w:val="25"/>
          <w:lang w:eastAsia="ru-RU"/>
        </w:rPr>
        <w:t xml:space="preserve"> и </w:t>
      </w:r>
      <w:hyperlink r:id="rId16" w:history="1">
        <w:r w:rsidRPr="0058722B">
          <w:rPr>
            <w:rStyle w:val="a5"/>
            <w:rFonts w:eastAsia="Arial"/>
            <w:color w:val="000000" w:themeColor="text1"/>
            <w:sz w:val="25"/>
            <w:szCs w:val="25"/>
            <w:u w:val="none"/>
            <w:lang w:eastAsia="ru-RU"/>
          </w:rPr>
          <w:t>подпунктом «г» пункта 33</w:t>
        </w:r>
      </w:hyperlink>
      <w:r w:rsidRPr="0058722B">
        <w:rPr>
          <w:rFonts w:eastAsia="Arial"/>
          <w:color w:val="000000" w:themeColor="text1"/>
          <w:sz w:val="25"/>
          <w:szCs w:val="25"/>
          <w:lang w:eastAsia="ru-RU"/>
        </w:rPr>
        <w:t xml:space="preserve">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000000" w:themeColor="text1"/>
          <w:sz w:val="25"/>
          <w:szCs w:val="25"/>
          <w:lang w:eastAsia="ru-RU"/>
        </w:rPr>
        <w:t xml:space="preserve">Часть 12 статьи 99 Закона о контрактной системе устанавливает, что при проведении плановых и внеплановых проверок не подлежат контролю результаты </w:t>
      </w:r>
      <w:r w:rsidRPr="0058722B">
        <w:rPr>
          <w:rFonts w:eastAsia="Arial"/>
          <w:color w:val="auto"/>
          <w:sz w:val="25"/>
          <w:szCs w:val="25"/>
          <w:lang w:eastAsia="ru-RU"/>
        </w:rPr>
        <w:t xml:space="preserve">оценки заявок участников закупок в соответствии с критериями, установленными пунктами 3 и 4 части 1 статьи 32 Закона о контрактной системе. Такие результаты могут быть обжалованы участниками закупок в судебном порядке. 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sz w:val="25"/>
          <w:szCs w:val="25"/>
          <w:u w:val="single"/>
          <w:lang w:eastAsia="ru-RU"/>
        </w:rPr>
      </w:pPr>
      <w:r w:rsidRPr="0058722B">
        <w:rPr>
          <w:rFonts w:eastAsia="Arial"/>
          <w:b/>
          <w:color w:val="auto"/>
          <w:sz w:val="25"/>
          <w:szCs w:val="25"/>
          <w:u w:val="single"/>
          <w:lang w:eastAsia="ru-RU"/>
        </w:rPr>
        <w:t xml:space="preserve">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Закона о контрактной системе критериями оценки этих заявок, окончательных предложений. 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 xml:space="preserve">Указанные нормы ограничивают право контрольного органа в сфере закупок на рассмотрение доводов жалобы в части результатов оценки заявок, то есть в части проверки результатов начисления конкурсной комиссией баллов и самостоятельной оценке квалификации участников закупки. 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sz w:val="25"/>
          <w:szCs w:val="25"/>
          <w:u w:val="single"/>
          <w:lang w:eastAsia="ru-RU"/>
        </w:rPr>
      </w:pPr>
      <w:r w:rsidRPr="0058722B">
        <w:rPr>
          <w:rFonts w:eastAsia="Arial"/>
          <w:b/>
          <w:color w:val="auto"/>
          <w:sz w:val="25"/>
          <w:szCs w:val="25"/>
          <w:u w:val="single"/>
          <w:lang w:eastAsia="ru-RU"/>
        </w:rPr>
        <w:t xml:space="preserve">При этом контрольный орган в сфере закупок вправе осуществлять проверку документов и информации, представленных в составе заявок участников конкурса, для решения вопроса о правомерности принятия членами конкурсной комиссии тех или иных документов и сведений к последующей оценке, то есть на проверку </w:t>
      </w:r>
      <w:r w:rsidRPr="0058722B">
        <w:rPr>
          <w:rFonts w:eastAsia="Arial"/>
          <w:b/>
          <w:color w:val="auto"/>
          <w:sz w:val="25"/>
          <w:szCs w:val="25"/>
          <w:u w:val="single"/>
          <w:lang w:eastAsia="ru-RU"/>
        </w:rPr>
        <w:lastRenderedPageBreak/>
        <w:t xml:space="preserve">соблюдения конкурсной комиссией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документов. 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sz w:val="25"/>
          <w:szCs w:val="25"/>
          <w:u w:val="single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 xml:space="preserve">Кроме того, глава 6 Закона о контрактной системе не содержит основания для непринятия жалобы к рассмотрению по существу в случае, если заинтересованное лицо направляет жалобу на результаты оценки заявок на участие в конкурсе. 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sz w:val="25"/>
          <w:szCs w:val="25"/>
          <w:u w:val="single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 xml:space="preserve">Следовательно, Комиссия Якутского УФАС России рассматривает в соответствии с частью 6 статьи 106 Закона о контрактной системе </w:t>
      </w:r>
      <w:r w:rsidRPr="0058722B">
        <w:rPr>
          <w:rFonts w:eastAsia="Arial"/>
          <w:b/>
          <w:color w:val="auto"/>
          <w:sz w:val="25"/>
          <w:szCs w:val="25"/>
          <w:u w:val="single"/>
          <w:lang w:eastAsia="ru-RU"/>
        </w:rPr>
        <w:t>не результат оценки заявок на участие в конкурсе, а именно соблюдение порядка оценки конкурсной комиссии уполномоченного учреждения.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>Согласно сведениям, представленным в Единой информационной системе (далее – ЕИС) заказчиком установлен следующий порядок рассмотрения и оценки заявок на участие в конкурсе.</w:t>
      </w:r>
    </w:p>
    <w:p w:rsidR="002E54FF" w:rsidRPr="0058722B" w:rsidRDefault="00E32E69" w:rsidP="002E54FF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i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 xml:space="preserve">Наличие у участников закупки опыта работы, связанного с предметом контракта: </w:t>
      </w:r>
      <w:r w:rsidR="002E54FF" w:rsidRPr="0058722B">
        <w:rPr>
          <w:rFonts w:eastAsia="Arial"/>
          <w:i/>
          <w:color w:val="auto"/>
          <w:sz w:val="25"/>
          <w:szCs w:val="25"/>
          <w:lang w:eastAsia="ru-RU"/>
        </w:rPr>
        <w:t>Установлен предмет договора (договоров), оцениваемого по показателю, сопоставимый с предметом контракта, заключаемого по результатам определения подрядчика: выполнение работ по строительству, реконструкции, капитальному ремонту,</w:t>
      </w:r>
      <w:r w:rsidR="002E54FF" w:rsidRPr="0058722B">
        <w:rPr>
          <w:sz w:val="25"/>
          <w:szCs w:val="25"/>
        </w:rPr>
        <w:t xml:space="preserve"> </w:t>
      </w:r>
      <w:r w:rsidR="002E54FF" w:rsidRPr="0058722B">
        <w:rPr>
          <w:rFonts w:eastAsia="Arial"/>
          <w:i/>
          <w:color w:val="auto"/>
          <w:sz w:val="25"/>
          <w:szCs w:val="25"/>
          <w:lang w:eastAsia="ru-RU"/>
        </w:rPr>
        <w:t>сносу объекта капитального строительства линейного объекта, за исключением работ по строительству, реконструкции автомобильной дороги.</w:t>
      </w:r>
    </w:p>
    <w:p w:rsidR="000E284A" w:rsidRPr="0058722B" w:rsidRDefault="000E284A" w:rsidP="000E284A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i/>
          <w:color w:val="auto"/>
          <w:sz w:val="25"/>
          <w:szCs w:val="25"/>
          <w:lang w:eastAsia="ru-RU"/>
        </w:rPr>
      </w:pPr>
      <w:r w:rsidRPr="0058722B">
        <w:rPr>
          <w:rFonts w:eastAsia="Arial"/>
          <w:i/>
          <w:color w:val="auto"/>
          <w:sz w:val="25"/>
          <w:szCs w:val="25"/>
          <w:lang w:eastAsia="ru-RU"/>
        </w:rPr>
        <w:t>- копия исполненного контракта(</w:t>
      </w:r>
      <w:proofErr w:type="spellStart"/>
      <w:r w:rsidRPr="0058722B">
        <w:rPr>
          <w:rFonts w:eastAsia="Arial"/>
          <w:i/>
          <w:color w:val="auto"/>
          <w:sz w:val="25"/>
          <w:szCs w:val="25"/>
          <w:lang w:eastAsia="ru-RU"/>
        </w:rPr>
        <w:t>ов</w:t>
      </w:r>
      <w:proofErr w:type="spellEnd"/>
      <w:r w:rsidRPr="0058722B">
        <w:rPr>
          <w:rFonts w:eastAsia="Arial"/>
          <w:i/>
          <w:color w:val="auto"/>
          <w:sz w:val="25"/>
          <w:szCs w:val="25"/>
          <w:lang w:eastAsia="ru-RU"/>
        </w:rPr>
        <w:t>) (договора(</w:t>
      </w:r>
      <w:proofErr w:type="spellStart"/>
      <w:r w:rsidRPr="0058722B">
        <w:rPr>
          <w:rFonts w:eastAsia="Arial"/>
          <w:i/>
          <w:color w:val="auto"/>
          <w:sz w:val="25"/>
          <w:szCs w:val="25"/>
          <w:lang w:eastAsia="ru-RU"/>
        </w:rPr>
        <w:t>ов</w:t>
      </w:r>
      <w:proofErr w:type="spellEnd"/>
      <w:r w:rsidRPr="0058722B">
        <w:rPr>
          <w:rFonts w:eastAsia="Arial"/>
          <w:i/>
          <w:color w:val="auto"/>
          <w:sz w:val="25"/>
          <w:szCs w:val="25"/>
          <w:lang w:eastAsia="ru-RU"/>
        </w:rPr>
        <w:t>), включая все приложения к такому контракту(</w:t>
      </w:r>
      <w:proofErr w:type="spellStart"/>
      <w:r w:rsidRPr="0058722B">
        <w:rPr>
          <w:rFonts w:eastAsia="Arial"/>
          <w:i/>
          <w:color w:val="auto"/>
          <w:sz w:val="25"/>
          <w:szCs w:val="25"/>
          <w:lang w:eastAsia="ru-RU"/>
        </w:rPr>
        <w:t>ам</w:t>
      </w:r>
      <w:proofErr w:type="spellEnd"/>
      <w:r w:rsidRPr="0058722B">
        <w:rPr>
          <w:rFonts w:eastAsia="Arial"/>
          <w:i/>
          <w:color w:val="auto"/>
          <w:sz w:val="25"/>
          <w:szCs w:val="25"/>
          <w:lang w:eastAsia="ru-RU"/>
        </w:rPr>
        <w:t>) (договору(</w:t>
      </w:r>
      <w:proofErr w:type="spellStart"/>
      <w:r w:rsidRPr="0058722B">
        <w:rPr>
          <w:rFonts w:eastAsia="Arial"/>
          <w:i/>
          <w:color w:val="auto"/>
          <w:sz w:val="25"/>
          <w:szCs w:val="25"/>
          <w:lang w:eastAsia="ru-RU"/>
        </w:rPr>
        <w:t>ам</w:t>
      </w:r>
      <w:proofErr w:type="spellEnd"/>
      <w:r w:rsidRPr="0058722B">
        <w:rPr>
          <w:rFonts w:eastAsia="Arial"/>
          <w:i/>
          <w:color w:val="auto"/>
          <w:sz w:val="25"/>
          <w:szCs w:val="25"/>
          <w:lang w:eastAsia="ru-RU"/>
        </w:rPr>
        <w:t>), акты приемки выполненных работ, составленные при исполнении такого контракта(</w:t>
      </w:r>
      <w:proofErr w:type="spellStart"/>
      <w:r w:rsidRPr="0058722B">
        <w:rPr>
          <w:rFonts w:eastAsia="Arial"/>
          <w:i/>
          <w:color w:val="auto"/>
          <w:sz w:val="25"/>
          <w:szCs w:val="25"/>
          <w:lang w:eastAsia="ru-RU"/>
        </w:rPr>
        <w:t>ов</w:t>
      </w:r>
      <w:proofErr w:type="spellEnd"/>
      <w:r w:rsidRPr="0058722B">
        <w:rPr>
          <w:rFonts w:eastAsia="Arial"/>
          <w:i/>
          <w:color w:val="auto"/>
          <w:sz w:val="25"/>
          <w:szCs w:val="25"/>
          <w:lang w:eastAsia="ru-RU"/>
        </w:rPr>
        <w:t>) договора(</w:t>
      </w:r>
      <w:proofErr w:type="spellStart"/>
      <w:r w:rsidRPr="0058722B">
        <w:rPr>
          <w:rFonts w:eastAsia="Arial"/>
          <w:i/>
          <w:color w:val="auto"/>
          <w:sz w:val="25"/>
          <w:szCs w:val="25"/>
          <w:lang w:eastAsia="ru-RU"/>
        </w:rPr>
        <w:t>ов</w:t>
      </w:r>
      <w:proofErr w:type="spellEnd"/>
      <w:r w:rsidRPr="0058722B">
        <w:rPr>
          <w:rFonts w:eastAsia="Arial"/>
          <w:i/>
          <w:color w:val="auto"/>
          <w:sz w:val="25"/>
          <w:szCs w:val="25"/>
          <w:lang w:eastAsia="ru-RU"/>
        </w:rPr>
        <w:t>), и дополнительные соглашения (при наличии);</w:t>
      </w:r>
    </w:p>
    <w:p w:rsidR="000E284A" w:rsidRPr="0058722B" w:rsidRDefault="000E284A" w:rsidP="000E284A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i/>
          <w:color w:val="auto"/>
          <w:sz w:val="25"/>
          <w:szCs w:val="25"/>
          <w:lang w:eastAsia="ru-RU"/>
        </w:rPr>
      </w:pPr>
      <w:r w:rsidRPr="0058722B">
        <w:rPr>
          <w:rFonts w:eastAsia="Arial"/>
          <w:i/>
          <w:color w:val="auto"/>
          <w:sz w:val="25"/>
          <w:szCs w:val="25"/>
          <w:lang w:eastAsia="ru-RU"/>
        </w:rPr>
        <w:t>- копия разрешения (акта) на ввод объекта капитального строительства в эксплуатацию, за исключением случаев, при которых разрешение (акт) на ввод объекта капитального строительства в эксплуатацию не выдается в соответствии с градостроительным законодательством РФ.</w:t>
      </w:r>
    </w:p>
    <w:p w:rsidR="000E284A" w:rsidRPr="0058722B" w:rsidRDefault="000E284A" w:rsidP="000E284A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i/>
          <w:color w:val="auto"/>
          <w:sz w:val="25"/>
          <w:szCs w:val="25"/>
          <w:lang w:eastAsia="ru-RU"/>
        </w:rPr>
      </w:pPr>
      <w:r w:rsidRPr="0058722B">
        <w:rPr>
          <w:rFonts w:eastAsia="Arial"/>
          <w:i/>
          <w:color w:val="auto"/>
          <w:sz w:val="25"/>
          <w:szCs w:val="25"/>
          <w:lang w:eastAsia="ru-RU"/>
        </w:rPr>
        <w:t>Установлено положение о принятии к оценке исключительно исполненного договора (договоров), при исполнении которого подрядчиком, исполнителем исполнены требования об уплате неустоек (штрафов, пеней) (в случае начисления неустоек);</w:t>
      </w:r>
    </w:p>
    <w:p w:rsidR="000E284A" w:rsidRPr="0058722B" w:rsidRDefault="000E284A" w:rsidP="000E284A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i/>
          <w:color w:val="auto"/>
          <w:sz w:val="25"/>
          <w:szCs w:val="25"/>
          <w:lang w:eastAsia="ru-RU"/>
        </w:rPr>
      </w:pPr>
      <w:r w:rsidRPr="0058722B">
        <w:rPr>
          <w:rFonts w:eastAsia="Arial"/>
          <w:i/>
          <w:color w:val="auto"/>
          <w:sz w:val="25"/>
          <w:szCs w:val="25"/>
          <w:lang w:eastAsia="ru-RU"/>
        </w:rPr>
        <w:t>Последний акт, составленный при исполнении договора и предусмотренный предыдущим пунктом, должен быть подписан не ранее чем за 5 лет до даты окончания срока подачи заявок.</w:t>
      </w:r>
    </w:p>
    <w:p w:rsidR="000E284A" w:rsidRPr="0058722B" w:rsidRDefault="000E284A" w:rsidP="000E284A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i/>
          <w:color w:val="auto"/>
          <w:sz w:val="25"/>
          <w:szCs w:val="25"/>
          <w:lang w:eastAsia="ru-RU"/>
        </w:rPr>
      </w:pPr>
      <w:r w:rsidRPr="0058722B">
        <w:rPr>
          <w:rFonts w:eastAsia="Arial"/>
          <w:i/>
          <w:color w:val="auto"/>
          <w:sz w:val="25"/>
          <w:szCs w:val="25"/>
          <w:lang w:eastAsia="ru-RU"/>
        </w:rPr>
        <w:t xml:space="preserve"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</w:t>
      </w:r>
      <w:proofErr w:type="spellStart"/>
      <w:r w:rsidRPr="0058722B">
        <w:rPr>
          <w:rFonts w:eastAsia="Arial"/>
          <w:i/>
          <w:color w:val="auto"/>
          <w:sz w:val="25"/>
          <w:szCs w:val="25"/>
          <w:lang w:eastAsia="ru-RU"/>
        </w:rPr>
        <w:t>т.ч</w:t>
      </w:r>
      <w:proofErr w:type="spellEnd"/>
      <w:r w:rsidRPr="0058722B">
        <w:rPr>
          <w:rFonts w:eastAsia="Arial"/>
          <w:i/>
          <w:color w:val="auto"/>
          <w:sz w:val="25"/>
          <w:szCs w:val="25"/>
          <w:lang w:eastAsia="ru-RU"/>
        </w:rPr>
        <w:t xml:space="preserve">. заключенные и исполненные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</w:t>
      </w:r>
    </w:p>
    <w:p w:rsidR="000E284A" w:rsidRPr="0058722B" w:rsidRDefault="000E284A" w:rsidP="000E284A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i/>
          <w:color w:val="auto"/>
          <w:sz w:val="25"/>
          <w:szCs w:val="25"/>
          <w:lang w:eastAsia="ru-RU"/>
        </w:rPr>
      </w:pPr>
      <w:r w:rsidRPr="0058722B">
        <w:rPr>
          <w:rFonts w:eastAsia="Arial"/>
          <w:i/>
          <w:color w:val="auto"/>
          <w:sz w:val="25"/>
          <w:szCs w:val="25"/>
          <w:lang w:eastAsia="ru-RU"/>
        </w:rPr>
        <w:t xml:space="preserve">К оценке принимаются документы, в случае их представления в </w:t>
      </w:r>
      <w:r w:rsidRPr="0058722B">
        <w:rPr>
          <w:rFonts w:eastAsia="Arial"/>
          <w:b/>
          <w:bCs/>
          <w:i/>
          <w:color w:val="auto"/>
          <w:sz w:val="25"/>
          <w:szCs w:val="25"/>
          <w:lang w:eastAsia="ru-RU"/>
        </w:rPr>
        <w:t>заявке в полном</w:t>
      </w:r>
      <w:r w:rsidR="0058722B" w:rsidRPr="0058722B">
        <w:rPr>
          <w:rFonts w:eastAsia="Arial"/>
          <w:b/>
          <w:bCs/>
          <w:i/>
          <w:color w:val="auto"/>
          <w:sz w:val="25"/>
          <w:szCs w:val="25"/>
          <w:lang w:eastAsia="ru-RU"/>
        </w:rPr>
        <w:t xml:space="preserve"> </w:t>
      </w:r>
      <w:r w:rsidRPr="0058722B">
        <w:rPr>
          <w:rFonts w:eastAsia="Arial"/>
          <w:b/>
          <w:bCs/>
          <w:i/>
          <w:color w:val="auto"/>
          <w:sz w:val="25"/>
          <w:szCs w:val="25"/>
          <w:lang w:eastAsia="ru-RU"/>
        </w:rPr>
        <w:t>объеме и со всеми приложениями</w:t>
      </w:r>
      <w:r w:rsidRPr="0058722B">
        <w:rPr>
          <w:rFonts w:eastAsia="Arial"/>
          <w:i/>
          <w:color w:val="auto"/>
          <w:sz w:val="25"/>
          <w:szCs w:val="25"/>
          <w:lang w:eastAsia="ru-RU"/>
        </w:rPr>
        <w:t>, за исключением случая, когда к ним не приложена проектная документация (если проектная документация является приложением к таким документам).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 xml:space="preserve">Так, для полного и всестороннего рассмотрения жалобы по существу Комиссией Якутского УФАС России был направлен запрос оператору электронной площадки о предоставлении информации в части представленных в составе заявок документов по квалификации участников закупки опыта работы, связанного с предметом контракта. </w:t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>Из представленных оператором электронной площадки сведений следует, что ООО «</w:t>
      </w:r>
      <w:r w:rsidR="000E284A" w:rsidRPr="0058722B">
        <w:rPr>
          <w:rFonts w:eastAsia="Arial"/>
          <w:color w:val="auto"/>
          <w:sz w:val="25"/>
          <w:szCs w:val="25"/>
          <w:lang w:eastAsia="ru-RU"/>
        </w:rPr>
        <w:t>Стандарт 14</w:t>
      </w:r>
      <w:r w:rsidRPr="0058722B">
        <w:rPr>
          <w:rFonts w:eastAsia="Arial"/>
          <w:color w:val="auto"/>
          <w:sz w:val="25"/>
          <w:szCs w:val="25"/>
          <w:lang w:eastAsia="ru-RU"/>
        </w:rPr>
        <w:t xml:space="preserve">»» представлено </w:t>
      </w:r>
      <w:r w:rsidR="000E284A" w:rsidRPr="0058722B">
        <w:rPr>
          <w:rFonts w:eastAsia="Arial"/>
          <w:color w:val="auto"/>
          <w:sz w:val="25"/>
          <w:szCs w:val="25"/>
          <w:lang w:eastAsia="ru-RU"/>
        </w:rPr>
        <w:t>20</w:t>
      </w:r>
      <w:r w:rsidRPr="0058722B">
        <w:rPr>
          <w:rFonts w:eastAsia="Arial"/>
          <w:color w:val="auto"/>
          <w:sz w:val="25"/>
          <w:szCs w:val="25"/>
          <w:lang w:eastAsia="ru-RU"/>
        </w:rPr>
        <w:t xml:space="preserve"> (</w:t>
      </w:r>
      <w:r w:rsidR="000E284A" w:rsidRPr="0058722B">
        <w:rPr>
          <w:rFonts w:eastAsia="Arial"/>
          <w:color w:val="auto"/>
          <w:sz w:val="25"/>
          <w:szCs w:val="25"/>
          <w:lang w:eastAsia="ru-RU"/>
        </w:rPr>
        <w:t>двадцать</w:t>
      </w:r>
      <w:r w:rsidRPr="0058722B">
        <w:rPr>
          <w:rFonts w:eastAsia="Arial"/>
          <w:color w:val="auto"/>
          <w:sz w:val="25"/>
          <w:szCs w:val="25"/>
          <w:lang w:eastAsia="ru-RU"/>
        </w:rPr>
        <w:t xml:space="preserve">) </w:t>
      </w:r>
      <w:r w:rsidR="000E284A" w:rsidRPr="0058722B">
        <w:rPr>
          <w:rFonts w:eastAsia="Arial"/>
          <w:color w:val="auto"/>
          <w:sz w:val="25"/>
          <w:szCs w:val="25"/>
          <w:lang w:eastAsia="ru-RU"/>
        </w:rPr>
        <w:t>договоров</w:t>
      </w:r>
      <w:r w:rsidRPr="0058722B">
        <w:rPr>
          <w:rFonts w:eastAsia="Arial"/>
          <w:color w:val="auto"/>
          <w:sz w:val="25"/>
          <w:szCs w:val="25"/>
          <w:lang w:eastAsia="ru-RU"/>
        </w:rPr>
        <w:t xml:space="preserve"> </w:t>
      </w:r>
      <w:r w:rsidR="000E284A" w:rsidRPr="0058722B">
        <w:rPr>
          <w:rFonts w:eastAsia="Arial"/>
          <w:color w:val="auto"/>
          <w:sz w:val="25"/>
          <w:szCs w:val="25"/>
          <w:lang w:eastAsia="ru-RU"/>
        </w:rPr>
        <w:t>в качестве опыта</w:t>
      </w:r>
      <w:r w:rsidRPr="0058722B">
        <w:rPr>
          <w:rFonts w:eastAsia="Arial"/>
          <w:color w:val="auto"/>
          <w:sz w:val="25"/>
          <w:szCs w:val="25"/>
          <w:lang w:eastAsia="ru-RU"/>
        </w:rPr>
        <w:t>.</w:t>
      </w:r>
    </w:p>
    <w:p w:rsidR="000E284A" w:rsidRPr="0058722B" w:rsidRDefault="00E32E69" w:rsidP="000E284A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>Из пояснений уполномоченного учреждения следует, что</w:t>
      </w:r>
      <w:r w:rsidR="000E284A" w:rsidRPr="0058722B">
        <w:rPr>
          <w:rFonts w:eastAsia="Arial"/>
          <w:color w:val="auto"/>
          <w:sz w:val="25"/>
          <w:szCs w:val="25"/>
          <w:lang w:eastAsia="ru-RU"/>
        </w:rPr>
        <w:t xml:space="preserve"> из 20 договоров, были засчитаны – 5 договоров, не засчитаны – 15</w:t>
      </w:r>
      <w:r w:rsidRPr="0058722B">
        <w:rPr>
          <w:rFonts w:eastAsia="Arial"/>
          <w:color w:val="auto"/>
          <w:sz w:val="25"/>
          <w:szCs w:val="25"/>
          <w:lang w:eastAsia="ru-RU"/>
        </w:rPr>
        <w:t xml:space="preserve">. </w:t>
      </w:r>
    </w:p>
    <w:p w:rsidR="00E32E69" w:rsidRPr="0058722B" w:rsidRDefault="000E284A" w:rsidP="000E284A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>15 договоров</w:t>
      </w:r>
      <w:r w:rsidR="00E32E69" w:rsidRPr="0058722B">
        <w:rPr>
          <w:rFonts w:eastAsia="Arial"/>
          <w:color w:val="auto"/>
          <w:sz w:val="25"/>
          <w:szCs w:val="25"/>
          <w:lang w:eastAsia="ru-RU"/>
        </w:rPr>
        <w:t xml:space="preserve"> не были приняты к оценке в связи с несоответствием предмета </w:t>
      </w:r>
      <w:r w:rsidR="00E32E69" w:rsidRPr="0058722B">
        <w:rPr>
          <w:rFonts w:eastAsia="Arial"/>
          <w:color w:val="auto"/>
          <w:sz w:val="25"/>
          <w:szCs w:val="25"/>
          <w:lang w:eastAsia="ru-RU"/>
        </w:rPr>
        <w:lastRenderedPageBreak/>
        <w:t>договоров, а также были п</w:t>
      </w:r>
      <w:r w:rsidRPr="0058722B">
        <w:rPr>
          <w:rFonts w:eastAsia="Arial"/>
          <w:color w:val="auto"/>
          <w:sz w:val="25"/>
          <w:szCs w:val="25"/>
          <w:lang w:eastAsia="ru-RU"/>
        </w:rPr>
        <w:t>редставлены не в полном объеме:</w:t>
      </w:r>
    </w:p>
    <w:p w:rsidR="000E284A" w:rsidRPr="00E32E69" w:rsidRDefault="000E284A" w:rsidP="000E284A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Arial"/>
          <w:color w:val="auto"/>
          <w:lang w:eastAsia="ru-RU"/>
        </w:rPr>
      </w:pPr>
      <w:r>
        <w:rPr>
          <w:noProof/>
          <w:lang w:eastAsia="ru-RU"/>
        </w:rPr>
        <w:drawing>
          <wp:inline distT="0" distB="0" distL="0" distR="0" wp14:anchorId="38671FA7" wp14:editId="3F54B3C6">
            <wp:extent cx="6123940" cy="5305647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4750" t="13900" r="33101" b="6710"/>
                    <a:stretch/>
                  </pic:blipFill>
                  <pic:spPr bwMode="auto">
                    <a:xfrm>
                      <a:off x="0" y="0"/>
                      <a:ext cx="6206859" cy="5377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2E69" w:rsidRPr="0058722B" w:rsidRDefault="00E32E69" w:rsidP="00E32E69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 xml:space="preserve">Комиссия Якутского УФАС России проверив сведения, представленные оператором электронной площадки, а также пояснения уполномоченного учреждения не усматривает в действиях конкурсной комиссии уполномоченного учреждения нарушений Закона о контрактной системе в части соблюдение порядка оценки. </w:t>
      </w:r>
    </w:p>
    <w:p w:rsidR="00F23506" w:rsidRPr="0058722B" w:rsidRDefault="00F23506" w:rsidP="00D9646A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sz w:val="25"/>
          <w:szCs w:val="25"/>
          <w:lang w:eastAsia="ru-RU"/>
        </w:rPr>
      </w:pPr>
      <w:r w:rsidRPr="0058722B">
        <w:rPr>
          <w:rFonts w:eastAsia="Arial"/>
          <w:b/>
          <w:color w:val="auto"/>
          <w:sz w:val="25"/>
          <w:szCs w:val="25"/>
          <w:lang w:eastAsia="ru-RU"/>
        </w:rPr>
        <w:t>Таким образом, жалоба ООО «</w:t>
      </w:r>
      <w:r w:rsidR="000E284A" w:rsidRPr="0058722B">
        <w:rPr>
          <w:rFonts w:eastAsia="Arial"/>
          <w:b/>
          <w:color w:val="auto"/>
          <w:sz w:val="25"/>
          <w:szCs w:val="25"/>
          <w:lang w:eastAsia="ru-RU"/>
        </w:rPr>
        <w:t>Стандарт 14</w:t>
      </w:r>
      <w:r w:rsidRPr="0058722B">
        <w:rPr>
          <w:rFonts w:eastAsia="Arial"/>
          <w:b/>
          <w:color w:val="auto"/>
          <w:sz w:val="25"/>
          <w:szCs w:val="25"/>
          <w:lang w:eastAsia="ru-RU"/>
        </w:rPr>
        <w:t>» признана необоснованной.</w:t>
      </w:r>
    </w:p>
    <w:p w:rsidR="00DD7A92" w:rsidRPr="0058722B" w:rsidRDefault="00DD7A92" w:rsidP="00DD7A92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color w:val="auto"/>
          <w:sz w:val="25"/>
          <w:szCs w:val="25"/>
          <w:lang w:eastAsia="ru-RU"/>
        </w:rPr>
      </w:pPr>
      <w:r w:rsidRPr="0058722B">
        <w:rPr>
          <w:rFonts w:eastAsia="Arial"/>
          <w:color w:val="auto"/>
          <w:sz w:val="25"/>
          <w:szCs w:val="25"/>
          <w:lang w:eastAsia="ru-RU"/>
        </w:rPr>
        <w:t>На основании вышеизложенного, руководствуясь пунктом 1 части 15 статьи 99, статьей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DD7A92" w:rsidRPr="0058722B" w:rsidRDefault="00DD7A92" w:rsidP="00F23506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="Arial"/>
          <w:b/>
          <w:color w:val="auto"/>
          <w:sz w:val="25"/>
          <w:szCs w:val="25"/>
          <w:lang w:eastAsia="ru-RU"/>
        </w:rPr>
      </w:pPr>
    </w:p>
    <w:p w:rsidR="00BC7EEB" w:rsidRPr="0058722B" w:rsidRDefault="00BC7EEB" w:rsidP="00F23506">
      <w:pPr>
        <w:suppressAutoHyphens w:val="0"/>
        <w:ind w:right="-426"/>
        <w:rPr>
          <w:rFonts w:eastAsiaTheme="minorEastAsia"/>
          <w:color w:val="000000" w:themeColor="text1"/>
          <w:sz w:val="25"/>
          <w:szCs w:val="25"/>
          <w:lang w:eastAsia="ru-RU"/>
        </w:rPr>
      </w:pPr>
    </w:p>
    <w:p w:rsidR="000E38D6" w:rsidRPr="0058722B" w:rsidRDefault="000E38D6" w:rsidP="00BC7EEB">
      <w:pPr>
        <w:suppressAutoHyphens w:val="0"/>
        <w:ind w:right="-426"/>
        <w:jc w:val="center"/>
        <w:rPr>
          <w:rFonts w:eastAsiaTheme="minorEastAsia"/>
          <w:color w:val="000000" w:themeColor="text1"/>
          <w:sz w:val="25"/>
          <w:szCs w:val="25"/>
          <w:lang w:eastAsia="ru-RU"/>
        </w:rPr>
      </w:pPr>
      <w:r w:rsidRPr="0058722B">
        <w:rPr>
          <w:rFonts w:eastAsiaTheme="minorEastAsia"/>
          <w:color w:val="000000" w:themeColor="text1"/>
          <w:sz w:val="25"/>
          <w:szCs w:val="25"/>
          <w:lang w:eastAsia="ru-RU"/>
        </w:rPr>
        <w:t xml:space="preserve">р е ш и </w:t>
      </w:r>
      <w:proofErr w:type="gramStart"/>
      <w:r w:rsidRPr="0058722B">
        <w:rPr>
          <w:rFonts w:eastAsiaTheme="minorEastAsia"/>
          <w:color w:val="000000" w:themeColor="text1"/>
          <w:sz w:val="25"/>
          <w:szCs w:val="25"/>
          <w:lang w:eastAsia="ru-RU"/>
        </w:rPr>
        <w:t>л</w:t>
      </w:r>
      <w:proofErr w:type="gramEnd"/>
      <w:r w:rsidRPr="0058722B">
        <w:rPr>
          <w:rFonts w:eastAsiaTheme="minorEastAsia"/>
          <w:color w:val="000000" w:themeColor="text1"/>
          <w:sz w:val="25"/>
          <w:szCs w:val="25"/>
          <w:lang w:eastAsia="ru-RU"/>
        </w:rPr>
        <w:t xml:space="preserve"> а:</w:t>
      </w:r>
    </w:p>
    <w:p w:rsidR="000E38D6" w:rsidRPr="0058722B" w:rsidRDefault="000E38D6" w:rsidP="000E38D6">
      <w:pPr>
        <w:tabs>
          <w:tab w:val="left" w:pos="1134"/>
        </w:tabs>
        <w:suppressAutoHyphens w:val="0"/>
        <w:ind w:right="-426"/>
        <w:jc w:val="both"/>
        <w:rPr>
          <w:rFonts w:eastAsiaTheme="minorEastAsia"/>
          <w:color w:val="000000" w:themeColor="text1"/>
          <w:sz w:val="25"/>
          <w:szCs w:val="25"/>
          <w:lang w:eastAsia="ru-RU"/>
        </w:rPr>
      </w:pPr>
    </w:p>
    <w:p w:rsidR="000E38D6" w:rsidRPr="0058722B" w:rsidRDefault="00BB7B74" w:rsidP="000E38D6">
      <w:pPr>
        <w:tabs>
          <w:tab w:val="left" w:pos="993"/>
        </w:tabs>
        <w:suppressAutoHyphens w:val="0"/>
        <w:ind w:firstLine="567"/>
        <w:jc w:val="both"/>
        <w:rPr>
          <w:rFonts w:eastAsiaTheme="minorEastAsia"/>
          <w:b/>
          <w:color w:val="auto"/>
          <w:sz w:val="25"/>
          <w:szCs w:val="25"/>
          <w:lang w:eastAsia="ru-RU"/>
        </w:rPr>
      </w:pPr>
      <w:r w:rsidRPr="0058722B">
        <w:rPr>
          <w:rFonts w:eastAsiaTheme="minorEastAsia"/>
          <w:color w:val="auto"/>
          <w:sz w:val="25"/>
          <w:szCs w:val="25"/>
          <w:lang w:eastAsia="ru-RU"/>
        </w:rPr>
        <w:t>П</w:t>
      </w:r>
      <w:r w:rsidR="000E38D6" w:rsidRPr="0058722B">
        <w:rPr>
          <w:rFonts w:eastAsiaTheme="minorEastAsia"/>
          <w:color w:val="auto"/>
          <w:sz w:val="25"/>
          <w:szCs w:val="25"/>
          <w:lang w:eastAsia="ru-RU"/>
        </w:rPr>
        <w:t xml:space="preserve">ризнать жалобу </w:t>
      </w:r>
      <w:r w:rsidR="000E284A" w:rsidRPr="0058722B">
        <w:rPr>
          <w:sz w:val="25"/>
          <w:szCs w:val="25"/>
        </w:rPr>
        <w:t xml:space="preserve">ООО «Стандарт 14» на действия (бездействие) конкурсной комиссии уполномоченного учреждения ГКУ РС (Я) «Центр закупок РС (Я)» при проведении открытого конкурса в электронной форме на выполнение работ по монтажу внутриквартальных газовых сетей квартала №2 в п. Нижний Бестях (извещение № 0816500000624014475) </w:t>
      </w:r>
      <w:r w:rsidR="00FF1873" w:rsidRPr="0058722B">
        <w:rPr>
          <w:rFonts w:eastAsiaTheme="minorEastAsia"/>
          <w:b/>
          <w:color w:val="auto"/>
          <w:sz w:val="25"/>
          <w:szCs w:val="25"/>
          <w:lang w:eastAsia="ru-RU"/>
        </w:rPr>
        <w:t>необоснованной</w:t>
      </w:r>
      <w:r w:rsidR="000E38D6" w:rsidRPr="0058722B">
        <w:rPr>
          <w:rFonts w:eastAsiaTheme="minorEastAsia"/>
          <w:b/>
          <w:color w:val="auto"/>
          <w:sz w:val="25"/>
          <w:szCs w:val="25"/>
          <w:lang w:eastAsia="ru-RU"/>
        </w:rPr>
        <w:t>.</w:t>
      </w:r>
    </w:p>
    <w:p w:rsidR="000E38D6" w:rsidRPr="0058722B" w:rsidRDefault="000E38D6" w:rsidP="000E38D6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rFonts w:eastAsiaTheme="minorEastAsia"/>
          <w:color w:val="000000" w:themeColor="text1"/>
          <w:sz w:val="25"/>
          <w:szCs w:val="25"/>
          <w:lang w:eastAsia="ru-RU"/>
        </w:rPr>
      </w:pPr>
      <w:r w:rsidRPr="0058722B">
        <w:rPr>
          <w:rFonts w:eastAsiaTheme="minorEastAsia"/>
          <w:color w:val="000000" w:themeColor="text1"/>
          <w:sz w:val="25"/>
          <w:szCs w:val="25"/>
          <w:lang w:eastAsia="ru-RU"/>
        </w:rPr>
        <w:t>Настоящее решение может быть обжаловано в судебном порядке в течение трех месяцев со дня вынесения.</w:t>
      </w:r>
    </w:p>
    <w:p w:rsidR="000E38D6" w:rsidRPr="0058722B" w:rsidRDefault="000E38D6" w:rsidP="000E38D6">
      <w:pPr>
        <w:widowControl w:val="0"/>
        <w:suppressAutoHyphens w:val="0"/>
        <w:autoSpaceDE w:val="0"/>
        <w:autoSpaceDN w:val="0"/>
        <w:adjustRightInd w:val="0"/>
        <w:ind w:right="-426"/>
        <w:jc w:val="both"/>
        <w:outlineLvl w:val="1"/>
        <w:rPr>
          <w:rFonts w:eastAsiaTheme="minorEastAsia"/>
          <w:color w:val="000000" w:themeColor="text1"/>
          <w:sz w:val="25"/>
          <w:szCs w:val="25"/>
          <w:lang w:eastAsia="ru-RU"/>
        </w:rPr>
      </w:pPr>
    </w:p>
    <w:p w:rsidR="000E38D6" w:rsidRPr="0058722B" w:rsidRDefault="000E38D6" w:rsidP="000E38D6">
      <w:pPr>
        <w:widowControl w:val="0"/>
        <w:suppressAutoHyphens w:val="0"/>
        <w:autoSpaceDE w:val="0"/>
        <w:autoSpaceDN w:val="0"/>
        <w:adjustRightInd w:val="0"/>
        <w:ind w:right="-426"/>
        <w:jc w:val="both"/>
        <w:outlineLvl w:val="1"/>
        <w:rPr>
          <w:rFonts w:eastAsiaTheme="minorEastAsia"/>
          <w:color w:val="000000" w:themeColor="text1"/>
          <w:sz w:val="25"/>
          <w:szCs w:val="25"/>
          <w:lang w:eastAsia="ru-RU"/>
        </w:rPr>
      </w:pPr>
    </w:p>
    <w:p w:rsidR="000E38D6" w:rsidRPr="0058722B" w:rsidRDefault="000E38D6" w:rsidP="000E38D6">
      <w:pPr>
        <w:suppressAutoHyphens w:val="0"/>
        <w:spacing w:line="360" w:lineRule="auto"/>
        <w:ind w:right="-426"/>
        <w:jc w:val="both"/>
        <w:rPr>
          <w:rFonts w:eastAsiaTheme="minorEastAsia"/>
          <w:color w:val="000000" w:themeColor="text1"/>
          <w:sz w:val="25"/>
          <w:szCs w:val="25"/>
          <w:lang w:eastAsia="ru-RU"/>
        </w:rPr>
      </w:pPr>
      <w:r w:rsidRPr="0058722B">
        <w:rPr>
          <w:rFonts w:eastAsiaTheme="minorEastAsia"/>
          <w:color w:val="000000" w:themeColor="text1"/>
          <w:sz w:val="25"/>
          <w:szCs w:val="25"/>
          <w:lang w:eastAsia="ru-RU"/>
        </w:rPr>
        <w:lastRenderedPageBreak/>
        <w:t xml:space="preserve">Заместитель председателя комиссии </w:t>
      </w:r>
      <w:r w:rsidRPr="0058722B">
        <w:rPr>
          <w:rFonts w:eastAsiaTheme="minorEastAsia"/>
          <w:color w:val="000000" w:themeColor="text1"/>
          <w:sz w:val="25"/>
          <w:szCs w:val="25"/>
          <w:lang w:eastAsia="ru-RU"/>
        </w:rPr>
        <w:tab/>
        <w:t xml:space="preserve">                                                    </w:t>
      </w:r>
      <w:r w:rsidRPr="0058722B">
        <w:rPr>
          <w:rFonts w:eastAsiaTheme="minorEastAsia"/>
          <w:color w:val="000000" w:themeColor="text1"/>
          <w:sz w:val="25"/>
          <w:szCs w:val="25"/>
          <w:lang w:eastAsia="ru-RU"/>
        </w:rPr>
        <w:tab/>
      </w:r>
      <w:r w:rsidR="001D0660" w:rsidRPr="0058722B">
        <w:rPr>
          <w:rFonts w:eastAsiaTheme="minorEastAsia"/>
          <w:color w:val="000000" w:themeColor="text1"/>
          <w:sz w:val="25"/>
          <w:szCs w:val="25"/>
          <w:lang w:eastAsia="ru-RU"/>
        </w:rPr>
        <w:t xml:space="preserve">         </w:t>
      </w:r>
      <w:r w:rsidR="00F23506" w:rsidRPr="0058722B">
        <w:rPr>
          <w:rFonts w:eastAsiaTheme="minorEastAsia"/>
          <w:color w:val="000000" w:themeColor="text1"/>
          <w:sz w:val="25"/>
          <w:szCs w:val="25"/>
          <w:lang w:eastAsia="ru-RU"/>
        </w:rPr>
        <w:t>…</w:t>
      </w:r>
    </w:p>
    <w:p w:rsidR="000E38D6" w:rsidRPr="0058722B" w:rsidRDefault="000E38D6" w:rsidP="000E38D6">
      <w:pPr>
        <w:suppressAutoHyphens w:val="0"/>
        <w:spacing w:line="360" w:lineRule="auto"/>
        <w:ind w:right="-426"/>
        <w:jc w:val="both"/>
        <w:rPr>
          <w:rFonts w:eastAsiaTheme="minorEastAsia"/>
          <w:color w:val="000000" w:themeColor="text1"/>
          <w:sz w:val="25"/>
          <w:szCs w:val="25"/>
          <w:lang w:eastAsia="ru-RU"/>
        </w:rPr>
      </w:pPr>
    </w:p>
    <w:p w:rsidR="000E38D6" w:rsidRPr="000E38D6" w:rsidRDefault="00644A82" w:rsidP="000E38D6">
      <w:pPr>
        <w:suppressAutoHyphens w:val="0"/>
        <w:spacing w:line="360" w:lineRule="auto"/>
        <w:ind w:right="-426"/>
        <w:jc w:val="both"/>
        <w:rPr>
          <w:rFonts w:eastAsiaTheme="minorEastAsia"/>
          <w:color w:val="000000" w:themeColor="text1"/>
          <w:lang w:eastAsia="ru-RU"/>
        </w:rPr>
      </w:pPr>
      <w:r w:rsidRPr="0058722B">
        <w:rPr>
          <w:rFonts w:eastAsiaTheme="minorEastAsia"/>
          <w:color w:val="000000" w:themeColor="text1"/>
          <w:sz w:val="25"/>
          <w:szCs w:val="25"/>
          <w:lang w:eastAsia="ru-RU"/>
        </w:rPr>
        <w:t xml:space="preserve">Члены </w:t>
      </w:r>
      <w:proofErr w:type="gramStart"/>
      <w:r w:rsidRPr="0058722B">
        <w:rPr>
          <w:rFonts w:eastAsiaTheme="minorEastAsia"/>
          <w:color w:val="000000" w:themeColor="text1"/>
          <w:sz w:val="25"/>
          <w:szCs w:val="25"/>
          <w:lang w:eastAsia="ru-RU"/>
        </w:rPr>
        <w:t>комиссии:</w:t>
      </w:r>
      <w:r w:rsidRPr="0058722B">
        <w:rPr>
          <w:rFonts w:eastAsiaTheme="minorEastAsia"/>
          <w:color w:val="000000" w:themeColor="text1"/>
          <w:sz w:val="25"/>
          <w:szCs w:val="25"/>
          <w:lang w:eastAsia="ru-RU"/>
        </w:rPr>
        <w:tab/>
      </w:r>
      <w:proofErr w:type="gramEnd"/>
      <w:r w:rsidRPr="0058722B">
        <w:rPr>
          <w:rFonts w:eastAsiaTheme="minorEastAsia"/>
          <w:color w:val="000000" w:themeColor="text1"/>
          <w:sz w:val="25"/>
          <w:szCs w:val="25"/>
          <w:lang w:eastAsia="ru-RU"/>
        </w:rPr>
        <w:t xml:space="preserve">    </w:t>
      </w:r>
      <w:r w:rsidR="000E38D6" w:rsidRPr="0058722B">
        <w:rPr>
          <w:rFonts w:eastAsiaTheme="minorEastAsia"/>
          <w:color w:val="000000" w:themeColor="text1"/>
          <w:sz w:val="25"/>
          <w:szCs w:val="25"/>
          <w:lang w:eastAsia="ru-RU"/>
        </w:rPr>
        <w:tab/>
      </w:r>
      <w:r w:rsidR="000E38D6" w:rsidRPr="0058722B">
        <w:rPr>
          <w:rFonts w:eastAsiaTheme="minorEastAsia"/>
          <w:color w:val="000000" w:themeColor="text1"/>
          <w:sz w:val="25"/>
          <w:szCs w:val="25"/>
          <w:lang w:eastAsia="ru-RU"/>
        </w:rPr>
        <w:tab/>
      </w:r>
      <w:r w:rsidR="000E38D6" w:rsidRPr="0058722B">
        <w:rPr>
          <w:rFonts w:eastAsiaTheme="minorEastAsia"/>
          <w:color w:val="000000" w:themeColor="text1"/>
          <w:sz w:val="25"/>
          <w:szCs w:val="25"/>
          <w:lang w:eastAsia="ru-RU"/>
        </w:rPr>
        <w:tab/>
      </w:r>
      <w:r w:rsidR="000E38D6" w:rsidRPr="000E38D6">
        <w:rPr>
          <w:rFonts w:eastAsiaTheme="minorEastAsia"/>
          <w:color w:val="000000" w:themeColor="text1"/>
          <w:lang w:eastAsia="ru-RU"/>
        </w:rPr>
        <w:tab/>
      </w:r>
      <w:r w:rsidR="000E38D6" w:rsidRPr="000E38D6">
        <w:rPr>
          <w:rFonts w:eastAsiaTheme="minorEastAsia"/>
          <w:color w:val="000000" w:themeColor="text1"/>
          <w:lang w:eastAsia="ru-RU"/>
        </w:rPr>
        <w:tab/>
      </w:r>
      <w:r w:rsidR="00DD7A17">
        <w:rPr>
          <w:rFonts w:eastAsiaTheme="minorEastAsia"/>
          <w:color w:val="000000" w:themeColor="text1"/>
          <w:lang w:eastAsia="ru-RU"/>
        </w:rPr>
        <w:tab/>
      </w:r>
      <w:r w:rsidR="00DD7A17">
        <w:rPr>
          <w:rFonts w:eastAsiaTheme="minorEastAsia"/>
          <w:color w:val="000000" w:themeColor="text1"/>
          <w:lang w:eastAsia="ru-RU"/>
        </w:rPr>
        <w:tab/>
      </w:r>
      <w:r w:rsidR="00DD7A17">
        <w:rPr>
          <w:rFonts w:eastAsiaTheme="minorEastAsia"/>
          <w:color w:val="000000" w:themeColor="text1"/>
          <w:lang w:eastAsia="ru-RU"/>
        </w:rPr>
        <w:tab/>
      </w:r>
      <w:r w:rsidR="00F23506">
        <w:rPr>
          <w:rFonts w:eastAsiaTheme="minorEastAsia"/>
          <w:color w:val="000000" w:themeColor="text1"/>
          <w:lang w:eastAsia="ru-RU"/>
        </w:rPr>
        <w:t>…</w:t>
      </w:r>
    </w:p>
    <w:p w:rsidR="000E38D6" w:rsidRPr="000E38D6" w:rsidRDefault="000E38D6" w:rsidP="000E38D6">
      <w:pPr>
        <w:suppressAutoHyphens w:val="0"/>
        <w:spacing w:line="360" w:lineRule="auto"/>
        <w:ind w:right="-426"/>
        <w:jc w:val="both"/>
        <w:rPr>
          <w:rFonts w:eastAsiaTheme="minorEastAsia"/>
          <w:color w:val="000000" w:themeColor="text1"/>
          <w:lang w:eastAsia="ru-RU"/>
        </w:rPr>
      </w:pPr>
    </w:p>
    <w:p w:rsidR="00196A41" w:rsidRPr="0039098A" w:rsidRDefault="000E38D6" w:rsidP="00BB7B74">
      <w:pPr>
        <w:pStyle w:val="af"/>
        <w:ind w:right="-144" w:firstLine="709"/>
        <w:rPr>
          <w:color w:val="000000" w:themeColor="text1"/>
        </w:rPr>
      </w:pPr>
      <w:r w:rsidRPr="000E38D6">
        <w:rPr>
          <w:rFonts w:eastAsiaTheme="minorEastAsia"/>
          <w:color w:val="000000" w:themeColor="text1"/>
        </w:rPr>
        <w:t xml:space="preserve">        </w:t>
      </w:r>
      <w:r w:rsidR="00AD2D80">
        <w:rPr>
          <w:rFonts w:eastAsiaTheme="minorEastAsia"/>
          <w:color w:val="000000" w:themeColor="text1"/>
        </w:rPr>
        <w:t xml:space="preserve">                                                                                                               </w:t>
      </w:r>
      <w:r w:rsidR="00BB7B74">
        <w:rPr>
          <w:rFonts w:eastAsiaTheme="minorEastAsia"/>
          <w:color w:val="000000" w:themeColor="text1"/>
        </w:rPr>
        <w:t xml:space="preserve">    </w:t>
      </w:r>
      <w:r w:rsidR="00AD2D80">
        <w:rPr>
          <w:rFonts w:eastAsiaTheme="minorEastAsia"/>
          <w:color w:val="000000" w:themeColor="text1"/>
        </w:rPr>
        <w:t xml:space="preserve"> </w:t>
      </w:r>
      <w:r w:rsidR="00F23506">
        <w:rPr>
          <w:rFonts w:eastAsiaTheme="minorEastAsia"/>
          <w:color w:val="000000" w:themeColor="text1"/>
        </w:rPr>
        <w:t>…</w:t>
      </w:r>
    </w:p>
    <w:sectPr w:rsidR="00196A41" w:rsidRPr="0039098A" w:rsidSect="00404811">
      <w:headerReference w:type="default" r:id="rId18"/>
      <w:footerReference w:type="first" r:id="rId19"/>
      <w:pgSz w:w="11906" w:h="16838" w:code="9"/>
      <w:pgMar w:top="851" w:right="851" w:bottom="709" w:left="1418" w:header="567" w:footer="262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D7E" w:rsidRDefault="00293D7E" w:rsidP="00010B6F">
      <w:r>
        <w:separator/>
      </w:r>
    </w:p>
  </w:endnote>
  <w:endnote w:type="continuationSeparator" w:id="0">
    <w:p w:rsidR="00293D7E" w:rsidRDefault="00293D7E" w:rsidP="0001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9380562"/>
      <w:docPartObj>
        <w:docPartGallery w:val="Page Numbers (Bottom of Page)"/>
        <w:docPartUnique/>
      </w:docPartObj>
    </w:sdtPr>
    <w:sdtEndPr/>
    <w:sdtContent>
      <w:p w:rsidR="00CF2137" w:rsidRDefault="00CF2137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- 1 -</w:t>
        </w:r>
        <w:r>
          <w:fldChar w:fldCharType="end"/>
        </w:r>
      </w:p>
    </w:sdtContent>
  </w:sdt>
  <w:p w:rsidR="00CF2137" w:rsidRDefault="00CF213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D7E" w:rsidRDefault="00293D7E" w:rsidP="00010B6F">
      <w:r>
        <w:separator/>
      </w:r>
    </w:p>
  </w:footnote>
  <w:footnote w:type="continuationSeparator" w:id="0">
    <w:p w:rsidR="00293D7E" w:rsidRDefault="00293D7E" w:rsidP="00010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D7E" w:rsidRDefault="00293D7E">
    <w:pPr>
      <w:pStyle w:val="ab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1239C"/>
    <w:multiLevelType w:val="multilevel"/>
    <w:tmpl w:val="CE6488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2F0246"/>
    <w:multiLevelType w:val="hybridMultilevel"/>
    <w:tmpl w:val="73A4CBC2"/>
    <w:lvl w:ilvl="0" w:tplc="5C7C8E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1E551F"/>
    <w:multiLevelType w:val="hybridMultilevel"/>
    <w:tmpl w:val="B8C4E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84B74"/>
    <w:multiLevelType w:val="hybridMultilevel"/>
    <w:tmpl w:val="E084BCA8"/>
    <w:lvl w:ilvl="0" w:tplc="896ED8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BE058E"/>
    <w:multiLevelType w:val="hybridMultilevel"/>
    <w:tmpl w:val="59547E1C"/>
    <w:lvl w:ilvl="0" w:tplc="4D7AA2FE">
      <w:start w:val="2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5" w15:restartNumberingAfterBreak="0">
    <w:nsid w:val="10205346"/>
    <w:multiLevelType w:val="hybridMultilevel"/>
    <w:tmpl w:val="33A8036E"/>
    <w:lvl w:ilvl="0" w:tplc="12ACBEB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6CF4AA2"/>
    <w:multiLevelType w:val="hybridMultilevel"/>
    <w:tmpl w:val="0074D1B0"/>
    <w:lvl w:ilvl="0" w:tplc="0419000F">
      <w:start w:val="1"/>
      <w:numFmt w:val="decimal"/>
      <w:lvlText w:val="%1."/>
      <w:lvlJc w:val="left"/>
      <w:pPr>
        <w:ind w:left="50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7361813"/>
    <w:multiLevelType w:val="hybridMultilevel"/>
    <w:tmpl w:val="AC40BF68"/>
    <w:lvl w:ilvl="0" w:tplc="ED686584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18CC7B38"/>
    <w:multiLevelType w:val="hybridMultilevel"/>
    <w:tmpl w:val="77E059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E0793C"/>
    <w:multiLevelType w:val="hybridMultilevel"/>
    <w:tmpl w:val="8DFEBD82"/>
    <w:lvl w:ilvl="0" w:tplc="D8885716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310617B"/>
    <w:multiLevelType w:val="hybridMultilevel"/>
    <w:tmpl w:val="3B6E75F2"/>
    <w:lvl w:ilvl="0" w:tplc="499070F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4563078"/>
    <w:multiLevelType w:val="hybridMultilevel"/>
    <w:tmpl w:val="44A4D3F0"/>
    <w:lvl w:ilvl="0" w:tplc="64EAE17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5433DFF"/>
    <w:multiLevelType w:val="hybridMultilevel"/>
    <w:tmpl w:val="B72E106A"/>
    <w:lvl w:ilvl="0" w:tplc="D0C83B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6C93569"/>
    <w:multiLevelType w:val="hybridMultilevel"/>
    <w:tmpl w:val="E3FCEC20"/>
    <w:lvl w:ilvl="0" w:tplc="0EEE1F4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99207ED"/>
    <w:multiLevelType w:val="hybridMultilevel"/>
    <w:tmpl w:val="4560DDD6"/>
    <w:lvl w:ilvl="0" w:tplc="B05C3D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9FA0740"/>
    <w:multiLevelType w:val="hybridMultilevel"/>
    <w:tmpl w:val="76925672"/>
    <w:lvl w:ilvl="0" w:tplc="0C1E21B4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A040499"/>
    <w:multiLevelType w:val="hybridMultilevel"/>
    <w:tmpl w:val="DA268934"/>
    <w:lvl w:ilvl="0" w:tplc="A9E68034"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A541F48"/>
    <w:multiLevelType w:val="hybridMultilevel"/>
    <w:tmpl w:val="257C7A0A"/>
    <w:lvl w:ilvl="0" w:tplc="56FEDA4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15540CB"/>
    <w:multiLevelType w:val="hybridMultilevel"/>
    <w:tmpl w:val="6C767CB2"/>
    <w:lvl w:ilvl="0" w:tplc="415E09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15B335B"/>
    <w:multiLevelType w:val="hybridMultilevel"/>
    <w:tmpl w:val="B4E8B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B012E6"/>
    <w:multiLevelType w:val="hybridMultilevel"/>
    <w:tmpl w:val="01C642E4"/>
    <w:lvl w:ilvl="0" w:tplc="429CAEBC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4E1535D"/>
    <w:multiLevelType w:val="hybridMultilevel"/>
    <w:tmpl w:val="6E66B32C"/>
    <w:lvl w:ilvl="0" w:tplc="0C32557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35B35659"/>
    <w:multiLevelType w:val="hybridMultilevel"/>
    <w:tmpl w:val="FFDC47EE"/>
    <w:lvl w:ilvl="0" w:tplc="A3486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0885B70"/>
    <w:multiLevelType w:val="hybridMultilevel"/>
    <w:tmpl w:val="4560DDD6"/>
    <w:lvl w:ilvl="0" w:tplc="B05C3D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20156F0"/>
    <w:multiLevelType w:val="multilevel"/>
    <w:tmpl w:val="428C830C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3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abstractNum w:abstractNumId="25" w15:restartNumberingAfterBreak="0">
    <w:nsid w:val="44292582"/>
    <w:multiLevelType w:val="hybridMultilevel"/>
    <w:tmpl w:val="DB6C380C"/>
    <w:lvl w:ilvl="0" w:tplc="74FA307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48A34C6"/>
    <w:multiLevelType w:val="hybridMultilevel"/>
    <w:tmpl w:val="19761086"/>
    <w:lvl w:ilvl="0" w:tplc="A5A899D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27" w15:restartNumberingAfterBreak="0">
    <w:nsid w:val="526A61EB"/>
    <w:multiLevelType w:val="hybridMultilevel"/>
    <w:tmpl w:val="4AC00062"/>
    <w:lvl w:ilvl="0" w:tplc="0A4C47F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30F3E84"/>
    <w:multiLevelType w:val="hybridMultilevel"/>
    <w:tmpl w:val="5D587B14"/>
    <w:lvl w:ilvl="0" w:tplc="DDA6E7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3495850"/>
    <w:multiLevelType w:val="hybridMultilevel"/>
    <w:tmpl w:val="6E88F7D6"/>
    <w:lvl w:ilvl="0" w:tplc="700CD7AA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4796B8B"/>
    <w:multiLevelType w:val="hybridMultilevel"/>
    <w:tmpl w:val="1B780CBC"/>
    <w:lvl w:ilvl="0" w:tplc="4EC2DC7C">
      <w:start w:val="1"/>
      <w:numFmt w:val="decimal"/>
      <w:lvlText w:val="%1."/>
      <w:lvlJc w:val="left"/>
      <w:pPr>
        <w:ind w:left="644" w:hanging="360"/>
      </w:pPr>
    </w:lvl>
    <w:lvl w:ilvl="1" w:tplc="055AA5AE" w:tentative="1">
      <w:start w:val="1"/>
      <w:numFmt w:val="lowerLetter"/>
      <w:lvlText w:val="%2."/>
      <w:lvlJc w:val="left"/>
      <w:pPr>
        <w:ind w:left="1440" w:hanging="360"/>
      </w:pPr>
    </w:lvl>
    <w:lvl w:ilvl="2" w:tplc="9198F79E" w:tentative="1">
      <w:start w:val="1"/>
      <w:numFmt w:val="lowerRoman"/>
      <w:lvlText w:val="%3."/>
      <w:lvlJc w:val="right"/>
      <w:pPr>
        <w:ind w:left="2160" w:hanging="180"/>
      </w:pPr>
    </w:lvl>
    <w:lvl w:ilvl="3" w:tplc="2638B054" w:tentative="1">
      <w:start w:val="1"/>
      <w:numFmt w:val="decimal"/>
      <w:lvlText w:val="%4."/>
      <w:lvlJc w:val="left"/>
      <w:pPr>
        <w:ind w:left="2880" w:hanging="360"/>
      </w:pPr>
    </w:lvl>
    <w:lvl w:ilvl="4" w:tplc="301AE262" w:tentative="1">
      <w:start w:val="1"/>
      <w:numFmt w:val="lowerLetter"/>
      <w:lvlText w:val="%5."/>
      <w:lvlJc w:val="left"/>
      <w:pPr>
        <w:ind w:left="3600" w:hanging="360"/>
      </w:pPr>
    </w:lvl>
    <w:lvl w:ilvl="5" w:tplc="7C1A7DF6" w:tentative="1">
      <w:start w:val="1"/>
      <w:numFmt w:val="lowerRoman"/>
      <w:lvlText w:val="%6."/>
      <w:lvlJc w:val="right"/>
      <w:pPr>
        <w:ind w:left="4320" w:hanging="180"/>
      </w:pPr>
    </w:lvl>
    <w:lvl w:ilvl="6" w:tplc="CAC0B396" w:tentative="1">
      <w:start w:val="1"/>
      <w:numFmt w:val="decimal"/>
      <w:lvlText w:val="%7."/>
      <w:lvlJc w:val="left"/>
      <w:pPr>
        <w:ind w:left="5040" w:hanging="360"/>
      </w:pPr>
    </w:lvl>
    <w:lvl w:ilvl="7" w:tplc="1E18D9FA" w:tentative="1">
      <w:start w:val="1"/>
      <w:numFmt w:val="lowerLetter"/>
      <w:lvlText w:val="%8."/>
      <w:lvlJc w:val="left"/>
      <w:pPr>
        <w:ind w:left="5760" w:hanging="360"/>
      </w:pPr>
    </w:lvl>
    <w:lvl w:ilvl="8" w:tplc="FC280F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890E13"/>
    <w:multiLevelType w:val="hybridMultilevel"/>
    <w:tmpl w:val="ECC60DA0"/>
    <w:lvl w:ilvl="0" w:tplc="DEB0C6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2BC0A7B"/>
    <w:multiLevelType w:val="hybridMultilevel"/>
    <w:tmpl w:val="25AC94FA"/>
    <w:lvl w:ilvl="0" w:tplc="5BFE879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459023F"/>
    <w:multiLevelType w:val="hybridMultilevel"/>
    <w:tmpl w:val="FEC453D4"/>
    <w:lvl w:ilvl="0" w:tplc="85F47C6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A492F9C"/>
    <w:multiLevelType w:val="multilevel"/>
    <w:tmpl w:val="D43811B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ABD3192"/>
    <w:multiLevelType w:val="hybridMultilevel"/>
    <w:tmpl w:val="AFE0B230"/>
    <w:lvl w:ilvl="0" w:tplc="BB32F1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C5536B3"/>
    <w:multiLevelType w:val="hybridMultilevel"/>
    <w:tmpl w:val="C5FCE758"/>
    <w:lvl w:ilvl="0" w:tplc="C2469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DDA0CC4"/>
    <w:multiLevelType w:val="hybridMultilevel"/>
    <w:tmpl w:val="DBB2D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C94DFB"/>
    <w:multiLevelType w:val="hybridMultilevel"/>
    <w:tmpl w:val="B72E106A"/>
    <w:lvl w:ilvl="0" w:tplc="D0C83B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1"/>
  </w:num>
  <w:num w:numId="2">
    <w:abstractNumId w:val="35"/>
  </w:num>
  <w:num w:numId="3">
    <w:abstractNumId w:val="18"/>
  </w:num>
  <w:num w:numId="4">
    <w:abstractNumId w:val="12"/>
  </w:num>
  <w:num w:numId="5">
    <w:abstractNumId w:val="11"/>
  </w:num>
  <w:num w:numId="6">
    <w:abstractNumId w:val="3"/>
  </w:num>
  <w:num w:numId="7">
    <w:abstractNumId w:val="31"/>
  </w:num>
  <w:num w:numId="8">
    <w:abstractNumId w:val="25"/>
  </w:num>
  <w:num w:numId="9">
    <w:abstractNumId w:val="1"/>
  </w:num>
  <w:num w:numId="10">
    <w:abstractNumId w:val="13"/>
  </w:num>
  <w:num w:numId="11">
    <w:abstractNumId w:val="38"/>
  </w:num>
  <w:num w:numId="12">
    <w:abstractNumId w:val="22"/>
  </w:num>
  <w:num w:numId="13">
    <w:abstractNumId w:val="0"/>
  </w:num>
  <w:num w:numId="14">
    <w:abstractNumId w:val="34"/>
  </w:num>
  <w:num w:numId="15">
    <w:abstractNumId w:val="7"/>
  </w:num>
  <w:num w:numId="16">
    <w:abstractNumId w:val="26"/>
  </w:num>
  <w:num w:numId="17">
    <w:abstractNumId w:val="36"/>
  </w:num>
  <w:num w:numId="18">
    <w:abstractNumId w:val="2"/>
  </w:num>
  <w:num w:numId="19">
    <w:abstractNumId w:val="19"/>
  </w:num>
  <w:num w:numId="20">
    <w:abstractNumId w:val="29"/>
  </w:num>
  <w:num w:numId="21">
    <w:abstractNumId w:val="5"/>
  </w:num>
  <w:num w:numId="22">
    <w:abstractNumId w:val="15"/>
  </w:num>
  <w:num w:numId="23">
    <w:abstractNumId w:val="28"/>
  </w:num>
  <w:num w:numId="24">
    <w:abstractNumId w:val="20"/>
  </w:num>
  <w:num w:numId="25">
    <w:abstractNumId w:val="30"/>
  </w:num>
  <w:num w:numId="26">
    <w:abstractNumId w:val="33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</w:num>
  <w:num w:numId="29">
    <w:abstractNumId w:val="23"/>
  </w:num>
  <w:num w:numId="30">
    <w:abstractNumId w:val="9"/>
  </w:num>
  <w:num w:numId="31">
    <w:abstractNumId w:val="16"/>
  </w:num>
  <w:num w:numId="32">
    <w:abstractNumId w:val="8"/>
  </w:num>
  <w:num w:numId="33">
    <w:abstractNumId w:val="37"/>
  </w:num>
  <w:num w:numId="34">
    <w:abstractNumId w:val="32"/>
  </w:num>
  <w:num w:numId="35">
    <w:abstractNumId w:val="10"/>
  </w:num>
  <w:num w:numId="36">
    <w:abstractNumId w:val="4"/>
  </w:num>
  <w:num w:numId="37">
    <w:abstractNumId w:val="24"/>
  </w:num>
  <w:num w:numId="38">
    <w:abstractNumId w:val="27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1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EF4"/>
    <w:rsid w:val="000008F6"/>
    <w:rsid w:val="000038E8"/>
    <w:rsid w:val="00006655"/>
    <w:rsid w:val="000101CA"/>
    <w:rsid w:val="00010B6F"/>
    <w:rsid w:val="0001237E"/>
    <w:rsid w:val="0001252B"/>
    <w:rsid w:val="00012D2D"/>
    <w:rsid w:val="00012DB9"/>
    <w:rsid w:val="0001733C"/>
    <w:rsid w:val="00017B5E"/>
    <w:rsid w:val="0002163C"/>
    <w:rsid w:val="000219A0"/>
    <w:rsid w:val="00021D94"/>
    <w:rsid w:val="0002497D"/>
    <w:rsid w:val="00027D71"/>
    <w:rsid w:val="00031774"/>
    <w:rsid w:val="000323F7"/>
    <w:rsid w:val="000331CD"/>
    <w:rsid w:val="00034C46"/>
    <w:rsid w:val="0003557F"/>
    <w:rsid w:val="000409A2"/>
    <w:rsid w:val="00042DC5"/>
    <w:rsid w:val="00043799"/>
    <w:rsid w:val="00044552"/>
    <w:rsid w:val="00050320"/>
    <w:rsid w:val="000530A4"/>
    <w:rsid w:val="00053D13"/>
    <w:rsid w:val="00055C72"/>
    <w:rsid w:val="00056E87"/>
    <w:rsid w:val="00061B44"/>
    <w:rsid w:val="00061C62"/>
    <w:rsid w:val="00062BA0"/>
    <w:rsid w:val="00063E8D"/>
    <w:rsid w:val="00064AF6"/>
    <w:rsid w:val="00064CF0"/>
    <w:rsid w:val="00064D80"/>
    <w:rsid w:val="00065EE8"/>
    <w:rsid w:val="000702A8"/>
    <w:rsid w:val="0007044A"/>
    <w:rsid w:val="000753C7"/>
    <w:rsid w:val="00076CC6"/>
    <w:rsid w:val="00076FBA"/>
    <w:rsid w:val="000770C0"/>
    <w:rsid w:val="00081CE1"/>
    <w:rsid w:val="000871A9"/>
    <w:rsid w:val="00090926"/>
    <w:rsid w:val="0009101E"/>
    <w:rsid w:val="00093177"/>
    <w:rsid w:val="000940DA"/>
    <w:rsid w:val="00095B76"/>
    <w:rsid w:val="00096509"/>
    <w:rsid w:val="0009696B"/>
    <w:rsid w:val="000A1639"/>
    <w:rsid w:val="000A165F"/>
    <w:rsid w:val="000B110E"/>
    <w:rsid w:val="000B31BC"/>
    <w:rsid w:val="000B43AA"/>
    <w:rsid w:val="000B4635"/>
    <w:rsid w:val="000B657F"/>
    <w:rsid w:val="000B697D"/>
    <w:rsid w:val="000B7516"/>
    <w:rsid w:val="000C005D"/>
    <w:rsid w:val="000C1823"/>
    <w:rsid w:val="000C1E33"/>
    <w:rsid w:val="000C5691"/>
    <w:rsid w:val="000C569B"/>
    <w:rsid w:val="000C6963"/>
    <w:rsid w:val="000C78B2"/>
    <w:rsid w:val="000D012B"/>
    <w:rsid w:val="000D4475"/>
    <w:rsid w:val="000D447D"/>
    <w:rsid w:val="000D4C6A"/>
    <w:rsid w:val="000D56F7"/>
    <w:rsid w:val="000D5FBC"/>
    <w:rsid w:val="000D656A"/>
    <w:rsid w:val="000E207E"/>
    <w:rsid w:val="000E284A"/>
    <w:rsid w:val="000E2E46"/>
    <w:rsid w:val="000E38D6"/>
    <w:rsid w:val="000E3F88"/>
    <w:rsid w:val="000E50B0"/>
    <w:rsid w:val="000E5133"/>
    <w:rsid w:val="000E534F"/>
    <w:rsid w:val="000E7359"/>
    <w:rsid w:val="000F1004"/>
    <w:rsid w:val="000F1D5F"/>
    <w:rsid w:val="000F2E04"/>
    <w:rsid w:val="000F3B63"/>
    <w:rsid w:val="000F4C09"/>
    <w:rsid w:val="000F5130"/>
    <w:rsid w:val="000F6858"/>
    <w:rsid w:val="001016B5"/>
    <w:rsid w:val="00101E40"/>
    <w:rsid w:val="001025C3"/>
    <w:rsid w:val="00103331"/>
    <w:rsid w:val="0010398D"/>
    <w:rsid w:val="001041BC"/>
    <w:rsid w:val="00104998"/>
    <w:rsid w:val="00104B7C"/>
    <w:rsid w:val="00105AF7"/>
    <w:rsid w:val="00113CDF"/>
    <w:rsid w:val="001147FF"/>
    <w:rsid w:val="00114C09"/>
    <w:rsid w:val="00114F9F"/>
    <w:rsid w:val="0011599E"/>
    <w:rsid w:val="00116E01"/>
    <w:rsid w:val="00117635"/>
    <w:rsid w:val="0012011D"/>
    <w:rsid w:val="0012064C"/>
    <w:rsid w:val="00121FBD"/>
    <w:rsid w:val="001223DE"/>
    <w:rsid w:val="001240AC"/>
    <w:rsid w:val="0012566B"/>
    <w:rsid w:val="00125F0E"/>
    <w:rsid w:val="00130612"/>
    <w:rsid w:val="00130AD5"/>
    <w:rsid w:val="00131A8A"/>
    <w:rsid w:val="001334DA"/>
    <w:rsid w:val="00133659"/>
    <w:rsid w:val="00133D9C"/>
    <w:rsid w:val="001353BD"/>
    <w:rsid w:val="00135C92"/>
    <w:rsid w:val="00136540"/>
    <w:rsid w:val="00137074"/>
    <w:rsid w:val="0014015C"/>
    <w:rsid w:val="00140360"/>
    <w:rsid w:val="00141110"/>
    <w:rsid w:val="00141232"/>
    <w:rsid w:val="00141C20"/>
    <w:rsid w:val="00144089"/>
    <w:rsid w:val="0014525E"/>
    <w:rsid w:val="00145973"/>
    <w:rsid w:val="00150009"/>
    <w:rsid w:val="00150B7F"/>
    <w:rsid w:val="001527ED"/>
    <w:rsid w:val="001538F7"/>
    <w:rsid w:val="00155242"/>
    <w:rsid w:val="0015537E"/>
    <w:rsid w:val="00155882"/>
    <w:rsid w:val="0015638D"/>
    <w:rsid w:val="001603F5"/>
    <w:rsid w:val="0016324C"/>
    <w:rsid w:val="00163366"/>
    <w:rsid w:val="00164644"/>
    <w:rsid w:val="00167FD5"/>
    <w:rsid w:val="00171419"/>
    <w:rsid w:val="00171B28"/>
    <w:rsid w:val="00171F94"/>
    <w:rsid w:val="001724EB"/>
    <w:rsid w:val="00172723"/>
    <w:rsid w:val="00173797"/>
    <w:rsid w:val="00173E3E"/>
    <w:rsid w:val="001741A9"/>
    <w:rsid w:val="0017596C"/>
    <w:rsid w:val="00175D49"/>
    <w:rsid w:val="00182FFF"/>
    <w:rsid w:val="001840A4"/>
    <w:rsid w:val="0018464D"/>
    <w:rsid w:val="0018511E"/>
    <w:rsid w:val="001905B3"/>
    <w:rsid w:val="00194A11"/>
    <w:rsid w:val="00194B9D"/>
    <w:rsid w:val="0019622B"/>
    <w:rsid w:val="00196A41"/>
    <w:rsid w:val="001977EF"/>
    <w:rsid w:val="001A0835"/>
    <w:rsid w:val="001A414F"/>
    <w:rsid w:val="001A7C15"/>
    <w:rsid w:val="001B1CD3"/>
    <w:rsid w:val="001B3C41"/>
    <w:rsid w:val="001B5A78"/>
    <w:rsid w:val="001B647C"/>
    <w:rsid w:val="001B7C8F"/>
    <w:rsid w:val="001C1704"/>
    <w:rsid w:val="001C38F0"/>
    <w:rsid w:val="001C40AE"/>
    <w:rsid w:val="001C67DA"/>
    <w:rsid w:val="001C6B8C"/>
    <w:rsid w:val="001D0660"/>
    <w:rsid w:val="001D0FA2"/>
    <w:rsid w:val="001D1562"/>
    <w:rsid w:val="001D3DDB"/>
    <w:rsid w:val="001D6068"/>
    <w:rsid w:val="001D6CB8"/>
    <w:rsid w:val="001E113B"/>
    <w:rsid w:val="001E2003"/>
    <w:rsid w:val="001E3156"/>
    <w:rsid w:val="001E33F5"/>
    <w:rsid w:val="001E49C4"/>
    <w:rsid w:val="001E6F08"/>
    <w:rsid w:val="001F00A2"/>
    <w:rsid w:val="001F06AF"/>
    <w:rsid w:val="001F1AFE"/>
    <w:rsid w:val="001F1C7E"/>
    <w:rsid w:val="001F2B39"/>
    <w:rsid w:val="001F6EFC"/>
    <w:rsid w:val="001F6F26"/>
    <w:rsid w:val="001F7284"/>
    <w:rsid w:val="002038AC"/>
    <w:rsid w:val="0020418C"/>
    <w:rsid w:val="002058E0"/>
    <w:rsid w:val="00206EC8"/>
    <w:rsid w:val="00210242"/>
    <w:rsid w:val="00211074"/>
    <w:rsid w:val="00213D8A"/>
    <w:rsid w:val="00221BE2"/>
    <w:rsid w:val="00223640"/>
    <w:rsid w:val="00226857"/>
    <w:rsid w:val="0022745E"/>
    <w:rsid w:val="00230855"/>
    <w:rsid w:val="002323CC"/>
    <w:rsid w:val="00241AC0"/>
    <w:rsid w:val="00250E7D"/>
    <w:rsid w:val="00251839"/>
    <w:rsid w:val="00251A25"/>
    <w:rsid w:val="00251B4D"/>
    <w:rsid w:val="00251F1E"/>
    <w:rsid w:val="0025331E"/>
    <w:rsid w:val="002558C8"/>
    <w:rsid w:val="00255FA8"/>
    <w:rsid w:val="00257B08"/>
    <w:rsid w:val="00257FD4"/>
    <w:rsid w:val="00260DE0"/>
    <w:rsid w:val="002633F7"/>
    <w:rsid w:val="00264B58"/>
    <w:rsid w:val="00265A78"/>
    <w:rsid w:val="00272733"/>
    <w:rsid w:val="0027326E"/>
    <w:rsid w:val="002737B9"/>
    <w:rsid w:val="002765CF"/>
    <w:rsid w:val="00277D08"/>
    <w:rsid w:val="00280845"/>
    <w:rsid w:val="00282D82"/>
    <w:rsid w:val="0028374B"/>
    <w:rsid w:val="00286A7F"/>
    <w:rsid w:val="0029084A"/>
    <w:rsid w:val="00291402"/>
    <w:rsid w:val="00292058"/>
    <w:rsid w:val="00293D7E"/>
    <w:rsid w:val="0029410F"/>
    <w:rsid w:val="00294742"/>
    <w:rsid w:val="00294FD1"/>
    <w:rsid w:val="002A11BC"/>
    <w:rsid w:val="002A3BCB"/>
    <w:rsid w:val="002A5665"/>
    <w:rsid w:val="002A59E9"/>
    <w:rsid w:val="002A5D3C"/>
    <w:rsid w:val="002A73E0"/>
    <w:rsid w:val="002B074B"/>
    <w:rsid w:val="002B2565"/>
    <w:rsid w:val="002B2D32"/>
    <w:rsid w:val="002B5145"/>
    <w:rsid w:val="002B6F5A"/>
    <w:rsid w:val="002C1769"/>
    <w:rsid w:val="002C3A74"/>
    <w:rsid w:val="002C4009"/>
    <w:rsid w:val="002C4208"/>
    <w:rsid w:val="002C4647"/>
    <w:rsid w:val="002C51EA"/>
    <w:rsid w:val="002C737C"/>
    <w:rsid w:val="002C7E95"/>
    <w:rsid w:val="002D153A"/>
    <w:rsid w:val="002D184D"/>
    <w:rsid w:val="002E0ADC"/>
    <w:rsid w:val="002E0BF4"/>
    <w:rsid w:val="002E1B0A"/>
    <w:rsid w:val="002E1D69"/>
    <w:rsid w:val="002E21AB"/>
    <w:rsid w:val="002E54FF"/>
    <w:rsid w:val="002E5FBE"/>
    <w:rsid w:val="002E6FFF"/>
    <w:rsid w:val="002F0C02"/>
    <w:rsid w:val="002F35A2"/>
    <w:rsid w:val="002F5208"/>
    <w:rsid w:val="002F69AC"/>
    <w:rsid w:val="00301AD8"/>
    <w:rsid w:val="00302578"/>
    <w:rsid w:val="003025D7"/>
    <w:rsid w:val="00302CC0"/>
    <w:rsid w:val="00304479"/>
    <w:rsid w:val="00304608"/>
    <w:rsid w:val="00304A02"/>
    <w:rsid w:val="003066C0"/>
    <w:rsid w:val="003067D1"/>
    <w:rsid w:val="003129D5"/>
    <w:rsid w:val="0031502C"/>
    <w:rsid w:val="003168C0"/>
    <w:rsid w:val="00317419"/>
    <w:rsid w:val="00317D37"/>
    <w:rsid w:val="003229FC"/>
    <w:rsid w:val="003237A3"/>
    <w:rsid w:val="00323E38"/>
    <w:rsid w:val="00324D74"/>
    <w:rsid w:val="0033106D"/>
    <w:rsid w:val="00331651"/>
    <w:rsid w:val="00334F37"/>
    <w:rsid w:val="00343927"/>
    <w:rsid w:val="00343E7C"/>
    <w:rsid w:val="00345628"/>
    <w:rsid w:val="00346306"/>
    <w:rsid w:val="00352204"/>
    <w:rsid w:val="00355EFE"/>
    <w:rsid w:val="00356E7B"/>
    <w:rsid w:val="00362A0A"/>
    <w:rsid w:val="003631DB"/>
    <w:rsid w:val="00366C82"/>
    <w:rsid w:val="00367679"/>
    <w:rsid w:val="00367B97"/>
    <w:rsid w:val="00370150"/>
    <w:rsid w:val="00371521"/>
    <w:rsid w:val="00371B3F"/>
    <w:rsid w:val="00372C1C"/>
    <w:rsid w:val="00374982"/>
    <w:rsid w:val="00376176"/>
    <w:rsid w:val="0037720F"/>
    <w:rsid w:val="00381EDE"/>
    <w:rsid w:val="00382E0E"/>
    <w:rsid w:val="003832F8"/>
    <w:rsid w:val="0038393C"/>
    <w:rsid w:val="003844A4"/>
    <w:rsid w:val="00384ACB"/>
    <w:rsid w:val="00385758"/>
    <w:rsid w:val="0039098A"/>
    <w:rsid w:val="003919A9"/>
    <w:rsid w:val="0039627C"/>
    <w:rsid w:val="00397259"/>
    <w:rsid w:val="003A023F"/>
    <w:rsid w:val="003A09E2"/>
    <w:rsid w:val="003A0DE3"/>
    <w:rsid w:val="003A12F3"/>
    <w:rsid w:val="003A1357"/>
    <w:rsid w:val="003A2029"/>
    <w:rsid w:val="003A2A38"/>
    <w:rsid w:val="003A37AD"/>
    <w:rsid w:val="003B5158"/>
    <w:rsid w:val="003B7155"/>
    <w:rsid w:val="003C03EF"/>
    <w:rsid w:val="003C0CFB"/>
    <w:rsid w:val="003C2110"/>
    <w:rsid w:val="003C494C"/>
    <w:rsid w:val="003C62CB"/>
    <w:rsid w:val="003C7039"/>
    <w:rsid w:val="003D042B"/>
    <w:rsid w:val="003D12A3"/>
    <w:rsid w:val="003D2433"/>
    <w:rsid w:val="003E3288"/>
    <w:rsid w:val="003E5C1C"/>
    <w:rsid w:val="003E79A4"/>
    <w:rsid w:val="003F13F3"/>
    <w:rsid w:val="003F3D23"/>
    <w:rsid w:val="003F3EB9"/>
    <w:rsid w:val="003F7731"/>
    <w:rsid w:val="004002D0"/>
    <w:rsid w:val="00400F8F"/>
    <w:rsid w:val="0040106B"/>
    <w:rsid w:val="00401423"/>
    <w:rsid w:val="004029EE"/>
    <w:rsid w:val="00404811"/>
    <w:rsid w:val="00404A1F"/>
    <w:rsid w:val="00404B4E"/>
    <w:rsid w:val="00411FAB"/>
    <w:rsid w:val="004134E5"/>
    <w:rsid w:val="00413FAB"/>
    <w:rsid w:val="00414661"/>
    <w:rsid w:val="00415D5C"/>
    <w:rsid w:val="00416BD0"/>
    <w:rsid w:val="00420B00"/>
    <w:rsid w:val="00421ECA"/>
    <w:rsid w:val="00422C80"/>
    <w:rsid w:val="00423F8D"/>
    <w:rsid w:val="004254B6"/>
    <w:rsid w:val="00426215"/>
    <w:rsid w:val="004275CD"/>
    <w:rsid w:val="004308F5"/>
    <w:rsid w:val="00434E05"/>
    <w:rsid w:val="0043533D"/>
    <w:rsid w:val="00436454"/>
    <w:rsid w:val="00437C54"/>
    <w:rsid w:val="004401E6"/>
    <w:rsid w:val="00441051"/>
    <w:rsid w:val="00444223"/>
    <w:rsid w:val="0044434E"/>
    <w:rsid w:val="00444B16"/>
    <w:rsid w:val="00453532"/>
    <w:rsid w:val="00453D10"/>
    <w:rsid w:val="0045452B"/>
    <w:rsid w:val="00455EA3"/>
    <w:rsid w:val="00456304"/>
    <w:rsid w:val="004568FB"/>
    <w:rsid w:val="00457A43"/>
    <w:rsid w:val="00463C4A"/>
    <w:rsid w:val="00463EB4"/>
    <w:rsid w:val="00470389"/>
    <w:rsid w:val="00472980"/>
    <w:rsid w:val="004736CB"/>
    <w:rsid w:val="0047395D"/>
    <w:rsid w:val="00476C65"/>
    <w:rsid w:val="00477D09"/>
    <w:rsid w:val="00480257"/>
    <w:rsid w:val="00484798"/>
    <w:rsid w:val="00484D3D"/>
    <w:rsid w:val="004858DE"/>
    <w:rsid w:val="00487C33"/>
    <w:rsid w:val="004919CB"/>
    <w:rsid w:val="00493A1F"/>
    <w:rsid w:val="0049406D"/>
    <w:rsid w:val="00494169"/>
    <w:rsid w:val="00497514"/>
    <w:rsid w:val="004A22D8"/>
    <w:rsid w:val="004A3664"/>
    <w:rsid w:val="004A3C6E"/>
    <w:rsid w:val="004A5C75"/>
    <w:rsid w:val="004A6D03"/>
    <w:rsid w:val="004A7596"/>
    <w:rsid w:val="004B2807"/>
    <w:rsid w:val="004B3B92"/>
    <w:rsid w:val="004B7D68"/>
    <w:rsid w:val="004C193D"/>
    <w:rsid w:val="004C1DBB"/>
    <w:rsid w:val="004C27E6"/>
    <w:rsid w:val="004C292F"/>
    <w:rsid w:val="004C2A5B"/>
    <w:rsid w:val="004C4752"/>
    <w:rsid w:val="004C730E"/>
    <w:rsid w:val="004C74B6"/>
    <w:rsid w:val="004D0BBA"/>
    <w:rsid w:val="004D15AE"/>
    <w:rsid w:val="004D2FF5"/>
    <w:rsid w:val="004D50AE"/>
    <w:rsid w:val="004D55BD"/>
    <w:rsid w:val="004D5D4A"/>
    <w:rsid w:val="004D7AD4"/>
    <w:rsid w:val="004E1389"/>
    <w:rsid w:val="004E2912"/>
    <w:rsid w:val="004E2BE9"/>
    <w:rsid w:val="004E465F"/>
    <w:rsid w:val="004F066E"/>
    <w:rsid w:val="004F1A7C"/>
    <w:rsid w:val="004F300F"/>
    <w:rsid w:val="004F560E"/>
    <w:rsid w:val="004F66DB"/>
    <w:rsid w:val="004F742A"/>
    <w:rsid w:val="005002F1"/>
    <w:rsid w:val="0050173E"/>
    <w:rsid w:val="00501F22"/>
    <w:rsid w:val="005047C7"/>
    <w:rsid w:val="0050567D"/>
    <w:rsid w:val="005066B2"/>
    <w:rsid w:val="005066B7"/>
    <w:rsid w:val="0050784D"/>
    <w:rsid w:val="00510D35"/>
    <w:rsid w:val="0051119B"/>
    <w:rsid w:val="00512074"/>
    <w:rsid w:val="0051436B"/>
    <w:rsid w:val="00515D9A"/>
    <w:rsid w:val="00517290"/>
    <w:rsid w:val="005218C7"/>
    <w:rsid w:val="005236F6"/>
    <w:rsid w:val="005254B0"/>
    <w:rsid w:val="0052568B"/>
    <w:rsid w:val="00526097"/>
    <w:rsid w:val="0052668E"/>
    <w:rsid w:val="00526FDB"/>
    <w:rsid w:val="00527E02"/>
    <w:rsid w:val="00530827"/>
    <w:rsid w:val="005332CB"/>
    <w:rsid w:val="00533314"/>
    <w:rsid w:val="00533F89"/>
    <w:rsid w:val="005352A7"/>
    <w:rsid w:val="00535324"/>
    <w:rsid w:val="005354BA"/>
    <w:rsid w:val="005370D9"/>
    <w:rsid w:val="00540CD0"/>
    <w:rsid w:val="005420FB"/>
    <w:rsid w:val="00543259"/>
    <w:rsid w:val="0054460C"/>
    <w:rsid w:val="005451CE"/>
    <w:rsid w:val="00546AAF"/>
    <w:rsid w:val="005501D2"/>
    <w:rsid w:val="0055245E"/>
    <w:rsid w:val="005570FB"/>
    <w:rsid w:val="005618A3"/>
    <w:rsid w:val="005622E9"/>
    <w:rsid w:val="005657D7"/>
    <w:rsid w:val="00565EBE"/>
    <w:rsid w:val="005662EB"/>
    <w:rsid w:val="0056651C"/>
    <w:rsid w:val="00566742"/>
    <w:rsid w:val="0057280D"/>
    <w:rsid w:val="005770F8"/>
    <w:rsid w:val="0057722E"/>
    <w:rsid w:val="005779A8"/>
    <w:rsid w:val="00577BD6"/>
    <w:rsid w:val="00577DBD"/>
    <w:rsid w:val="00580F62"/>
    <w:rsid w:val="0058282B"/>
    <w:rsid w:val="00585E80"/>
    <w:rsid w:val="0058666F"/>
    <w:rsid w:val="0058722B"/>
    <w:rsid w:val="00591BBF"/>
    <w:rsid w:val="00595518"/>
    <w:rsid w:val="0059733C"/>
    <w:rsid w:val="005A1804"/>
    <w:rsid w:val="005A2AA2"/>
    <w:rsid w:val="005A5CC7"/>
    <w:rsid w:val="005B0EFE"/>
    <w:rsid w:val="005B1272"/>
    <w:rsid w:val="005B1736"/>
    <w:rsid w:val="005B1818"/>
    <w:rsid w:val="005B5FEB"/>
    <w:rsid w:val="005B7850"/>
    <w:rsid w:val="005C01E3"/>
    <w:rsid w:val="005C379A"/>
    <w:rsid w:val="005C3E25"/>
    <w:rsid w:val="005C643A"/>
    <w:rsid w:val="005D11C8"/>
    <w:rsid w:val="005D4697"/>
    <w:rsid w:val="005D4FDA"/>
    <w:rsid w:val="005D669E"/>
    <w:rsid w:val="005E051A"/>
    <w:rsid w:val="005E1123"/>
    <w:rsid w:val="005E2A46"/>
    <w:rsid w:val="005E43DB"/>
    <w:rsid w:val="005E4D05"/>
    <w:rsid w:val="005E6508"/>
    <w:rsid w:val="005E6B5E"/>
    <w:rsid w:val="005E7C50"/>
    <w:rsid w:val="005F08EB"/>
    <w:rsid w:val="005F1307"/>
    <w:rsid w:val="005F19C7"/>
    <w:rsid w:val="005F1E7A"/>
    <w:rsid w:val="005F2E4C"/>
    <w:rsid w:val="005F3657"/>
    <w:rsid w:val="005F5537"/>
    <w:rsid w:val="005F61A5"/>
    <w:rsid w:val="005F6D71"/>
    <w:rsid w:val="00600B1B"/>
    <w:rsid w:val="00601B98"/>
    <w:rsid w:val="006047B0"/>
    <w:rsid w:val="00605486"/>
    <w:rsid w:val="00607102"/>
    <w:rsid w:val="0060722C"/>
    <w:rsid w:val="00610E51"/>
    <w:rsid w:val="00611B9C"/>
    <w:rsid w:val="00613C01"/>
    <w:rsid w:val="0061428B"/>
    <w:rsid w:val="006163E6"/>
    <w:rsid w:val="00617049"/>
    <w:rsid w:val="006204B3"/>
    <w:rsid w:val="00621FC4"/>
    <w:rsid w:val="0062404F"/>
    <w:rsid w:val="00626EAC"/>
    <w:rsid w:val="006330EF"/>
    <w:rsid w:val="006369C6"/>
    <w:rsid w:val="00644A82"/>
    <w:rsid w:val="00646FE7"/>
    <w:rsid w:val="006478B6"/>
    <w:rsid w:val="00651C20"/>
    <w:rsid w:val="006528FB"/>
    <w:rsid w:val="006564D5"/>
    <w:rsid w:val="0065726D"/>
    <w:rsid w:val="00662417"/>
    <w:rsid w:val="00664196"/>
    <w:rsid w:val="006642AF"/>
    <w:rsid w:val="00667399"/>
    <w:rsid w:val="006676BC"/>
    <w:rsid w:val="0068172A"/>
    <w:rsid w:val="00685EC9"/>
    <w:rsid w:val="0068620A"/>
    <w:rsid w:val="00691C20"/>
    <w:rsid w:val="00691FD2"/>
    <w:rsid w:val="006946AA"/>
    <w:rsid w:val="0069494C"/>
    <w:rsid w:val="00695019"/>
    <w:rsid w:val="006955F2"/>
    <w:rsid w:val="00696E28"/>
    <w:rsid w:val="006A0113"/>
    <w:rsid w:val="006A0E4A"/>
    <w:rsid w:val="006A264C"/>
    <w:rsid w:val="006A344D"/>
    <w:rsid w:val="006A3B8D"/>
    <w:rsid w:val="006A4EBB"/>
    <w:rsid w:val="006A52D9"/>
    <w:rsid w:val="006B3821"/>
    <w:rsid w:val="006B78FA"/>
    <w:rsid w:val="006B7C63"/>
    <w:rsid w:val="006B7EE8"/>
    <w:rsid w:val="006C01C7"/>
    <w:rsid w:val="006C2DD5"/>
    <w:rsid w:val="006C4CA3"/>
    <w:rsid w:val="006C6E51"/>
    <w:rsid w:val="006D2D3F"/>
    <w:rsid w:val="006D41B3"/>
    <w:rsid w:val="006D4B73"/>
    <w:rsid w:val="006E1E10"/>
    <w:rsid w:val="006E4F8F"/>
    <w:rsid w:val="006E568E"/>
    <w:rsid w:val="006E5FEC"/>
    <w:rsid w:val="006E7960"/>
    <w:rsid w:val="006F0476"/>
    <w:rsid w:val="006F1F4D"/>
    <w:rsid w:val="006F24EB"/>
    <w:rsid w:val="006F332B"/>
    <w:rsid w:val="006F403C"/>
    <w:rsid w:val="00705011"/>
    <w:rsid w:val="007050FF"/>
    <w:rsid w:val="00706FB8"/>
    <w:rsid w:val="007139B6"/>
    <w:rsid w:val="007175A3"/>
    <w:rsid w:val="00720F99"/>
    <w:rsid w:val="007215F5"/>
    <w:rsid w:val="00724272"/>
    <w:rsid w:val="0072452E"/>
    <w:rsid w:val="00724898"/>
    <w:rsid w:val="00725392"/>
    <w:rsid w:val="00725B3D"/>
    <w:rsid w:val="00726877"/>
    <w:rsid w:val="00726D52"/>
    <w:rsid w:val="007314BC"/>
    <w:rsid w:val="00731F2E"/>
    <w:rsid w:val="00736D7B"/>
    <w:rsid w:val="00737F23"/>
    <w:rsid w:val="007414AC"/>
    <w:rsid w:val="0074358A"/>
    <w:rsid w:val="007437E6"/>
    <w:rsid w:val="00751DF8"/>
    <w:rsid w:val="00753989"/>
    <w:rsid w:val="00754D0A"/>
    <w:rsid w:val="007622D0"/>
    <w:rsid w:val="00763A71"/>
    <w:rsid w:val="00763C34"/>
    <w:rsid w:val="00763C75"/>
    <w:rsid w:val="00764070"/>
    <w:rsid w:val="00764369"/>
    <w:rsid w:val="00765600"/>
    <w:rsid w:val="007662B1"/>
    <w:rsid w:val="007701EC"/>
    <w:rsid w:val="00770D3B"/>
    <w:rsid w:val="00771267"/>
    <w:rsid w:val="00771D52"/>
    <w:rsid w:val="00772B87"/>
    <w:rsid w:val="0077316A"/>
    <w:rsid w:val="007740CB"/>
    <w:rsid w:val="007766C0"/>
    <w:rsid w:val="00777B50"/>
    <w:rsid w:val="00777BA7"/>
    <w:rsid w:val="00781032"/>
    <w:rsid w:val="00781E11"/>
    <w:rsid w:val="00784B41"/>
    <w:rsid w:val="00784D74"/>
    <w:rsid w:val="00785EC6"/>
    <w:rsid w:val="007862CD"/>
    <w:rsid w:val="007866CA"/>
    <w:rsid w:val="00787792"/>
    <w:rsid w:val="007879C1"/>
    <w:rsid w:val="00790BA3"/>
    <w:rsid w:val="00791BCE"/>
    <w:rsid w:val="00792AEE"/>
    <w:rsid w:val="00792B10"/>
    <w:rsid w:val="00793E72"/>
    <w:rsid w:val="00796359"/>
    <w:rsid w:val="007972A8"/>
    <w:rsid w:val="00797AB7"/>
    <w:rsid w:val="007A1F4F"/>
    <w:rsid w:val="007A1F75"/>
    <w:rsid w:val="007A3547"/>
    <w:rsid w:val="007A48F3"/>
    <w:rsid w:val="007A4925"/>
    <w:rsid w:val="007A4E11"/>
    <w:rsid w:val="007A604B"/>
    <w:rsid w:val="007A6E04"/>
    <w:rsid w:val="007A7A58"/>
    <w:rsid w:val="007B12C8"/>
    <w:rsid w:val="007B6988"/>
    <w:rsid w:val="007B7467"/>
    <w:rsid w:val="007C2BF8"/>
    <w:rsid w:val="007C4CBC"/>
    <w:rsid w:val="007C5A06"/>
    <w:rsid w:val="007C7279"/>
    <w:rsid w:val="007C744C"/>
    <w:rsid w:val="007D04B9"/>
    <w:rsid w:val="007D080D"/>
    <w:rsid w:val="007D1A01"/>
    <w:rsid w:val="007D21EA"/>
    <w:rsid w:val="007E3228"/>
    <w:rsid w:val="007E367C"/>
    <w:rsid w:val="007E3811"/>
    <w:rsid w:val="007E66DA"/>
    <w:rsid w:val="007E67AC"/>
    <w:rsid w:val="007E69D1"/>
    <w:rsid w:val="007F0510"/>
    <w:rsid w:val="007F2C9B"/>
    <w:rsid w:val="007F3B26"/>
    <w:rsid w:val="007F50D6"/>
    <w:rsid w:val="007F629E"/>
    <w:rsid w:val="007F701A"/>
    <w:rsid w:val="00800DC8"/>
    <w:rsid w:val="00802214"/>
    <w:rsid w:val="008022FF"/>
    <w:rsid w:val="00802810"/>
    <w:rsid w:val="00806842"/>
    <w:rsid w:val="00806A1B"/>
    <w:rsid w:val="008113FC"/>
    <w:rsid w:val="00812132"/>
    <w:rsid w:val="00812E02"/>
    <w:rsid w:val="008137C8"/>
    <w:rsid w:val="00815691"/>
    <w:rsid w:val="00817911"/>
    <w:rsid w:val="00817E6B"/>
    <w:rsid w:val="008220CE"/>
    <w:rsid w:val="00824CF2"/>
    <w:rsid w:val="00824F43"/>
    <w:rsid w:val="0083016A"/>
    <w:rsid w:val="0083075F"/>
    <w:rsid w:val="00830E51"/>
    <w:rsid w:val="008331A9"/>
    <w:rsid w:val="0083322A"/>
    <w:rsid w:val="008339D4"/>
    <w:rsid w:val="008341DD"/>
    <w:rsid w:val="00836AEB"/>
    <w:rsid w:val="00837E22"/>
    <w:rsid w:val="00840D44"/>
    <w:rsid w:val="008426C0"/>
    <w:rsid w:val="008438C1"/>
    <w:rsid w:val="00844331"/>
    <w:rsid w:val="00844491"/>
    <w:rsid w:val="00844629"/>
    <w:rsid w:val="0084476F"/>
    <w:rsid w:val="00845DAA"/>
    <w:rsid w:val="0084782D"/>
    <w:rsid w:val="0085191F"/>
    <w:rsid w:val="0085582C"/>
    <w:rsid w:val="00857A86"/>
    <w:rsid w:val="00860BD1"/>
    <w:rsid w:val="00862CCC"/>
    <w:rsid w:val="00863CF2"/>
    <w:rsid w:val="0086491A"/>
    <w:rsid w:val="0086673D"/>
    <w:rsid w:val="0086798E"/>
    <w:rsid w:val="0087159F"/>
    <w:rsid w:val="00871933"/>
    <w:rsid w:val="00871ACE"/>
    <w:rsid w:val="008748C7"/>
    <w:rsid w:val="00875B97"/>
    <w:rsid w:val="00875E39"/>
    <w:rsid w:val="00877442"/>
    <w:rsid w:val="00877A1E"/>
    <w:rsid w:val="0088338A"/>
    <w:rsid w:val="00883446"/>
    <w:rsid w:val="008835FE"/>
    <w:rsid w:val="00883642"/>
    <w:rsid w:val="00885DD1"/>
    <w:rsid w:val="00887B53"/>
    <w:rsid w:val="00887E62"/>
    <w:rsid w:val="008930A1"/>
    <w:rsid w:val="0089768D"/>
    <w:rsid w:val="008A02AA"/>
    <w:rsid w:val="008A1750"/>
    <w:rsid w:val="008A2A76"/>
    <w:rsid w:val="008A2B6B"/>
    <w:rsid w:val="008A2BD0"/>
    <w:rsid w:val="008A2EF4"/>
    <w:rsid w:val="008A309A"/>
    <w:rsid w:val="008A31E9"/>
    <w:rsid w:val="008B1062"/>
    <w:rsid w:val="008B36CD"/>
    <w:rsid w:val="008B3DD1"/>
    <w:rsid w:val="008B58CA"/>
    <w:rsid w:val="008B5F34"/>
    <w:rsid w:val="008B65EB"/>
    <w:rsid w:val="008B686E"/>
    <w:rsid w:val="008B70BA"/>
    <w:rsid w:val="008C2C3D"/>
    <w:rsid w:val="008C3859"/>
    <w:rsid w:val="008C449C"/>
    <w:rsid w:val="008C5954"/>
    <w:rsid w:val="008D0512"/>
    <w:rsid w:val="008D1719"/>
    <w:rsid w:val="008D2562"/>
    <w:rsid w:val="008D2C14"/>
    <w:rsid w:val="008D4BF2"/>
    <w:rsid w:val="008D4DDC"/>
    <w:rsid w:val="008D5F5B"/>
    <w:rsid w:val="008D7BB4"/>
    <w:rsid w:val="008E5CEE"/>
    <w:rsid w:val="008E5EA8"/>
    <w:rsid w:val="008E7CE2"/>
    <w:rsid w:val="008F01C5"/>
    <w:rsid w:val="008F3AE7"/>
    <w:rsid w:val="008F3C16"/>
    <w:rsid w:val="008F4486"/>
    <w:rsid w:val="008F4BB0"/>
    <w:rsid w:val="008F5248"/>
    <w:rsid w:val="008F54F5"/>
    <w:rsid w:val="009051F7"/>
    <w:rsid w:val="00906019"/>
    <w:rsid w:val="00906EE1"/>
    <w:rsid w:val="009102A0"/>
    <w:rsid w:val="009119E1"/>
    <w:rsid w:val="00914751"/>
    <w:rsid w:val="00914BC2"/>
    <w:rsid w:val="00917FD0"/>
    <w:rsid w:val="0092174D"/>
    <w:rsid w:val="00921A82"/>
    <w:rsid w:val="009220AB"/>
    <w:rsid w:val="00922261"/>
    <w:rsid w:val="009235AD"/>
    <w:rsid w:val="00924801"/>
    <w:rsid w:val="00926F13"/>
    <w:rsid w:val="00930D7F"/>
    <w:rsid w:val="00930FF8"/>
    <w:rsid w:val="00931629"/>
    <w:rsid w:val="00931A90"/>
    <w:rsid w:val="00933A53"/>
    <w:rsid w:val="00936478"/>
    <w:rsid w:val="009369BF"/>
    <w:rsid w:val="00937D57"/>
    <w:rsid w:val="009420FB"/>
    <w:rsid w:val="00945C29"/>
    <w:rsid w:val="00945D60"/>
    <w:rsid w:val="0094772C"/>
    <w:rsid w:val="00950976"/>
    <w:rsid w:val="00951083"/>
    <w:rsid w:val="00951348"/>
    <w:rsid w:val="009524BB"/>
    <w:rsid w:val="00952FA3"/>
    <w:rsid w:val="00953433"/>
    <w:rsid w:val="00953656"/>
    <w:rsid w:val="009545AB"/>
    <w:rsid w:val="0095666C"/>
    <w:rsid w:val="0096061C"/>
    <w:rsid w:val="0096263B"/>
    <w:rsid w:val="00963D79"/>
    <w:rsid w:val="009646BF"/>
    <w:rsid w:val="009646D0"/>
    <w:rsid w:val="00964B47"/>
    <w:rsid w:val="009666B8"/>
    <w:rsid w:val="00966AFD"/>
    <w:rsid w:val="00976174"/>
    <w:rsid w:val="00976AE9"/>
    <w:rsid w:val="00980221"/>
    <w:rsid w:val="00981B47"/>
    <w:rsid w:val="009820F6"/>
    <w:rsid w:val="009842E1"/>
    <w:rsid w:val="00985C2D"/>
    <w:rsid w:val="0098647C"/>
    <w:rsid w:val="00986B48"/>
    <w:rsid w:val="00990FE4"/>
    <w:rsid w:val="00992F24"/>
    <w:rsid w:val="00993095"/>
    <w:rsid w:val="0099485D"/>
    <w:rsid w:val="00994C87"/>
    <w:rsid w:val="00994FFB"/>
    <w:rsid w:val="009A0B95"/>
    <w:rsid w:val="009A112C"/>
    <w:rsid w:val="009A165B"/>
    <w:rsid w:val="009A1A8F"/>
    <w:rsid w:val="009A2088"/>
    <w:rsid w:val="009A449B"/>
    <w:rsid w:val="009B03A8"/>
    <w:rsid w:val="009B0526"/>
    <w:rsid w:val="009B23B0"/>
    <w:rsid w:val="009B4572"/>
    <w:rsid w:val="009B470E"/>
    <w:rsid w:val="009B59DF"/>
    <w:rsid w:val="009B7F9A"/>
    <w:rsid w:val="009C0B42"/>
    <w:rsid w:val="009C37C9"/>
    <w:rsid w:val="009C3E68"/>
    <w:rsid w:val="009C438C"/>
    <w:rsid w:val="009C4D5A"/>
    <w:rsid w:val="009C7835"/>
    <w:rsid w:val="009D1F8A"/>
    <w:rsid w:val="009D276E"/>
    <w:rsid w:val="009D2857"/>
    <w:rsid w:val="009D3449"/>
    <w:rsid w:val="009D563A"/>
    <w:rsid w:val="009D6EBF"/>
    <w:rsid w:val="009D705F"/>
    <w:rsid w:val="009E046D"/>
    <w:rsid w:val="009E21B1"/>
    <w:rsid w:val="009E44C9"/>
    <w:rsid w:val="009F0EF2"/>
    <w:rsid w:val="009F24E0"/>
    <w:rsid w:val="009F30E9"/>
    <w:rsid w:val="009F545B"/>
    <w:rsid w:val="009F651D"/>
    <w:rsid w:val="00A01A5E"/>
    <w:rsid w:val="00A01F31"/>
    <w:rsid w:val="00A020FB"/>
    <w:rsid w:val="00A03C03"/>
    <w:rsid w:val="00A0491A"/>
    <w:rsid w:val="00A04BEC"/>
    <w:rsid w:val="00A06A3F"/>
    <w:rsid w:val="00A06D4F"/>
    <w:rsid w:val="00A07527"/>
    <w:rsid w:val="00A1033E"/>
    <w:rsid w:val="00A14377"/>
    <w:rsid w:val="00A205C9"/>
    <w:rsid w:val="00A21211"/>
    <w:rsid w:val="00A2130A"/>
    <w:rsid w:val="00A22D4C"/>
    <w:rsid w:val="00A2593B"/>
    <w:rsid w:val="00A32716"/>
    <w:rsid w:val="00A46333"/>
    <w:rsid w:val="00A46E55"/>
    <w:rsid w:val="00A470E6"/>
    <w:rsid w:val="00A50AE3"/>
    <w:rsid w:val="00A54890"/>
    <w:rsid w:val="00A548D5"/>
    <w:rsid w:val="00A568E3"/>
    <w:rsid w:val="00A61256"/>
    <w:rsid w:val="00A64417"/>
    <w:rsid w:val="00A6483B"/>
    <w:rsid w:val="00A65C50"/>
    <w:rsid w:val="00A661EB"/>
    <w:rsid w:val="00A7069F"/>
    <w:rsid w:val="00A707BC"/>
    <w:rsid w:val="00A72F45"/>
    <w:rsid w:val="00A75EE2"/>
    <w:rsid w:val="00A77438"/>
    <w:rsid w:val="00A7784E"/>
    <w:rsid w:val="00A80460"/>
    <w:rsid w:val="00A80999"/>
    <w:rsid w:val="00A824A7"/>
    <w:rsid w:val="00A8294F"/>
    <w:rsid w:val="00A83250"/>
    <w:rsid w:val="00A854BB"/>
    <w:rsid w:val="00A85CD0"/>
    <w:rsid w:val="00A8747F"/>
    <w:rsid w:val="00A91A03"/>
    <w:rsid w:val="00A91BE7"/>
    <w:rsid w:val="00A91CE0"/>
    <w:rsid w:val="00A93ABB"/>
    <w:rsid w:val="00A947B5"/>
    <w:rsid w:val="00A970B5"/>
    <w:rsid w:val="00A9741E"/>
    <w:rsid w:val="00AA017A"/>
    <w:rsid w:val="00AA3261"/>
    <w:rsid w:val="00AA590D"/>
    <w:rsid w:val="00AA7F1A"/>
    <w:rsid w:val="00AB26B6"/>
    <w:rsid w:val="00AB5364"/>
    <w:rsid w:val="00AC3B2E"/>
    <w:rsid w:val="00AC5603"/>
    <w:rsid w:val="00AC583D"/>
    <w:rsid w:val="00AC6678"/>
    <w:rsid w:val="00AC66D8"/>
    <w:rsid w:val="00AD1E91"/>
    <w:rsid w:val="00AD2D80"/>
    <w:rsid w:val="00AD5751"/>
    <w:rsid w:val="00AD7D2E"/>
    <w:rsid w:val="00AE12E0"/>
    <w:rsid w:val="00AE1753"/>
    <w:rsid w:val="00AE1965"/>
    <w:rsid w:val="00AE21FB"/>
    <w:rsid w:val="00AE2628"/>
    <w:rsid w:val="00AE2B0B"/>
    <w:rsid w:val="00AE2BC9"/>
    <w:rsid w:val="00AE43C3"/>
    <w:rsid w:val="00AE4FFE"/>
    <w:rsid w:val="00AE7933"/>
    <w:rsid w:val="00AE7D9E"/>
    <w:rsid w:val="00AF0C00"/>
    <w:rsid w:val="00AF176F"/>
    <w:rsid w:val="00AF27B7"/>
    <w:rsid w:val="00AF299D"/>
    <w:rsid w:val="00AF3209"/>
    <w:rsid w:val="00AF4B73"/>
    <w:rsid w:val="00AF4C24"/>
    <w:rsid w:val="00AF552F"/>
    <w:rsid w:val="00AF7976"/>
    <w:rsid w:val="00B0042E"/>
    <w:rsid w:val="00B00E59"/>
    <w:rsid w:val="00B01F35"/>
    <w:rsid w:val="00B04846"/>
    <w:rsid w:val="00B06923"/>
    <w:rsid w:val="00B06C6B"/>
    <w:rsid w:val="00B06E6B"/>
    <w:rsid w:val="00B22D68"/>
    <w:rsid w:val="00B237B7"/>
    <w:rsid w:val="00B264CC"/>
    <w:rsid w:val="00B26AC3"/>
    <w:rsid w:val="00B275E5"/>
    <w:rsid w:val="00B27E45"/>
    <w:rsid w:val="00B321D1"/>
    <w:rsid w:val="00B35E9F"/>
    <w:rsid w:val="00B36DE1"/>
    <w:rsid w:val="00B40777"/>
    <w:rsid w:val="00B40B20"/>
    <w:rsid w:val="00B46C78"/>
    <w:rsid w:val="00B476BD"/>
    <w:rsid w:val="00B501ED"/>
    <w:rsid w:val="00B506A8"/>
    <w:rsid w:val="00B506FF"/>
    <w:rsid w:val="00B51559"/>
    <w:rsid w:val="00B52893"/>
    <w:rsid w:val="00B5461C"/>
    <w:rsid w:val="00B5540D"/>
    <w:rsid w:val="00B55A84"/>
    <w:rsid w:val="00B56F65"/>
    <w:rsid w:val="00B60870"/>
    <w:rsid w:val="00B60BAC"/>
    <w:rsid w:val="00B6107A"/>
    <w:rsid w:val="00B61728"/>
    <w:rsid w:val="00B62748"/>
    <w:rsid w:val="00B63E8E"/>
    <w:rsid w:val="00B64F21"/>
    <w:rsid w:val="00B65F06"/>
    <w:rsid w:val="00B708A6"/>
    <w:rsid w:val="00B708FB"/>
    <w:rsid w:val="00B7235F"/>
    <w:rsid w:val="00B7597E"/>
    <w:rsid w:val="00B7643A"/>
    <w:rsid w:val="00B816D0"/>
    <w:rsid w:val="00B8181D"/>
    <w:rsid w:val="00B81D89"/>
    <w:rsid w:val="00B82EB9"/>
    <w:rsid w:val="00B83134"/>
    <w:rsid w:val="00B83C3B"/>
    <w:rsid w:val="00B84356"/>
    <w:rsid w:val="00B858FE"/>
    <w:rsid w:val="00B86731"/>
    <w:rsid w:val="00B87AFA"/>
    <w:rsid w:val="00B87B16"/>
    <w:rsid w:val="00B90306"/>
    <w:rsid w:val="00B91732"/>
    <w:rsid w:val="00B91D66"/>
    <w:rsid w:val="00B93417"/>
    <w:rsid w:val="00B93D1F"/>
    <w:rsid w:val="00B941AB"/>
    <w:rsid w:val="00B94BC3"/>
    <w:rsid w:val="00B95BD7"/>
    <w:rsid w:val="00BA1D16"/>
    <w:rsid w:val="00BA3356"/>
    <w:rsid w:val="00BA4208"/>
    <w:rsid w:val="00BA518D"/>
    <w:rsid w:val="00BA7D09"/>
    <w:rsid w:val="00BB370E"/>
    <w:rsid w:val="00BB574E"/>
    <w:rsid w:val="00BB66F5"/>
    <w:rsid w:val="00BB7B74"/>
    <w:rsid w:val="00BC4BAB"/>
    <w:rsid w:val="00BC683A"/>
    <w:rsid w:val="00BC68AE"/>
    <w:rsid w:val="00BC6F58"/>
    <w:rsid w:val="00BC7EEB"/>
    <w:rsid w:val="00BD1AD8"/>
    <w:rsid w:val="00BD2B1D"/>
    <w:rsid w:val="00BD339A"/>
    <w:rsid w:val="00BD3BE2"/>
    <w:rsid w:val="00BD3E39"/>
    <w:rsid w:val="00BD4DCE"/>
    <w:rsid w:val="00BD542F"/>
    <w:rsid w:val="00BE0AE0"/>
    <w:rsid w:val="00BE1983"/>
    <w:rsid w:val="00BE3F32"/>
    <w:rsid w:val="00BE5C8B"/>
    <w:rsid w:val="00BE64C3"/>
    <w:rsid w:val="00BE66D2"/>
    <w:rsid w:val="00BE7A42"/>
    <w:rsid w:val="00BF0A65"/>
    <w:rsid w:val="00BF2481"/>
    <w:rsid w:val="00BF286E"/>
    <w:rsid w:val="00BF30E5"/>
    <w:rsid w:val="00BF32C8"/>
    <w:rsid w:val="00BF3D5C"/>
    <w:rsid w:val="00BF746D"/>
    <w:rsid w:val="00BF7910"/>
    <w:rsid w:val="00C009A8"/>
    <w:rsid w:val="00C027F5"/>
    <w:rsid w:val="00C03E31"/>
    <w:rsid w:val="00C040DB"/>
    <w:rsid w:val="00C06EE4"/>
    <w:rsid w:val="00C10648"/>
    <w:rsid w:val="00C12784"/>
    <w:rsid w:val="00C12CFA"/>
    <w:rsid w:val="00C20104"/>
    <w:rsid w:val="00C20707"/>
    <w:rsid w:val="00C21716"/>
    <w:rsid w:val="00C2213D"/>
    <w:rsid w:val="00C2587F"/>
    <w:rsid w:val="00C27E97"/>
    <w:rsid w:val="00C3101F"/>
    <w:rsid w:val="00C32097"/>
    <w:rsid w:val="00C37761"/>
    <w:rsid w:val="00C40973"/>
    <w:rsid w:val="00C41D42"/>
    <w:rsid w:val="00C41D6F"/>
    <w:rsid w:val="00C428CE"/>
    <w:rsid w:val="00C45336"/>
    <w:rsid w:val="00C46C75"/>
    <w:rsid w:val="00C475EE"/>
    <w:rsid w:val="00C5067D"/>
    <w:rsid w:val="00C52126"/>
    <w:rsid w:val="00C52CA9"/>
    <w:rsid w:val="00C54FF5"/>
    <w:rsid w:val="00C5730B"/>
    <w:rsid w:val="00C60CC2"/>
    <w:rsid w:val="00C61160"/>
    <w:rsid w:val="00C63C78"/>
    <w:rsid w:val="00C6509B"/>
    <w:rsid w:val="00C720FF"/>
    <w:rsid w:val="00C72214"/>
    <w:rsid w:val="00C73A71"/>
    <w:rsid w:val="00C74BBC"/>
    <w:rsid w:val="00C75B99"/>
    <w:rsid w:val="00C76FC6"/>
    <w:rsid w:val="00C77160"/>
    <w:rsid w:val="00C811C8"/>
    <w:rsid w:val="00C82B9B"/>
    <w:rsid w:val="00C856B0"/>
    <w:rsid w:val="00C86EEC"/>
    <w:rsid w:val="00C91025"/>
    <w:rsid w:val="00C92C65"/>
    <w:rsid w:val="00C94F00"/>
    <w:rsid w:val="00C95189"/>
    <w:rsid w:val="00C95FB2"/>
    <w:rsid w:val="00C9698D"/>
    <w:rsid w:val="00C96F73"/>
    <w:rsid w:val="00CA30A3"/>
    <w:rsid w:val="00CA4B3F"/>
    <w:rsid w:val="00CA7421"/>
    <w:rsid w:val="00CA763A"/>
    <w:rsid w:val="00CA767A"/>
    <w:rsid w:val="00CA7E5B"/>
    <w:rsid w:val="00CB0431"/>
    <w:rsid w:val="00CB166C"/>
    <w:rsid w:val="00CB1865"/>
    <w:rsid w:val="00CB1972"/>
    <w:rsid w:val="00CB3E8A"/>
    <w:rsid w:val="00CC2A71"/>
    <w:rsid w:val="00CC34BB"/>
    <w:rsid w:val="00CC3D81"/>
    <w:rsid w:val="00CC3E2D"/>
    <w:rsid w:val="00CC4051"/>
    <w:rsid w:val="00CC7ABC"/>
    <w:rsid w:val="00CD0E76"/>
    <w:rsid w:val="00CD26C7"/>
    <w:rsid w:val="00CD4EC9"/>
    <w:rsid w:val="00CD6E00"/>
    <w:rsid w:val="00CE020C"/>
    <w:rsid w:val="00CE03CE"/>
    <w:rsid w:val="00CE25B9"/>
    <w:rsid w:val="00CE56FD"/>
    <w:rsid w:val="00CE597B"/>
    <w:rsid w:val="00CE7BD6"/>
    <w:rsid w:val="00CF054F"/>
    <w:rsid w:val="00CF0B2C"/>
    <w:rsid w:val="00CF183D"/>
    <w:rsid w:val="00CF2137"/>
    <w:rsid w:val="00CF2B91"/>
    <w:rsid w:val="00CF5736"/>
    <w:rsid w:val="00CF5D5C"/>
    <w:rsid w:val="00D01D6D"/>
    <w:rsid w:val="00D01E54"/>
    <w:rsid w:val="00D02C5A"/>
    <w:rsid w:val="00D03525"/>
    <w:rsid w:val="00D06902"/>
    <w:rsid w:val="00D06AF4"/>
    <w:rsid w:val="00D07610"/>
    <w:rsid w:val="00D10903"/>
    <w:rsid w:val="00D145F2"/>
    <w:rsid w:val="00D156AD"/>
    <w:rsid w:val="00D16B20"/>
    <w:rsid w:val="00D17ADD"/>
    <w:rsid w:val="00D229A0"/>
    <w:rsid w:val="00D238E7"/>
    <w:rsid w:val="00D24BED"/>
    <w:rsid w:val="00D2654F"/>
    <w:rsid w:val="00D27BED"/>
    <w:rsid w:val="00D30D03"/>
    <w:rsid w:val="00D34616"/>
    <w:rsid w:val="00D3506F"/>
    <w:rsid w:val="00D35FE0"/>
    <w:rsid w:val="00D370A0"/>
    <w:rsid w:val="00D432FD"/>
    <w:rsid w:val="00D43EBE"/>
    <w:rsid w:val="00D442BE"/>
    <w:rsid w:val="00D47153"/>
    <w:rsid w:val="00D4735C"/>
    <w:rsid w:val="00D50325"/>
    <w:rsid w:val="00D5095D"/>
    <w:rsid w:val="00D55E95"/>
    <w:rsid w:val="00D57635"/>
    <w:rsid w:val="00D57880"/>
    <w:rsid w:val="00D57C2B"/>
    <w:rsid w:val="00D57FB1"/>
    <w:rsid w:val="00D600BC"/>
    <w:rsid w:val="00D623F4"/>
    <w:rsid w:val="00D6353B"/>
    <w:rsid w:val="00D63586"/>
    <w:rsid w:val="00D65350"/>
    <w:rsid w:val="00D66CE9"/>
    <w:rsid w:val="00D709C4"/>
    <w:rsid w:val="00D70A3B"/>
    <w:rsid w:val="00D723F6"/>
    <w:rsid w:val="00D72A54"/>
    <w:rsid w:val="00D73724"/>
    <w:rsid w:val="00D76F18"/>
    <w:rsid w:val="00D83EB9"/>
    <w:rsid w:val="00D866D7"/>
    <w:rsid w:val="00D9611A"/>
    <w:rsid w:val="00D9646A"/>
    <w:rsid w:val="00D973ED"/>
    <w:rsid w:val="00D97912"/>
    <w:rsid w:val="00DA0448"/>
    <w:rsid w:val="00DA0D50"/>
    <w:rsid w:val="00DA447D"/>
    <w:rsid w:val="00DA650A"/>
    <w:rsid w:val="00DB4DC8"/>
    <w:rsid w:val="00DB742F"/>
    <w:rsid w:val="00DB7AA1"/>
    <w:rsid w:val="00DC3594"/>
    <w:rsid w:val="00DC54CE"/>
    <w:rsid w:val="00DC62C8"/>
    <w:rsid w:val="00DD0DD6"/>
    <w:rsid w:val="00DD2F8A"/>
    <w:rsid w:val="00DD31A6"/>
    <w:rsid w:val="00DD508F"/>
    <w:rsid w:val="00DD65C0"/>
    <w:rsid w:val="00DD7A17"/>
    <w:rsid w:val="00DD7A92"/>
    <w:rsid w:val="00DE29A3"/>
    <w:rsid w:val="00DE364D"/>
    <w:rsid w:val="00DE3C82"/>
    <w:rsid w:val="00DE3EB2"/>
    <w:rsid w:val="00DE3F84"/>
    <w:rsid w:val="00DE4291"/>
    <w:rsid w:val="00DE7B80"/>
    <w:rsid w:val="00DF3C2F"/>
    <w:rsid w:val="00DF4FDD"/>
    <w:rsid w:val="00DF750A"/>
    <w:rsid w:val="00DF780E"/>
    <w:rsid w:val="00E00961"/>
    <w:rsid w:val="00E00C2D"/>
    <w:rsid w:val="00E025E1"/>
    <w:rsid w:val="00E0607D"/>
    <w:rsid w:val="00E110CE"/>
    <w:rsid w:val="00E13822"/>
    <w:rsid w:val="00E1491D"/>
    <w:rsid w:val="00E2192D"/>
    <w:rsid w:val="00E2285F"/>
    <w:rsid w:val="00E23C55"/>
    <w:rsid w:val="00E26289"/>
    <w:rsid w:val="00E32126"/>
    <w:rsid w:val="00E329D6"/>
    <w:rsid w:val="00E32E69"/>
    <w:rsid w:val="00E33D4D"/>
    <w:rsid w:val="00E33E4E"/>
    <w:rsid w:val="00E34A5D"/>
    <w:rsid w:val="00E40D20"/>
    <w:rsid w:val="00E42B73"/>
    <w:rsid w:val="00E44CFD"/>
    <w:rsid w:val="00E4512C"/>
    <w:rsid w:val="00E47944"/>
    <w:rsid w:val="00E52967"/>
    <w:rsid w:val="00E52B44"/>
    <w:rsid w:val="00E5369C"/>
    <w:rsid w:val="00E56E4C"/>
    <w:rsid w:val="00E56F85"/>
    <w:rsid w:val="00E57FFB"/>
    <w:rsid w:val="00E609CE"/>
    <w:rsid w:val="00E60AA6"/>
    <w:rsid w:val="00E63448"/>
    <w:rsid w:val="00E63CDD"/>
    <w:rsid w:val="00E63D65"/>
    <w:rsid w:val="00E64F74"/>
    <w:rsid w:val="00E65D51"/>
    <w:rsid w:val="00E67F21"/>
    <w:rsid w:val="00E743F2"/>
    <w:rsid w:val="00E75A82"/>
    <w:rsid w:val="00E7648C"/>
    <w:rsid w:val="00E76C5D"/>
    <w:rsid w:val="00E76D43"/>
    <w:rsid w:val="00E80B82"/>
    <w:rsid w:val="00E865EB"/>
    <w:rsid w:val="00E86A31"/>
    <w:rsid w:val="00E86AB4"/>
    <w:rsid w:val="00E87500"/>
    <w:rsid w:val="00E914D5"/>
    <w:rsid w:val="00E949A4"/>
    <w:rsid w:val="00E9794B"/>
    <w:rsid w:val="00EA1008"/>
    <w:rsid w:val="00EA2553"/>
    <w:rsid w:val="00EA26FB"/>
    <w:rsid w:val="00EA3D91"/>
    <w:rsid w:val="00EA3E39"/>
    <w:rsid w:val="00EA4C7A"/>
    <w:rsid w:val="00EA4E7C"/>
    <w:rsid w:val="00EA639F"/>
    <w:rsid w:val="00EA69AB"/>
    <w:rsid w:val="00EA74E4"/>
    <w:rsid w:val="00EB181A"/>
    <w:rsid w:val="00EB207F"/>
    <w:rsid w:val="00EB231C"/>
    <w:rsid w:val="00EB2AEA"/>
    <w:rsid w:val="00EB38A6"/>
    <w:rsid w:val="00EB52EA"/>
    <w:rsid w:val="00EB7F49"/>
    <w:rsid w:val="00EC1EF1"/>
    <w:rsid w:val="00EC258F"/>
    <w:rsid w:val="00EC3133"/>
    <w:rsid w:val="00EC390F"/>
    <w:rsid w:val="00EC4899"/>
    <w:rsid w:val="00EC5B0D"/>
    <w:rsid w:val="00ED0C4B"/>
    <w:rsid w:val="00ED14C0"/>
    <w:rsid w:val="00ED1AD2"/>
    <w:rsid w:val="00ED2AB8"/>
    <w:rsid w:val="00ED3F55"/>
    <w:rsid w:val="00ED4CCA"/>
    <w:rsid w:val="00ED5340"/>
    <w:rsid w:val="00EE04C8"/>
    <w:rsid w:val="00EE093C"/>
    <w:rsid w:val="00EE1FF5"/>
    <w:rsid w:val="00EE2573"/>
    <w:rsid w:val="00EE35AF"/>
    <w:rsid w:val="00EF5A41"/>
    <w:rsid w:val="00EF751E"/>
    <w:rsid w:val="00EF752F"/>
    <w:rsid w:val="00F0140C"/>
    <w:rsid w:val="00F026DB"/>
    <w:rsid w:val="00F036B8"/>
    <w:rsid w:val="00F052E2"/>
    <w:rsid w:val="00F05376"/>
    <w:rsid w:val="00F117FD"/>
    <w:rsid w:val="00F11A16"/>
    <w:rsid w:val="00F11DAC"/>
    <w:rsid w:val="00F12CF3"/>
    <w:rsid w:val="00F132A8"/>
    <w:rsid w:val="00F14AFB"/>
    <w:rsid w:val="00F168FA"/>
    <w:rsid w:val="00F21E61"/>
    <w:rsid w:val="00F228F0"/>
    <w:rsid w:val="00F23506"/>
    <w:rsid w:val="00F24F08"/>
    <w:rsid w:val="00F25121"/>
    <w:rsid w:val="00F257C6"/>
    <w:rsid w:val="00F26376"/>
    <w:rsid w:val="00F30417"/>
    <w:rsid w:val="00F31987"/>
    <w:rsid w:val="00F41F46"/>
    <w:rsid w:val="00F4566A"/>
    <w:rsid w:val="00F4570A"/>
    <w:rsid w:val="00F5042B"/>
    <w:rsid w:val="00F50876"/>
    <w:rsid w:val="00F51FFE"/>
    <w:rsid w:val="00F549F9"/>
    <w:rsid w:val="00F5509D"/>
    <w:rsid w:val="00F55810"/>
    <w:rsid w:val="00F60019"/>
    <w:rsid w:val="00F60D17"/>
    <w:rsid w:val="00F6151D"/>
    <w:rsid w:val="00F61B73"/>
    <w:rsid w:val="00F64528"/>
    <w:rsid w:val="00F655BC"/>
    <w:rsid w:val="00F660E3"/>
    <w:rsid w:val="00F67814"/>
    <w:rsid w:val="00F678C0"/>
    <w:rsid w:val="00F71D55"/>
    <w:rsid w:val="00F71E3F"/>
    <w:rsid w:val="00F76A6F"/>
    <w:rsid w:val="00F815D8"/>
    <w:rsid w:val="00F84F54"/>
    <w:rsid w:val="00F87B4C"/>
    <w:rsid w:val="00F94597"/>
    <w:rsid w:val="00F94DE8"/>
    <w:rsid w:val="00FA11CF"/>
    <w:rsid w:val="00FA2408"/>
    <w:rsid w:val="00FA287A"/>
    <w:rsid w:val="00FA2CA6"/>
    <w:rsid w:val="00FA35DB"/>
    <w:rsid w:val="00FA4C44"/>
    <w:rsid w:val="00FA6071"/>
    <w:rsid w:val="00FA6610"/>
    <w:rsid w:val="00FA6B7B"/>
    <w:rsid w:val="00FB0DFC"/>
    <w:rsid w:val="00FB1671"/>
    <w:rsid w:val="00FB184E"/>
    <w:rsid w:val="00FB18CA"/>
    <w:rsid w:val="00FB58FF"/>
    <w:rsid w:val="00FB6BD2"/>
    <w:rsid w:val="00FC58D8"/>
    <w:rsid w:val="00FC6835"/>
    <w:rsid w:val="00FC6D90"/>
    <w:rsid w:val="00FC6E51"/>
    <w:rsid w:val="00FC78FF"/>
    <w:rsid w:val="00FC7A00"/>
    <w:rsid w:val="00FD153A"/>
    <w:rsid w:val="00FD1A14"/>
    <w:rsid w:val="00FD3063"/>
    <w:rsid w:val="00FD3545"/>
    <w:rsid w:val="00FD4C1A"/>
    <w:rsid w:val="00FD60BF"/>
    <w:rsid w:val="00FE6A49"/>
    <w:rsid w:val="00FE78B6"/>
    <w:rsid w:val="00FE79D9"/>
    <w:rsid w:val="00FF1873"/>
    <w:rsid w:val="00FF5E41"/>
    <w:rsid w:val="00FF74A3"/>
    <w:rsid w:val="00FF7F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5:docId w15:val="{72857CD9-AB74-4592-A3C3-012FA939D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D6E00"/>
    <w:pPr>
      <w:suppressAutoHyphens w:val="0"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ТЗ список,Абзац списка литеральный,Список дефисный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A2EF4"/>
    <w:rPr>
      <w:color w:val="0000FF" w:themeColor="hyperlink"/>
      <w:u w:val="single"/>
    </w:rPr>
  </w:style>
  <w:style w:type="paragraph" w:styleId="a6">
    <w:name w:val="Normal (Web)"/>
    <w:aliases w:val="Знак"/>
    <w:basedOn w:val="a"/>
    <w:link w:val="a7"/>
    <w:uiPriority w:val="99"/>
    <w:unhideWhenUsed/>
    <w:qFormat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8">
    <w:name w:val="Table Grid"/>
    <w:basedOn w:val="a1"/>
    <w:uiPriority w:val="59"/>
    <w:rsid w:val="00BA420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736D7B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36D7B"/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885DD1"/>
    <w:rPr>
      <w:color w:val="605E5C"/>
      <w:shd w:val="clear" w:color="auto" w:fill="E1DFDD"/>
    </w:rPr>
  </w:style>
  <w:style w:type="paragraph" w:styleId="af">
    <w:name w:val="No Spacing"/>
    <w:link w:val="af0"/>
    <w:uiPriority w:val="1"/>
    <w:qFormat/>
    <w:rsid w:val="00906019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Без интервала Знак"/>
    <w:basedOn w:val="a0"/>
    <w:link w:val="af"/>
    <w:uiPriority w:val="1"/>
    <w:rsid w:val="009060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ТЗ список Знак,Абзац списка литеральный Знак,Список дефисный Знак"/>
    <w:link w:val="a3"/>
    <w:uiPriority w:val="99"/>
    <w:qFormat/>
    <w:locked/>
    <w:rsid w:val="00C5067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m-346387812073143825msoplaintextmailrucssattributepostfix">
    <w:name w:val="m_-346387812073143825msoplaintext_mailru_css_attribute_postfix"/>
    <w:basedOn w:val="a"/>
    <w:rsid w:val="00455EA3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11">
    <w:name w:val="Абзац списка1"/>
    <w:basedOn w:val="a"/>
    <w:rsid w:val="00C86EEC"/>
    <w:pPr>
      <w:suppressAutoHyphens w:val="0"/>
      <w:ind w:left="720"/>
      <w:contextualSpacing/>
    </w:pPr>
    <w:rPr>
      <w:color w:val="auto"/>
      <w:szCs w:val="28"/>
      <w:lang w:eastAsia="ru-RU"/>
    </w:rPr>
  </w:style>
  <w:style w:type="paragraph" w:customStyle="1" w:styleId="ConsPlusTitle">
    <w:name w:val="ConsPlusTitle"/>
    <w:uiPriority w:val="99"/>
    <w:rsid w:val="000219A0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f1">
    <w:name w:val="Body Text"/>
    <w:basedOn w:val="a"/>
    <w:link w:val="af2"/>
    <w:uiPriority w:val="99"/>
    <w:semiHidden/>
    <w:unhideWhenUsed/>
    <w:rsid w:val="0084782D"/>
    <w:pPr>
      <w:suppressAutoHyphens w:val="0"/>
      <w:spacing w:after="120" w:line="276" w:lineRule="auto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af2">
    <w:name w:val="Основной текст Знак"/>
    <w:basedOn w:val="a0"/>
    <w:link w:val="af1"/>
    <w:uiPriority w:val="99"/>
    <w:semiHidden/>
    <w:rsid w:val="0084782D"/>
  </w:style>
  <w:style w:type="paragraph" w:customStyle="1" w:styleId="Default">
    <w:name w:val="Default"/>
    <w:rsid w:val="00CD6E00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CD6E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16">
    <w:name w:val="s_16"/>
    <w:basedOn w:val="a"/>
    <w:rsid w:val="003844A4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character" w:customStyle="1" w:styleId="a7">
    <w:name w:val="Обычный (веб) Знак"/>
    <w:aliases w:val="Знак Знак"/>
    <w:link w:val="a6"/>
    <w:uiPriority w:val="99"/>
    <w:locked/>
    <w:rsid w:val="00EB2A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бычный 2 центр интерва 1"/>
    <w:aliases w:val="5"/>
    <w:basedOn w:val="a"/>
    <w:rsid w:val="00E86AB4"/>
    <w:pPr>
      <w:suppressAutoHyphens w:val="0"/>
      <w:spacing w:line="360" w:lineRule="auto"/>
      <w:jc w:val="center"/>
    </w:pPr>
    <w:rPr>
      <w:color w:val="auto"/>
      <w:szCs w:val="20"/>
      <w:lang w:eastAsia="ru-RU"/>
    </w:rPr>
  </w:style>
  <w:style w:type="table" w:customStyle="1" w:styleId="12">
    <w:name w:val="Сетка таблицы1"/>
    <w:basedOn w:val="a1"/>
    <w:next w:val="a8"/>
    <w:uiPriority w:val="59"/>
    <w:rsid w:val="00076FBA"/>
    <w:pPr>
      <w:spacing w:line="240" w:lineRule="auto"/>
      <w:ind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metervalue">
    <w:name w:val="parametervalue"/>
    <w:basedOn w:val="a"/>
    <w:rsid w:val="000E38D6"/>
    <w:pPr>
      <w:suppressAutoHyphens w:val="0"/>
      <w:spacing w:before="100" w:beforeAutospacing="1" w:after="100" w:afterAutospacing="1"/>
    </w:pPr>
    <w:rPr>
      <w:color w:val="auto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29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18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0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8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1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4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09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5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2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24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50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3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42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6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3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8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714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95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8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0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12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44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60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607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6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254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0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679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3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0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9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835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24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6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73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059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5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7587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2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13556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2203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162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973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797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951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3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87663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153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10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7423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5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49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90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056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622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43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608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6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8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1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425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231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83076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4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766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9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5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0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85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16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2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8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0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54057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74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9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944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8064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65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504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2492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005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307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903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2361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617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65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8415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3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86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9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18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7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164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3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9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151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283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15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848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8223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36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1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0732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005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6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5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030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8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4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2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30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271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367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233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821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878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334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09004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757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65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47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84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2904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6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04712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2963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1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09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128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682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8940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51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ogin.consultant.ru/link/?req=doc&amp;base=LAW&amp;n=450824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30960&amp;dst=100191" TargetMode="Externa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30960&amp;dst=100181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30960&amp;dst=10011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30960&amp;dst=100176" TargetMode="External"/><Relationship Id="rId10" Type="http://schemas.openxmlformats.org/officeDocument/2006/relationships/hyperlink" Target="https://login.consultant.ru/link/?req=doc&amp;base=LAW&amp;n=430960&amp;dst=100087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30960&amp;dst=100119" TargetMode="External"/><Relationship Id="rId14" Type="http://schemas.openxmlformats.org/officeDocument/2006/relationships/hyperlink" Target="https://login.consultant.ru/link/?req=doc&amp;base=LAW&amp;n=430960&amp;dst=1001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198D6-5664-412A-8446-F0F5708BD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1619</TotalTime>
  <Pages>6</Pages>
  <Words>2373</Words>
  <Characters>13530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Кудаисова Ольга Николаевна</cp:lastModifiedBy>
  <cp:revision>237</cp:revision>
  <cp:lastPrinted>2022-11-09T08:31:00Z</cp:lastPrinted>
  <dcterms:created xsi:type="dcterms:W3CDTF">2021-03-24T07:11:00Z</dcterms:created>
  <dcterms:modified xsi:type="dcterms:W3CDTF">2024-10-07T04:24:00Z</dcterms:modified>
</cp:coreProperties>
</file>