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901" w:rsidRPr="00015901" w:rsidRDefault="00015901" w:rsidP="00015901">
      <w:pPr>
        <w:spacing w:before="0"/>
        <w:ind w:left="5245" w:firstLine="0"/>
        <w:rPr>
          <w:color w:val="auto"/>
          <w:sz w:val="26"/>
          <w:szCs w:val="26"/>
        </w:rPr>
      </w:pPr>
      <w:r w:rsidRPr="00015901">
        <w:rPr>
          <w:color w:val="auto"/>
          <w:sz w:val="26"/>
          <w:szCs w:val="26"/>
        </w:rPr>
        <w:t>Заказчик:</w:t>
      </w:r>
    </w:p>
    <w:p w:rsidR="00015901" w:rsidRPr="00015901" w:rsidRDefault="00015901" w:rsidP="00015901">
      <w:pPr>
        <w:spacing w:before="0"/>
        <w:ind w:left="5245" w:firstLine="0"/>
        <w:rPr>
          <w:color w:val="auto"/>
          <w:sz w:val="26"/>
          <w:szCs w:val="26"/>
        </w:rPr>
      </w:pPr>
      <w:r w:rsidRPr="00015901">
        <w:rPr>
          <w:color w:val="auto"/>
          <w:sz w:val="26"/>
          <w:szCs w:val="26"/>
        </w:rPr>
        <w:t>Управление благоустройства Администрации городского округа Чехов</w:t>
      </w:r>
    </w:p>
    <w:p w:rsidR="00015901" w:rsidRPr="00015901" w:rsidRDefault="00015901" w:rsidP="00015901">
      <w:pPr>
        <w:spacing w:before="0"/>
        <w:ind w:left="5245" w:firstLine="0"/>
        <w:rPr>
          <w:color w:val="auto"/>
          <w:sz w:val="26"/>
          <w:szCs w:val="26"/>
        </w:rPr>
      </w:pPr>
      <w:r w:rsidRPr="00015901">
        <w:rPr>
          <w:color w:val="auto"/>
          <w:sz w:val="26"/>
          <w:szCs w:val="26"/>
        </w:rPr>
        <w:t>chehov-ter@mosreg.ru</w:t>
      </w:r>
    </w:p>
    <w:p w:rsidR="00015901" w:rsidRPr="00015901" w:rsidRDefault="00015901" w:rsidP="00015901">
      <w:pPr>
        <w:spacing w:before="0"/>
        <w:ind w:left="5245" w:firstLine="0"/>
        <w:rPr>
          <w:color w:val="auto"/>
          <w:sz w:val="26"/>
          <w:szCs w:val="26"/>
        </w:rPr>
      </w:pPr>
    </w:p>
    <w:p w:rsidR="00015901" w:rsidRPr="00015901" w:rsidRDefault="00015901" w:rsidP="00015901">
      <w:pPr>
        <w:spacing w:before="0"/>
        <w:ind w:left="5245" w:firstLine="0"/>
        <w:rPr>
          <w:color w:val="auto"/>
          <w:sz w:val="26"/>
          <w:szCs w:val="26"/>
        </w:rPr>
      </w:pPr>
      <w:r w:rsidRPr="00015901">
        <w:rPr>
          <w:color w:val="auto"/>
          <w:sz w:val="26"/>
          <w:szCs w:val="26"/>
        </w:rPr>
        <w:t>Уполномоченное учреждение:</w:t>
      </w:r>
    </w:p>
    <w:p w:rsidR="00015901" w:rsidRPr="00015901" w:rsidRDefault="00015901" w:rsidP="00015901">
      <w:pPr>
        <w:spacing w:before="0"/>
        <w:ind w:left="5245" w:firstLine="0"/>
        <w:rPr>
          <w:color w:val="auto"/>
          <w:sz w:val="26"/>
          <w:szCs w:val="26"/>
        </w:rPr>
      </w:pPr>
      <w:r w:rsidRPr="00015901">
        <w:rPr>
          <w:color w:val="auto"/>
          <w:sz w:val="26"/>
          <w:szCs w:val="26"/>
        </w:rPr>
        <w:t>Муниципальное казенное учреждение городского округа Чехов «Центр конкурентных закупок»</w:t>
      </w:r>
    </w:p>
    <w:p w:rsidR="00015901" w:rsidRPr="00015901" w:rsidRDefault="00015901" w:rsidP="00015901">
      <w:pPr>
        <w:spacing w:before="0"/>
        <w:ind w:left="5245" w:firstLine="0"/>
        <w:rPr>
          <w:color w:val="auto"/>
          <w:sz w:val="26"/>
          <w:szCs w:val="26"/>
        </w:rPr>
      </w:pPr>
      <w:r w:rsidRPr="00015901">
        <w:rPr>
          <w:color w:val="auto"/>
          <w:sz w:val="26"/>
          <w:szCs w:val="26"/>
        </w:rPr>
        <w:t>chehov-zakaz@mosreg.ru</w:t>
      </w:r>
    </w:p>
    <w:p w:rsidR="00015901" w:rsidRPr="00015901" w:rsidRDefault="00015901" w:rsidP="00015901">
      <w:pPr>
        <w:spacing w:before="0"/>
        <w:ind w:left="5245" w:firstLine="0"/>
        <w:rPr>
          <w:color w:val="auto"/>
          <w:sz w:val="26"/>
          <w:szCs w:val="26"/>
        </w:rPr>
      </w:pPr>
    </w:p>
    <w:p w:rsidR="00015901" w:rsidRPr="00015901" w:rsidRDefault="00015901" w:rsidP="00015901">
      <w:pPr>
        <w:spacing w:before="0"/>
        <w:ind w:left="5245" w:firstLine="0"/>
        <w:rPr>
          <w:color w:val="auto"/>
          <w:sz w:val="26"/>
          <w:szCs w:val="26"/>
        </w:rPr>
      </w:pPr>
      <w:r w:rsidRPr="00015901">
        <w:rPr>
          <w:color w:val="auto"/>
          <w:sz w:val="26"/>
          <w:szCs w:val="26"/>
        </w:rPr>
        <w:t>Оператор электронной площадки:</w:t>
      </w:r>
    </w:p>
    <w:p w:rsidR="00015901" w:rsidRPr="00015901" w:rsidRDefault="00015901" w:rsidP="00015901">
      <w:pPr>
        <w:spacing w:before="0"/>
        <w:ind w:left="5245" w:firstLine="0"/>
        <w:rPr>
          <w:color w:val="auto"/>
          <w:sz w:val="26"/>
          <w:szCs w:val="26"/>
        </w:rPr>
      </w:pPr>
      <w:r w:rsidRPr="00015901">
        <w:rPr>
          <w:color w:val="auto"/>
          <w:sz w:val="26"/>
          <w:szCs w:val="26"/>
        </w:rPr>
        <w:t>ООО «РТС-тендер»</w:t>
      </w:r>
    </w:p>
    <w:p w:rsidR="00015901" w:rsidRPr="00015901" w:rsidRDefault="00015901" w:rsidP="00015901">
      <w:pPr>
        <w:spacing w:before="0"/>
        <w:ind w:left="5245" w:firstLine="0"/>
        <w:rPr>
          <w:color w:val="auto"/>
          <w:sz w:val="26"/>
          <w:szCs w:val="26"/>
        </w:rPr>
      </w:pPr>
      <w:r w:rsidRPr="00015901">
        <w:rPr>
          <w:color w:val="auto"/>
          <w:sz w:val="26"/>
          <w:szCs w:val="26"/>
        </w:rPr>
        <w:t>ko@rts-tender.ru</w:t>
      </w:r>
    </w:p>
    <w:p w:rsidR="00015901" w:rsidRPr="00015901" w:rsidRDefault="00015901" w:rsidP="00015901">
      <w:pPr>
        <w:spacing w:before="0"/>
        <w:ind w:left="5245" w:firstLine="0"/>
        <w:rPr>
          <w:color w:val="auto"/>
          <w:sz w:val="26"/>
          <w:szCs w:val="26"/>
        </w:rPr>
      </w:pPr>
    </w:p>
    <w:p w:rsidR="00015901" w:rsidRPr="00015901" w:rsidRDefault="00015901" w:rsidP="00015901">
      <w:pPr>
        <w:spacing w:before="0"/>
        <w:ind w:left="5245" w:firstLine="0"/>
        <w:rPr>
          <w:color w:val="auto"/>
          <w:sz w:val="26"/>
          <w:szCs w:val="26"/>
        </w:rPr>
      </w:pPr>
      <w:r w:rsidRPr="00015901">
        <w:rPr>
          <w:color w:val="auto"/>
          <w:sz w:val="26"/>
          <w:szCs w:val="26"/>
        </w:rPr>
        <w:t>Заявитель:</w:t>
      </w:r>
    </w:p>
    <w:p w:rsidR="00015901" w:rsidRPr="00015901" w:rsidRDefault="00015901" w:rsidP="00015901">
      <w:pPr>
        <w:spacing w:before="0"/>
        <w:ind w:left="5245" w:firstLine="0"/>
        <w:rPr>
          <w:color w:val="auto"/>
          <w:sz w:val="26"/>
          <w:szCs w:val="26"/>
        </w:rPr>
      </w:pPr>
      <w:r w:rsidRPr="00015901">
        <w:rPr>
          <w:color w:val="auto"/>
          <w:sz w:val="26"/>
          <w:szCs w:val="26"/>
        </w:rPr>
        <w:t>ООО «Ника»</w:t>
      </w:r>
      <w:r w:rsidRPr="00015901">
        <w:rPr>
          <w:color w:val="auto"/>
          <w:sz w:val="26"/>
          <w:szCs w:val="26"/>
        </w:rPr>
        <w:tab/>
      </w:r>
    </w:p>
    <w:p w:rsidR="00015901" w:rsidRDefault="00015901" w:rsidP="00015901">
      <w:pPr>
        <w:spacing w:before="0"/>
        <w:ind w:left="5245" w:firstLine="0"/>
        <w:rPr>
          <w:b/>
          <w:sz w:val="27"/>
          <w:szCs w:val="27"/>
        </w:rPr>
      </w:pPr>
      <w:r w:rsidRPr="00015901">
        <w:rPr>
          <w:color w:val="auto"/>
          <w:sz w:val="26"/>
          <w:szCs w:val="26"/>
        </w:rPr>
        <w:t>ooonika.14@mail.ru</w:t>
      </w:r>
    </w:p>
    <w:p w:rsidR="00015901" w:rsidRDefault="00015901" w:rsidP="00015901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015901" w:rsidRPr="00DC726B" w:rsidRDefault="00015901" w:rsidP="00015901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015901" w:rsidRPr="00681F65" w:rsidRDefault="00015901" w:rsidP="00015901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Pr="00197E2C">
        <w:rPr>
          <w:color w:val="000000" w:themeColor="text1"/>
          <w:sz w:val="26"/>
          <w:szCs w:val="26"/>
        </w:rPr>
        <w:t>№ 050/06/</w:t>
      </w:r>
      <w:r w:rsidRPr="007339DC">
        <w:rPr>
          <w:color w:val="000000" w:themeColor="text1"/>
          <w:sz w:val="26"/>
          <w:szCs w:val="26"/>
        </w:rPr>
        <w:t>105-</w:t>
      </w:r>
      <w:r>
        <w:rPr>
          <w:sz w:val="26"/>
          <w:szCs w:val="26"/>
        </w:rPr>
        <w:t>32875</w:t>
      </w:r>
      <w:r>
        <w:rPr>
          <w:color w:val="000000" w:themeColor="text1"/>
          <w:sz w:val="26"/>
          <w:szCs w:val="26"/>
        </w:rPr>
        <w:t xml:space="preserve">/2024 </w:t>
      </w:r>
      <w:r w:rsidRPr="00681F65">
        <w:rPr>
          <w:sz w:val="26"/>
          <w:szCs w:val="26"/>
        </w:rPr>
        <w:t xml:space="preserve">о нарушении </w:t>
      </w:r>
    </w:p>
    <w:p w:rsidR="00015901" w:rsidRPr="00681F65" w:rsidRDefault="00015901" w:rsidP="00015901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015901" w:rsidRPr="00681F65" w:rsidRDefault="00015901" w:rsidP="00015901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015901" w:rsidRPr="00681F65" w:rsidTr="00F62F05">
        <w:tc>
          <w:tcPr>
            <w:tcW w:w="4842" w:type="dxa"/>
            <w:hideMark/>
          </w:tcPr>
          <w:p w:rsidR="00015901" w:rsidRPr="00D06FF3" w:rsidRDefault="00015901" w:rsidP="00F62F05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01.10</w:t>
            </w:r>
            <w:r w:rsidRPr="00FF421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2024</w:t>
            </w:r>
            <w:r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015901" w:rsidRPr="00681F65" w:rsidRDefault="00015901" w:rsidP="00F62F05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015901" w:rsidRPr="00D059CF" w:rsidRDefault="00015901" w:rsidP="00015901">
      <w:pPr>
        <w:spacing w:line="271" w:lineRule="auto"/>
        <w:ind w:firstLine="696"/>
        <w:jc w:val="both"/>
        <w:rPr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015901" w:rsidRPr="00B02A03" w:rsidRDefault="00015901" w:rsidP="00015901">
      <w:pPr>
        <w:spacing w:before="0" w:line="271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Pr="00015901">
        <w:rPr>
          <w:color w:val="000000" w:themeColor="text1"/>
          <w:sz w:val="26"/>
          <w:szCs w:val="26"/>
        </w:rPr>
        <w:t xml:space="preserve">ООО «Ника» (далее – Заявитель) на действия (бездействие) Управления благоустройства Администрации городского округа Чехов (далее – Заказчик), Муниципального казенного учреждения городского округа Чехов «Центр конкурентных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</w:t>
      </w:r>
      <w:r>
        <w:rPr>
          <w:color w:val="000000" w:themeColor="text1"/>
          <w:sz w:val="26"/>
          <w:szCs w:val="26"/>
        </w:rPr>
        <w:t>Конкурс</w:t>
      </w:r>
      <w:r w:rsidRPr="00015901">
        <w:rPr>
          <w:color w:val="000000" w:themeColor="text1"/>
          <w:sz w:val="26"/>
          <w:szCs w:val="26"/>
        </w:rPr>
        <w:t xml:space="preserve"> на строительство многофункциональной спортивной площадки и установка уличных тренажеров в д. Сенино (извещение № 0848300016524000398</w:t>
      </w:r>
      <w:r>
        <w:rPr>
          <w:color w:val="000000" w:themeColor="text1"/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681F65">
        <w:rPr>
          <w:sz w:val="26"/>
          <w:szCs w:val="26"/>
          <w:lang w:val="en-US"/>
        </w:rPr>
        <w:t>www</w:t>
      </w:r>
      <w:r w:rsidRPr="00681F65">
        <w:rPr>
          <w:sz w:val="26"/>
          <w:szCs w:val="26"/>
        </w:rPr>
        <w:t>.zakupki.gov.ru (далее – Официальный сайт)</w:t>
      </w:r>
      <w:r w:rsidRPr="00681F65">
        <w:rPr>
          <w:bCs/>
          <w:sz w:val="26"/>
          <w:szCs w:val="26"/>
        </w:rPr>
        <w:t xml:space="preserve">) (далее – </w:t>
      </w:r>
      <w:r>
        <w:rPr>
          <w:bCs/>
          <w:sz w:val="26"/>
          <w:szCs w:val="26"/>
        </w:rPr>
        <w:t>Конкурс</w:t>
      </w:r>
      <w:r w:rsidRPr="00681F65">
        <w:rPr>
          <w:bCs/>
          <w:sz w:val="26"/>
          <w:szCs w:val="26"/>
        </w:rPr>
        <w:t>)</w:t>
      </w:r>
      <w:r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015901" w:rsidRDefault="00015901" w:rsidP="00015901">
      <w:pPr>
        <w:spacing w:before="0" w:after="120" w:line="271" w:lineRule="auto"/>
        <w:ind w:firstLine="709"/>
        <w:jc w:val="center"/>
        <w:outlineLvl w:val="0"/>
        <w:rPr>
          <w:b/>
          <w:sz w:val="27"/>
          <w:szCs w:val="27"/>
        </w:rPr>
      </w:pPr>
    </w:p>
    <w:p w:rsidR="00015901" w:rsidRPr="00DC726B" w:rsidRDefault="00015901" w:rsidP="00015901">
      <w:pPr>
        <w:spacing w:before="0"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lastRenderedPageBreak/>
        <w:t>УСТАНОВИЛА</w:t>
      </w:r>
      <w:r w:rsidRPr="00DC726B">
        <w:rPr>
          <w:sz w:val="27"/>
          <w:szCs w:val="27"/>
        </w:rPr>
        <w:t>:</w:t>
      </w:r>
    </w:p>
    <w:p w:rsidR="00015901" w:rsidRDefault="00015901" w:rsidP="00015901">
      <w:pPr>
        <w:spacing w:before="0" w:line="269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Заявителя на действия </w:t>
      </w:r>
      <w:r>
        <w:rPr>
          <w:sz w:val="26"/>
          <w:szCs w:val="26"/>
        </w:rPr>
        <w:t>Конкурс</w:t>
      </w:r>
      <w:r>
        <w:rPr>
          <w:sz w:val="26"/>
          <w:szCs w:val="26"/>
        </w:rPr>
        <w:t>ной комиссии</w:t>
      </w:r>
      <w:r w:rsidRPr="00681F65">
        <w:rPr>
          <w:sz w:val="26"/>
          <w:szCs w:val="26"/>
        </w:rPr>
        <w:t xml:space="preserve"> при проведении Заказчиком,</w:t>
      </w:r>
      <w:r>
        <w:rPr>
          <w:sz w:val="26"/>
          <w:szCs w:val="26"/>
        </w:rPr>
        <w:t xml:space="preserve"> Уполномоченным учреждением, </w:t>
      </w:r>
      <w:r w:rsidRPr="00681F65">
        <w:rPr>
          <w:sz w:val="26"/>
          <w:szCs w:val="26"/>
        </w:rPr>
        <w:t xml:space="preserve">Оператором электронной площадки </w:t>
      </w:r>
      <w:r>
        <w:rPr>
          <w:bCs/>
          <w:sz w:val="26"/>
          <w:szCs w:val="26"/>
        </w:rPr>
        <w:t>Конкурс</w:t>
      </w:r>
      <w:r>
        <w:rPr>
          <w:sz w:val="26"/>
          <w:szCs w:val="26"/>
        </w:rPr>
        <w:t>а</w:t>
      </w:r>
      <w:r w:rsidRPr="00681F65">
        <w:rPr>
          <w:sz w:val="26"/>
          <w:szCs w:val="26"/>
        </w:rPr>
        <w:t>.</w:t>
      </w:r>
      <w:r w:rsidRPr="00B24D1E">
        <w:rPr>
          <w:sz w:val="26"/>
          <w:szCs w:val="26"/>
        </w:rPr>
        <w:t xml:space="preserve"> </w:t>
      </w:r>
    </w:p>
    <w:p w:rsidR="00015901" w:rsidRPr="00B84EF8" w:rsidRDefault="00015901" w:rsidP="00015901">
      <w:pPr>
        <w:widowControl/>
        <w:autoSpaceDE/>
        <w:autoSpaceDN/>
        <w:adjustRightInd/>
        <w:spacing w:before="0" w:line="276" w:lineRule="auto"/>
        <w:ind w:firstLine="709"/>
        <w:jc w:val="both"/>
        <w:rPr>
          <w:sz w:val="26"/>
          <w:szCs w:val="26"/>
        </w:rPr>
      </w:pPr>
      <w:r w:rsidRPr="00B84EF8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>
        <w:rPr>
          <w:sz w:val="26"/>
          <w:szCs w:val="26"/>
        </w:rPr>
        <w:t>Конкурс</w:t>
      </w:r>
      <w:r w:rsidRPr="00B84EF8">
        <w:rPr>
          <w:sz w:val="26"/>
          <w:szCs w:val="26"/>
        </w:rPr>
        <w:t>ной комиссии в части проведения процедуры рассмотрения и оценки вторых частей заявок ненадлежащим образом.</w:t>
      </w:r>
    </w:p>
    <w:p w:rsidR="00015901" w:rsidRPr="00094EDB" w:rsidRDefault="00015901" w:rsidP="00015901">
      <w:pPr>
        <w:spacing w:before="0" w:line="276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 xml:space="preserve">В соответствии с извещением о проведении </w:t>
      </w:r>
      <w:r>
        <w:rPr>
          <w:sz w:val="26"/>
          <w:szCs w:val="26"/>
        </w:rPr>
        <w:t>Конкурс</w:t>
      </w:r>
      <w:r w:rsidRPr="00094EDB">
        <w:rPr>
          <w:sz w:val="26"/>
          <w:szCs w:val="26"/>
        </w:rPr>
        <w:t>а, протоколами, составленными при определении поставщика (подрядчика, исполнителя):</w:t>
      </w:r>
    </w:p>
    <w:p w:rsidR="00015901" w:rsidRPr="00094EDB" w:rsidRDefault="00015901" w:rsidP="00015901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094EDB">
        <w:rPr>
          <w:sz w:val="26"/>
          <w:szCs w:val="26"/>
        </w:rPr>
        <w:t xml:space="preserve">извещение о проведении </w:t>
      </w:r>
      <w:r>
        <w:rPr>
          <w:sz w:val="26"/>
          <w:szCs w:val="26"/>
        </w:rPr>
        <w:t>Конкурс</w:t>
      </w:r>
      <w:r w:rsidRPr="00094EDB">
        <w:rPr>
          <w:sz w:val="26"/>
          <w:szCs w:val="26"/>
        </w:rPr>
        <w:t xml:space="preserve">а размещено – </w:t>
      </w:r>
      <w:r w:rsidRPr="00015901">
        <w:rPr>
          <w:sz w:val="26"/>
          <w:szCs w:val="26"/>
        </w:rPr>
        <w:t>28.08.2024</w:t>
      </w:r>
      <w:r w:rsidRPr="00094EDB">
        <w:rPr>
          <w:sz w:val="26"/>
          <w:szCs w:val="26"/>
        </w:rPr>
        <w:t>;</w:t>
      </w:r>
    </w:p>
    <w:p w:rsidR="00015901" w:rsidRPr="00094EDB" w:rsidRDefault="00015901" w:rsidP="00015901">
      <w:pPr>
        <w:spacing w:before="0" w:line="276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 xml:space="preserve">2) начальная (максимальная) цена контракта – </w:t>
      </w:r>
      <w:r w:rsidRPr="00015901">
        <w:rPr>
          <w:sz w:val="26"/>
          <w:szCs w:val="26"/>
        </w:rPr>
        <w:t>8 987 800,00</w:t>
      </w:r>
      <w:r>
        <w:rPr>
          <w:sz w:val="26"/>
          <w:szCs w:val="26"/>
        </w:rPr>
        <w:t xml:space="preserve"> </w:t>
      </w:r>
      <w:r w:rsidRPr="00094EDB">
        <w:rPr>
          <w:sz w:val="26"/>
          <w:szCs w:val="26"/>
        </w:rPr>
        <w:t>руб.;</w:t>
      </w:r>
    </w:p>
    <w:p w:rsidR="00015901" w:rsidRPr="00094EDB" w:rsidRDefault="00015901" w:rsidP="00015901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094EDB">
        <w:rPr>
          <w:sz w:val="26"/>
          <w:szCs w:val="26"/>
        </w:rPr>
        <w:t xml:space="preserve">дата окончания подачи заявок – </w:t>
      </w:r>
      <w:r w:rsidRPr="00015901">
        <w:rPr>
          <w:sz w:val="26"/>
          <w:szCs w:val="26"/>
        </w:rPr>
        <w:t>17.09.2024</w:t>
      </w:r>
      <w:r w:rsidRPr="00094EDB">
        <w:rPr>
          <w:sz w:val="26"/>
          <w:szCs w:val="26"/>
        </w:rPr>
        <w:t>;</w:t>
      </w:r>
    </w:p>
    <w:p w:rsidR="00015901" w:rsidRDefault="00015901" w:rsidP="00015901">
      <w:pPr>
        <w:spacing w:before="0" w:line="276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 xml:space="preserve">4) на участие в </w:t>
      </w:r>
      <w:r>
        <w:rPr>
          <w:sz w:val="26"/>
          <w:szCs w:val="26"/>
        </w:rPr>
        <w:t>Конкурс</w:t>
      </w:r>
      <w:r w:rsidRPr="00094EDB">
        <w:rPr>
          <w:sz w:val="26"/>
          <w:szCs w:val="26"/>
        </w:rPr>
        <w:t xml:space="preserve">е подано </w:t>
      </w:r>
      <w:r>
        <w:rPr>
          <w:sz w:val="26"/>
          <w:szCs w:val="26"/>
        </w:rPr>
        <w:t>5</w:t>
      </w:r>
      <w:r w:rsidRPr="00094EDB">
        <w:rPr>
          <w:sz w:val="26"/>
          <w:szCs w:val="26"/>
        </w:rPr>
        <w:t xml:space="preserve"> заяв</w:t>
      </w:r>
      <w:r>
        <w:rPr>
          <w:sz w:val="26"/>
          <w:szCs w:val="26"/>
        </w:rPr>
        <w:t xml:space="preserve">ок </w:t>
      </w:r>
      <w:r w:rsidRPr="00094EDB">
        <w:rPr>
          <w:sz w:val="26"/>
          <w:szCs w:val="26"/>
        </w:rPr>
        <w:t>от участник</w:t>
      </w:r>
      <w:r>
        <w:rPr>
          <w:sz w:val="26"/>
          <w:szCs w:val="26"/>
        </w:rPr>
        <w:t>ов</w:t>
      </w:r>
      <w:r w:rsidRPr="00094EDB">
        <w:rPr>
          <w:sz w:val="26"/>
          <w:szCs w:val="26"/>
        </w:rPr>
        <w:t xml:space="preserve"> закупки, </w:t>
      </w:r>
      <w:r>
        <w:rPr>
          <w:sz w:val="26"/>
          <w:szCs w:val="26"/>
        </w:rPr>
        <w:t>признанные</w:t>
      </w:r>
      <w:r w:rsidRPr="00094EDB">
        <w:rPr>
          <w:sz w:val="26"/>
          <w:szCs w:val="26"/>
        </w:rPr>
        <w:t xml:space="preserve"> соответствующ</w:t>
      </w:r>
      <w:r>
        <w:rPr>
          <w:sz w:val="26"/>
          <w:szCs w:val="26"/>
        </w:rPr>
        <w:t>ими</w:t>
      </w:r>
      <w:r w:rsidRPr="00094EDB">
        <w:rPr>
          <w:sz w:val="26"/>
          <w:szCs w:val="26"/>
        </w:rPr>
        <w:t xml:space="preserve"> требованиям </w:t>
      </w:r>
      <w:r>
        <w:rPr>
          <w:sz w:val="26"/>
          <w:szCs w:val="26"/>
        </w:rPr>
        <w:t xml:space="preserve">извещения о проведении </w:t>
      </w:r>
      <w:r>
        <w:rPr>
          <w:sz w:val="26"/>
          <w:szCs w:val="26"/>
        </w:rPr>
        <w:t>Конкурс</w:t>
      </w:r>
      <w:r>
        <w:rPr>
          <w:sz w:val="26"/>
          <w:szCs w:val="26"/>
        </w:rPr>
        <w:t>а;</w:t>
      </w:r>
    </w:p>
    <w:p w:rsidR="00015901" w:rsidRPr="00D35CE5" w:rsidRDefault="00015901" w:rsidP="00015901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победителем признано ООО «</w:t>
      </w:r>
      <w:r>
        <w:rPr>
          <w:sz w:val="26"/>
          <w:szCs w:val="26"/>
        </w:rPr>
        <w:t>Вивана</w:t>
      </w:r>
      <w:r>
        <w:rPr>
          <w:sz w:val="26"/>
          <w:szCs w:val="26"/>
        </w:rPr>
        <w:t>» (далее – Победитель).</w:t>
      </w:r>
    </w:p>
    <w:p w:rsidR="00015901" w:rsidRDefault="00015901" w:rsidP="0001590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84065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</w:t>
      </w:r>
      <w:r>
        <w:rPr>
          <w:rFonts w:eastAsiaTheme="minorHAnsi"/>
          <w:color w:val="auto"/>
          <w:sz w:val="26"/>
          <w:szCs w:val="26"/>
          <w:lang w:eastAsia="en-US"/>
        </w:rPr>
        <w:t>Конкурс</w:t>
      </w:r>
      <w:r w:rsidRPr="00A84065">
        <w:rPr>
          <w:rFonts w:eastAsiaTheme="minorHAnsi"/>
          <w:color w:val="auto"/>
          <w:sz w:val="26"/>
          <w:szCs w:val="26"/>
          <w:lang w:eastAsia="en-US"/>
        </w:rPr>
        <w:t xml:space="preserve">ной комиссией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неправомерно </w:t>
      </w:r>
      <w:r w:rsidRPr="00A84065">
        <w:rPr>
          <w:rFonts w:eastAsiaTheme="minorHAnsi"/>
          <w:color w:val="auto"/>
          <w:sz w:val="26"/>
          <w:szCs w:val="26"/>
          <w:lang w:eastAsia="en-US"/>
        </w:rPr>
        <w:t xml:space="preserve">приняты к оценке документы, представленные в составе заявки </w:t>
      </w:r>
      <w:r>
        <w:rPr>
          <w:rFonts w:eastAsiaTheme="minorHAnsi"/>
          <w:color w:val="auto"/>
          <w:sz w:val="26"/>
          <w:szCs w:val="26"/>
          <w:lang w:eastAsia="en-US"/>
        </w:rPr>
        <w:t>Победителя</w:t>
      </w:r>
      <w:r w:rsidRPr="00A84065">
        <w:rPr>
          <w:rFonts w:eastAsiaTheme="minorHAnsi"/>
          <w:color w:val="auto"/>
          <w:sz w:val="26"/>
          <w:szCs w:val="26"/>
          <w:lang w:eastAsia="en-US"/>
        </w:rPr>
        <w:t>, в нарушение норм Закона о контрактной системе.</w:t>
      </w:r>
    </w:p>
    <w:p w:rsidR="00015901" w:rsidRPr="0035537E" w:rsidRDefault="00015901" w:rsidP="0001590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015901" w:rsidRPr="0035537E" w:rsidRDefault="00015901" w:rsidP="0001590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015901" w:rsidRPr="0035537E" w:rsidRDefault="00015901" w:rsidP="0001590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lastRenderedPageBreak/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Закона о контрактной системе;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13 статьи 48 Закона о контрактной системе 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lastRenderedPageBreak/>
        <w:t>установлено, что протокол рассмотрения и оценки вторых частей заявок на участие в закупке должен содержать: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015901" w:rsidRPr="0035537E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015901" w:rsidRPr="00A84065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4) информацию о решении каждого члена комиссии по осуществлению закупок, принимавшего участие в рассмотрении и оценке вторых частей заявок на </w:t>
      </w:r>
      <w:r w:rsidRPr="00A84065">
        <w:rPr>
          <w:rFonts w:eastAsiaTheme="minorHAnsi"/>
          <w:color w:val="auto"/>
          <w:sz w:val="26"/>
          <w:szCs w:val="26"/>
          <w:lang w:eastAsia="en-US"/>
        </w:rPr>
        <w:t>участие в закупке, в отношении каждой второй части заявки на участие в закупке;</w:t>
      </w:r>
    </w:p>
    <w:p w:rsidR="00015901" w:rsidRPr="00A84065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84065">
        <w:rPr>
          <w:rFonts w:eastAsiaTheme="minorHAnsi"/>
          <w:color w:val="auto"/>
          <w:sz w:val="26"/>
          <w:szCs w:val="26"/>
          <w:lang w:eastAsia="en-US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015901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84065">
        <w:rPr>
          <w:rFonts w:eastAsiaTheme="minorHAnsi"/>
          <w:color w:val="auto"/>
          <w:sz w:val="26"/>
          <w:szCs w:val="26"/>
          <w:lang w:eastAsia="en-US"/>
        </w:rPr>
        <w:t xml:space="preserve">Согласно протоколу </w:t>
      </w:r>
      <w:r w:rsidRPr="00DD243C">
        <w:rPr>
          <w:rFonts w:eastAsiaTheme="minorHAnsi"/>
          <w:color w:val="auto"/>
          <w:sz w:val="26"/>
          <w:szCs w:val="26"/>
          <w:lang w:eastAsia="en-US"/>
        </w:rPr>
        <w:t xml:space="preserve">рассмотрения </w:t>
      </w:r>
      <w:r w:rsidRPr="007D6D6B">
        <w:rPr>
          <w:rFonts w:eastAsiaTheme="minorHAnsi"/>
          <w:color w:val="auto"/>
          <w:sz w:val="26"/>
          <w:szCs w:val="26"/>
          <w:lang w:eastAsia="en-US"/>
        </w:rPr>
        <w:t>и оценки вторых частей заявок на участие в открыт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ом </w:t>
      </w:r>
      <w:r>
        <w:rPr>
          <w:rFonts w:eastAsiaTheme="minorHAnsi"/>
          <w:color w:val="auto"/>
          <w:sz w:val="26"/>
          <w:szCs w:val="26"/>
          <w:lang w:eastAsia="en-US"/>
        </w:rPr>
        <w:t>Конкурс</w:t>
      </w:r>
      <w:r>
        <w:rPr>
          <w:rFonts w:eastAsiaTheme="minorHAnsi"/>
          <w:color w:val="auto"/>
          <w:sz w:val="26"/>
          <w:szCs w:val="26"/>
          <w:lang w:eastAsia="en-US"/>
        </w:rPr>
        <w:t>е в электронной форме</w:t>
      </w:r>
      <w:r w:rsidRPr="00DE4D7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15901">
        <w:rPr>
          <w:rFonts w:eastAsiaTheme="minorHAnsi"/>
          <w:color w:val="auto"/>
          <w:sz w:val="26"/>
          <w:szCs w:val="26"/>
          <w:lang w:eastAsia="en-US"/>
        </w:rPr>
        <w:t xml:space="preserve">от 19.09.2024 №ПРОII1 </w:t>
      </w:r>
      <w:r w:rsidRPr="007D6D6B">
        <w:rPr>
          <w:rFonts w:eastAsiaTheme="minorHAnsi"/>
          <w:color w:val="auto"/>
          <w:sz w:val="26"/>
          <w:szCs w:val="26"/>
          <w:lang w:eastAsia="en-US"/>
        </w:rPr>
        <w:t xml:space="preserve">(далее – Протокол) заявке </w:t>
      </w:r>
      <w:r>
        <w:rPr>
          <w:rFonts w:eastAsiaTheme="minorHAnsi"/>
          <w:color w:val="auto"/>
          <w:sz w:val="26"/>
          <w:szCs w:val="26"/>
          <w:lang w:eastAsia="en-US"/>
        </w:rPr>
        <w:t>Победителя</w:t>
      </w:r>
      <w:r w:rsidRPr="007D6D6B">
        <w:rPr>
          <w:rFonts w:eastAsiaTheme="minorHAnsi"/>
          <w:color w:val="auto"/>
          <w:sz w:val="26"/>
          <w:szCs w:val="26"/>
          <w:lang w:eastAsia="en-US"/>
        </w:rPr>
        <w:t xml:space="preserve"> с идентификационным номером «</w:t>
      </w:r>
      <w:r w:rsidRPr="00015901">
        <w:rPr>
          <w:sz w:val="26"/>
          <w:szCs w:val="26"/>
        </w:rPr>
        <w:t>117297966</w:t>
      </w:r>
      <w:r w:rsidRPr="007D6D6B">
        <w:rPr>
          <w:rFonts w:eastAsiaTheme="minorHAnsi"/>
          <w:color w:val="auto"/>
          <w:sz w:val="26"/>
          <w:szCs w:val="26"/>
          <w:lang w:eastAsia="en-US"/>
        </w:rPr>
        <w:t xml:space="preserve">» присвоено </w:t>
      </w:r>
      <w:r>
        <w:rPr>
          <w:rFonts w:eastAsiaTheme="minorHAnsi"/>
          <w:color w:val="auto"/>
          <w:sz w:val="26"/>
          <w:szCs w:val="26"/>
          <w:lang w:eastAsia="en-US"/>
        </w:rPr>
        <w:t>4</w:t>
      </w:r>
      <w:r w:rsidRPr="007D6D6B">
        <w:rPr>
          <w:rFonts w:eastAsiaTheme="minorHAnsi"/>
          <w:color w:val="auto"/>
          <w:sz w:val="26"/>
          <w:szCs w:val="26"/>
          <w:lang w:eastAsia="en-US"/>
        </w:rPr>
        <w:t>0 баллов по нестоимостному критерию Квалификация участников закупки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E62024">
        <w:rPr>
          <w:rFonts w:eastAsiaTheme="minorHAnsi"/>
          <w:color w:val="auto"/>
          <w:sz w:val="26"/>
          <w:szCs w:val="26"/>
          <w:lang w:eastAsia="en-US"/>
        </w:rPr>
        <w:t>и установлено в том числе следующее:</w:t>
      </w:r>
    </w:p>
    <w:p w:rsidR="00015901" w:rsidRDefault="00015901" w:rsidP="0001590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015901">
        <w:rPr>
          <w:rFonts w:eastAsiaTheme="minorHAnsi"/>
          <w:color w:val="auto"/>
          <w:sz w:val="26"/>
          <w:szCs w:val="26"/>
          <w:lang w:eastAsia="en-US"/>
        </w:rPr>
        <w:t>Детализирующий показатель: Общая цена исполненных участником закупки договоров</w:t>
      </w:r>
    </w:p>
    <w:tbl>
      <w:tblPr>
        <w:tblW w:w="93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1"/>
        <w:gridCol w:w="2265"/>
        <w:gridCol w:w="1875"/>
        <w:gridCol w:w="993"/>
        <w:gridCol w:w="1701"/>
      </w:tblGrid>
      <w:tr w:rsidR="00015901" w:rsidTr="00015901">
        <w:trPr>
          <w:trHeight w:val="20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0" w:right="-44" w:firstLine="0"/>
              <w:rPr>
                <w:sz w:val="20"/>
              </w:rPr>
            </w:pPr>
            <w:r w:rsidRPr="00015901">
              <w:rPr>
                <w:bCs/>
                <w:sz w:val="20"/>
                <w:szCs w:val="24"/>
              </w:rPr>
              <w:t>Идентификационный номер заявки, присвоенный оператором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52" w:right="-44" w:firstLine="0"/>
              <w:rPr>
                <w:sz w:val="20"/>
              </w:rPr>
            </w:pPr>
            <w:r w:rsidRPr="00015901">
              <w:rPr>
                <w:sz w:val="20"/>
              </w:rPr>
              <w:t>Данные участников</w:t>
            </w:r>
          </w:p>
          <w:p w:rsidR="00015901" w:rsidRPr="00015901" w:rsidRDefault="00015901" w:rsidP="00015901">
            <w:pPr>
              <w:ind w:left="-70" w:right="-44" w:firstLine="0"/>
              <w:rPr>
                <w:sz w:val="20"/>
              </w:rPr>
            </w:pPr>
            <w:r w:rsidRPr="00015901">
              <w:rPr>
                <w:sz w:val="20"/>
              </w:rPr>
              <w:t>(сведения, представленные участником)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5" w:right="-71" w:firstLine="0"/>
              <w:rPr>
                <w:sz w:val="20"/>
              </w:rPr>
            </w:pPr>
            <w:r w:rsidRPr="00015901">
              <w:rPr>
                <w:sz w:val="20"/>
              </w:rPr>
              <w:t>Данные принятые к оценке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5" w:right="-71" w:firstLine="0"/>
              <w:rPr>
                <w:sz w:val="20"/>
              </w:rPr>
            </w:pPr>
            <w:r w:rsidRPr="00015901">
              <w:rPr>
                <w:sz w:val="20"/>
              </w:rPr>
              <w:t>Кол-во баллов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3" w:right="-69" w:firstLine="0"/>
              <w:rPr>
                <w:sz w:val="20"/>
              </w:rPr>
            </w:pPr>
            <w:r w:rsidRPr="00015901">
              <w:rPr>
                <w:sz w:val="20"/>
              </w:rPr>
              <w:t xml:space="preserve">Рейтинг заявки по показателю </w:t>
            </w:r>
          </w:p>
          <w:p w:rsidR="00015901" w:rsidRPr="00015901" w:rsidRDefault="00015901" w:rsidP="00015901">
            <w:pPr>
              <w:ind w:left="-73" w:right="-69" w:firstLine="0"/>
              <w:rPr>
                <w:sz w:val="20"/>
              </w:rPr>
            </w:pPr>
            <w:r w:rsidRPr="00015901">
              <w:rPr>
                <w:sz w:val="20"/>
              </w:rPr>
              <w:t>(с учетом коэффициента значимости)</w:t>
            </w:r>
          </w:p>
        </w:tc>
      </w:tr>
      <w:tr w:rsidR="00015901" w:rsidTr="00015901">
        <w:trPr>
          <w:trHeight w:val="20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0" w:right="-44" w:firstLine="0"/>
              <w:rPr>
                <w:bCs/>
                <w:sz w:val="20"/>
                <w:szCs w:val="24"/>
              </w:rPr>
            </w:pPr>
            <w:r w:rsidRPr="00015901">
              <w:rPr>
                <w:bCs/>
                <w:sz w:val="20"/>
                <w:szCs w:val="24"/>
              </w:rPr>
              <w:t>117297966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52" w:right="-44" w:firstLine="0"/>
              <w:rPr>
                <w:sz w:val="20"/>
              </w:rPr>
            </w:pPr>
            <w:r w:rsidRPr="00015901">
              <w:rPr>
                <w:sz w:val="20"/>
              </w:rPr>
              <w:t>2789930908,19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5" w:right="-71" w:firstLine="0"/>
              <w:rPr>
                <w:sz w:val="20"/>
              </w:rPr>
            </w:pPr>
            <w:r w:rsidRPr="00015901">
              <w:rPr>
                <w:sz w:val="20"/>
              </w:rPr>
              <w:t>2440977343,72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5" w:right="-71" w:firstLine="0"/>
              <w:rPr>
                <w:sz w:val="20"/>
              </w:rPr>
            </w:pPr>
            <w:r w:rsidRPr="00015901">
              <w:rPr>
                <w:sz w:val="20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3" w:right="-69" w:firstLine="0"/>
              <w:rPr>
                <w:sz w:val="20"/>
              </w:rPr>
            </w:pPr>
            <w:r w:rsidRPr="00015901">
              <w:rPr>
                <w:sz w:val="20"/>
              </w:rPr>
              <w:t>30,00</w:t>
            </w:r>
          </w:p>
        </w:tc>
      </w:tr>
    </w:tbl>
    <w:p w:rsidR="00015901" w:rsidRDefault="00015901" w:rsidP="0001590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15901">
        <w:rPr>
          <w:rFonts w:eastAsiaTheme="minorHAnsi"/>
          <w:color w:val="auto"/>
          <w:sz w:val="26"/>
          <w:szCs w:val="26"/>
          <w:lang w:eastAsia="en-US"/>
        </w:rPr>
        <w:t>Детализирующий показатель: Общее количество исполненных участником закупки договоров</w:t>
      </w:r>
    </w:p>
    <w:tbl>
      <w:tblPr>
        <w:tblW w:w="93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1"/>
        <w:gridCol w:w="2265"/>
        <w:gridCol w:w="1875"/>
        <w:gridCol w:w="993"/>
        <w:gridCol w:w="1701"/>
      </w:tblGrid>
      <w:tr w:rsidR="00015901" w:rsidTr="00015901">
        <w:trPr>
          <w:trHeight w:val="20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0" w:right="-44" w:firstLine="0"/>
              <w:rPr>
                <w:sz w:val="20"/>
              </w:rPr>
            </w:pPr>
            <w:r w:rsidRPr="00015901">
              <w:rPr>
                <w:bCs/>
                <w:sz w:val="20"/>
                <w:szCs w:val="24"/>
              </w:rPr>
              <w:t>Идентификационный номер заявки, присвоенный оператором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52" w:right="-44" w:firstLine="0"/>
              <w:rPr>
                <w:sz w:val="20"/>
              </w:rPr>
            </w:pPr>
            <w:r w:rsidRPr="00015901">
              <w:rPr>
                <w:sz w:val="20"/>
              </w:rPr>
              <w:t>Данные участников</w:t>
            </w:r>
          </w:p>
          <w:p w:rsidR="00015901" w:rsidRPr="00015901" w:rsidRDefault="00015901" w:rsidP="00015901">
            <w:pPr>
              <w:ind w:left="-70" w:right="-44" w:firstLine="0"/>
              <w:rPr>
                <w:sz w:val="20"/>
              </w:rPr>
            </w:pPr>
            <w:r w:rsidRPr="00015901">
              <w:rPr>
                <w:sz w:val="20"/>
              </w:rPr>
              <w:t>(сведения, представленные участником)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5" w:right="-71" w:firstLine="0"/>
              <w:rPr>
                <w:sz w:val="20"/>
              </w:rPr>
            </w:pPr>
            <w:r w:rsidRPr="00015901">
              <w:rPr>
                <w:sz w:val="20"/>
              </w:rPr>
              <w:t>Данные принятые к оценке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5" w:right="-71" w:firstLine="0"/>
              <w:rPr>
                <w:sz w:val="20"/>
              </w:rPr>
            </w:pPr>
            <w:r w:rsidRPr="00015901">
              <w:rPr>
                <w:sz w:val="20"/>
              </w:rPr>
              <w:t>Кол-во баллов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3" w:right="-69" w:firstLine="0"/>
              <w:rPr>
                <w:sz w:val="20"/>
              </w:rPr>
            </w:pPr>
            <w:r w:rsidRPr="00015901">
              <w:rPr>
                <w:sz w:val="20"/>
              </w:rPr>
              <w:t xml:space="preserve">Рейтинг заявки по показателю </w:t>
            </w:r>
          </w:p>
          <w:p w:rsidR="00015901" w:rsidRPr="00015901" w:rsidRDefault="00015901" w:rsidP="00015901">
            <w:pPr>
              <w:ind w:left="-73" w:right="-69" w:firstLine="0"/>
              <w:rPr>
                <w:sz w:val="20"/>
              </w:rPr>
            </w:pPr>
            <w:r w:rsidRPr="00015901">
              <w:rPr>
                <w:sz w:val="20"/>
              </w:rPr>
              <w:t>(с учетом коэффициента значимости)</w:t>
            </w:r>
          </w:p>
        </w:tc>
      </w:tr>
      <w:tr w:rsidR="00015901" w:rsidTr="00015901">
        <w:trPr>
          <w:trHeight w:val="20"/>
        </w:trPr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0" w:right="-44" w:firstLine="0"/>
              <w:rPr>
                <w:bCs/>
                <w:sz w:val="20"/>
                <w:szCs w:val="24"/>
              </w:rPr>
            </w:pPr>
            <w:r w:rsidRPr="00015901">
              <w:rPr>
                <w:bCs/>
                <w:sz w:val="20"/>
                <w:szCs w:val="24"/>
              </w:rPr>
              <w:t>117297966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52" w:right="-44" w:firstLine="0"/>
              <w:rPr>
                <w:sz w:val="20"/>
              </w:rPr>
            </w:pPr>
            <w:r w:rsidRPr="00015901">
              <w:rPr>
                <w:sz w:val="20"/>
              </w:rPr>
              <w:t>390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5" w:right="-71" w:firstLine="0"/>
              <w:rPr>
                <w:sz w:val="20"/>
              </w:rPr>
            </w:pPr>
            <w:r w:rsidRPr="00015901">
              <w:rPr>
                <w:sz w:val="20"/>
              </w:rPr>
              <w:t>299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5" w:right="-71" w:firstLine="0"/>
              <w:rPr>
                <w:sz w:val="20"/>
              </w:rPr>
            </w:pPr>
            <w:r w:rsidRPr="00015901">
              <w:rPr>
                <w:sz w:val="20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5901" w:rsidRPr="00015901" w:rsidRDefault="00015901" w:rsidP="00015901">
            <w:pPr>
              <w:ind w:left="-73" w:right="-69" w:firstLine="0"/>
              <w:rPr>
                <w:sz w:val="20"/>
              </w:rPr>
            </w:pPr>
            <w:r w:rsidRPr="00015901">
              <w:rPr>
                <w:sz w:val="20"/>
              </w:rPr>
              <w:t>70,00</w:t>
            </w:r>
          </w:p>
        </w:tc>
      </w:tr>
    </w:tbl>
    <w:p w:rsidR="00015901" w:rsidRDefault="00015901" w:rsidP="0001590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>Конкурс</w:t>
      </w:r>
      <w:r>
        <w:rPr>
          <w:rFonts w:eastAsiaTheme="minorHAnsi"/>
          <w:color w:val="auto"/>
          <w:sz w:val="26"/>
          <w:szCs w:val="26"/>
          <w:lang w:eastAsia="en-US"/>
        </w:rPr>
        <w:t>а объектом закупки в</w:t>
      </w:r>
      <w:r w:rsidRPr="0003242E">
        <w:rPr>
          <w:rFonts w:eastAsiaTheme="minorHAnsi"/>
          <w:color w:val="auto"/>
          <w:sz w:val="26"/>
          <w:szCs w:val="26"/>
          <w:lang w:eastAsia="en-US"/>
        </w:rPr>
        <w:t>ыполнение работ по содержанию общественных территорий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15901" w:rsidRPr="0035537E" w:rsidRDefault="00015901" w:rsidP="0001590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В Порядке рассмотрения и оценки заявок на участие в </w:t>
      </w:r>
      <w:r>
        <w:rPr>
          <w:rFonts w:eastAsiaTheme="minorHAnsi"/>
          <w:color w:val="auto"/>
          <w:sz w:val="26"/>
          <w:szCs w:val="26"/>
          <w:lang w:eastAsia="en-US"/>
        </w:rPr>
        <w:t>Конкурс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>е по детализирующ</w:t>
      </w:r>
      <w:r>
        <w:rPr>
          <w:rFonts w:eastAsiaTheme="minorHAnsi"/>
          <w:color w:val="auto"/>
          <w:sz w:val="26"/>
          <w:szCs w:val="26"/>
          <w:lang w:eastAsia="en-US"/>
        </w:rPr>
        <w:t>ему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показател</w:t>
      </w:r>
      <w:r>
        <w:rPr>
          <w:rFonts w:eastAsiaTheme="minorHAnsi"/>
          <w:color w:val="auto"/>
          <w:sz w:val="26"/>
          <w:szCs w:val="26"/>
          <w:lang w:eastAsia="en-US"/>
        </w:rPr>
        <w:t>ю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25673B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>показателя «Наличие у участников закупки опыта работы, связанного с предметом контракта» критерия «Квалификация участников закупки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35537E">
        <w:rPr>
          <w:rFonts w:eastAsiaTheme="minorHAnsi"/>
          <w:color w:val="auto"/>
          <w:sz w:val="26"/>
          <w:szCs w:val="26"/>
          <w:lang w:eastAsia="en-US"/>
        </w:rPr>
        <w:t xml:space="preserve"> Заказчиком установлено в том числе следующее:</w:t>
      </w:r>
    </w:p>
    <w:p w:rsidR="00C01888" w:rsidRPr="00C01888" w:rsidRDefault="00015901" w:rsidP="00C0188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537E">
        <w:rPr>
          <w:rFonts w:eastAsiaTheme="minorHAnsi"/>
          <w:color w:val="auto"/>
          <w:sz w:val="26"/>
          <w:szCs w:val="26"/>
          <w:lang w:eastAsia="en-US"/>
        </w:rPr>
        <w:t>«</w:t>
      </w:r>
      <w:r w:rsidR="00C01888" w:rsidRPr="00C01888">
        <w:rPr>
          <w:rFonts w:eastAsiaTheme="minorHAnsi"/>
          <w:color w:val="auto"/>
          <w:sz w:val="26"/>
          <w:szCs w:val="26"/>
          <w:lang w:eastAsia="en-US"/>
        </w:rPr>
        <w:t>Подпункт «а» пункта 28 Положения.</w:t>
      </w:r>
    </w:p>
    <w:p w:rsidR="00C01888" w:rsidRPr="00C01888" w:rsidRDefault="00C01888" w:rsidP="00C0188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01888">
        <w:rPr>
          <w:rFonts w:eastAsiaTheme="minorHAnsi"/>
          <w:color w:val="auto"/>
          <w:sz w:val="26"/>
          <w:szCs w:val="26"/>
          <w:lang w:eastAsia="en-US"/>
        </w:rPr>
        <w:t>Предмет договора (договоров),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исполнителя): выполнение работ по благоустройству территории.</w:t>
      </w:r>
    </w:p>
    <w:p w:rsidR="00C01888" w:rsidRPr="00C01888" w:rsidRDefault="00C01888" w:rsidP="00C0188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01888">
        <w:rPr>
          <w:rFonts w:eastAsiaTheme="minorHAnsi"/>
          <w:color w:val="auto"/>
          <w:sz w:val="26"/>
          <w:szCs w:val="26"/>
          <w:lang w:eastAsia="en-US"/>
        </w:rPr>
        <w:t xml:space="preserve"> Перечень документов, подтверждающих наличие у участника закупки опыта выполнения работы:</w:t>
      </w:r>
    </w:p>
    <w:p w:rsidR="00C01888" w:rsidRPr="00C01888" w:rsidRDefault="00C01888" w:rsidP="00C0188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01888">
        <w:rPr>
          <w:rFonts w:eastAsiaTheme="minorHAnsi"/>
          <w:color w:val="auto"/>
          <w:sz w:val="26"/>
          <w:szCs w:val="26"/>
          <w:lang w:eastAsia="en-US"/>
        </w:rPr>
        <w:t xml:space="preserve">- исполненный договор (договоры); </w:t>
      </w:r>
    </w:p>
    <w:p w:rsidR="00C01888" w:rsidRPr="00C01888" w:rsidRDefault="00C01888" w:rsidP="00C0188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01888">
        <w:rPr>
          <w:rFonts w:eastAsiaTheme="minorHAnsi"/>
          <w:color w:val="auto"/>
          <w:sz w:val="26"/>
          <w:szCs w:val="26"/>
          <w:lang w:eastAsia="en-US"/>
        </w:rPr>
        <w:t>- акт (акты) приемки выполненных работ, составленные при исполнении такого договора (договоров).</w:t>
      </w:r>
    </w:p>
    <w:p w:rsidR="00C01888" w:rsidRPr="00C01888" w:rsidRDefault="00C01888" w:rsidP="00C0188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01888">
        <w:rPr>
          <w:rFonts w:eastAsiaTheme="minorHAnsi"/>
          <w:color w:val="auto"/>
          <w:sz w:val="26"/>
          <w:szCs w:val="26"/>
          <w:lang w:eastAsia="en-US"/>
        </w:rPr>
        <w:t>Последний акт, составленный при исполнении договора (договоров) должен быть подписан не ранее чем за 5 лет до даты окончания срока подачи заявок.</w:t>
      </w:r>
    </w:p>
    <w:p w:rsidR="00C01888" w:rsidRPr="00C01888" w:rsidRDefault="00C01888" w:rsidP="00C0188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01888">
        <w:rPr>
          <w:rFonts w:eastAsiaTheme="minorHAnsi"/>
          <w:color w:val="auto"/>
          <w:sz w:val="26"/>
          <w:szCs w:val="26"/>
          <w:lang w:eastAsia="en-US"/>
        </w:rPr>
        <w:t>К оценке принимается исключительно исполненный договор (договора), при исполнении которого подрядчиком исполнены требования об уплате неустоек (штрафов, пеней) (в случае начисления неустоек).</w:t>
      </w:r>
    </w:p>
    <w:p w:rsidR="00C01888" w:rsidRPr="00C01888" w:rsidRDefault="00C01888" w:rsidP="00C0188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01888">
        <w:rPr>
          <w:rFonts w:eastAsiaTheme="minorHAnsi"/>
          <w:color w:val="auto"/>
          <w:sz w:val="26"/>
          <w:szCs w:val="26"/>
          <w:lang w:eastAsia="en-US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44-ФЗ.</w:t>
      </w:r>
    </w:p>
    <w:p w:rsidR="00C01888" w:rsidRPr="00C01888" w:rsidRDefault="00C01888" w:rsidP="00C0188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01888">
        <w:rPr>
          <w:rFonts w:eastAsiaTheme="minorHAnsi"/>
          <w:color w:val="auto"/>
          <w:sz w:val="26"/>
          <w:szCs w:val="26"/>
          <w:lang w:eastAsia="en-US"/>
        </w:rPr>
        <w:t xml:space="preserve">К оценке принимаются документы, 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Положения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РФ от 31.12.2021 № 2604. Такие документы направляются в форме электронных документов или в форме электронных образов бумажных документов. </w:t>
      </w:r>
    </w:p>
    <w:p w:rsidR="00015901" w:rsidRDefault="00C01888" w:rsidP="00C0188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01888">
        <w:rPr>
          <w:rFonts w:eastAsiaTheme="minorHAnsi"/>
          <w:color w:val="auto"/>
          <w:sz w:val="26"/>
          <w:szCs w:val="26"/>
          <w:lang w:eastAsia="en-US"/>
        </w:rPr>
        <w:t>Участник закупки вправе указать представленные в составе заявки контракты/договоры в рекомендованной форме «Квалификация участников закупки» (приложение 1 к порядку рассмотрения и оценки заявок на участие в конкурсе)</w:t>
      </w:r>
      <w:r w:rsidR="00015901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015901" w:rsidRPr="007E5326" w:rsidRDefault="00015901" w:rsidP="0001590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C6515">
        <w:rPr>
          <w:rFonts w:eastAsiaTheme="minorHAnsi"/>
          <w:color w:val="auto"/>
          <w:sz w:val="26"/>
          <w:szCs w:val="26"/>
          <w:lang w:eastAsia="en-US"/>
        </w:rPr>
        <w:t xml:space="preserve">По результатам анализа представленной информации установлено, что для оценки заявки на участие в </w:t>
      </w:r>
      <w:r>
        <w:rPr>
          <w:rFonts w:eastAsiaTheme="minorHAnsi"/>
          <w:color w:val="auto"/>
          <w:sz w:val="26"/>
          <w:szCs w:val="26"/>
          <w:lang w:eastAsia="en-US"/>
        </w:rPr>
        <w:t>Конкурс</w:t>
      </w:r>
      <w:r w:rsidRPr="009C6515">
        <w:rPr>
          <w:rFonts w:eastAsiaTheme="minorHAnsi"/>
          <w:color w:val="auto"/>
          <w:sz w:val="26"/>
          <w:szCs w:val="26"/>
          <w:lang w:eastAsia="en-US"/>
        </w:rPr>
        <w:t xml:space="preserve">е по критерию «Квалификация участников закупки», предусмотренному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 в пункт 4 постановления Правительства Российской Федерации от 20 </w:t>
      </w:r>
      <w:r w:rsidRPr="009C6515">
        <w:rPr>
          <w:rFonts w:eastAsiaTheme="minorHAnsi"/>
          <w:color w:val="auto"/>
          <w:sz w:val="26"/>
          <w:szCs w:val="26"/>
          <w:lang w:eastAsia="en-US"/>
        </w:rPr>
        <w:lastRenderedPageBreak/>
        <w:t>декабря 2021  № 2369 и признании утратившими силу некоторых актов и отдельных положений некоторых актов Правительства Российской Федерации»,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Победителем</w:t>
      </w:r>
      <w:r w:rsidRPr="009C6515">
        <w:rPr>
          <w:rFonts w:eastAsiaTheme="minorHAnsi"/>
          <w:color w:val="auto"/>
          <w:sz w:val="26"/>
          <w:szCs w:val="26"/>
          <w:lang w:eastAsia="en-US"/>
        </w:rPr>
        <w:t xml:space="preserve"> в качестве подтверждения наличия успешного опыта представлены данные об исполнении </w:t>
      </w:r>
      <w:r w:rsidR="007F1A6B">
        <w:rPr>
          <w:rFonts w:eastAsiaTheme="minorHAnsi"/>
          <w:color w:val="auto"/>
          <w:sz w:val="26"/>
          <w:szCs w:val="26"/>
          <w:lang w:eastAsia="en-US"/>
        </w:rPr>
        <w:t xml:space="preserve">244 </w:t>
      </w:r>
      <w:r w:rsidRPr="009C6515">
        <w:rPr>
          <w:rFonts w:eastAsiaTheme="minorHAnsi"/>
          <w:color w:val="auto"/>
          <w:sz w:val="26"/>
          <w:szCs w:val="26"/>
          <w:lang w:eastAsia="en-US"/>
        </w:rPr>
        <w:t>договоров и контрактов</w:t>
      </w:r>
      <w:r w:rsidR="007F1A6B">
        <w:rPr>
          <w:rFonts w:eastAsiaTheme="minorHAnsi"/>
          <w:color w:val="auto"/>
          <w:sz w:val="26"/>
          <w:szCs w:val="26"/>
          <w:lang w:eastAsia="en-US"/>
        </w:rPr>
        <w:t xml:space="preserve">, заключенных в соответствии с Законом о контрактной системе и </w:t>
      </w:r>
      <w:r w:rsidR="007F1A6B" w:rsidRPr="007F1A6B">
        <w:rPr>
          <w:rFonts w:eastAsiaTheme="minorHAnsi"/>
          <w:color w:val="auto"/>
          <w:sz w:val="26"/>
          <w:szCs w:val="26"/>
          <w:lang w:eastAsia="en-US"/>
        </w:rPr>
        <w:t>Федеральны</w:t>
      </w:r>
      <w:r w:rsidR="007F1A6B">
        <w:rPr>
          <w:rFonts w:eastAsiaTheme="minorHAnsi"/>
          <w:color w:val="auto"/>
          <w:sz w:val="26"/>
          <w:szCs w:val="26"/>
          <w:lang w:eastAsia="en-US"/>
        </w:rPr>
        <w:t>м</w:t>
      </w:r>
      <w:r w:rsidR="007F1A6B" w:rsidRPr="007F1A6B">
        <w:rPr>
          <w:rFonts w:eastAsiaTheme="minorHAnsi"/>
          <w:color w:val="auto"/>
          <w:sz w:val="26"/>
          <w:szCs w:val="26"/>
          <w:lang w:eastAsia="en-US"/>
        </w:rPr>
        <w:t xml:space="preserve"> закон</w:t>
      </w:r>
      <w:r w:rsidR="007F1A6B">
        <w:rPr>
          <w:rFonts w:eastAsiaTheme="minorHAnsi"/>
          <w:color w:val="auto"/>
          <w:sz w:val="26"/>
          <w:szCs w:val="26"/>
          <w:lang w:eastAsia="en-US"/>
        </w:rPr>
        <w:t>ом</w:t>
      </w:r>
      <w:r w:rsidR="007F1A6B" w:rsidRPr="007F1A6B">
        <w:rPr>
          <w:rFonts w:eastAsiaTheme="minorHAnsi"/>
          <w:color w:val="auto"/>
          <w:sz w:val="26"/>
          <w:szCs w:val="26"/>
          <w:lang w:eastAsia="en-US"/>
        </w:rPr>
        <w:t xml:space="preserve"> от 18.07.2011 </w:t>
      </w:r>
      <w:r w:rsidR="007F1A6B">
        <w:rPr>
          <w:rFonts w:eastAsiaTheme="minorHAnsi"/>
          <w:color w:val="auto"/>
          <w:sz w:val="26"/>
          <w:szCs w:val="26"/>
          <w:lang w:eastAsia="en-US"/>
        </w:rPr>
        <w:t>№</w:t>
      </w:r>
      <w:r w:rsidR="007F1A6B" w:rsidRPr="007F1A6B">
        <w:rPr>
          <w:rFonts w:eastAsiaTheme="minorHAnsi"/>
          <w:color w:val="auto"/>
          <w:sz w:val="26"/>
          <w:szCs w:val="26"/>
          <w:lang w:eastAsia="en-US"/>
        </w:rPr>
        <w:t xml:space="preserve"> 223-ФЗ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F1A6B">
        <w:rPr>
          <w:rFonts w:eastAsiaTheme="minorHAnsi"/>
          <w:color w:val="auto"/>
          <w:sz w:val="26"/>
          <w:szCs w:val="26"/>
          <w:lang w:eastAsia="en-US"/>
        </w:rPr>
        <w:t>«</w:t>
      </w:r>
      <w:r w:rsidR="007F1A6B" w:rsidRPr="007F1A6B">
        <w:rPr>
          <w:rFonts w:eastAsiaTheme="minorHAnsi"/>
          <w:color w:val="auto"/>
          <w:sz w:val="26"/>
          <w:szCs w:val="26"/>
          <w:lang w:eastAsia="en-US"/>
        </w:rPr>
        <w:t xml:space="preserve">О закупках </w:t>
      </w:r>
      <w:r w:rsidR="007F1A6B" w:rsidRPr="007E5326">
        <w:rPr>
          <w:rFonts w:eastAsiaTheme="minorHAnsi"/>
          <w:color w:val="auto"/>
          <w:sz w:val="26"/>
          <w:szCs w:val="26"/>
          <w:lang w:eastAsia="en-US"/>
        </w:rPr>
        <w:t>товаров, работ, услуг отдельными видами юридических лиц</w:t>
      </w:r>
      <w:r w:rsidR="007F1A6B" w:rsidRPr="007E5326">
        <w:rPr>
          <w:rFonts w:eastAsiaTheme="minorHAnsi"/>
          <w:color w:val="auto"/>
          <w:sz w:val="26"/>
          <w:szCs w:val="26"/>
          <w:lang w:eastAsia="en-US"/>
        </w:rPr>
        <w:t xml:space="preserve">» на сумму 2 195 145 254, 78 </w:t>
      </w:r>
      <w:r w:rsidR="007E5326" w:rsidRPr="007E5326">
        <w:rPr>
          <w:rFonts w:eastAsiaTheme="minorHAnsi"/>
          <w:color w:val="auto"/>
          <w:sz w:val="26"/>
          <w:szCs w:val="26"/>
          <w:lang w:eastAsia="en-US"/>
        </w:rPr>
        <w:t xml:space="preserve">рублей </w:t>
      </w:r>
      <w:r w:rsidR="007F1A6B" w:rsidRPr="007E5326">
        <w:rPr>
          <w:rFonts w:eastAsiaTheme="minorHAnsi"/>
          <w:color w:val="auto"/>
          <w:sz w:val="26"/>
          <w:szCs w:val="26"/>
          <w:lang w:eastAsia="en-US"/>
        </w:rPr>
        <w:t>и 55 договоров гражданско-правового характера</w:t>
      </w:r>
      <w:r w:rsidR="007F1A6B" w:rsidRPr="007E532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E5326">
        <w:rPr>
          <w:rFonts w:eastAsiaTheme="minorHAnsi"/>
          <w:color w:val="auto"/>
          <w:sz w:val="26"/>
          <w:szCs w:val="26"/>
          <w:lang w:eastAsia="en-US"/>
        </w:rPr>
        <w:t xml:space="preserve">на сумму </w:t>
      </w:r>
      <w:r w:rsidR="007E5326" w:rsidRPr="007E5326">
        <w:rPr>
          <w:rFonts w:eastAsiaTheme="minorHAnsi"/>
          <w:color w:val="auto"/>
          <w:sz w:val="26"/>
          <w:szCs w:val="26"/>
          <w:lang w:eastAsia="en-US"/>
        </w:rPr>
        <w:t>245 832 088, 94</w:t>
      </w:r>
      <w:r w:rsidR="007F1A6B" w:rsidRPr="007E532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E5326" w:rsidRPr="007E5326">
        <w:rPr>
          <w:rFonts w:eastAsiaTheme="minorHAnsi"/>
          <w:color w:val="auto"/>
          <w:sz w:val="26"/>
          <w:szCs w:val="26"/>
          <w:lang w:eastAsia="en-US"/>
        </w:rPr>
        <w:t>рублей.</w:t>
      </w:r>
    </w:p>
    <w:p w:rsidR="007E5326" w:rsidRPr="007E5326" w:rsidRDefault="007E5326" w:rsidP="00015901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E5326"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представитель Заказчика представил письменные пояснения, согласно которым:</w:t>
      </w:r>
    </w:p>
    <w:p w:rsidR="007E5326" w:rsidRPr="007E5326" w:rsidRDefault="007E5326" w:rsidP="00015901">
      <w:pPr>
        <w:pStyle w:val="a3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E5326">
        <w:rPr>
          <w:rFonts w:eastAsiaTheme="minorHAnsi"/>
          <w:color w:val="auto"/>
          <w:sz w:val="26"/>
          <w:szCs w:val="26"/>
          <w:lang w:eastAsia="en-US"/>
        </w:rPr>
        <w:t>«</w:t>
      </w:r>
      <w:r w:rsidRPr="007E5326">
        <w:rPr>
          <w:sz w:val="26"/>
          <w:szCs w:val="26"/>
        </w:rPr>
        <w:t xml:space="preserve">Согласно сведениям, полученным из сервиса </w:t>
      </w:r>
      <w:r w:rsidRPr="007E5326">
        <w:rPr>
          <w:sz w:val="26"/>
          <w:szCs w:val="26"/>
        </w:rPr>
        <w:t>ФНС</w:t>
      </w:r>
      <w:r w:rsidRPr="007E5326">
        <w:rPr>
          <w:sz w:val="26"/>
          <w:szCs w:val="26"/>
        </w:rPr>
        <w:t xml:space="preserve"> России </w:t>
      </w:r>
      <w:r w:rsidRPr="007E5326">
        <w:rPr>
          <w:sz w:val="26"/>
          <w:szCs w:val="26"/>
        </w:rPr>
        <w:t>«Прозрачный бизнес»</w:t>
      </w:r>
      <w:r w:rsidRPr="007E5326">
        <w:rPr>
          <w:sz w:val="26"/>
          <w:szCs w:val="26"/>
        </w:rPr>
        <w:t xml:space="preserve"> </w:t>
      </w:r>
      <w:r w:rsidRPr="007E5326">
        <w:rPr>
          <w:sz w:val="26"/>
          <w:szCs w:val="26"/>
        </w:rPr>
        <w:t>ООО</w:t>
      </w:r>
      <w:r w:rsidRPr="007E5326">
        <w:rPr>
          <w:sz w:val="26"/>
          <w:szCs w:val="26"/>
        </w:rPr>
        <w:t xml:space="preserve"> </w:t>
      </w:r>
      <w:r w:rsidRPr="007E5326">
        <w:rPr>
          <w:sz w:val="26"/>
          <w:szCs w:val="26"/>
        </w:rPr>
        <w:t>«Вивана»</w:t>
      </w:r>
      <w:r w:rsidRPr="007E5326">
        <w:rPr>
          <w:sz w:val="26"/>
          <w:szCs w:val="26"/>
        </w:rPr>
        <w:t xml:space="preserve"> имеет статус малого предприятия. Сумма полученных доходов ооо</w:t>
      </w:r>
      <w:r w:rsidRPr="007E5326">
        <w:rPr>
          <w:sz w:val="26"/>
          <w:szCs w:val="26"/>
        </w:rPr>
        <w:t xml:space="preserve"> «Вивана» за 2020 год составляет 119,6 млн. руб., за 2021 год 434 млн. руб., за 2022 год 918 млн. руб., за 2023 год 1,3 млрд. руб., что соответствует сведениям о положительном опыте, указанном при подаче заявок на участие в Конкурсе».</w:t>
      </w:r>
    </w:p>
    <w:p w:rsidR="00015901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заявку Победителя, а также документы и сведения, Комиссия приходит к выводу, что действия </w:t>
      </w:r>
      <w:r>
        <w:rPr>
          <w:rFonts w:eastAsiaTheme="minorHAnsi"/>
          <w:color w:val="auto"/>
          <w:sz w:val="26"/>
          <w:szCs w:val="26"/>
          <w:lang w:eastAsia="en-US"/>
        </w:rPr>
        <w:t>Конкурс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ной комиссии в части принятия к оценке договоров, представленных в составе заявки Победителя, </w:t>
      </w:r>
      <w:r w:rsidR="007E5326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Pr="00681CE9">
        <w:rPr>
          <w:rFonts w:eastAsiaTheme="minorHAnsi"/>
          <w:color w:val="auto"/>
          <w:sz w:val="26"/>
          <w:szCs w:val="26"/>
          <w:lang w:eastAsia="en-US"/>
        </w:rPr>
        <w:t>противоречат установленному порядку оценки заявок и требованиям Закона о контрактной системе.</w:t>
      </w:r>
    </w:p>
    <w:p w:rsidR="00015901" w:rsidRPr="0064501F" w:rsidRDefault="00015901" w:rsidP="00015901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на заседании Комиссии, представителем </w:t>
      </w:r>
      <w:r w:rsidR="007E5326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681CE9">
        <w:rPr>
          <w:rFonts w:eastAsiaTheme="minorHAnsi"/>
          <w:color w:val="auto"/>
          <w:sz w:val="26"/>
          <w:szCs w:val="26"/>
          <w:lang w:eastAsia="en-US"/>
        </w:rPr>
        <w:t xml:space="preserve"> не представлено документов и</w:t>
      </w:r>
      <w:bookmarkStart w:id="0" w:name="_GoBack"/>
      <w:bookmarkEnd w:id="0"/>
      <w:r w:rsidRPr="00681CE9">
        <w:rPr>
          <w:rFonts w:eastAsiaTheme="minorHAnsi"/>
          <w:color w:val="auto"/>
          <w:sz w:val="26"/>
          <w:szCs w:val="26"/>
          <w:lang w:eastAsia="en-US"/>
        </w:rPr>
        <w:t xml:space="preserve"> сведений, однозначно свидетельствующих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 </w:t>
      </w:r>
      <w:r w:rsidR="007E5326">
        <w:rPr>
          <w:rFonts w:eastAsiaTheme="minorHAnsi"/>
          <w:color w:val="auto"/>
          <w:sz w:val="26"/>
          <w:szCs w:val="26"/>
          <w:lang w:eastAsia="en-US"/>
        </w:rPr>
        <w:t>не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правомерности действий </w:t>
      </w:r>
      <w:r>
        <w:rPr>
          <w:rFonts w:eastAsiaTheme="minorHAnsi"/>
          <w:color w:val="auto"/>
          <w:sz w:val="26"/>
          <w:szCs w:val="26"/>
          <w:lang w:eastAsia="en-US"/>
        </w:rPr>
        <w:t>Конкурс</w:t>
      </w:r>
      <w:r>
        <w:rPr>
          <w:rFonts w:eastAsiaTheme="minorHAnsi"/>
          <w:color w:val="auto"/>
          <w:sz w:val="26"/>
          <w:szCs w:val="26"/>
          <w:lang w:eastAsia="en-US"/>
        </w:rPr>
        <w:t>ной комиссии</w:t>
      </w:r>
      <w:r w:rsidRPr="00681CE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15901" w:rsidRPr="0064501F" w:rsidRDefault="00015901" w:rsidP="00015901">
      <w:pPr>
        <w:tabs>
          <w:tab w:val="left" w:pos="1134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501F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7E5326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64501F"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7E5326" w:rsidRDefault="007E5326" w:rsidP="007E5326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617EC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</w:t>
      </w:r>
      <w:r>
        <w:rPr>
          <w:sz w:val="26"/>
          <w:szCs w:val="26"/>
        </w:rPr>
        <w:t xml:space="preserve">, </w:t>
      </w:r>
      <w:r>
        <w:rPr>
          <w:bCs/>
          <w:sz w:val="26"/>
          <w:szCs w:val="26"/>
        </w:rPr>
        <w:t>Комиссия</w:t>
      </w:r>
    </w:p>
    <w:p w:rsidR="007E5326" w:rsidRDefault="007E5326" w:rsidP="007E5326">
      <w:pPr>
        <w:tabs>
          <w:tab w:val="left" w:pos="3195"/>
        </w:tabs>
        <w:spacing w:before="0" w:line="269" w:lineRule="auto"/>
        <w:ind w:firstLine="0"/>
        <w:rPr>
          <w:b/>
          <w:sz w:val="26"/>
          <w:szCs w:val="26"/>
        </w:rPr>
      </w:pPr>
    </w:p>
    <w:p w:rsidR="007E5326" w:rsidRDefault="007E5326" w:rsidP="007E5326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7E5326" w:rsidRPr="00CB4697" w:rsidRDefault="007E5326" w:rsidP="007E5326">
      <w:pPr>
        <w:spacing w:before="0" w:line="269" w:lineRule="auto"/>
        <w:ind w:firstLine="709"/>
        <w:jc w:val="both"/>
        <w:rPr>
          <w:b/>
          <w:sz w:val="26"/>
          <w:szCs w:val="26"/>
        </w:rPr>
      </w:pPr>
    </w:p>
    <w:p w:rsidR="007E5326" w:rsidRPr="00377D16" w:rsidRDefault="007E5326" w:rsidP="007E5326">
      <w:pPr>
        <w:pStyle w:val="a3"/>
        <w:numPr>
          <w:ilvl w:val="0"/>
          <w:numId w:val="1"/>
        </w:numPr>
        <w:tabs>
          <w:tab w:val="left" w:pos="993"/>
          <w:tab w:val="left" w:pos="2127"/>
        </w:tabs>
        <w:spacing w:line="276" w:lineRule="auto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Pr="00015901">
        <w:rPr>
          <w:color w:val="auto"/>
          <w:sz w:val="26"/>
          <w:szCs w:val="26"/>
        </w:rPr>
        <w:t>ООО «Ника»</w:t>
      </w:r>
      <w:r>
        <w:rPr>
          <w:color w:val="auto"/>
          <w:sz w:val="26"/>
          <w:szCs w:val="26"/>
        </w:rPr>
        <w:t xml:space="preserve"> </w:t>
      </w:r>
      <w:r>
        <w:rPr>
          <w:sz w:val="26"/>
          <w:szCs w:val="26"/>
        </w:rPr>
        <w:t>необоснованной.</w:t>
      </w:r>
    </w:p>
    <w:p w:rsidR="007E5326" w:rsidRPr="00377D16" w:rsidRDefault="007E5326" w:rsidP="007E5326">
      <w:pPr>
        <w:pStyle w:val="a3"/>
        <w:numPr>
          <w:ilvl w:val="0"/>
          <w:numId w:val="1"/>
        </w:numPr>
        <w:tabs>
          <w:tab w:val="left" w:pos="993"/>
          <w:tab w:val="left" w:pos="2127"/>
        </w:tabs>
        <w:spacing w:line="276" w:lineRule="auto"/>
        <w:ind w:left="142" w:firstLine="567"/>
        <w:jc w:val="both"/>
        <w:rPr>
          <w:bCs/>
          <w:sz w:val="26"/>
          <w:szCs w:val="26"/>
        </w:rPr>
      </w:pPr>
      <w:r w:rsidRPr="00377D16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E5326" w:rsidRDefault="007E5326" w:rsidP="007E5326">
      <w:pPr>
        <w:pStyle w:val="a7"/>
        <w:tabs>
          <w:tab w:val="clear" w:pos="4677"/>
          <w:tab w:val="clear" w:pos="9355"/>
          <w:tab w:val="left" w:pos="2310"/>
        </w:tabs>
        <w:spacing w:line="276" w:lineRule="auto"/>
        <w:ind w:firstLine="709"/>
        <w:jc w:val="both"/>
        <w:rPr>
          <w:sz w:val="26"/>
          <w:szCs w:val="26"/>
        </w:rPr>
      </w:pPr>
    </w:p>
    <w:p w:rsidR="007E5326" w:rsidRPr="005D2B6C" w:rsidRDefault="007E5326" w:rsidP="007E5326">
      <w:pPr>
        <w:pStyle w:val="a7"/>
        <w:tabs>
          <w:tab w:val="clear" w:pos="4677"/>
          <w:tab w:val="clear" w:pos="9355"/>
          <w:tab w:val="left" w:pos="2310"/>
        </w:tabs>
        <w:spacing w:line="276" w:lineRule="auto"/>
        <w:ind w:firstLine="709"/>
        <w:jc w:val="both"/>
        <w:rPr>
          <w:sz w:val="20"/>
          <w:szCs w:val="20"/>
        </w:rPr>
      </w:pPr>
      <w:r w:rsidRPr="00377D16">
        <w:rPr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AE3193" w:rsidRDefault="00AE3193" w:rsidP="007E5326">
      <w:pPr>
        <w:widowControl/>
        <w:tabs>
          <w:tab w:val="left" w:pos="1134"/>
        </w:tabs>
        <w:spacing w:before="0" w:line="271" w:lineRule="auto"/>
        <w:ind w:firstLine="709"/>
        <w:jc w:val="both"/>
      </w:pPr>
    </w:p>
    <w:sectPr w:rsidR="00AE3193" w:rsidSect="0001590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901" w:rsidRDefault="00015901" w:rsidP="00015901">
      <w:pPr>
        <w:spacing w:before="0"/>
      </w:pPr>
      <w:r>
        <w:separator/>
      </w:r>
    </w:p>
  </w:endnote>
  <w:endnote w:type="continuationSeparator" w:id="0">
    <w:p w:rsidR="00015901" w:rsidRDefault="00015901" w:rsidP="0001590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901" w:rsidRDefault="00015901" w:rsidP="00015901">
      <w:pPr>
        <w:spacing w:before="0"/>
      </w:pPr>
      <w:r>
        <w:separator/>
      </w:r>
    </w:p>
  </w:footnote>
  <w:footnote w:type="continuationSeparator" w:id="0">
    <w:p w:rsidR="00015901" w:rsidRDefault="00015901" w:rsidP="00015901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1403362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015901" w:rsidRPr="00015901" w:rsidRDefault="00015901" w:rsidP="00015901">
        <w:pPr>
          <w:pStyle w:val="a5"/>
          <w:jc w:val="center"/>
          <w:rPr>
            <w:sz w:val="26"/>
            <w:szCs w:val="26"/>
          </w:rPr>
        </w:pPr>
        <w:r w:rsidRPr="00015901">
          <w:rPr>
            <w:sz w:val="26"/>
            <w:szCs w:val="26"/>
          </w:rPr>
          <w:fldChar w:fldCharType="begin"/>
        </w:r>
        <w:r w:rsidRPr="00015901">
          <w:rPr>
            <w:sz w:val="26"/>
            <w:szCs w:val="26"/>
          </w:rPr>
          <w:instrText>PAGE   \* MERGEFORMAT</w:instrText>
        </w:r>
        <w:r w:rsidRPr="00015901">
          <w:rPr>
            <w:sz w:val="26"/>
            <w:szCs w:val="26"/>
          </w:rPr>
          <w:fldChar w:fldCharType="separate"/>
        </w:r>
        <w:r w:rsidR="007E5326">
          <w:rPr>
            <w:noProof/>
            <w:sz w:val="26"/>
            <w:szCs w:val="26"/>
          </w:rPr>
          <w:t>2</w:t>
        </w:r>
        <w:r w:rsidRPr="00015901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901"/>
    <w:rsid w:val="00015901"/>
    <w:rsid w:val="007E5326"/>
    <w:rsid w:val="007F1A6B"/>
    <w:rsid w:val="00AE3193"/>
    <w:rsid w:val="00BF51CE"/>
    <w:rsid w:val="00C0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3CD99-1C6E-445F-BCE7-D1C5BB78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9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it_List1"/>
    <w:basedOn w:val="a"/>
    <w:link w:val="a4"/>
    <w:uiPriority w:val="34"/>
    <w:qFormat/>
    <w:rsid w:val="00015901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it_List1 Знак"/>
    <w:link w:val="a3"/>
    <w:uiPriority w:val="34"/>
    <w:rsid w:val="00015901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header"/>
    <w:basedOn w:val="a"/>
    <w:link w:val="a6"/>
    <w:uiPriority w:val="99"/>
    <w:unhideWhenUsed/>
    <w:rsid w:val="00015901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015901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015901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015901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01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2141</Words>
  <Characters>12205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1</cp:revision>
  <dcterms:created xsi:type="dcterms:W3CDTF">2024-10-04T18:02:00Z</dcterms:created>
  <dcterms:modified xsi:type="dcterms:W3CDTF">2024-10-04T18:57:00Z</dcterms:modified>
</cp:coreProperties>
</file>