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889" w:type="dxa"/>
        <w:tblLook w:val="01E0" w:firstRow="1" w:lastRow="1" w:firstColumn="1" w:lastColumn="1" w:noHBand="0" w:noVBand="0"/>
      </w:tblPr>
      <w:tblGrid>
        <w:gridCol w:w="4594"/>
        <w:gridCol w:w="5295"/>
      </w:tblGrid>
      <w:tr w:rsidR="005C1208" w:rsidRPr="005C1208" w:rsidTr="00FE2900">
        <w:tc>
          <w:tcPr>
            <w:tcW w:w="4594" w:type="dxa"/>
          </w:tcPr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  <w:r w:rsidRPr="005C1208">
              <w:rPr>
                <w:sz w:val="28"/>
                <w:szCs w:val="28"/>
              </w:rPr>
              <w:t xml:space="preserve">  </w:t>
            </w:r>
          </w:p>
        </w:tc>
        <w:tc>
          <w:tcPr>
            <w:tcW w:w="5295" w:type="dxa"/>
          </w:tcPr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  <w:r w:rsidRPr="005C1208">
              <w:rPr>
                <w:sz w:val="28"/>
                <w:szCs w:val="28"/>
              </w:rPr>
              <w:t>СПб ГБУ «Мостотрест»</w:t>
            </w:r>
          </w:p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  <w:r w:rsidRPr="005C1208">
              <w:rPr>
                <w:sz w:val="28"/>
                <w:szCs w:val="28"/>
              </w:rPr>
              <w:t>Индустриальный пр., д. 42,</w:t>
            </w:r>
          </w:p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  <w:r w:rsidRPr="005C1208">
              <w:rPr>
                <w:sz w:val="28"/>
                <w:szCs w:val="28"/>
              </w:rPr>
              <w:t>Санкт-Петербург, 195279</w:t>
            </w:r>
          </w:p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</w:p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  <w:r w:rsidRPr="005C1208">
              <w:rPr>
                <w:sz w:val="28"/>
                <w:szCs w:val="28"/>
              </w:rPr>
              <w:t>АО «РАД»</w:t>
            </w:r>
          </w:p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  <w:proofErr w:type="spellStart"/>
            <w:r w:rsidRPr="005C1208">
              <w:rPr>
                <w:sz w:val="28"/>
                <w:szCs w:val="28"/>
              </w:rPr>
              <w:t>Гривцова</w:t>
            </w:r>
            <w:proofErr w:type="spellEnd"/>
            <w:r w:rsidRPr="005C1208">
              <w:rPr>
                <w:sz w:val="28"/>
                <w:szCs w:val="28"/>
              </w:rPr>
              <w:t xml:space="preserve"> пер., д. 5, лит. В,</w:t>
            </w:r>
          </w:p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  <w:r w:rsidRPr="005C1208">
              <w:rPr>
                <w:sz w:val="28"/>
                <w:szCs w:val="28"/>
              </w:rPr>
              <w:t>Санкт-Петербург, 190000</w:t>
            </w:r>
          </w:p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  <w:r w:rsidRPr="005C1208">
              <w:rPr>
                <w:sz w:val="28"/>
                <w:szCs w:val="28"/>
              </w:rPr>
              <w:t>факс: (812) 777-57-57</w:t>
            </w:r>
          </w:p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</w:p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  <w:r w:rsidRPr="005C1208">
              <w:rPr>
                <w:sz w:val="28"/>
                <w:szCs w:val="28"/>
              </w:rPr>
              <w:t>ООО «ЗАСЛОН-ИНЖИНИРИНГ»</w:t>
            </w:r>
          </w:p>
          <w:p w:rsidR="005C1208" w:rsidRPr="005C1208" w:rsidRDefault="005C1208" w:rsidP="005C1208">
            <w:pPr>
              <w:widowControl w:val="0"/>
              <w:rPr>
                <w:sz w:val="28"/>
                <w:szCs w:val="28"/>
              </w:rPr>
            </w:pPr>
            <w:r w:rsidRPr="005C1208">
              <w:rPr>
                <w:sz w:val="28"/>
                <w:szCs w:val="28"/>
              </w:rPr>
              <w:t>Морская наб., д. 15, лит. А, пом. 27-Н, офис 79,</w:t>
            </w:r>
          </w:p>
          <w:p w:rsidR="005C1208" w:rsidRPr="005C1208" w:rsidRDefault="005C1208" w:rsidP="005C1208">
            <w:pPr>
              <w:widowControl w:val="0"/>
              <w:rPr>
                <w:color w:val="000000"/>
                <w:sz w:val="28"/>
                <w:szCs w:val="28"/>
                <w:shd w:val="clear" w:color="auto" w:fill="FFFFFF"/>
              </w:rPr>
            </w:pPr>
            <w:r w:rsidRPr="005C1208">
              <w:rPr>
                <w:sz w:val="28"/>
                <w:szCs w:val="28"/>
              </w:rPr>
              <w:t>Санкт-Петербурга, 199226</w:t>
            </w:r>
          </w:p>
        </w:tc>
      </w:tr>
      <w:tr w:rsidR="005C1208" w:rsidRPr="005C1208" w:rsidTr="00FE2900">
        <w:tc>
          <w:tcPr>
            <w:tcW w:w="4594" w:type="dxa"/>
          </w:tcPr>
          <w:p w:rsidR="005C1208" w:rsidRPr="005C1208" w:rsidRDefault="005C1208" w:rsidP="005C1208">
            <w:pPr>
              <w:widowControl w:val="0"/>
              <w:ind w:right="-908"/>
              <w:rPr>
                <w:sz w:val="28"/>
                <w:szCs w:val="28"/>
              </w:rPr>
            </w:pPr>
          </w:p>
        </w:tc>
        <w:tc>
          <w:tcPr>
            <w:tcW w:w="5295" w:type="dxa"/>
          </w:tcPr>
          <w:p w:rsidR="005C1208" w:rsidRPr="005C1208" w:rsidRDefault="005C1208" w:rsidP="005C1208">
            <w:pPr>
              <w:widowControl w:val="0"/>
              <w:rPr>
                <w:color w:val="000000"/>
                <w:sz w:val="28"/>
                <w:szCs w:val="28"/>
              </w:rPr>
            </w:pPr>
          </w:p>
        </w:tc>
      </w:tr>
    </w:tbl>
    <w:p w:rsidR="005C1208" w:rsidRPr="005C1208" w:rsidRDefault="005C1208" w:rsidP="005C1208">
      <w:pPr>
        <w:widowControl w:val="0"/>
        <w:jc w:val="center"/>
        <w:outlineLvl w:val="0"/>
        <w:rPr>
          <w:sz w:val="28"/>
          <w:szCs w:val="28"/>
        </w:rPr>
      </w:pPr>
    </w:p>
    <w:p w:rsidR="005C1208" w:rsidRPr="005C1208" w:rsidRDefault="005C1208" w:rsidP="005C1208">
      <w:pPr>
        <w:widowControl w:val="0"/>
        <w:jc w:val="center"/>
        <w:outlineLvl w:val="0"/>
        <w:rPr>
          <w:sz w:val="28"/>
          <w:szCs w:val="28"/>
        </w:rPr>
      </w:pPr>
    </w:p>
    <w:p w:rsidR="005C1208" w:rsidRPr="005C1208" w:rsidRDefault="005C1208" w:rsidP="005C1208">
      <w:pPr>
        <w:widowControl w:val="0"/>
        <w:jc w:val="center"/>
        <w:outlineLvl w:val="0"/>
        <w:rPr>
          <w:sz w:val="28"/>
          <w:szCs w:val="28"/>
        </w:rPr>
      </w:pPr>
    </w:p>
    <w:p w:rsidR="005C1208" w:rsidRPr="005C1208" w:rsidRDefault="005C1208" w:rsidP="005C1208">
      <w:pPr>
        <w:widowControl w:val="0"/>
        <w:jc w:val="center"/>
        <w:outlineLvl w:val="0"/>
        <w:rPr>
          <w:b/>
          <w:sz w:val="28"/>
          <w:szCs w:val="28"/>
        </w:rPr>
      </w:pPr>
      <w:r w:rsidRPr="005C1208">
        <w:rPr>
          <w:b/>
          <w:sz w:val="28"/>
          <w:szCs w:val="28"/>
        </w:rPr>
        <w:t>РЕШЕНИЕ</w:t>
      </w:r>
    </w:p>
    <w:p w:rsidR="005C1208" w:rsidRPr="005C1208" w:rsidRDefault="005C1208" w:rsidP="005C1208">
      <w:pPr>
        <w:widowControl w:val="0"/>
        <w:jc w:val="center"/>
        <w:rPr>
          <w:sz w:val="28"/>
          <w:szCs w:val="28"/>
        </w:rPr>
      </w:pPr>
      <w:r w:rsidRPr="005C1208">
        <w:rPr>
          <w:sz w:val="28"/>
          <w:szCs w:val="28"/>
        </w:rPr>
        <w:t xml:space="preserve">по делу </w:t>
      </w:r>
      <w:r w:rsidRPr="005C1208">
        <w:rPr>
          <w:b/>
          <w:sz w:val="28"/>
          <w:szCs w:val="28"/>
        </w:rPr>
        <w:t>№</w:t>
      </w:r>
      <w:r w:rsidRPr="005C1208">
        <w:rPr>
          <w:sz w:val="28"/>
          <w:szCs w:val="28"/>
        </w:rPr>
        <w:t xml:space="preserve"> </w:t>
      </w:r>
      <w:r w:rsidRPr="005C1208">
        <w:rPr>
          <w:b/>
          <w:sz w:val="28"/>
          <w:szCs w:val="28"/>
        </w:rPr>
        <w:t>44-3456/24</w:t>
      </w:r>
    </w:p>
    <w:p w:rsidR="005C1208" w:rsidRPr="005C1208" w:rsidRDefault="005C1208" w:rsidP="005C1208">
      <w:pPr>
        <w:widowControl w:val="0"/>
        <w:jc w:val="center"/>
        <w:rPr>
          <w:sz w:val="28"/>
          <w:szCs w:val="28"/>
        </w:rPr>
      </w:pPr>
      <w:r w:rsidRPr="005C1208">
        <w:rPr>
          <w:sz w:val="28"/>
          <w:szCs w:val="28"/>
        </w:rPr>
        <w:t xml:space="preserve"> о нарушении законодательства о контрактной системе</w:t>
      </w:r>
    </w:p>
    <w:p w:rsidR="005C1208" w:rsidRPr="005C1208" w:rsidRDefault="005C1208" w:rsidP="005C1208">
      <w:pPr>
        <w:widowControl w:val="0"/>
        <w:ind w:firstLine="540"/>
        <w:jc w:val="both"/>
        <w:rPr>
          <w:sz w:val="28"/>
          <w:szCs w:val="28"/>
        </w:rPr>
      </w:pPr>
    </w:p>
    <w:p w:rsidR="005C1208" w:rsidRPr="005C1208" w:rsidRDefault="005C1208" w:rsidP="005C1208">
      <w:pPr>
        <w:widowControl w:val="0"/>
        <w:tabs>
          <w:tab w:val="left" w:pos="0"/>
        </w:tabs>
        <w:jc w:val="both"/>
        <w:rPr>
          <w:sz w:val="28"/>
          <w:szCs w:val="28"/>
        </w:rPr>
      </w:pPr>
      <w:r w:rsidRPr="005C1208">
        <w:rPr>
          <w:sz w:val="28"/>
          <w:szCs w:val="28"/>
        </w:rPr>
        <w:t>01.10.2024                                                                                           Санкт-Петербург</w:t>
      </w:r>
    </w:p>
    <w:p w:rsidR="005C1208" w:rsidRPr="005C1208" w:rsidRDefault="005C1208" w:rsidP="005C1208">
      <w:pPr>
        <w:widowControl w:val="0"/>
        <w:tabs>
          <w:tab w:val="left" w:pos="0"/>
        </w:tabs>
        <w:jc w:val="both"/>
        <w:rPr>
          <w:sz w:val="28"/>
          <w:szCs w:val="28"/>
        </w:rPr>
      </w:pPr>
    </w:p>
    <w:p w:rsidR="005C1208" w:rsidRPr="005C1208" w:rsidRDefault="005C1208" w:rsidP="005C1208">
      <w:pPr>
        <w:widowControl w:val="0"/>
        <w:tabs>
          <w:tab w:val="left" w:pos="0"/>
        </w:tabs>
        <w:ind w:firstLine="709"/>
        <w:jc w:val="both"/>
        <w:rPr>
          <w:sz w:val="28"/>
          <w:szCs w:val="28"/>
        </w:rPr>
      </w:pPr>
      <w:r w:rsidRPr="005C1208">
        <w:rPr>
          <w:sz w:val="28"/>
          <w:szCs w:val="28"/>
        </w:rPr>
        <w:t>Комиссия Санкт-Петербургского УФАС России по контролю в сфере закупок (далее – Комиссия УФАС) в составе:</w:t>
      </w:r>
    </w:p>
    <w:p w:rsidR="005C1208" w:rsidRPr="00344376" w:rsidRDefault="005C1208" w:rsidP="00691B64">
      <w:pPr>
        <w:tabs>
          <w:tab w:val="left" w:pos="0"/>
        </w:tabs>
        <w:jc w:val="both"/>
        <w:rPr>
          <w:sz w:val="28"/>
          <w:szCs w:val="28"/>
        </w:rPr>
      </w:pPr>
      <w:r w:rsidRPr="005C1208">
        <w:rPr>
          <w:sz w:val="28"/>
          <w:szCs w:val="28"/>
        </w:rPr>
        <w:tab/>
      </w:r>
    </w:p>
    <w:p w:rsidR="00691B64" w:rsidRDefault="005C1208" w:rsidP="005C1208">
      <w:pPr>
        <w:tabs>
          <w:tab w:val="left" w:pos="270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участии представителя </w:t>
      </w:r>
      <w:r w:rsidRPr="005C1208">
        <w:rPr>
          <w:sz w:val="28"/>
          <w:szCs w:val="28"/>
        </w:rPr>
        <w:t xml:space="preserve">СПб ГБУ «Мостотрест» (далее – Заказчик): </w:t>
      </w:r>
    </w:p>
    <w:p w:rsidR="005C1208" w:rsidRPr="005C1208" w:rsidRDefault="005C1208" w:rsidP="005C1208">
      <w:pPr>
        <w:tabs>
          <w:tab w:val="left" w:pos="2700"/>
        </w:tabs>
        <w:ind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 отсутствие представителей </w:t>
      </w:r>
      <w:r w:rsidRPr="005C1208">
        <w:rPr>
          <w:sz w:val="28"/>
          <w:szCs w:val="28"/>
        </w:rPr>
        <w:t>ООО «ЗАСЛОН-ИНЖИНИРИНГ» (далее – Заявитель)</w:t>
      </w:r>
      <w:r>
        <w:rPr>
          <w:sz w:val="28"/>
          <w:szCs w:val="28"/>
        </w:rPr>
        <w:t>, надлежащим образом уведомленных о месте и времени заседания комиссии УФАС,</w:t>
      </w:r>
    </w:p>
    <w:p w:rsidR="005C1208" w:rsidRPr="005C1208" w:rsidRDefault="005C1208" w:rsidP="005C1208">
      <w:pPr>
        <w:tabs>
          <w:tab w:val="left" w:pos="2700"/>
        </w:tabs>
        <w:ind w:firstLine="720"/>
        <w:jc w:val="both"/>
        <w:rPr>
          <w:sz w:val="28"/>
          <w:szCs w:val="28"/>
        </w:rPr>
      </w:pPr>
      <w:r w:rsidRPr="005C1208">
        <w:rPr>
          <w:sz w:val="28"/>
          <w:szCs w:val="28"/>
        </w:rPr>
        <w:t>рассмотрев посредством системы видеоконференцсвязи жалобу Заявителя (</w:t>
      </w:r>
      <w:proofErr w:type="spellStart"/>
      <w:r w:rsidRPr="005C1208">
        <w:rPr>
          <w:sz w:val="28"/>
          <w:szCs w:val="28"/>
        </w:rPr>
        <w:t>вх</w:t>
      </w:r>
      <w:proofErr w:type="spellEnd"/>
      <w:r w:rsidRPr="005C1208">
        <w:rPr>
          <w:sz w:val="28"/>
          <w:szCs w:val="28"/>
        </w:rPr>
        <w:t xml:space="preserve">. № 23948/24 от 23.09.2024) на действия Заказчика </w:t>
      </w:r>
      <w:r w:rsidRPr="005C1208">
        <w:rPr>
          <w:sz w:val="28"/>
          <w:szCs w:val="28"/>
        </w:rPr>
        <w:br/>
        <w:t xml:space="preserve">при определении (подрядчика, исполнителя) путем проведения открытого конкурса в электронной форме на выполнение работ по оснащению системами (замене существующих систем) автоматической пожарной сигнализации, оповещения и управления эвакуацией людей при пожаре, автоматического пожаротушения служебных помещений объектов транспортной инфраструктуры (далее – конкурс), а также в результате проведения внеплановой проверки на основании п. 1 ч. 15 ст. 99 Федерального закона </w:t>
      </w:r>
      <w:r w:rsidRPr="005C1208">
        <w:rPr>
          <w:sz w:val="28"/>
          <w:szCs w:val="28"/>
        </w:rPr>
        <w:br/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 </w:t>
      </w:r>
    </w:p>
    <w:p w:rsidR="005C1208" w:rsidRPr="005C1208" w:rsidRDefault="005C1208" w:rsidP="005C1208">
      <w:pPr>
        <w:widowControl w:val="0"/>
        <w:jc w:val="center"/>
        <w:rPr>
          <w:sz w:val="28"/>
          <w:szCs w:val="28"/>
        </w:rPr>
      </w:pPr>
    </w:p>
    <w:p w:rsidR="005C1208" w:rsidRPr="005C1208" w:rsidRDefault="005C1208" w:rsidP="005C1208">
      <w:pPr>
        <w:widowControl w:val="0"/>
        <w:jc w:val="center"/>
        <w:rPr>
          <w:b/>
          <w:sz w:val="28"/>
          <w:szCs w:val="28"/>
        </w:rPr>
      </w:pPr>
      <w:r w:rsidRPr="005C1208">
        <w:rPr>
          <w:b/>
          <w:sz w:val="28"/>
          <w:szCs w:val="28"/>
        </w:rPr>
        <w:lastRenderedPageBreak/>
        <w:t>УСТАНОВИЛА:</w:t>
      </w:r>
    </w:p>
    <w:p w:rsidR="005C1208" w:rsidRPr="005C1208" w:rsidRDefault="005C1208" w:rsidP="005C1208">
      <w:pPr>
        <w:widowControl w:val="0"/>
        <w:jc w:val="center"/>
        <w:outlineLvl w:val="0"/>
        <w:rPr>
          <w:sz w:val="28"/>
          <w:szCs w:val="28"/>
        </w:rPr>
      </w:pPr>
    </w:p>
    <w:p w:rsidR="005C1208" w:rsidRPr="005C1208" w:rsidRDefault="005C1208" w:rsidP="005C1208">
      <w:pPr>
        <w:widowControl w:val="0"/>
        <w:ind w:firstLine="709"/>
        <w:jc w:val="both"/>
        <w:rPr>
          <w:sz w:val="28"/>
          <w:szCs w:val="28"/>
        </w:rPr>
      </w:pPr>
      <w:r w:rsidRPr="005C1208">
        <w:rPr>
          <w:sz w:val="28"/>
          <w:szCs w:val="28"/>
        </w:rPr>
        <w:t xml:space="preserve">Извещение о проведении конкурса размещено 12.08.2024 </w:t>
      </w:r>
      <w:r w:rsidRPr="005C1208">
        <w:rPr>
          <w:sz w:val="28"/>
          <w:szCs w:val="28"/>
        </w:rPr>
        <w:br/>
        <w:t xml:space="preserve">на Официальном сайте Единой информационной системы в сфере закупок </w:t>
      </w:r>
      <w:proofErr w:type="spellStart"/>
      <w:r w:rsidRPr="005C1208">
        <w:rPr>
          <w:sz w:val="28"/>
          <w:szCs w:val="28"/>
        </w:rPr>
        <w:t>www</w:t>
      </w:r>
      <w:proofErr w:type="spellEnd"/>
      <w:r w:rsidRPr="005C1208">
        <w:rPr>
          <w:sz w:val="28"/>
          <w:szCs w:val="28"/>
        </w:rPr>
        <w:t>.</w:t>
      </w:r>
      <w:proofErr w:type="spellStart"/>
      <w:r w:rsidRPr="005C1208">
        <w:rPr>
          <w:sz w:val="28"/>
          <w:szCs w:val="28"/>
          <w:lang w:val="en-US"/>
        </w:rPr>
        <w:t>zakupki</w:t>
      </w:r>
      <w:proofErr w:type="spellEnd"/>
      <w:r w:rsidRPr="005C1208">
        <w:rPr>
          <w:sz w:val="28"/>
          <w:szCs w:val="28"/>
        </w:rPr>
        <w:t>.</w:t>
      </w:r>
      <w:proofErr w:type="spellStart"/>
      <w:r w:rsidRPr="005C1208">
        <w:rPr>
          <w:sz w:val="28"/>
          <w:szCs w:val="28"/>
          <w:lang w:val="en-US"/>
        </w:rPr>
        <w:t>gov</w:t>
      </w:r>
      <w:proofErr w:type="spellEnd"/>
      <w:r w:rsidRPr="005C1208">
        <w:rPr>
          <w:sz w:val="28"/>
          <w:szCs w:val="28"/>
        </w:rPr>
        <w:t>.</w:t>
      </w:r>
      <w:proofErr w:type="spellStart"/>
      <w:r w:rsidRPr="005C1208">
        <w:rPr>
          <w:sz w:val="28"/>
          <w:szCs w:val="28"/>
        </w:rPr>
        <w:t>ru</w:t>
      </w:r>
      <w:proofErr w:type="spellEnd"/>
      <w:r w:rsidRPr="005C1208">
        <w:rPr>
          <w:sz w:val="28"/>
          <w:szCs w:val="28"/>
        </w:rPr>
        <w:t>, номер извещения 0372200290024000175. Начальная (максимальная) цена контракта – 31 254 193, 19 рублей.</w:t>
      </w:r>
    </w:p>
    <w:p w:rsidR="005C1208" w:rsidRPr="005C1208" w:rsidRDefault="005C1208" w:rsidP="005C1208">
      <w:pPr>
        <w:widowControl w:val="0"/>
        <w:ind w:right="-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Заявитель - </w:t>
      </w:r>
      <w:r w:rsidRPr="005C1208">
        <w:rPr>
          <w:sz w:val="28"/>
          <w:szCs w:val="28"/>
        </w:rPr>
        <w:t>ООО «ЗАСЛОН-ИНЖИНИРИНГ» в своей жалобе указывает на следующие неправомерные действия Заказчика:</w:t>
      </w:r>
    </w:p>
    <w:p w:rsidR="005C1208" w:rsidRPr="005C1208" w:rsidRDefault="005C1208" w:rsidP="005C1208">
      <w:pPr>
        <w:widowControl w:val="0"/>
        <w:ind w:right="-5" w:firstLine="720"/>
        <w:jc w:val="both"/>
        <w:rPr>
          <w:sz w:val="28"/>
          <w:szCs w:val="28"/>
        </w:rPr>
      </w:pPr>
      <w:r w:rsidRPr="005C1208">
        <w:rPr>
          <w:sz w:val="28"/>
          <w:szCs w:val="28"/>
        </w:rPr>
        <w:t>Несоответствие описания объекта закупки требованиям Закона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br/>
        <w:t>о контрактной системе</w:t>
      </w:r>
      <w:r w:rsidRPr="005C1208">
        <w:rPr>
          <w:sz w:val="28"/>
          <w:szCs w:val="28"/>
        </w:rPr>
        <w:t xml:space="preserve">. Согласно доводам Заявителя, в извещении о закупке указано на приложение № 6, где должны быть изложены условия о гарантиях и оплате, однако данное приложение отсутствует, что нарушает положения </w:t>
      </w:r>
      <w:r>
        <w:rPr>
          <w:sz w:val="28"/>
          <w:szCs w:val="28"/>
        </w:rPr>
        <w:br/>
      </w:r>
      <w:r w:rsidRPr="005C1208">
        <w:rPr>
          <w:sz w:val="28"/>
          <w:szCs w:val="28"/>
        </w:rPr>
        <w:t>ст. 42 Закона о контрактной системе.</w:t>
      </w:r>
    </w:p>
    <w:p w:rsidR="005C1208" w:rsidRPr="005C1208" w:rsidRDefault="005C1208" w:rsidP="005C1208">
      <w:pPr>
        <w:widowControl w:val="0"/>
        <w:ind w:right="-5" w:firstLine="720"/>
        <w:jc w:val="both"/>
        <w:rPr>
          <w:sz w:val="28"/>
          <w:szCs w:val="28"/>
        </w:rPr>
      </w:pPr>
      <w:r w:rsidRPr="005C1208">
        <w:rPr>
          <w:sz w:val="28"/>
          <w:szCs w:val="28"/>
        </w:rPr>
        <w:t>Отсутствие информации об этапах выполнения работ. В проекте контракта предусмотрена возможность частичной приемки и оплаты выполненных работ, что фактически предполагает наличие этапов выполнения контракта, однако в извещении такие этапы не указаны, что противоречит требованиям Закона о контрактной системе.</w:t>
      </w:r>
    </w:p>
    <w:p w:rsidR="005C1208" w:rsidRPr="005C1208" w:rsidRDefault="005C1208" w:rsidP="005C1208">
      <w:pPr>
        <w:widowControl w:val="0"/>
        <w:ind w:right="-5" w:firstLine="720"/>
        <w:jc w:val="both"/>
        <w:rPr>
          <w:sz w:val="28"/>
          <w:szCs w:val="28"/>
        </w:rPr>
      </w:pPr>
      <w:r w:rsidRPr="005C1208">
        <w:rPr>
          <w:sz w:val="28"/>
          <w:szCs w:val="28"/>
        </w:rPr>
        <w:t>Заказчик с доводами Заявителя не согласился по основаниям, изложенным в письменных возражениях на жалобу.</w:t>
      </w:r>
    </w:p>
    <w:p w:rsidR="005C1208" w:rsidRDefault="005C1208" w:rsidP="005C1208">
      <w:pPr>
        <w:tabs>
          <w:tab w:val="left" w:pos="142"/>
        </w:tabs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>Во время заседания Комиссии</w:t>
      </w:r>
      <w:r>
        <w:rPr>
          <w:rFonts w:eastAsiaTheme="minorHAnsi"/>
          <w:sz w:val="28"/>
          <w:szCs w:val="28"/>
          <w:lang w:eastAsia="en-US"/>
        </w:rPr>
        <w:t xml:space="preserve"> УФАС</w:t>
      </w:r>
      <w:r w:rsidRPr="005C1208">
        <w:rPr>
          <w:rFonts w:eastAsiaTheme="minorHAnsi"/>
          <w:sz w:val="28"/>
          <w:szCs w:val="28"/>
          <w:lang w:eastAsia="en-US"/>
        </w:rPr>
        <w:t xml:space="preserve"> 27.09.2024 был объявлен перерыв для дополнительного изучения обстоятельств дела. В целях обеспечения полного и всестороннего рассмотрения жалобы, заседание было возобновлено 01.10.2024.</w:t>
      </w:r>
    </w:p>
    <w:p w:rsidR="003739F4" w:rsidRPr="003D4FC6" w:rsidRDefault="003739F4" w:rsidP="003739F4">
      <w:pPr>
        <w:ind w:firstLine="709"/>
        <w:jc w:val="both"/>
        <w:rPr>
          <w:sz w:val="28"/>
          <w:szCs w:val="28"/>
        </w:rPr>
      </w:pPr>
      <w:r w:rsidRPr="003D4FC6">
        <w:rPr>
          <w:sz w:val="28"/>
          <w:szCs w:val="28"/>
        </w:rPr>
        <w:t xml:space="preserve">Ознакомившись с представленными документами и сведениями, </w:t>
      </w:r>
      <w:r>
        <w:rPr>
          <w:sz w:val="28"/>
          <w:szCs w:val="28"/>
        </w:rPr>
        <w:t xml:space="preserve">Комиссия УФАС приходит </w:t>
      </w:r>
      <w:r w:rsidRPr="003D4FC6">
        <w:rPr>
          <w:sz w:val="28"/>
          <w:szCs w:val="28"/>
        </w:rPr>
        <w:t>к следующим выводам.</w:t>
      </w:r>
    </w:p>
    <w:p w:rsidR="005C1208" w:rsidRPr="005C1208" w:rsidRDefault="005C1208" w:rsidP="005C1208">
      <w:pPr>
        <w:pStyle w:val="a3"/>
        <w:numPr>
          <w:ilvl w:val="0"/>
          <w:numId w:val="2"/>
        </w:numPr>
        <w:tabs>
          <w:tab w:val="left" w:pos="142"/>
        </w:tabs>
        <w:ind w:left="0" w:firstLine="720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>В силу п. 1 ч. 2 ст. 42 Закона о контрактной системе</w:t>
      </w:r>
      <w:r>
        <w:rPr>
          <w:rFonts w:eastAsiaTheme="minorHAnsi"/>
          <w:sz w:val="28"/>
          <w:szCs w:val="28"/>
          <w:lang w:eastAsia="en-US"/>
        </w:rPr>
        <w:t>,</w:t>
      </w:r>
      <w:r w:rsidRPr="005C1208">
        <w:rPr>
          <w:rFonts w:eastAsiaTheme="minorHAnsi"/>
          <w:sz w:val="28"/>
          <w:szCs w:val="28"/>
          <w:lang w:eastAsia="en-US"/>
        </w:rPr>
        <w:t xml:space="preserve"> извещение </w:t>
      </w:r>
      <w:r w:rsidR="003739F4">
        <w:rPr>
          <w:rFonts w:eastAsiaTheme="minorHAnsi"/>
          <w:sz w:val="28"/>
          <w:szCs w:val="28"/>
          <w:lang w:eastAsia="en-US"/>
        </w:rPr>
        <w:br/>
      </w:r>
      <w:r w:rsidRPr="005C1208">
        <w:rPr>
          <w:rFonts w:eastAsiaTheme="minorHAnsi"/>
          <w:sz w:val="28"/>
          <w:szCs w:val="28"/>
          <w:lang w:eastAsia="en-US"/>
        </w:rPr>
        <w:t>об осуществлении закупки, если иное не предусмотрено настоящим Федеральным законом, должно содержать описание объекта закупки в соответствии со ст. 33 настоящего Федерального закона.</w:t>
      </w:r>
    </w:p>
    <w:p w:rsidR="005C1208" w:rsidRPr="005C1208" w:rsidRDefault="005C1208" w:rsidP="005C1208">
      <w:pPr>
        <w:tabs>
          <w:tab w:val="left" w:pos="142"/>
        </w:tabs>
        <w:ind w:firstLine="720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 xml:space="preserve">Согласно </w:t>
      </w:r>
      <w:r>
        <w:rPr>
          <w:rFonts w:eastAsiaTheme="minorHAnsi"/>
          <w:sz w:val="28"/>
          <w:szCs w:val="28"/>
          <w:lang w:eastAsia="en-US"/>
        </w:rPr>
        <w:t>ч.</w:t>
      </w:r>
      <w:r w:rsidRPr="005C1208">
        <w:rPr>
          <w:rFonts w:eastAsiaTheme="minorHAnsi"/>
          <w:sz w:val="28"/>
          <w:szCs w:val="28"/>
          <w:lang w:eastAsia="en-US"/>
        </w:rPr>
        <w:t xml:space="preserve"> 1 </w:t>
      </w:r>
      <w:r>
        <w:rPr>
          <w:rFonts w:eastAsiaTheme="minorHAnsi"/>
          <w:sz w:val="28"/>
          <w:szCs w:val="28"/>
          <w:lang w:eastAsia="en-US"/>
        </w:rPr>
        <w:t>ст.</w:t>
      </w:r>
      <w:r w:rsidRPr="005C1208">
        <w:rPr>
          <w:rFonts w:eastAsiaTheme="minorHAnsi"/>
          <w:sz w:val="28"/>
          <w:szCs w:val="28"/>
          <w:lang w:eastAsia="en-US"/>
        </w:rPr>
        <w:t xml:space="preserve"> 33 Закона о контрактной системе, описание объекта закупки должно включать функциональные, технические и качественные характеристики объекта закупки, позволяющие определить его соответствие установленным требованиям. В рамках данной нормы законодатель чётко указывает на необходимость точности и полноты описания объекта закупки, что обеспечивает участникам закупки ясное понимание условий контракта и его требований. </w:t>
      </w:r>
    </w:p>
    <w:p w:rsidR="005C1208" w:rsidRP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 xml:space="preserve">Однако, как установлено в ходе рассмотрения дела, Заказчиком </w:t>
      </w:r>
      <w:r w:rsidR="003739F4">
        <w:rPr>
          <w:rFonts w:eastAsiaTheme="minorHAnsi"/>
          <w:sz w:val="28"/>
          <w:szCs w:val="28"/>
          <w:lang w:eastAsia="en-US"/>
        </w:rPr>
        <w:br/>
      </w:r>
      <w:r w:rsidRPr="005C1208">
        <w:rPr>
          <w:rFonts w:eastAsiaTheme="minorHAnsi"/>
          <w:sz w:val="28"/>
          <w:szCs w:val="28"/>
          <w:lang w:eastAsia="en-US"/>
        </w:rPr>
        <w:t>в извещении о закупке содержалась ссылка на приложение № 6, которо</w:t>
      </w:r>
      <w:r>
        <w:rPr>
          <w:rFonts w:eastAsiaTheme="minorHAnsi"/>
          <w:sz w:val="28"/>
          <w:szCs w:val="28"/>
          <w:lang w:eastAsia="en-US"/>
        </w:rPr>
        <w:t>е</w:t>
      </w:r>
      <w:r w:rsidRPr="005C1208">
        <w:rPr>
          <w:rFonts w:eastAsiaTheme="minorHAnsi"/>
          <w:sz w:val="28"/>
          <w:szCs w:val="28"/>
          <w:lang w:eastAsia="en-US"/>
        </w:rPr>
        <w:t xml:space="preserve"> фактически в составе извещения отсутствовало. Это обстоятельство напрямую нарушает требования ч. 1 ст. 33</w:t>
      </w:r>
      <w:r w:rsidR="003739F4">
        <w:rPr>
          <w:rFonts w:eastAsiaTheme="minorHAnsi"/>
          <w:sz w:val="28"/>
          <w:szCs w:val="28"/>
          <w:lang w:eastAsia="en-US"/>
        </w:rPr>
        <w:t>, п. 1 ч. 2 ст. 42</w:t>
      </w:r>
      <w:r>
        <w:rPr>
          <w:rFonts w:eastAsiaTheme="minorHAnsi"/>
          <w:sz w:val="28"/>
          <w:szCs w:val="28"/>
          <w:lang w:eastAsia="en-US"/>
        </w:rPr>
        <w:t xml:space="preserve"> Закона о контрактной системе</w:t>
      </w:r>
      <w:r w:rsidRPr="005C1208">
        <w:rPr>
          <w:rFonts w:eastAsiaTheme="minorHAnsi"/>
          <w:sz w:val="28"/>
          <w:szCs w:val="28"/>
          <w:lang w:eastAsia="en-US"/>
        </w:rPr>
        <w:t xml:space="preserve"> и создаёт препятствия для понимания условий закупки участниками, что приводит к юридической неопределённости.</w:t>
      </w:r>
    </w:p>
    <w:p w:rsidR="005C1208" w:rsidRP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lastRenderedPageBreak/>
        <w:t>Комиссия УФАС отмечает, что отсутствие приложения, на которое ссылается извещение, представляет собой не только нарушение данной нормы и влечёт за собой вывод о неполноте и ненадлежащем ка</w:t>
      </w:r>
      <w:r>
        <w:rPr>
          <w:rFonts w:eastAsiaTheme="minorHAnsi"/>
          <w:sz w:val="28"/>
          <w:szCs w:val="28"/>
          <w:lang w:eastAsia="en-US"/>
        </w:rPr>
        <w:t>честве подготовки документации З</w:t>
      </w:r>
      <w:r w:rsidRPr="005C1208">
        <w:rPr>
          <w:rFonts w:eastAsiaTheme="minorHAnsi"/>
          <w:sz w:val="28"/>
          <w:szCs w:val="28"/>
          <w:lang w:eastAsia="en-US"/>
        </w:rPr>
        <w:t>аказчиком. Это создаёт юридическую неопределённость, препятствующую добросовестному участию всех потенциальных участников закупки.</w:t>
      </w:r>
    </w:p>
    <w:p w:rsidR="005C1208" w:rsidRP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Заказчик с указанным доводом З</w:t>
      </w:r>
      <w:r w:rsidRPr="005C1208">
        <w:rPr>
          <w:rFonts w:eastAsiaTheme="minorHAnsi"/>
          <w:sz w:val="28"/>
          <w:szCs w:val="28"/>
          <w:lang w:eastAsia="en-US"/>
        </w:rPr>
        <w:t>аявителя согласился</w:t>
      </w:r>
      <w:r>
        <w:rPr>
          <w:rFonts w:eastAsiaTheme="minorHAnsi"/>
          <w:sz w:val="28"/>
          <w:szCs w:val="28"/>
          <w:lang w:eastAsia="en-US"/>
        </w:rPr>
        <w:t>,</w:t>
      </w:r>
      <w:r w:rsidRPr="005C1208">
        <w:rPr>
          <w:rFonts w:eastAsiaTheme="minorHAnsi"/>
          <w:sz w:val="28"/>
          <w:szCs w:val="28"/>
          <w:lang w:eastAsia="en-US"/>
        </w:rPr>
        <w:t xml:space="preserve"> пояснив, что при формировании извещения о проведении конкурса была допущена техническая ошибка.</w:t>
      </w:r>
    </w:p>
    <w:p w:rsidR="005C1208" w:rsidRP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>2. Пунктом 8 ч. 1 ст. 42 Закона о контрактной системе устанавливает, что извещение о закупке должно включать срок исполнения контракта (отдельных этапов исполнения контракта, если проектом контракта предусмотрены такие этапы).</w:t>
      </w:r>
    </w:p>
    <w:p w:rsidR="005C1208" w:rsidRP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>В силу п. 8.4 ст. 3 Закона о контрактной системе, под отдельным этапом исполнения контракта понимается часть обязательства поставщика (подрядчика, исполнителя), в отношении которого контрактом установлена обязанность заказчика обеспечить приемку (с оформлением в соответствии с настоящим Федеральным законом документа о приемке) и оплату поставленного товара, выполненной работы, оказанной услуги.</w:t>
      </w:r>
    </w:p>
    <w:p w:rsidR="005C1208" w:rsidRP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>В силу ч. 13 ст. 34 Закона о контрактной системе, в контракт включаются обязательные условия о порядке и сроках оплаты товара, работы или услуги, в том числе с учетом положений части 13 статьи 37 настоящего Федерального закона, о порядке и сроках осуществления заказчиком приемки поставленного товара, выполненной работы (ее результатов) или оказанной услуги в части соответствия их количества, комплектности, объема требованиям, установленным контрактом, о порядке и сроках оформления результатов такой приемки, а также о порядке и сроке предоставления поставщиком (подрядчиком, исполнителем) обеспечения гарантийных обязательств в случае установления в соответствии со статьей 96 настоящего Федерального закона требования обеспечения гарантийных обязательств. В случае, предусмотренном частью 24 статьи 22 настоящего Федерального закона, контракт должен содержать условие о том, что оплата поставленного товара, выполненной работы, оказанной услуги осуществляется по цене единицы товара, работы, услуги исходя из количества поставленного товара, объема фактически выполненной работы или оказанной услуги, но в размере, не превышающем максимального значения цены контракта. В случае, если контрактом предусмотрены его поэтапное исполнение и выплата аванса, в контракт включается условие о размере аванса в отношении каждого этапа исполнения контракта в виде процента от размера цены соответствующего этапа;</w:t>
      </w:r>
    </w:p>
    <w:p w:rsid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 xml:space="preserve">В данном случае, проект контракта предусматривает возможность частичной приемки и оплаты выполненных работ, что де-факто подразумевает этапное выполнение обязательств, однако информация о таких этапах в </w:t>
      </w:r>
      <w:r w:rsidRPr="005C1208">
        <w:rPr>
          <w:rFonts w:eastAsiaTheme="minorHAnsi"/>
          <w:sz w:val="28"/>
          <w:szCs w:val="28"/>
          <w:lang w:eastAsia="en-US"/>
        </w:rPr>
        <w:lastRenderedPageBreak/>
        <w:t xml:space="preserve">извещении отсутствует. Подобная неполнота сведений лишает участников закупки возможности адекватно оценить свои риски и готовность к выполнению работ, что нарушает принципы прозрачности и равенства, закреплённые в Законе. </w:t>
      </w:r>
    </w:p>
    <w:p w:rsid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 xml:space="preserve">Отсутствие чётких формулировок относительно этапов выполнения работ и приемки создаёт условия для неравной конкуренции среди участников, что противоречит основным принципам Закона о контрактной системе и нарушает требование ч. 3 ст. 7 Закона о контрактной системе, в силу которой информация, предусмотренная настоящим Федеральным законом и размещенная в единой информационной системе, должна быть полной и достоверной. </w:t>
      </w:r>
    </w:p>
    <w:p w:rsidR="005C1208" w:rsidRP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 xml:space="preserve">Кроме того, любые двусмысленные формулировки в условиях закупки или недостаток информации о существенных условиях контракта ставят участников в неравные условия, что является нарушением Закона </w:t>
      </w:r>
      <w:r w:rsidR="003739F4">
        <w:rPr>
          <w:rFonts w:eastAsiaTheme="minorHAnsi"/>
          <w:sz w:val="28"/>
          <w:szCs w:val="28"/>
          <w:lang w:eastAsia="en-US"/>
        </w:rPr>
        <w:br/>
      </w:r>
      <w:r w:rsidRPr="005C1208">
        <w:rPr>
          <w:rFonts w:eastAsiaTheme="minorHAnsi"/>
          <w:sz w:val="28"/>
          <w:szCs w:val="28"/>
          <w:lang w:eastAsia="en-US"/>
        </w:rPr>
        <w:t>о контрактной системе.</w:t>
      </w:r>
    </w:p>
    <w:p w:rsidR="005C1208" w:rsidRP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>Учитывая указанные обстоятельства</w:t>
      </w:r>
      <w:r>
        <w:rPr>
          <w:rFonts w:eastAsiaTheme="minorHAnsi"/>
          <w:sz w:val="28"/>
          <w:szCs w:val="28"/>
          <w:lang w:eastAsia="en-US"/>
        </w:rPr>
        <w:t>,</w:t>
      </w:r>
      <w:r w:rsidRPr="005C1208">
        <w:rPr>
          <w:rFonts w:eastAsiaTheme="minorHAnsi"/>
          <w:sz w:val="28"/>
          <w:szCs w:val="28"/>
          <w:lang w:eastAsia="en-US"/>
        </w:rPr>
        <w:t xml:space="preserve"> Комиссия УФАС приходит </w:t>
      </w:r>
      <w:r w:rsidR="003739F4">
        <w:rPr>
          <w:rFonts w:eastAsiaTheme="minorHAnsi"/>
          <w:sz w:val="28"/>
          <w:szCs w:val="28"/>
          <w:lang w:eastAsia="en-US"/>
        </w:rPr>
        <w:br/>
      </w:r>
      <w:r w:rsidRPr="005C1208">
        <w:rPr>
          <w:rFonts w:eastAsiaTheme="minorHAnsi"/>
          <w:sz w:val="28"/>
          <w:szCs w:val="28"/>
          <w:lang w:eastAsia="en-US"/>
        </w:rPr>
        <w:t xml:space="preserve">к выводу о нарушении </w:t>
      </w:r>
      <w:r>
        <w:rPr>
          <w:rFonts w:eastAsiaTheme="minorHAnsi"/>
          <w:sz w:val="28"/>
          <w:szCs w:val="28"/>
          <w:lang w:eastAsia="en-US"/>
        </w:rPr>
        <w:t>З</w:t>
      </w:r>
      <w:r w:rsidRPr="005C1208">
        <w:rPr>
          <w:rFonts w:eastAsiaTheme="minorHAnsi"/>
          <w:sz w:val="28"/>
          <w:szCs w:val="28"/>
          <w:lang w:eastAsia="en-US"/>
        </w:rPr>
        <w:t>аказчиком требований п</w:t>
      </w:r>
      <w:r>
        <w:rPr>
          <w:rFonts w:eastAsiaTheme="minorHAnsi"/>
          <w:sz w:val="28"/>
          <w:szCs w:val="28"/>
          <w:lang w:eastAsia="en-US"/>
        </w:rPr>
        <w:t>.</w:t>
      </w:r>
      <w:r w:rsidRPr="005C1208">
        <w:rPr>
          <w:rFonts w:eastAsiaTheme="minorHAnsi"/>
          <w:sz w:val="28"/>
          <w:szCs w:val="28"/>
          <w:lang w:eastAsia="en-US"/>
        </w:rPr>
        <w:t xml:space="preserve"> 8 ч. 1 ст. 42 Закона </w:t>
      </w:r>
      <w:r w:rsidR="003739F4">
        <w:rPr>
          <w:rFonts w:eastAsiaTheme="minorHAnsi"/>
          <w:sz w:val="28"/>
          <w:szCs w:val="28"/>
          <w:lang w:eastAsia="en-US"/>
        </w:rPr>
        <w:br/>
      </w:r>
      <w:r w:rsidRPr="005C1208">
        <w:rPr>
          <w:rFonts w:eastAsiaTheme="minorHAnsi"/>
          <w:sz w:val="28"/>
          <w:szCs w:val="28"/>
          <w:lang w:eastAsia="en-US"/>
        </w:rPr>
        <w:t>о контрактной системе.</w:t>
      </w:r>
    </w:p>
    <w:p w:rsidR="005C1208" w:rsidRPr="005C1208" w:rsidRDefault="005C1208" w:rsidP="005C1208">
      <w:pPr>
        <w:tabs>
          <w:tab w:val="left" w:pos="142"/>
        </w:tabs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5C1208">
        <w:rPr>
          <w:rFonts w:eastAsiaTheme="minorHAnsi"/>
          <w:sz w:val="28"/>
          <w:szCs w:val="28"/>
          <w:lang w:eastAsia="en-US"/>
        </w:rPr>
        <w:t>Комиссия УФА</w:t>
      </w:r>
      <w:r>
        <w:rPr>
          <w:rFonts w:eastAsiaTheme="minorHAnsi"/>
          <w:sz w:val="28"/>
          <w:szCs w:val="28"/>
          <w:lang w:eastAsia="en-US"/>
        </w:rPr>
        <w:t>С находит неубедительным довод З</w:t>
      </w:r>
      <w:r w:rsidRPr="005C1208">
        <w:rPr>
          <w:rFonts w:eastAsiaTheme="minorHAnsi"/>
          <w:sz w:val="28"/>
          <w:szCs w:val="28"/>
          <w:lang w:eastAsia="en-US"/>
        </w:rPr>
        <w:t>аказчика относительно того, что проект контракта не предусматривает этапов исполнения контракта</w:t>
      </w:r>
      <w:r>
        <w:rPr>
          <w:rFonts w:eastAsiaTheme="minorHAnsi"/>
          <w:sz w:val="28"/>
          <w:szCs w:val="28"/>
          <w:lang w:eastAsia="en-US"/>
        </w:rPr>
        <w:t>,</w:t>
      </w:r>
      <w:r w:rsidRPr="005C1208">
        <w:rPr>
          <w:rFonts w:eastAsiaTheme="minorHAnsi"/>
          <w:sz w:val="28"/>
          <w:szCs w:val="28"/>
          <w:lang w:eastAsia="en-US"/>
        </w:rPr>
        <w:t xml:space="preserve"> а лишь устанавливает возможность частичной приемки и оплаты выполненных работ, поскольку подобного рода условия исполнения контракта в отсутствие четких, закрепленных сроков выполнения части работ </w:t>
      </w:r>
      <w:r w:rsidR="003739F4">
        <w:rPr>
          <w:rFonts w:eastAsiaTheme="minorHAnsi"/>
          <w:sz w:val="28"/>
          <w:szCs w:val="28"/>
          <w:lang w:eastAsia="en-US"/>
        </w:rPr>
        <w:t xml:space="preserve">и </w:t>
      </w:r>
      <w:r w:rsidRPr="005C1208">
        <w:rPr>
          <w:rFonts w:eastAsiaTheme="minorHAnsi"/>
          <w:sz w:val="28"/>
          <w:szCs w:val="28"/>
          <w:lang w:eastAsia="en-US"/>
        </w:rPr>
        <w:t xml:space="preserve">их объема, а также сроков и порядка расчета размера оплаты за выполненную часть работ не предусмотрено нормами Закона о контрактной системе, </w:t>
      </w:r>
      <w:r w:rsidR="003739F4">
        <w:rPr>
          <w:rFonts w:eastAsiaTheme="minorHAnsi"/>
          <w:sz w:val="28"/>
          <w:szCs w:val="28"/>
          <w:lang w:eastAsia="en-US"/>
        </w:rPr>
        <w:br/>
      </w:r>
      <w:r w:rsidRPr="005C1208">
        <w:rPr>
          <w:rFonts w:eastAsiaTheme="minorHAnsi"/>
          <w:sz w:val="28"/>
          <w:szCs w:val="28"/>
          <w:lang w:eastAsia="en-US"/>
        </w:rPr>
        <w:t>а наличие подобного рода условий создает почву д</w:t>
      </w:r>
      <w:r w:rsidR="003739F4">
        <w:rPr>
          <w:rFonts w:eastAsiaTheme="minorHAnsi"/>
          <w:sz w:val="28"/>
          <w:szCs w:val="28"/>
          <w:lang w:eastAsia="en-US"/>
        </w:rPr>
        <w:t>ля потенциальных злоупотреблений</w:t>
      </w:r>
      <w:r w:rsidRPr="005C1208">
        <w:rPr>
          <w:rFonts w:eastAsiaTheme="minorHAnsi"/>
          <w:sz w:val="28"/>
          <w:szCs w:val="28"/>
          <w:lang w:eastAsia="en-US"/>
        </w:rPr>
        <w:t xml:space="preserve"> и нарушении прав сторон по контракту.</w:t>
      </w:r>
    </w:p>
    <w:p w:rsidR="005C1208" w:rsidRPr="005C1208" w:rsidRDefault="005C1208" w:rsidP="005C1208">
      <w:pPr>
        <w:tabs>
          <w:tab w:val="left" w:pos="142"/>
        </w:tabs>
        <w:ind w:firstLine="709"/>
        <w:jc w:val="both"/>
        <w:rPr>
          <w:color w:val="000000" w:themeColor="text1"/>
          <w:sz w:val="28"/>
          <w:szCs w:val="28"/>
        </w:rPr>
      </w:pPr>
      <w:r w:rsidRPr="005C1208">
        <w:rPr>
          <w:iCs/>
          <w:sz w:val="28"/>
          <w:szCs w:val="28"/>
          <w:lang w:bidi="ru-RU"/>
        </w:rPr>
        <w:t xml:space="preserve">3. </w:t>
      </w:r>
      <w:r>
        <w:rPr>
          <w:color w:val="000000" w:themeColor="text1"/>
          <w:sz w:val="28"/>
          <w:szCs w:val="28"/>
        </w:rPr>
        <w:t>Выявленны</w:t>
      </w:r>
      <w:r w:rsidRPr="005C1208">
        <w:rPr>
          <w:color w:val="000000" w:themeColor="text1"/>
          <w:sz w:val="28"/>
          <w:szCs w:val="28"/>
        </w:rPr>
        <w:t>е в действиях Заказчика нарушени</w:t>
      </w:r>
      <w:r>
        <w:rPr>
          <w:color w:val="000000" w:themeColor="text1"/>
          <w:sz w:val="28"/>
          <w:szCs w:val="28"/>
        </w:rPr>
        <w:t>я являю</w:t>
      </w:r>
      <w:r w:rsidRPr="005C1208">
        <w:rPr>
          <w:color w:val="000000" w:themeColor="text1"/>
          <w:sz w:val="28"/>
          <w:szCs w:val="28"/>
        </w:rPr>
        <w:t>тся существенным</w:t>
      </w:r>
      <w:r>
        <w:rPr>
          <w:color w:val="000000" w:themeColor="text1"/>
          <w:sz w:val="28"/>
          <w:szCs w:val="28"/>
        </w:rPr>
        <w:t>и</w:t>
      </w:r>
      <w:r w:rsidRPr="005C1208">
        <w:rPr>
          <w:color w:val="000000" w:themeColor="text1"/>
          <w:sz w:val="28"/>
          <w:szCs w:val="28"/>
        </w:rPr>
        <w:t xml:space="preserve">, что дает основание для выдачи обязательного </w:t>
      </w:r>
      <w:r w:rsidRPr="005C1208">
        <w:rPr>
          <w:color w:val="000000" w:themeColor="text1"/>
          <w:sz w:val="28"/>
          <w:szCs w:val="28"/>
        </w:rPr>
        <w:br/>
        <w:t>для исполнения предписания о</w:t>
      </w:r>
      <w:r>
        <w:rPr>
          <w:color w:val="000000" w:themeColor="text1"/>
          <w:sz w:val="28"/>
          <w:szCs w:val="28"/>
        </w:rPr>
        <w:t>б</w:t>
      </w:r>
      <w:r w:rsidRPr="005C1208">
        <w:rPr>
          <w:color w:val="000000" w:themeColor="text1"/>
          <w:sz w:val="28"/>
          <w:szCs w:val="28"/>
        </w:rPr>
        <w:t xml:space="preserve"> </w:t>
      </w:r>
      <w:r>
        <w:rPr>
          <w:color w:val="000000" w:themeColor="text1"/>
          <w:sz w:val="28"/>
          <w:szCs w:val="28"/>
        </w:rPr>
        <w:t>их</w:t>
      </w:r>
      <w:r w:rsidRPr="005C1208">
        <w:rPr>
          <w:color w:val="000000" w:themeColor="text1"/>
          <w:sz w:val="28"/>
          <w:szCs w:val="28"/>
        </w:rPr>
        <w:t xml:space="preserve"> устранении.</w:t>
      </w:r>
    </w:p>
    <w:p w:rsidR="005C1208" w:rsidRPr="005C1208" w:rsidRDefault="005C1208" w:rsidP="005C1208">
      <w:pPr>
        <w:widowControl w:val="0"/>
        <w:ind w:right="-5" w:firstLine="720"/>
        <w:jc w:val="both"/>
        <w:rPr>
          <w:iCs/>
          <w:sz w:val="28"/>
          <w:szCs w:val="28"/>
          <w:lang w:bidi="ru-RU"/>
        </w:rPr>
      </w:pPr>
    </w:p>
    <w:p w:rsidR="005C1208" w:rsidRPr="005C1208" w:rsidRDefault="005C1208" w:rsidP="005C1208">
      <w:pPr>
        <w:widowControl w:val="0"/>
        <w:ind w:right="-5" w:firstLine="720"/>
        <w:jc w:val="both"/>
        <w:rPr>
          <w:sz w:val="28"/>
          <w:szCs w:val="28"/>
        </w:rPr>
      </w:pPr>
      <w:r w:rsidRPr="005C1208">
        <w:rPr>
          <w:sz w:val="28"/>
          <w:szCs w:val="28"/>
        </w:rPr>
        <w:t xml:space="preserve">Комиссия УФАС, руководствуясь ст. 99, 106 Закона о контрактной системе, </w:t>
      </w:r>
    </w:p>
    <w:p w:rsidR="003739F4" w:rsidRPr="005C1208" w:rsidRDefault="003739F4" w:rsidP="005C1208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5C1208" w:rsidRPr="005C1208" w:rsidRDefault="005C1208" w:rsidP="005C1208">
      <w:pPr>
        <w:widowControl w:val="0"/>
        <w:autoSpaceDE w:val="0"/>
        <w:autoSpaceDN w:val="0"/>
        <w:adjustRightInd w:val="0"/>
        <w:jc w:val="center"/>
        <w:outlineLvl w:val="1"/>
        <w:rPr>
          <w:b/>
          <w:sz w:val="28"/>
          <w:szCs w:val="28"/>
        </w:rPr>
      </w:pPr>
      <w:r w:rsidRPr="005C1208">
        <w:rPr>
          <w:b/>
          <w:sz w:val="28"/>
          <w:szCs w:val="28"/>
        </w:rPr>
        <w:t>РЕШИЛА:</w:t>
      </w:r>
    </w:p>
    <w:p w:rsidR="005C1208" w:rsidRPr="005C1208" w:rsidRDefault="005C1208" w:rsidP="005C1208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5C1208" w:rsidRPr="005C1208" w:rsidRDefault="005C1208" w:rsidP="005C1208">
      <w:pPr>
        <w:widowControl w:val="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C1208">
        <w:rPr>
          <w:sz w:val="28"/>
          <w:szCs w:val="28"/>
        </w:rPr>
        <w:t xml:space="preserve">Признать жалобу </w:t>
      </w:r>
      <w:r>
        <w:rPr>
          <w:sz w:val="28"/>
          <w:szCs w:val="28"/>
        </w:rPr>
        <w:t xml:space="preserve">ООО «ЗАСЛОН-ИНЖИНИРИНГ» </w:t>
      </w:r>
      <w:r w:rsidRPr="005C1208">
        <w:rPr>
          <w:sz w:val="28"/>
          <w:szCs w:val="28"/>
        </w:rPr>
        <w:t xml:space="preserve">обоснованной. </w:t>
      </w:r>
    </w:p>
    <w:p w:rsidR="005C1208" w:rsidRPr="005C1208" w:rsidRDefault="005C1208" w:rsidP="005C1208">
      <w:pPr>
        <w:widowControl w:val="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C1208">
        <w:rPr>
          <w:sz w:val="28"/>
          <w:szCs w:val="28"/>
        </w:rPr>
        <w:t>Признать в действиях Заказчика нарушени</w:t>
      </w:r>
      <w:r>
        <w:rPr>
          <w:sz w:val="28"/>
          <w:szCs w:val="28"/>
        </w:rPr>
        <w:t>я</w:t>
      </w:r>
      <w:r w:rsidRPr="005C1208">
        <w:rPr>
          <w:sz w:val="28"/>
          <w:szCs w:val="28"/>
        </w:rPr>
        <w:t xml:space="preserve"> ч. 3 ст. 7, </w:t>
      </w:r>
      <w:r>
        <w:rPr>
          <w:sz w:val="28"/>
          <w:szCs w:val="28"/>
        </w:rPr>
        <w:br/>
      </w:r>
      <w:r w:rsidRPr="005C1208">
        <w:rPr>
          <w:sz w:val="28"/>
          <w:szCs w:val="28"/>
        </w:rPr>
        <w:t>п</w:t>
      </w:r>
      <w:r>
        <w:rPr>
          <w:sz w:val="28"/>
          <w:szCs w:val="28"/>
        </w:rPr>
        <w:t>.</w:t>
      </w:r>
      <w:r w:rsidRPr="005C1208">
        <w:rPr>
          <w:sz w:val="28"/>
          <w:szCs w:val="28"/>
        </w:rPr>
        <w:t xml:space="preserve"> 8 ч. 1 ст. 42, </w:t>
      </w:r>
      <w:r w:rsidR="003739F4">
        <w:rPr>
          <w:sz w:val="28"/>
          <w:szCs w:val="28"/>
        </w:rPr>
        <w:t xml:space="preserve">ч. 1 ст. 33, </w:t>
      </w:r>
      <w:r w:rsidRPr="005C1208">
        <w:rPr>
          <w:sz w:val="28"/>
          <w:szCs w:val="28"/>
        </w:rPr>
        <w:t>п. 1 ч. 2 ст. 42 Закона о контрактной системе.</w:t>
      </w:r>
    </w:p>
    <w:p w:rsidR="005C1208" w:rsidRPr="005C1208" w:rsidRDefault="005C1208" w:rsidP="005C1208">
      <w:pPr>
        <w:widowControl w:val="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C1208">
        <w:rPr>
          <w:sz w:val="28"/>
          <w:szCs w:val="28"/>
        </w:rPr>
        <w:t>Выдать Заказчику, конкурсной комиссии, оператору электронной торговой площадки предписание об ус</w:t>
      </w:r>
      <w:r>
        <w:rPr>
          <w:sz w:val="28"/>
          <w:szCs w:val="28"/>
        </w:rPr>
        <w:t>транении выявленных</w:t>
      </w:r>
      <w:r w:rsidRPr="005C1208">
        <w:rPr>
          <w:sz w:val="28"/>
          <w:szCs w:val="28"/>
        </w:rPr>
        <w:t xml:space="preserve"> нарушени</w:t>
      </w:r>
      <w:r>
        <w:rPr>
          <w:sz w:val="28"/>
          <w:szCs w:val="28"/>
        </w:rPr>
        <w:t>й</w:t>
      </w:r>
      <w:r w:rsidRPr="005C1208">
        <w:rPr>
          <w:sz w:val="28"/>
          <w:szCs w:val="28"/>
        </w:rPr>
        <w:t xml:space="preserve">. </w:t>
      </w:r>
    </w:p>
    <w:p w:rsidR="005C1208" w:rsidRPr="005C1208" w:rsidRDefault="005C1208" w:rsidP="005C1208">
      <w:pPr>
        <w:widowControl w:val="0"/>
        <w:numPr>
          <w:ilvl w:val="0"/>
          <w:numId w:val="1"/>
        </w:numPr>
        <w:ind w:left="0" w:firstLine="567"/>
        <w:jc w:val="both"/>
        <w:rPr>
          <w:sz w:val="28"/>
          <w:szCs w:val="28"/>
        </w:rPr>
      </w:pPr>
      <w:r w:rsidRPr="005C1208">
        <w:rPr>
          <w:sz w:val="28"/>
          <w:szCs w:val="28"/>
        </w:rPr>
        <w:t xml:space="preserve">Передать материалы дела уполномоченному должностному лицу </w:t>
      </w:r>
      <w:r w:rsidRPr="005C1208">
        <w:rPr>
          <w:sz w:val="28"/>
          <w:szCs w:val="28"/>
        </w:rPr>
        <w:lastRenderedPageBreak/>
        <w:t>для рассмотрения вопроса о возбуждении дела об административном правонарушении в отношении должностного лица Заказчика.</w:t>
      </w:r>
    </w:p>
    <w:p w:rsidR="005C1208" w:rsidRDefault="005C1208" w:rsidP="005C1208">
      <w:pPr>
        <w:widowControl w:val="0"/>
        <w:ind w:left="1068"/>
        <w:rPr>
          <w:sz w:val="26"/>
          <w:szCs w:val="26"/>
        </w:rPr>
      </w:pPr>
    </w:p>
    <w:p w:rsidR="005C1208" w:rsidRDefault="005C1208" w:rsidP="005C1208">
      <w:pPr>
        <w:widowControl w:val="0"/>
        <w:ind w:left="1068"/>
        <w:rPr>
          <w:sz w:val="26"/>
          <w:szCs w:val="26"/>
        </w:rPr>
      </w:pPr>
    </w:p>
    <w:p w:rsidR="005C1208" w:rsidRDefault="005C1208" w:rsidP="005C1208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:rsidR="00691B64" w:rsidRDefault="00691B64" w:rsidP="005C1208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  <w:bookmarkStart w:id="0" w:name="_GoBack"/>
      <w:bookmarkEnd w:id="0"/>
    </w:p>
    <w:p w:rsidR="005C1208" w:rsidRPr="00CF2EEE" w:rsidRDefault="005C1208" w:rsidP="005C1208">
      <w:pPr>
        <w:widowControl w:val="0"/>
        <w:autoSpaceDE w:val="0"/>
        <w:autoSpaceDN w:val="0"/>
        <w:adjustRightInd w:val="0"/>
        <w:ind w:firstLine="708"/>
        <w:jc w:val="both"/>
        <w:outlineLvl w:val="1"/>
        <w:rPr>
          <w:sz w:val="26"/>
          <w:szCs w:val="26"/>
        </w:rPr>
      </w:pPr>
    </w:p>
    <w:p w:rsidR="005C1208" w:rsidRPr="00CF2EEE" w:rsidRDefault="005C1208" w:rsidP="005C1208">
      <w:pPr>
        <w:widowControl w:val="0"/>
        <w:autoSpaceDE w:val="0"/>
        <w:autoSpaceDN w:val="0"/>
        <w:adjustRightInd w:val="0"/>
        <w:jc w:val="both"/>
        <w:outlineLvl w:val="1"/>
        <w:rPr>
          <w:b/>
          <w:color w:val="000000"/>
          <w:sz w:val="26"/>
          <w:szCs w:val="26"/>
        </w:rPr>
      </w:pPr>
    </w:p>
    <w:p w:rsidR="005C1208" w:rsidRPr="00CF2EEE" w:rsidRDefault="005C1208" w:rsidP="005C1208">
      <w:pPr>
        <w:widowControl w:val="0"/>
        <w:tabs>
          <w:tab w:val="left" w:pos="2700"/>
        </w:tabs>
        <w:ind w:firstLine="720"/>
        <w:jc w:val="both"/>
        <w:rPr>
          <w:i/>
          <w:sz w:val="26"/>
          <w:szCs w:val="26"/>
        </w:rPr>
      </w:pPr>
      <w:r w:rsidRPr="00CF2EEE">
        <w:rPr>
          <w:i/>
          <w:sz w:val="26"/>
          <w:szCs w:val="26"/>
        </w:rPr>
        <w:t>Настоящее решение может быть обжаловано в судебном порядке в течение трёх месяцев со дня принятия.</w:t>
      </w:r>
    </w:p>
    <w:p w:rsidR="00CE22EC" w:rsidRDefault="00CE22EC"/>
    <w:sectPr w:rsidR="00CE22EC" w:rsidSect="005C1208">
      <w:headerReference w:type="default" r:id="rId7"/>
      <w:pgSz w:w="11906" w:h="16838"/>
      <w:pgMar w:top="1134" w:right="850" w:bottom="1702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93BB5" w:rsidRDefault="00893BB5" w:rsidP="005C1208">
      <w:r>
        <w:separator/>
      </w:r>
    </w:p>
  </w:endnote>
  <w:endnote w:type="continuationSeparator" w:id="0">
    <w:p w:rsidR="00893BB5" w:rsidRDefault="00893BB5" w:rsidP="005C12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93BB5" w:rsidRDefault="00893BB5" w:rsidP="005C1208">
      <w:r>
        <w:separator/>
      </w:r>
    </w:p>
  </w:footnote>
  <w:footnote w:type="continuationSeparator" w:id="0">
    <w:p w:rsidR="00893BB5" w:rsidRDefault="00893BB5" w:rsidP="005C12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771390162"/>
      <w:docPartObj>
        <w:docPartGallery w:val="Page Numbers (Top of Page)"/>
        <w:docPartUnique/>
      </w:docPartObj>
    </w:sdtPr>
    <w:sdtEndPr/>
    <w:sdtContent>
      <w:p w:rsidR="005C1208" w:rsidRDefault="005C1208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691B64">
          <w:rPr>
            <w:noProof/>
          </w:rPr>
          <w:t>5</w:t>
        </w:r>
        <w:r>
          <w:fldChar w:fldCharType="end"/>
        </w:r>
      </w:p>
    </w:sdtContent>
  </w:sdt>
  <w:p w:rsidR="005C1208" w:rsidRDefault="005C1208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6A93DFB"/>
    <w:multiLevelType w:val="hybridMultilevel"/>
    <w:tmpl w:val="B6D0D006"/>
    <w:lvl w:ilvl="0" w:tplc="BACA7504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500166E"/>
    <w:multiLevelType w:val="hybridMultilevel"/>
    <w:tmpl w:val="A71E9744"/>
    <w:lvl w:ilvl="0" w:tplc="8B6AE6D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5631"/>
    <w:rsid w:val="000B5631"/>
    <w:rsid w:val="003739F4"/>
    <w:rsid w:val="005C1208"/>
    <w:rsid w:val="00691B64"/>
    <w:rsid w:val="00893BB5"/>
    <w:rsid w:val="009C3C86"/>
    <w:rsid w:val="00CE22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D05207-5ACC-41CD-A1AB-AFDA314FD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C120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C1208"/>
    <w:pPr>
      <w:ind w:left="720"/>
      <w:contextualSpacing/>
    </w:pPr>
  </w:style>
  <w:style w:type="paragraph" w:styleId="a4">
    <w:name w:val="Normal (Web)"/>
    <w:basedOn w:val="a"/>
    <w:link w:val="a5"/>
    <w:uiPriority w:val="99"/>
    <w:unhideWhenUsed/>
    <w:rsid w:val="005C1208"/>
    <w:pPr>
      <w:spacing w:before="100" w:beforeAutospacing="1" w:after="142" w:line="276" w:lineRule="auto"/>
    </w:pPr>
  </w:style>
  <w:style w:type="character" w:customStyle="1" w:styleId="a5">
    <w:name w:val="Обычный (веб) Знак"/>
    <w:link w:val="a4"/>
    <w:uiPriority w:val="99"/>
    <w:locked/>
    <w:rsid w:val="005C12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5C1208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5C12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5C1208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5C120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Balloon Text"/>
    <w:basedOn w:val="a"/>
    <w:link w:val="ab"/>
    <w:uiPriority w:val="99"/>
    <w:semiHidden/>
    <w:unhideWhenUsed/>
    <w:rsid w:val="003739F4"/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3739F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1379</Words>
  <Characters>7861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cp:lastPrinted>2024-10-04T09:59:00Z</cp:lastPrinted>
  <dcterms:created xsi:type="dcterms:W3CDTF">2024-10-04T09:41:00Z</dcterms:created>
  <dcterms:modified xsi:type="dcterms:W3CDTF">2024-10-04T10:06:00Z</dcterms:modified>
</cp:coreProperties>
</file>