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26E9C" w:rsidRDefault="00126E9C">
      <w:pPr>
        <w:jc w:val="center"/>
      </w:pPr>
    </w:p>
    <w:p w:rsidR="00126E9C" w:rsidRDefault="00A705AE">
      <w:pPr>
        <w:jc w:val="center"/>
      </w:pPr>
      <w:r>
        <w:rPr>
          <w:noProof/>
          <w:lang w:eastAsia="ru-RU"/>
        </w:rPr>
        <w:drawing>
          <wp:anchor distT="0" distB="0" distL="114935" distR="114935" simplePos="0" relativeHeight="251657728" behindDoc="0" locked="0" layoutInCell="1" allowOverlap="1">
            <wp:simplePos x="0" y="0"/>
            <wp:positionH relativeFrom="column">
              <wp:posOffset>2935605</wp:posOffset>
            </wp:positionH>
            <wp:positionV relativeFrom="paragraph">
              <wp:posOffset>-367665</wp:posOffset>
            </wp:positionV>
            <wp:extent cx="471170" cy="547370"/>
            <wp:effectExtent l="0" t="0" r="5080" b="508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1170" cy="5473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126E9C" w:rsidRDefault="00126E9C">
      <w:pPr>
        <w:jc w:val="center"/>
        <w:rPr>
          <w:b/>
          <w:bCs/>
          <w:iCs/>
          <w:sz w:val="25"/>
          <w:szCs w:val="25"/>
        </w:rPr>
      </w:pPr>
      <w:r>
        <w:rPr>
          <w:b/>
          <w:bCs/>
          <w:sz w:val="25"/>
          <w:szCs w:val="25"/>
        </w:rPr>
        <w:t>ФЕДЕРАЛЬНАЯ АНТИМОНОПОЛЬНАЯ СЛУЖБА</w:t>
      </w:r>
    </w:p>
    <w:p w:rsidR="00126E9C" w:rsidRDefault="00126E9C">
      <w:pPr>
        <w:pStyle w:val="1"/>
        <w:tabs>
          <w:tab w:val="left" w:pos="0"/>
        </w:tabs>
        <w:jc w:val="center"/>
        <w:rPr>
          <w:b/>
          <w:iCs/>
          <w:sz w:val="25"/>
          <w:szCs w:val="25"/>
        </w:rPr>
      </w:pPr>
      <w:r>
        <w:rPr>
          <w:b/>
          <w:bCs/>
          <w:iCs/>
          <w:sz w:val="25"/>
          <w:szCs w:val="25"/>
        </w:rPr>
        <w:t>УПРАВЛЕНИЕ ФЕДЕРАЛЬНОЙ АНТИМОНОПОЛЬНОЙ СЛУЖБЫ</w:t>
      </w:r>
    </w:p>
    <w:p w:rsidR="00126E9C" w:rsidRDefault="00126E9C">
      <w:pPr>
        <w:pStyle w:val="1"/>
        <w:tabs>
          <w:tab w:val="left" w:pos="0"/>
          <w:tab w:val="center" w:pos="4535"/>
          <w:tab w:val="right" w:pos="9071"/>
        </w:tabs>
        <w:jc w:val="center"/>
        <w:rPr>
          <w:sz w:val="22"/>
          <w:szCs w:val="22"/>
        </w:rPr>
      </w:pPr>
      <w:r>
        <w:rPr>
          <w:b/>
          <w:iCs/>
          <w:sz w:val="25"/>
          <w:szCs w:val="25"/>
        </w:rPr>
        <w:t>ПО АСТРАХАНСКОЙ ОБЛАСТИ</w:t>
      </w:r>
    </w:p>
    <w:p w:rsidR="00126E9C" w:rsidRDefault="00126E9C" w:rsidP="00BA152A">
      <w:pPr>
        <w:pBdr>
          <w:top w:val="single" w:sz="8" w:space="1" w:color="000000"/>
        </w:pBdr>
        <w:jc w:val="center"/>
      </w:pPr>
      <w:r>
        <w:rPr>
          <w:sz w:val="22"/>
          <w:szCs w:val="22"/>
        </w:rPr>
        <w:t xml:space="preserve">414000, г. Астрахань, ул. Шаумяна, 47, а/я 267, тел (851-2) 39-05-80 </w:t>
      </w:r>
      <w:r>
        <w:rPr>
          <w:sz w:val="22"/>
          <w:szCs w:val="22"/>
          <w:lang w:val="en-US"/>
        </w:rPr>
        <w:t>e</w:t>
      </w:r>
      <w:r>
        <w:rPr>
          <w:sz w:val="22"/>
          <w:szCs w:val="22"/>
        </w:rPr>
        <w:t>-</w:t>
      </w:r>
      <w:r>
        <w:rPr>
          <w:sz w:val="22"/>
          <w:szCs w:val="22"/>
          <w:lang w:val="en-US"/>
        </w:rPr>
        <w:t>mail</w:t>
      </w:r>
      <w:r>
        <w:rPr>
          <w:sz w:val="22"/>
          <w:szCs w:val="22"/>
        </w:rPr>
        <w:t xml:space="preserve">: </w:t>
      </w:r>
      <w:r>
        <w:rPr>
          <w:rStyle w:val="a5"/>
          <w:color w:val="000000"/>
          <w:sz w:val="22"/>
          <w:szCs w:val="22"/>
          <w:u w:val="none"/>
        </w:rPr>
        <w:t>to30@fas.gov.ru</w:t>
      </w:r>
    </w:p>
    <w:p w:rsidR="002E2FE3" w:rsidRPr="002E2FE3" w:rsidRDefault="002E2FE3">
      <w:pPr>
        <w:pStyle w:val="3"/>
        <w:tabs>
          <w:tab w:val="left" w:pos="0"/>
        </w:tabs>
        <w:rPr>
          <w:b/>
          <w:bCs/>
        </w:rPr>
      </w:pPr>
    </w:p>
    <w:p w:rsidR="00126E9C" w:rsidRDefault="00126E9C">
      <w:pPr>
        <w:pStyle w:val="3"/>
        <w:tabs>
          <w:tab w:val="left" w:pos="0"/>
        </w:tabs>
        <w:rPr>
          <w:b/>
          <w:bCs/>
        </w:rPr>
      </w:pPr>
      <w:r>
        <w:rPr>
          <w:b/>
          <w:bCs/>
          <w:sz w:val="24"/>
          <w:szCs w:val="24"/>
          <w:shd w:val="clear" w:color="auto" w:fill="FFFFFF"/>
        </w:rPr>
        <w:t>РЕШЕНИЕ №</w:t>
      </w:r>
      <w:r w:rsidR="00006961">
        <w:rPr>
          <w:b/>
          <w:bCs/>
          <w:sz w:val="24"/>
          <w:szCs w:val="24"/>
          <w:shd w:val="clear" w:color="auto" w:fill="FFFFFF"/>
        </w:rPr>
        <w:t>030/06/</w:t>
      </w:r>
      <w:r w:rsidR="001A7BD0">
        <w:rPr>
          <w:b/>
          <w:bCs/>
          <w:sz w:val="24"/>
          <w:szCs w:val="24"/>
          <w:shd w:val="clear" w:color="auto" w:fill="FFFFFF"/>
        </w:rPr>
        <w:t>42-1141</w:t>
      </w:r>
      <w:r w:rsidR="004C546E">
        <w:rPr>
          <w:b/>
          <w:bCs/>
          <w:sz w:val="24"/>
          <w:szCs w:val="24"/>
          <w:shd w:val="clear" w:color="auto" w:fill="FFFFFF"/>
        </w:rPr>
        <w:t>/2024</w:t>
      </w:r>
    </w:p>
    <w:p w:rsidR="00126E9C" w:rsidRDefault="00126E9C" w:rsidP="00BA152A">
      <w:pPr>
        <w:tabs>
          <w:tab w:val="left" w:pos="0"/>
        </w:tabs>
        <w:jc w:val="center"/>
        <w:rPr>
          <w:b/>
          <w:bCs/>
        </w:rPr>
      </w:pPr>
      <w:r>
        <w:rPr>
          <w:b/>
          <w:bCs/>
        </w:rPr>
        <w:t>по делу о нарушении законодательства о контрактной системе</w:t>
      </w:r>
    </w:p>
    <w:p w:rsidR="006B2BE8" w:rsidRDefault="006B2BE8" w:rsidP="00BA152A">
      <w:pPr>
        <w:tabs>
          <w:tab w:val="left" w:pos="0"/>
        </w:tabs>
        <w:jc w:val="center"/>
        <w:rPr>
          <w:b/>
          <w:bCs/>
        </w:rPr>
      </w:pPr>
    </w:p>
    <w:p w:rsidR="00126E9C" w:rsidRDefault="008F2498">
      <w:pPr>
        <w:tabs>
          <w:tab w:val="left" w:pos="0"/>
        </w:tabs>
        <w:jc w:val="center"/>
      </w:pPr>
      <w:r>
        <w:rPr>
          <w:b/>
          <w:bCs/>
        </w:rPr>
        <w:t>«</w:t>
      </w:r>
      <w:r w:rsidR="001A7BD0">
        <w:rPr>
          <w:b/>
          <w:bCs/>
        </w:rPr>
        <w:t>02</w:t>
      </w:r>
      <w:r w:rsidR="00FC1677">
        <w:rPr>
          <w:b/>
          <w:bCs/>
        </w:rPr>
        <w:t xml:space="preserve">» </w:t>
      </w:r>
      <w:r w:rsidR="001A7BD0">
        <w:rPr>
          <w:b/>
          <w:bCs/>
        </w:rPr>
        <w:t>ок</w:t>
      </w:r>
      <w:r w:rsidR="007A7EC0">
        <w:rPr>
          <w:b/>
          <w:bCs/>
        </w:rPr>
        <w:t>тября</w:t>
      </w:r>
      <w:r w:rsidR="008E5645">
        <w:rPr>
          <w:b/>
          <w:bCs/>
        </w:rPr>
        <w:t xml:space="preserve"> </w:t>
      </w:r>
      <w:r w:rsidR="006835D1">
        <w:rPr>
          <w:b/>
          <w:bCs/>
        </w:rPr>
        <w:t xml:space="preserve"> </w:t>
      </w:r>
      <w:r w:rsidR="004C546E">
        <w:rPr>
          <w:b/>
          <w:bCs/>
        </w:rPr>
        <w:t>2024</w:t>
      </w:r>
      <w:r w:rsidR="00126E9C">
        <w:rPr>
          <w:b/>
          <w:bCs/>
        </w:rPr>
        <w:t xml:space="preserve"> г.                                                                   </w:t>
      </w:r>
      <w:r w:rsidR="006835D1">
        <w:rPr>
          <w:b/>
          <w:bCs/>
        </w:rPr>
        <w:t xml:space="preserve">           </w:t>
      </w:r>
      <w:r w:rsidR="00725AE7">
        <w:rPr>
          <w:b/>
          <w:bCs/>
        </w:rPr>
        <w:t xml:space="preserve"> </w:t>
      </w:r>
      <w:r w:rsidR="006835D1">
        <w:rPr>
          <w:b/>
          <w:bCs/>
        </w:rPr>
        <w:t xml:space="preserve">  </w:t>
      </w:r>
      <w:r w:rsidR="007A7EC0">
        <w:rPr>
          <w:b/>
          <w:bCs/>
        </w:rPr>
        <w:t xml:space="preserve">    </w:t>
      </w:r>
      <w:r w:rsidR="002E776B">
        <w:rPr>
          <w:b/>
          <w:bCs/>
        </w:rPr>
        <w:t xml:space="preserve">   </w:t>
      </w:r>
      <w:r w:rsidR="00126E9C">
        <w:rPr>
          <w:b/>
          <w:bCs/>
        </w:rPr>
        <w:t xml:space="preserve">        </w:t>
      </w:r>
      <w:r w:rsidR="004A648D">
        <w:rPr>
          <w:b/>
          <w:bCs/>
        </w:rPr>
        <w:t xml:space="preserve">  </w:t>
      </w:r>
      <w:r w:rsidR="00A15FA9">
        <w:rPr>
          <w:b/>
          <w:bCs/>
        </w:rPr>
        <w:t xml:space="preserve">    </w:t>
      </w:r>
      <w:r w:rsidR="00126E9C">
        <w:rPr>
          <w:b/>
          <w:bCs/>
        </w:rPr>
        <w:t>г. Астрахань</w:t>
      </w:r>
    </w:p>
    <w:p w:rsidR="00126E9C" w:rsidRDefault="00126E9C">
      <w:pPr>
        <w:tabs>
          <w:tab w:val="left" w:pos="0"/>
        </w:tabs>
        <w:jc w:val="both"/>
      </w:pPr>
    </w:p>
    <w:p w:rsidR="00126E9C" w:rsidRDefault="00126E9C">
      <w:pPr>
        <w:tabs>
          <w:tab w:val="left" w:pos="0"/>
        </w:tabs>
        <w:ind w:firstLine="709"/>
        <w:jc w:val="both"/>
        <w:rPr>
          <w:b/>
        </w:rPr>
      </w:pPr>
      <w:r>
        <w:tab/>
        <w:t xml:space="preserve">Комиссия по контролю в сфере закупок на территории Астраханской </w:t>
      </w:r>
      <w:r w:rsidR="00725AE7">
        <w:t>области, утвержденная</w:t>
      </w:r>
      <w:r>
        <w:t xml:space="preserve"> приказом руководителя Астраханского УФАС России (далее – Комиссия), в составе:</w:t>
      </w:r>
    </w:p>
    <w:p w:rsidR="00126E9C" w:rsidRDefault="00126E9C">
      <w:pPr>
        <w:tabs>
          <w:tab w:val="left" w:pos="0"/>
        </w:tabs>
        <w:ind w:firstLine="709"/>
        <w:jc w:val="both"/>
      </w:pPr>
      <w:r>
        <w:rPr>
          <w:b/>
        </w:rPr>
        <w:t>председателя  комиссии</w:t>
      </w:r>
    </w:p>
    <w:p w:rsidR="00126E9C" w:rsidRDefault="00C53861">
      <w:pPr>
        <w:tabs>
          <w:tab w:val="left" w:pos="0"/>
        </w:tabs>
        <w:ind w:firstLine="709"/>
        <w:jc w:val="both"/>
        <w:rPr>
          <w:b/>
        </w:rPr>
      </w:pPr>
      <w:r>
        <w:t xml:space="preserve">Балтыковой Е.М. </w:t>
      </w:r>
      <w:r w:rsidR="00725AE7">
        <w:t>–</w:t>
      </w:r>
      <w:r w:rsidR="00E60606">
        <w:t xml:space="preserve"> </w:t>
      </w:r>
      <w:r w:rsidR="00725AE7">
        <w:t xml:space="preserve">заместителя </w:t>
      </w:r>
      <w:r w:rsidR="008F2498">
        <w:t xml:space="preserve">руководителя </w:t>
      </w:r>
      <w:r w:rsidR="00373402">
        <w:t>– начальника отдела</w:t>
      </w:r>
      <w:r w:rsidR="00AC7451">
        <w:t xml:space="preserve"> контроля в сфере закупок и антимонопольного контроля органов власти </w:t>
      </w:r>
      <w:r w:rsidR="00126E9C">
        <w:t>Астраханского УФАС России (далее - Управление);</w:t>
      </w:r>
    </w:p>
    <w:p w:rsidR="00126E9C" w:rsidRDefault="00126E9C">
      <w:pPr>
        <w:tabs>
          <w:tab w:val="left" w:pos="0"/>
        </w:tabs>
        <w:ind w:firstLine="709"/>
        <w:jc w:val="both"/>
      </w:pPr>
      <w:r>
        <w:rPr>
          <w:b/>
        </w:rPr>
        <w:tab/>
        <w:t>членов комиссии:</w:t>
      </w:r>
    </w:p>
    <w:p w:rsidR="002E2FE3" w:rsidRDefault="006835D1" w:rsidP="002E2FE3">
      <w:pPr>
        <w:tabs>
          <w:tab w:val="left" w:pos="0"/>
        </w:tabs>
        <w:ind w:firstLine="709"/>
        <w:jc w:val="both"/>
        <w:rPr>
          <w:rFonts w:eastAsia="Lucida Sans Unicode"/>
          <w:shd w:val="clear" w:color="auto" w:fill="FFFFFF"/>
          <w:lang w:eastAsia="ru-RU" w:bidi="ru-RU"/>
        </w:rPr>
      </w:pPr>
      <w:r>
        <w:rPr>
          <w:rFonts w:eastAsia="Lucida Sans Unicode"/>
          <w:shd w:val="clear" w:color="auto" w:fill="FFFFFF"/>
          <w:lang w:eastAsia="ru-RU" w:bidi="ru-RU"/>
        </w:rPr>
        <w:t>Умеровой Р.Р.</w:t>
      </w:r>
      <w:r w:rsidR="002E2FE3">
        <w:rPr>
          <w:rFonts w:eastAsia="Lucida Sans Unicode"/>
          <w:shd w:val="clear" w:color="auto" w:fill="FFFFFF"/>
          <w:lang w:eastAsia="ru-RU" w:bidi="ru-RU"/>
        </w:rPr>
        <w:t>– главного специалиста-эксперта отдела контроля в сфере закупок и антимонопольного контроля органов власти Управления;</w:t>
      </w:r>
    </w:p>
    <w:p w:rsidR="00725AE7" w:rsidRDefault="001A7BD0" w:rsidP="002E2FE3">
      <w:pPr>
        <w:tabs>
          <w:tab w:val="left" w:pos="0"/>
        </w:tabs>
        <w:ind w:firstLine="709"/>
        <w:jc w:val="both"/>
        <w:rPr>
          <w:rFonts w:eastAsia="Lucida Sans Unicode"/>
          <w:shd w:val="clear" w:color="auto" w:fill="FFFFFF"/>
          <w:lang w:eastAsia="ru-RU" w:bidi="ru-RU"/>
        </w:rPr>
      </w:pPr>
      <w:r>
        <w:rPr>
          <w:rFonts w:eastAsia="Lucida Sans Unicode"/>
          <w:shd w:val="clear" w:color="auto" w:fill="FFFFFF"/>
          <w:lang w:eastAsia="ru-RU" w:bidi="ru-RU"/>
        </w:rPr>
        <w:t xml:space="preserve">Крупиной Е.М. </w:t>
      </w:r>
      <w:r w:rsidR="00AC5049">
        <w:rPr>
          <w:rFonts w:eastAsia="Lucida Sans Unicode"/>
          <w:shd w:val="clear" w:color="auto" w:fill="FFFFFF"/>
          <w:lang w:eastAsia="ru-RU" w:bidi="ru-RU"/>
        </w:rPr>
        <w:t>–</w:t>
      </w:r>
      <w:r>
        <w:rPr>
          <w:rFonts w:eastAsia="Lucida Sans Unicode"/>
          <w:shd w:val="clear" w:color="auto" w:fill="FFFFFF"/>
          <w:lang w:eastAsia="ru-RU" w:bidi="ru-RU"/>
        </w:rPr>
        <w:t xml:space="preserve"> ведущего </w:t>
      </w:r>
      <w:r w:rsidR="00725AE7">
        <w:rPr>
          <w:rFonts w:eastAsia="Lucida Sans Unicode"/>
          <w:shd w:val="clear" w:color="auto" w:fill="FFFFFF"/>
          <w:lang w:eastAsia="ru-RU" w:bidi="ru-RU"/>
        </w:rPr>
        <w:t>специалиста-эксперта отдела контроля в сфере закупок и антимонопольного контроля органов власти Управления,</w:t>
      </w:r>
    </w:p>
    <w:p w:rsidR="006B2BE8" w:rsidRPr="00790FB5" w:rsidRDefault="00F74114" w:rsidP="00F15AD5">
      <w:pPr>
        <w:tabs>
          <w:tab w:val="left" w:pos="0"/>
        </w:tabs>
        <w:jc w:val="both"/>
        <w:rPr>
          <w:rFonts w:eastAsia="Lucida Sans Unicode"/>
          <w:color w:val="000000"/>
          <w:lang w:eastAsia="ru-RU" w:bidi="ru-RU"/>
        </w:rPr>
      </w:pPr>
      <w:r>
        <w:rPr>
          <w:rFonts w:eastAsia="Lucida Sans Unicode"/>
          <w:color w:val="000000"/>
          <w:lang w:eastAsia="ru-RU" w:bidi="ru-RU"/>
        </w:rPr>
        <w:t>в</w:t>
      </w:r>
      <w:r w:rsidR="008572F4">
        <w:rPr>
          <w:rFonts w:eastAsia="Lucida Sans Unicode"/>
          <w:color w:val="000000"/>
          <w:lang w:eastAsia="ru-RU" w:bidi="ru-RU"/>
        </w:rPr>
        <w:t xml:space="preserve"> </w:t>
      </w:r>
      <w:r w:rsidR="00AC7451">
        <w:rPr>
          <w:rFonts w:eastAsia="Lucida Sans Unicode"/>
          <w:color w:val="000000"/>
          <w:lang w:eastAsia="ru-RU" w:bidi="ru-RU"/>
        </w:rPr>
        <w:t>присутствии</w:t>
      </w:r>
      <w:r w:rsidR="001A7BD0">
        <w:rPr>
          <w:rFonts w:eastAsia="Lucida Sans Unicode"/>
          <w:color w:val="000000"/>
          <w:lang w:eastAsia="ru-RU" w:bidi="ru-RU"/>
        </w:rPr>
        <w:t xml:space="preserve"> представителя</w:t>
      </w:r>
      <w:r w:rsidR="008A7926">
        <w:rPr>
          <w:rFonts w:eastAsia="Lucida Sans Unicode"/>
          <w:color w:val="000000"/>
          <w:lang w:eastAsia="ru-RU" w:bidi="ru-RU"/>
        </w:rPr>
        <w:t xml:space="preserve"> ООО «</w:t>
      </w:r>
      <w:r w:rsidR="00B05DFF">
        <w:rPr>
          <w:rFonts w:eastAsia="Lucida Sans Unicode"/>
          <w:color w:val="000000"/>
          <w:lang w:eastAsia="ru-RU" w:bidi="ru-RU"/>
        </w:rPr>
        <w:t>Новые и</w:t>
      </w:r>
      <w:r w:rsidR="001A7BD0">
        <w:rPr>
          <w:rFonts w:eastAsia="Lucida Sans Unicode"/>
          <w:color w:val="000000"/>
          <w:lang w:eastAsia="ru-RU" w:bidi="ru-RU"/>
        </w:rPr>
        <w:t>нтеллектуальные</w:t>
      </w:r>
      <w:r w:rsidR="00B05DFF">
        <w:rPr>
          <w:rFonts w:eastAsia="Lucida Sans Unicode"/>
          <w:color w:val="000000"/>
          <w:lang w:eastAsia="ru-RU" w:bidi="ru-RU"/>
        </w:rPr>
        <w:t xml:space="preserve"> электронные системы</w:t>
      </w:r>
      <w:r w:rsidR="008A7926">
        <w:rPr>
          <w:rFonts w:eastAsia="Lucida Sans Unicode"/>
          <w:color w:val="000000"/>
          <w:lang w:eastAsia="ru-RU" w:bidi="ru-RU"/>
        </w:rPr>
        <w:t xml:space="preserve">» </w:t>
      </w:r>
      <w:r w:rsidR="00B05DFF">
        <w:rPr>
          <w:rFonts w:eastAsia="Lucida Sans Unicode"/>
          <w:color w:val="000000"/>
          <w:lang w:eastAsia="ru-RU" w:bidi="ru-RU"/>
        </w:rPr>
        <w:t>Золотухина  С.А. (доверенность от 20.10.2023 №14/23-а</w:t>
      </w:r>
      <w:r w:rsidR="000D3A7F">
        <w:rPr>
          <w:rFonts w:eastAsia="Lucida Sans Unicode"/>
          <w:color w:val="000000"/>
          <w:lang w:eastAsia="ru-RU" w:bidi="ru-RU"/>
        </w:rPr>
        <w:t>)</w:t>
      </w:r>
      <w:r w:rsidR="002B24C9">
        <w:rPr>
          <w:rFonts w:eastAsia="Lucida Sans Unicode"/>
          <w:color w:val="000000"/>
          <w:lang w:eastAsia="ru-RU" w:bidi="ru-RU"/>
        </w:rPr>
        <w:t>,</w:t>
      </w:r>
      <w:r w:rsidR="000D3A7F">
        <w:rPr>
          <w:rFonts w:eastAsia="Lucida Sans Unicode"/>
          <w:color w:val="000000"/>
          <w:lang w:eastAsia="ru-RU" w:bidi="ru-RU"/>
        </w:rPr>
        <w:t xml:space="preserve"> </w:t>
      </w:r>
      <w:r w:rsidR="002E2FE3">
        <w:rPr>
          <w:rFonts w:eastAsia="Lucida Sans Unicode"/>
          <w:color w:val="000000"/>
          <w:lang w:eastAsia="ru-RU" w:bidi="ru-RU"/>
        </w:rPr>
        <w:t>в</w:t>
      </w:r>
      <w:r w:rsidR="008F2498" w:rsidRPr="008F2498">
        <w:rPr>
          <w:rFonts w:eastAsia="Lucida Sans Unicode"/>
          <w:color w:val="000000"/>
          <w:lang w:eastAsia="ru-RU" w:bidi="ru-RU"/>
        </w:rPr>
        <w:t xml:space="preserve"> </w:t>
      </w:r>
      <w:r w:rsidR="0087545F">
        <w:rPr>
          <w:rFonts w:eastAsia="Lucida Sans Unicode"/>
          <w:color w:val="000000"/>
          <w:lang w:eastAsia="ru-RU" w:bidi="ru-RU"/>
        </w:rPr>
        <w:t>присутствии</w:t>
      </w:r>
      <w:r w:rsidR="009C7881">
        <w:rPr>
          <w:rFonts w:eastAsia="Lucida Sans Unicode"/>
          <w:color w:val="000000"/>
          <w:lang w:eastAsia="ru-RU" w:bidi="ru-RU"/>
        </w:rPr>
        <w:t xml:space="preserve"> представителей</w:t>
      </w:r>
      <w:r w:rsidR="00471D30" w:rsidRPr="008F2498">
        <w:rPr>
          <w:rFonts w:eastAsia="Lucida Sans Unicode"/>
          <w:color w:val="000000"/>
          <w:lang w:eastAsia="ru-RU" w:bidi="ru-RU"/>
        </w:rPr>
        <w:t xml:space="preserve"> </w:t>
      </w:r>
      <w:r w:rsidR="008F2498" w:rsidRPr="008F2498">
        <w:rPr>
          <w:rFonts w:eastAsia="Lucida Sans Unicode"/>
          <w:color w:val="000000"/>
          <w:lang w:eastAsia="ru-RU" w:bidi="ru-RU"/>
        </w:rPr>
        <w:t>государственного</w:t>
      </w:r>
      <w:r w:rsidR="004F2D88">
        <w:rPr>
          <w:rFonts w:eastAsia="Lucida Sans Unicode"/>
          <w:color w:val="000000"/>
          <w:lang w:eastAsia="ru-RU" w:bidi="ru-RU"/>
        </w:rPr>
        <w:t xml:space="preserve"> заказчика </w:t>
      </w:r>
      <w:r w:rsidR="00F15AD5" w:rsidRPr="00F15AD5">
        <w:rPr>
          <w:rFonts w:eastAsia="Lucida Sans Unicode"/>
          <w:color w:val="000000"/>
          <w:lang w:eastAsia="ru-RU" w:bidi="ru-RU"/>
        </w:rPr>
        <w:t>ГКУ АО «Управ</w:t>
      </w:r>
      <w:r w:rsidR="00F15AD5">
        <w:rPr>
          <w:rFonts w:eastAsia="Lucida Sans Unicode"/>
          <w:color w:val="000000"/>
          <w:lang w:eastAsia="ru-RU" w:bidi="ru-RU"/>
        </w:rPr>
        <w:t xml:space="preserve">ление автомобильными дорогами  </w:t>
      </w:r>
      <w:r w:rsidR="00F15AD5" w:rsidRPr="00F15AD5">
        <w:rPr>
          <w:rFonts w:eastAsia="Lucida Sans Unicode"/>
          <w:color w:val="000000"/>
          <w:lang w:eastAsia="ru-RU" w:bidi="ru-RU"/>
        </w:rPr>
        <w:t>общего пользования «Астраханьавтодор»</w:t>
      </w:r>
      <w:r w:rsidR="00F15AD5">
        <w:rPr>
          <w:rFonts w:eastAsia="Lucida Sans Unicode"/>
          <w:color w:val="000000"/>
          <w:lang w:eastAsia="ru-RU" w:bidi="ru-RU"/>
        </w:rPr>
        <w:t xml:space="preserve"> </w:t>
      </w:r>
      <w:r w:rsidR="00812E3D">
        <w:rPr>
          <w:rFonts w:eastAsia="Lucida Sans Unicode"/>
          <w:color w:val="000000"/>
          <w:lang w:eastAsia="ru-RU" w:bidi="ru-RU"/>
        </w:rPr>
        <w:t xml:space="preserve"> </w:t>
      </w:r>
      <w:r w:rsidR="00F15AD5">
        <w:rPr>
          <w:rFonts w:eastAsia="Lucida Sans Unicode"/>
          <w:color w:val="000000"/>
          <w:lang w:eastAsia="ru-RU" w:bidi="ru-RU"/>
        </w:rPr>
        <w:t xml:space="preserve">Гариной Е.Г. </w:t>
      </w:r>
      <w:r w:rsidR="000A54BC">
        <w:rPr>
          <w:rFonts w:eastAsia="Lucida Sans Unicode"/>
          <w:color w:val="000000"/>
          <w:lang w:eastAsia="ru-RU" w:bidi="ru-RU"/>
        </w:rPr>
        <w:t xml:space="preserve">(доверенность от </w:t>
      </w:r>
      <w:r w:rsidR="00F15AD5">
        <w:rPr>
          <w:rFonts w:eastAsia="Lucida Sans Unicode"/>
          <w:color w:val="000000"/>
          <w:lang w:eastAsia="ru-RU" w:bidi="ru-RU"/>
        </w:rPr>
        <w:t>13.09.2024 №12</w:t>
      </w:r>
      <w:r w:rsidR="006F47DC">
        <w:rPr>
          <w:rFonts w:eastAsia="Lucida Sans Unicode"/>
          <w:color w:val="000000"/>
          <w:lang w:eastAsia="ru-RU" w:bidi="ru-RU"/>
        </w:rPr>
        <w:t>)</w:t>
      </w:r>
      <w:r w:rsidR="00CF31D8">
        <w:rPr>
          <w:rFonts w:eastAsia="Lucida Sans Unicode"/>
          <w:color w:val="000000"/>
          <w:lang w:eastAsia="ru-RU" w:bidi="ru-RU"/>
        </w:rPr>
        <w:t>,</w:t>
      </w:r>
      <w:r w:rsidR="00F15AD5">
        <w:rPr>
          <w:rFonts w:eastAsia="Lucida Sans Unicode"/>
          <w:color w:val="000000"/>
          <w:lang w:eastAsia="ru-RU" w:bidi="ru-RU"/>
        </w:rPr>
        <w:t xml:space="preserve"> Разиновой Т.Ю. (доверенность от 13.09.2024 №11),</w:t>
      </w:r>
      <w:r w:rsidR="003D450F">
        <w:rPr>
          <w:rFonts w:eastAsia="Lucida Sans Unicode"/>
          <w:color w:val="000000"/>
          <w:lang w:eastAsia="ru-RU" w:bidi="ru-RU"/>
        </w:rPr>
        <w:t xml:space="preserve"> </w:t>
      </w:r>
      <w:r w:rsidR="008F2498" w:rsidRPr="008F2498">
        <w:rPr>
          <w:rFonts w:eastAsia="Lucida Sans Unicode"/>
          <w:color w:val="000000"/>
          <w:lang w:eastAsia="ru-RU" w:bidi="ru-RU"/>
        </w:rPr>
        <w:t xml:space="preserve"> </w:t>
      </w:r>
      <w:r w:rsidR="00126E9C" w:rsidRPr="008F2498">
        <w:rPr>
          <w:rFonts w:eastAsia="Lucida Sans Unicode"/>
          <w:color w:val="000000"/>
          <w:lang w:eastAsia="ru-RU" w:bidi="ru-RU"/>
        </w:rPr>
        <w:t xml:space="preserve">рассмотрев </w:t>
      </w:r>
      <w:r w:rsidR="00EE499B" w:rsidRPr="008F2498">
        <w:rPr>
          <w:rFonts w:eastAsia="Lucida Sans Unicode"/>
          <w:color w:val="000000"/>
          <w:lang w:eastAsia="ru-RU" w:bidi="ru-RU"/>
        </w:rPr>
        <w:t>жалобу</w:t>
      </w:r>
      <w:r w:rsidR="00112DB4">
        <w:rPr>
          <w:rFonts w:eastAsia="Lucida Sans Unicode"/>
          <w:color w:val="000000"/>
          <w:lang w:eastAsia="ru-RU" w:bidi="ru-RU"/>
        </w:rPr>
        <w:t xml:space="preserve"> </w:t>
      </w:r>
      <w:r w:rsidR="00352234">
        <w:rPr>
          <w:rFonts w:eastAsia="Lucida Sans Unicode"/>
          <w:color w:val="000000"/>
          <w:lang w:eastAsia="ru-RU" w:bidi="ru-RU"/>
        </w:rPr>
        <w:t xml:space="preserve"> </w:t>
      </w:r>
      <w:r w:rsidR="00352234" w:rsidRPr="00352234">
        <w:rPr>
          <w:rFonts w:eastAsia="Lucida Sans Unicode"/>
          <w:color w:val="000000"/>
          <w:lang w:eastAsia="ru-RU" w:bidi="ru-RU"/>
        </w:rPr>
        <w:t xml:space="preserve">ООО </w:t>
      </w:r>
      <w:r w:rsidR="00790FB5" w:rsidRPr="00790FB5">
        <w:rPr>
          <w:rFonts w:eastAsia="Lucida Sans Unicode"/>
          <w:color w:val="000000"/>
          <w:lang w:eastAsia="ru-RU" w:bidi="ru-RU"/>
        </w:rPr>
        <w:t>«</w:t>
      </w:r>
      <w:r w:rsidR="00EE4C04" w:rsidRPr="00EE4C04">
        <w:rPr>
          <w:rFonts w:eastAsia="Lucida Sans Unicode"/>
          <w:color w:val="000000"/>
          <w:lang w:eastAsia="ru-RU" w:bidi="ru-RU"/>
        </w:rPr>
        <w:t>Новые интеллектуальные электронные системы</w:t>
      </w:r>
      <w:r w:rsidR="00790FB5" w:rsidRPr="00790FB5">
        <w:rPr>
          <w:rFonts w:eastAsia="Lucida Sans Unicode"/>
          <w:color w:val="000000"/>
          <w:lang w:eastAsia="ru-RU" w:bidi="ru-RU"/>
        </w:rPr>
        <w:t>»</w:t>
      </w:r>
      <w:r w:rsidR="00790FB5">
        <w:rPr>
          <w:rFonts w:eastAsia="Lucida Sans Unicode"/>
          <w:color w:val="000000"/>
          <w:lang w:eastAsia="ru-RU" w:bidi="ru-RU"/>
        </w:rPr>
        <w:t xml:space="preserve"> </w:t>
      </w:r>
      <w:r w:rsidR="00522671" w:rsidRPr="00522671">
        <w:rPr>
          <w:rFonts w:eastAsia="Arial Unicode MS"/>
        </w:rPr>
        <w:t>на</w:t>
      </w:r>
      <w:r w:rsidR="00EA1387">
        <w:t xml:space="preserve"> действия</w:t>
      </w:r>
      <w:r w:rsidR="00EA1387" w:rsidRPr="00EA1387">
        <w:t xml:space="preserve"> </w:t>
      </w:r>
      <w:r w:rsidR="002E3A58">
        <w:t xml:space="preserve">государственного заказчика </w:t>
      </w:r>
      <w:r w:rsidR="00EE4C04" w:rsidRPr="00EE4C04">
        <w:t xml:space="preserve">ГКУ АО «Управление автомобильными дорогами  общего пользования «Астраханьавтодор»  </w:t>
      </w:r>
      <w:r w:rsidR="00EE4C04">
        <w:t xml:space="preserve"> </w:t>
      </w:r>
      <w:r w:rsidR="002E3A58">
        <w:t>при проведении</w:t>
      </w:r>
      <w:r w:rsidR="00EE4C04">
        <w:t xml:space="preserve"> </w:t>
      </w:r>
      <w:r w:rsidR="00EE4C04" w:rsidRPr="00EE4C04">
        <w:t>электронного аукциона на услуги по техническому обслуживанию комплексов автоматической фотовидеофиксации нарушений правил дорожного движения, расположенных на автомобильных дорогах общего пользования Астраханской области (реестровый №0825500000624000069)</w:t>
      </w:r>
      <w:r w:rsidR="00126E9C" w:rsidRPr="008F2498">
        <w:rPr>
          <w:rFonts w:eastAsia="Lucida Sans Unicode"/>
          <w:color w:val="000000"/>
          <w:lang w:eastAsia="ru-RU" w:bidi="ru-RU"/>
        </w:rPr>
        <w:t xml:space="preserve">, </w:t>
      </w:r>
      <w:r w:rsidR="006B2BE8" w:rsidRPr="008F2498">
        <w:rPr>
          <w:rFonts w:eastAsia="Lucida Sans Unicode"/>
          <w:color w:val="000000"/>
          <w:lang w:eastAsia="ru-RU" w:bidi="ru-RU"/>
        </w:rPr>
        <w:t>на основании ст.99, ст.105, ст.106 Федерального закона от 05.04.2013 №44-ФЗ «О контрактной системе в сфере закупок товаров</w:t>
      </w:r>
      <w:r w:rsidR="006B2BE8" w:rsidRPr="006977A1">
        <w:rPr>
          <w:rFonts w:eastAsia="Lucida Sans Unicode"/>
          <w:lang w:eastAsia="ru-RU" w:bidi="ru-RU"/>
        </w:rPr>
        <w:t>, работ, услуг для обеспечения государственных и муниципальных нужд» (далее — Закон о контрактной системе),</w:t>
      </w:r>
      <w:r w:rsidR="00C2052F">
        <w:rPr>
          <w:rFonts w:eastAsia="Lucida Sans Unicode"/>
          <w:lang w:eastAsia="ru-RU" w:bidi="ru-RU"/>
        </w:rPr>
        <w:t xml:space="preserve"> </w:t>
      </w:r>
    </w:p>
    <w:p w:rsidR="00126E9C" w:rsidRDefault="00126E9C" w:rsidP="00EE499B">
      <w:pPr>
        <w:tabs>
          <w:tab w:val="left" w:pos="0"/>
        </w:tabs>
        <w:spacing w:line="200" w:lineRule="atLeast"/>
        <w:jc w:val="both"/>
      </w:pPr>
    </w:p>
    <w:p w:rsidR="00126E9C" w:rsidRDefault="00126E9C">
      <w:pPr>
        <w:tabs>
          <w:tab w:val="left" w:pos="0"/>
        </w:tabs>
        <w:spacing w:line="200" w:lineRule="atLeast"/>
        <w:ind w:firstLine="570"/>
        <w:jc w:val="center"/>
      </w:pPr>
      <w:r>
        <w:rPr>
          <w:b/>
          <w:bCs/>
        </w:rPr>
        <w:t xml:space="preserve"> УСТАНОВИЛА:</w:t>
      </w:r>
    </w:p>
    <w:p w:rsidR="00EE499B" w:rsidRDefault="00EE499B" w:rsidP="00EE499B">
      <w:pPr>
        <w:tabs>
          <w:tab w:val="left" w:pos="0"/>
        </w:tabs>
        <w:spacing w:line="200" w:lineRule="atLeast"/>
      </w:pPr>
    </w:p>
    <w:p w:rsidR="00F23694" w:rsidRPr="00101539" w:rsidRDefault="00E06E9B" w:rsidP="00101539">
      <w:pPr>
        <w:jc w:val="both"/>
        <w:rPr>
          <w:rFonts w:eastAsia="Lucida Sans Unicode"/>
          <w:color w:val="000000"/>
          <w:lang w:eastAsia="ru-RU" w:bidi="ru-RU"/>
        </w:rPr>
      </w:pPr>
      <w:r w:rsidRPr="00E06E9B">
        <w:rPr>
          <w:rFonts w:eastAsia="Lucida Sans Unicode"/>
          <w:color w:val="000000"/>
          <w:lang w:eastAsia="ru-RU" w:bidi="ru-RU"/>
        </w:rPr>
        <w:t xml:space="preserve">           </w:t>
      </w:r>
      <w:r w:rsidR="00471D30">
        <w:rPr>
          <w:rFonts w:eastAsia="Lucida Sans Unicode"/>
          <w:color w:val="000000"/>
          <w:lang w:eastAsia="ru-RU" w:bidi="ru-RU"/>
        </w:rPr>
        <w:t xml:space="preserve">  </w:t>
      </w:r>
      <w:r w:rsidR="008F2498">
        <w:rPr>
          <w:rFonts w:eastAsia="Lucida Sans Unicode"/>
          <w:color w:val="000000"/>
          <w:lang w:eastAsia="ru-RU" w:bidi="ru-RU"/>
        </w:rPr>
        <w:t xml:space="preserve"> В Астраханское УФАС Росс</w:t>
      </w:r>
      <w:r w:rsidR="00522671">
        <w:rPr>
          <w:rFonts w:eastAsia="Lucida Sans Unicode"/>
          <w:color w:val="000000"/>
          <w:lang w:eastAsia="ru-RU" w:bidi="ru-RU"/>
        </w:rPr>
        <w:t>ии</w:t>
      </w:r>
      <w:r w:rsidR="00CF31D8">
        <w:rPr>
          <w:rFonts w:eastAsia="Lucida Sans Unicode"/>
          <w:color w:val="000000"/>
          <w:lang w:eastAsia="ru-RU" w:bidi="ru-RU"/>
        </w:rPr>
        <w:t xml:space="preserve"> </w:t>
      </w:r>
      <w:r w:rsidR="00EE4C04">
        <w:rPr>
          <w:rFonts w:eastAsia="Lucida Sans Unicode"/>
          <w:color w:val="000000"/>
          <w:lang w:eastAsia="ru-RU" w:bidi="ru-RU"/>
        </w:rPr>
        <w:t>25</w:t>
      </w:r>
      <w:r w:rsidR="00820C77">
        <w:rPr>
          <w:rFonts w:eastAsia="Lucida Sans Unicode"/>
          <w:color w:val="000000"/>
          <w:lang w:eastAsia="ru-RU" w:bidi="ru-RU"/>
        </w:rPr>
        <w:t>.09</w:t>
      </w:r>
      <w:r w:rsidR="006E2E42">
        <w:rPr>
          <w:rFonts w:eastAsia="Lucida Sans Unicode"/>
          <w:color w:val="000000"/>
          <w:lang w:eastAsia="ru-RU" w:bidi="ru-RU"/>
        </w:rPr>
        <w:t>.2024</w:t>
      </w:r>
      <w:r w:rsidR="003F0E96">
        <w:rPr>
          <w:rFonts w:eastAsia="Lucida Sans Unicode"/>
          <w:color w:val="000000"/>
          <w:lang w:eastAsia="ru-RU" w:bidi="ru-RU"/>
        </w:rPr>
        <w:t xml:space="preserve"> поступила жалоба</w:t>
      </w:r>
      <w:r w:rsidR="006E2E42">
        <w:rPr>
          <w:rFonts w:eastAsia="Lucida Sans Unicode"/>
          <w:color w:val="000000"/>
          <w:lang w:eastAsia="ru-RU" w:bidi="ru-RU"/>
        </w:rPr>
        <w:t xml:space="preserve"> </w:t>
      </w:r>
      <w:r w:rsidR="00EA1387" w:rsidRPr="00EA1387">
        <w:rPr>
          <w:rFonts w:eastAsia="Lucida Sans Unicode"/>
          <w:color w:val="000000"/>
          <w:lang w:eastAsia="ru-RU" w:bidi="ru-RU"/>
        </w:rPr>
        <w:t xml:space="preserve">ООО </w:t>
      </w:r>
      <w:r w:rsidR="00002429" w:rsidRPr="00002429">
        <w:rPr>
          <w:rFonts w:eastAsia="Lucida Sans Unicode"/>
          <w:color w:val="000000"/>
          <w:lang w:eastAsia="ru-RU" w:bidi="ru-RU"/>
        </w:rPr>
        <w:t>«</w:t>
      </w:r>
      <w:r w:rsidR="00EE4C04" w:rsidRPr="00EE4C04">
        <w:rPr>
          <w:rFonts w:eastAsia="Lucida Sans Unicode"/>
          <w:color w:val="000000"/>
          <w:lang w:eastAsia="ru-RU" w:bidi="ru-RU"/>
        </w:rPr>
        <w:t>Новые интеллектуальные электронные системы</w:t>
      </w:r>
      <w:r w:rsidR="00002429" w:rsidRPr="00002429">
        <w:rPr>
          <w:rFonts w:eastAsia="Lucida Sans Unicode"/>
          <w:color w:val="000000"/>
          <w:lang w:eastAsia="ru-RU" w:bidi="ru-RU"/>
        </w:rPr>
        <w:t xml:space="preserve">» </w:t>
      </w:r>
      <w:r w:rsidR="0010150D">
        <w:rPr>
          <w:rFonts w:eastAsia="Lucida Sans Unicode"/>
          <w:color w:val="000000"/>
          <w:lang w:eastAsia="ru-RU" w:bidi="ru-RU"/>
        </w:rPr>
        <w:t>(далее</w:t>
      </w:r>
      <w:r w:rsidR="006E2E42">
        <w:rPr>
          <w:rFonts w:eastAsia="Lucida Sans Unicode"/>
          <w:color w:val="000000"/>
          <w:lang w:eastAsia="ru-RU" w:bidi="ru-RU"/>
        </w:rPr>
        <w:t xml:space="preserve"> также</w:t>
      </w:r>
      <w:r w:rsidRPr="00E06E9B">
        <w:rPr>
          <w:rFonts w:eastAsia="Lucida Sans Unicode"/>
          <w:color w:val="000000"/>
          <w:lang w:eastAsia="ru-RU" w:bidi="ru-RU"/>
        </w:rPr>
        <w:t xml:space="preserve"> Заявитель</w:t>
      </w:r>
      <w:r w:rsidR="00522671">
        <w:rPr>
          <w:rFonts w:eastAsia="Lucida Sans Unicode"/>
          <w:color w:val="000000"/>
          <w:lang w:eastAsia="ru-RU" w:bidi="ru-RU"/>
        </w:rPr>
        <w:t>,</w:t>
      </w:r>
      <w:r w:rsidR="006E2E42">
        <w:rPr>
          <w:rFonts w:eastAsia="Lucida Sans Unicode"/>
          <w:color w:val="000000"/>
          <w:lang w:eastAsia="ru-RU" w:bidi="ru-RU"/>
        </w:rPr>
        <w:t xml:space="preserve"> Общество</w:t>
      </w:r>
      <w:r w:rsidRPr="00E06E9B">
        <w:rPr>
          <w:rFonts w:eastAsia="Lucida Sans Unicode"/>
          <w:color w:val="000000"/>
          <w:lang w:eastAsia="ru-RU" w:bidi="ru-RU"/>
        </w:rPr>
        <w:t xml:space="preserve">) </w:t>
      </w:r>
      <w:r w:rsidR="008F2498" w:rsidRPr="008F2498">
        <w:rPr>
          <w:rFonts w:eastAsia="Lucida Sans Unicode"/>
          <w:color w:val="000000"/>
          <w:lang w:eastAsia="ru-RU" w:bidi="ru-RU"/>
        </w:rPr>
        <w:t>на дейс</w:t>
      </w:r>
      <w:r w:rsidR="003F0E96">
        <w:rPr>
          <w:rFonts w:eastAsia="Lucida Sans Unicode"/>
          <w:color w:val="000000"/>
          <w:lang w:eastAsia="ru-RU" w:bidi="ru-RU"/>
        </w:rPr>
        <w:t xml:space="preserve">твия </w:t>
      </w:r>
      <w:r w:rsidR="00820C77">
        <w:rPr>
          <w:rFonts w:eastAsia="Lucida Sans Unicode"/>
          <w:color w:val="000000"/>
          <w:lang w:eastAsia="ru-RU" w:bidi="ru-RU"/>
        </w:rPr>
        <w:t xml:space="preserve"> </w:t>
      </w:r>
      <w:r w:rsidR="00820C77" w:rsidRPr="00820C77">
        <w:rPr>
          <w:rFonts w:eastAsia="Lucida Sans Unicode"/>
          <w:color w:val="000000"/>
          <w:lang w:eastAsia="ru-RU" w:bidi="ru-RU"/>
        </w:rPr>
        <w:t xml:space="preserve">государственного заказчика </w:t>
      </w:r>
      <w:r w:rsidR="00EE4C04" w:rsidRPr="00EE4C04">
        <w:rPr>
          <w:rFonts w:eastAsia="Lucida Sans Unicode"/>
          <w:color w:val="000000"/>
          <w:lang w:eastAsia="ru-RU" w:bidi="ru-RU"/>
        </w:rPr>
        <w:t>ГКУ АО «Управление автомобильными дорогами  общего пользования «Астраханьавтодор»   при проведении электронного аукциона на услуги по техническому обслуживанию комплексов автоматической фотовидеофиксации нарушений правил дорожного движения, расположенных на автомобильных дорогах общего пользования Астраханской области (реестровый №0825500000624000069)</w:t>
      </w:r>
      <w:r w:rsidR="00EE4C04">
        <w:rPr>
          <w:rFonts w:eastAsia="Lucida Sans Unicode"/>
          <w:color w:val="000000"/>
          <w:lang w:eastAsia="ru-RU" w:bidi="ru-RU"/>
        </w:rPr>
        <w:t xml:space="preserve"> </w:t>
      </w:r>
      <w:r w:rsidRPr="00E06E9B">
        <w:rPr>
          <w:rFonts w:eastAsia="Lucida Sans Unicode"/>
          <w:color w:val="000000"/>
          <w:lang w:eastAsia="ru-RU" w:bidi="ru-RU"/>
        </w:rPr>
        <w:t>(далее —</w:t>
      </w:r>
      <w:r w:rsidR="00820C77">
        <w:rPr>
          <w:rFonts w:eastAsia="Lucida Sans Unicode"/>
          <w:color w:val="000000"/>
          <w:lang w:eastAsia="ru-RU" w:bidi="ru-RU"/>
        </w:rPr>
        <w:t>электронный аукцион</w:t>
      </w:r>
      <w:r w:rsidRPr="00E06E9B">
        <w:rPr>
          <w:rFonts w:eastAsia="Lucida Sans Unicode"/>
          <w:color w:val="000000"/>
          <w:lang w:eastAsia="ru-RU" w:bidi="ru-RU"/>
        </w:rPr>
        <w:t>).</w:t>
      </w:r>
    </w:p>
    <w:p w:rsidR="00820C77" w:rsidRDefault="00D87363" w:rsidP="00820C77">
      <w:pPr>
        <w:suppressAutoHyphens w:val="0"/>
        <w:autoSpaceDE w:val="0"/>
        <w:autoSpaceDN w:val="0"/>
        <w:adjustRightInd w:val="0"/>
        <w:ind w:firstLine="568"/>
        <w:jc w:val="both"/>
        <w:rPr>
          <w:lang w:eastAsia="ru-RU"/>
        </w:rPr>
      </w:pPr>
      <w:r w:rsidRPr="00D87363">
        <w:rPr>
          <w:lang w:eastAsia="ru-RU"/>
        </w:rPr>
        <w:lastRenderedPageBreak/>
        <w:t xml:space="preserve">По мнению Заявителя, его права и законные интересы нарушены действиями Заказчика, </w:t>
      </w:r>
      <w:r w:rsidR="001B7A29">
        <w:rPr>
          <w:lang w:eastAsia="ru-RU"/>
        </w:rPr>
        <w:t>допустившего нарушение требований Закона о контрактной системе при описании объекта закупки.</w:t>
      </w:r>
    </w:p>
    <w:p w:rsidR="002C1242" w:rsidRDefault="002C1242" w:rsidP="002C1242">
      <w:pPr>
        <w:suppressAutoHyphens w:val="0"/>
        <w:autoSpaceDE w:val="0"/>
        <w:autoSpaceDN w:val="0"/>
        <w:adjustRightInd w:val="0"/>
        <w:ind w:firstLine="568"/>
        <w:jc w:val="both"/>
        <w:rPr>
          <w:lang w:eastAsia="ru-RU"/>
        </w:rPr>
      </w:pPr>
      <w:r>
        <w:rPr>
          <w:lang w:eastAsia="ru-RU"/>
        </w:rPr>
        <w:t>Рассмотр</w:t>
      </w:r>
      <w:r w:rsidR="001B7A29">
        <w:rPr>
          <w:lang w:eastAsia="ru-RU"/>
        </w:rPr>
        <w:t>ение жалобы было назначено на 01.10.2024 на 10</w:t>
      </w:r>
      <w:r>
        <w:rPr>
          <w:lang w:eastAsia="ru-RU"/>
        </w:rPr>
        <w:t xml:space="preserve"> час. 00 мин. по адресу: г.Астрахань, ул.Шаумяна, 47, каб.505.</w:t>
      </w:r>
    </w:p>
    <w:p w:rsidR="002C1242" w:rsidRDefault="002C1242" w:rsidP="002C1242">
      <w:pPr>
        <w:suppressAutoHyphens w:val="0"/>
        <w:autoSpaceDE w:val="0"/>
        <w:autoSpaceDN w:val="0"/>
        <w:adjustRightInd w:val="0"/>
        <w:ind w:firstLine="568"/>
        <w:jc w:val="both"/>
        <w:rPr>
          <w:lang w:eastAsia="ru-RU"/>
        </w:rPr>
      </w:pPr>
      <w:r>
        <w:rPr>
          <w:lang w:eastAsia="ru-RU"/>
        </w:rPr>
        <w:t>В назначенное время рассмотрение жалобы началось в составе:</w:t>
      </w:r>
    </w:p>
    <w:p w:rsidR="002C1242" w:rsidRDefault="002C1242" w:rsidP="002C1242">
      <w:pPr>
        <w:suppressAutoHyphens w:val="0"/>
        <w:autoSpaceDE w:val="0"/>
        <w:autoSpaceDN w:val="0"/>
        <w:adjustRightInd w:val="0"/>
        <w:ind w:firstLine="568"/>
        <w:jc w:val="both"/>
        <w:rPr>
          <w:lang w:eastAsia="ru-RU"/>
        </w:rPr>
      </w:pPr>
      <w:r>
        <w:rPr>
          <w:lang w:eastAsia="ru-RU"/>
        </w:rPr>
        <w:t>председателя  комиссии</w:t>
      </w:r>
    </w:p>
    <w:p w:rsidR="002C1242" w:rsidRDefault="002C1242" w:rsidP="002C1242">
      <w:pPr>
        <w:suppressAutoHyphens w:val="0"/>
        <w:autoSpaceDE w:val="0"/>
        <w:autoSpaceDN w:val="0"/>
        <w:adjustRightInd w:val="0"/>
        <w:ind w:firstLine="568"/>
        <w:jc w:val="both"/>
        <w:rPr>
          <w:lang w:eastAsia="ru-RU"/>
        </w:rPr>
      </w:pPr>
      <w:r>
        <w:rPr>
          <w:lang w:eastAsia="ru-RU"/>
        </w:rPr>
        <w:t>Балтыковой Е.М. - заместителя руководителя   -   начальника отдела контроля в сфере закупок и антимонопольного контроля органов власти Астраханского УФАС России (далее - Управление);</w:t>
      </w:r>
    </w:p>
    <w:p w:rsidR="002C1242" w:rsidRDefault="002C1242" w:rsidP="002C1242">
      <w:pPr>
        <w:suppressAutoHyphens w:val="0"/>
        <w:autoSpaceDE w:val="0"/>
        <w:autoSpaceDN w:val="0"/>
        <w:adjustRightInd w:val="0"/>
        <w:ind w:firstLine="568"/>
        <w:jc w:val="both"/>
        <w:rPr>
          <w:lang w:eastAsia="ru-RU"/>
        </w:rPr>
      </w:pPr>
      <w:r>
        <w:rPr>
          <w:lang w:eastAsia="ru-RU"/>
        </w:rPr>
        <w:t>членов комиссии:</w:t>
      </w:r>
    </w:p>
    <w:p w:rsidR="002C1242" w:rsidRDefault="002C1242" w:rsidP="002C1242">
      <w:pPr>
        <w:suppressAutoHyphens w:val="0"/>
        <w:autoSpaceDE w:val="0"/>
        <w:autoSpaceDN w:val="0"/>
        <w:adjustRightInd w:val="0"/>
        <w:ind w:firstLine="568"/>
        <w:jc w:val="both"/>
        <w:rPr>
          <w:lang w:eastAsia="ru-RU"/>
        </w:rPr>
      </w:pPr>
      <w:r>
        <w:rPr>
          <w:lang w:eastAsia="ru-RU"/>
        </w:rPr>
        <w:t xml:space="preserve">Умеровой Р.Р. - </w:t>
      </w:r>
      <w:r w:rsidRPr="002C1242">
        <w:rPr>
          <w:lang w:eastAsia="ru-RU"/>
        </w:rPr>
        <w:t>главного специалиста-эксперта отдела контроля в сфере закупок и антимонопольного контроля органов власти Управления</w:t>
      </w:r>
      <w:r>
        <w:rPr>
          <w:lang w:eastAsia="ru-RU"/>
        </w:rPr>
        <w:t>;</w:t>
      </w:r>
    </w:p>
    <w:p w:rsidR="001B7A29" w:rsidRDefault="001B7A29" w:rsidP="001B7A29">
      <w:pPr>
        <w:suppressAutoHyphens w:val="0"/>
        <w:autoSpaceDE w:val="0"/>
        <w:autoSpaceDN w:val="0"/>
        <w:adjustRightInd w:val="0"/>
        <w:ind w:firstLine="568"/>
        <w:jc w:val="both"/>
        <w:rPr>
          <w:lang w:eastAsia="ru-RU"/>
        </w:rPr>
      </w:pPr>
      <w:r>
        <w:rPr>
          <w:lang w:eastAsia="ru-RU"/>
        </w:rPr>
        <w:t>Крупиной Е.М. – ведущего специалиста-эксперта отдела контроля в сфере закупок и антимонопольного контроля органов власти Управления,</w:t>
      </w:r>
    </w:p>
    <w:p w:rsidR="001B7A29" w:rsidRDefault="001B7A29" w:rsidP="001B7A29">
      <w:pPr>
        <w:suppressAutoHyphens w:val="0"/>
        <w:autoSpaceDE w:val="0"/>
        <w:autoSpaceDN w:val="0"/>
        <w:adjustRightInd w:val="0"/>
        <w:ind w:firstLine="568"/>
        <w:jc w:val="both"/>
        <w:rPr>
          <w:lang w:eastAsia="ru-RU"/>
        </w:rPr>
      </w:pPr>
      <w:r>
        <w:rPr>
          <w:lang w:eastAsia="ru-RU"/>
        </w:rPr>
        <w:t>в присутствии представителя ООО «Новые интеллектуальные электронные системы» Золотухина  С.А. (доверенность от 20.10.2023 №14/23-а), в присутствии представителей государственного заказчика ГКУ АО «Управление автомобильными дорогами  общего пользования «Астраханьавтодор»  Гариной Е.Г. (доверенность от 13.09.2024 №12), Разиновой Т.Ю. (доверенность от 13.09.2024 №11)</w:t>
      </w:r>
      <w:r w:rsidR="00A5750D">
        <w:rPr>
          <w:lang w:eastAsia="ru-RU"/>
        </w:rPr>
        <w:t>.</w:t>
      </w:r>
    </w:p>
    <w:p w:rsidR="002C1242" w:rsidRDefault="002C1242" w:rsidP="002C1242">
      <w:pPr>
        <w:suppressAutoHyphens w:val="0"/>
        <w:autoSpaceDE w:val="0"/>
        <w:autoSpaceDN w:val="0"/>
        <w:adjustRightInd w:val="0"/>
        <w:ind w:firstLine="568"/>
        <w:jc w:val="both"/>
        <w:rPr>
          <w:lang w:eastAsia="ru-RU"/>
        </w:rPr>
      </w:pPr>
      <w:r>
        <w:rPr>
          <w:lang w:eastAsia="ru-RU"/>
        </w:rPr>
        <w:t>В ходе рассмотрения жалобы Комиссией Упр</w:t>
      </w:r>
      <w:r w:rsidR="00687D23">
        <w:rPr>
          <w:lang w:eastAsia="ru-RU"/>
        </w:rPr>
        <w:t>авл</w:t>
      </w:r>
      <w:r w:rsidR="007C7266">
        <w:rPr>
          <w:lang w:eastAsia="ru-RU"/>
        </w:rPr>
        <w:t>ения объявлялся перерыв до 11.30 час. 02.10</w:t>
      </w:r>
      <w:r>
        <w:rPr>
          <w:lang w:eastAsia="ru-RU"/>
        </w:rPr>
        <w:t>.2024 года.</w:t>
      </w:r>
    </w:p>
    <w:p w:rsidR="002C1242" w:rsidRDefault="002C1242" w:rsidP="002C1242">
      <w:pPr>
        <w:suppressAutoHyphens w:val="0"/>
        <w:autoSpaceDE w:val="0"/>
        <w:autoSpaceDN w:val="0"/>
        <w:adjustRightInd w:val="0"/>
        <w:ind w:firstLine="568"/>
        <w:jc w:val="both"/>
        <w:rPr>
          <w:lang w:eastAsia="ru-RU"/>
        </w:rPr>
      </w:pPr>
      <w:r>
        <w:rPr>
          <w:lang w:eastAsia="ru-RU"/>
        </w:rPr>
        <w:t xml:space="preserve">После объявленного перерыва Комиссия продолжила рассмотрение дела в составе: </w:t>
      </w:r>
    </w:p>
    <w:p w:rsidR="002C1242" w:rsidRDefault="002C1242" w:rsidP="002C1242">
      <w:pPr>
        <w:suppressAutoHyphens w:val="0"/>
        <w:autoSpaceDE w:val="0"/>
        <w:autoSpaceDN w:val="0"/>
        <w:adjustRightInd w:val="0"/>
        <w:ind w:firstLine="568"/>
        <w:jc w:val="both"/>
        <w:rPr>
          <w:lang w:eastAsia="ru-RU"/>
        </w:rPr>
      </w:pPr>
      <w:r>
        <w:rPr>
          <w:lang w:eastAsia="ru-RU"/>
        </w:rPr>
        <w:t>председателя  комиссии</w:t>
      </w:r>
    </w:p>
    <w:p w:rsidR="002C1242" w:rsidRDefault="002C1242" w:rsidP="002C1242">
      <w:pPr>
        <w:suppressAutoHyphens w:val="0"/>
        <w:autoSpaceDE w:val="0"/>
        <w:autoSpaceDN w:val="0"/>
        <w:adjustRightInd w:val="0"/>
        <w:ind w:firstLine="568"/>
        <w:jc w:val="both"/>
        <w:rPr>
          <w:lang w:eastAsia="ru-RU"/>
        </w:rPr>
      </w:pPr>
      <w:r>
        <w:rPr>
          <w:lang w:eastAsia="ru-RU"/>
        </w:rPr>
        <w:t>Балтыковой Е.М. - заместителя руководителя   -   начальника отдела контроля в сфере закупок и антимонопольного контроля органов власти Астраханского УФАС России (далее - Управление);</w:t>
      </w:r>
    </w:p>
    <w:p w:rsidR="002C1242" w:rsidRDefault="002C1242" w:rsidP="002C1242">
      <w:pPr>
        <w:suppressAutoHyphens w:val="0"/>
        <w:autoSpaceDE w:val="0"/>
        <w:autoSpaceDN w:val="0"/>
        <w:adjustRightInd w:val="0"/>
        <w:ind w:firstLine="568"/>
        <w:jc w:val="both"/>
        <w:rPr>
          <w:lang w:eastAsia="ru-RU"/>
        </w:rPr>
      </w:pPr>
      <w:r>
        <w:rPr>
          <w:lang w:eastAsia="ru-RU"/>
        </w:rPr>
        <w:t>членов комиссии:</w:t>
      </w:r>
    </w:p>
    <w:p w:rsidR="002C1242" w:rsidRDefault="002C1242" w:rsidP="002C1242">
      <w:pPr>
        <w:suppressAutoHyphens w:val="0"/>
        <w:autoSpaceDE w:val="0"/>
        <w:autoSpaceDN w:val="0"/>
        <w:adjustRightInd w:val="0"/>
        <w:ind w:firstLine="568"/>
        <w:jc w:val="both"/>
        <w:rPr>
          <w:lang w:eastAsia="ru-RU"/>
        </w:rPr>
      </w:pPr>
      <w:r>
        <w:rPr>
          <w:lang w:eastAsia="ru-RU"/>
        </w:rPr>
        <w:t>Умеровой Р.Р. – главного специалиста-эксперта отдела контроля в сфере закупок и антимонопольного контроля органов власти Управления;</w:t>
      </w:r>
    </w:p>
    <w:p w:rsidR="007C7266" w:rsidRDefault="007C7266" w:rsidP="007C7266">
      <w:pPr>
        <w:ind w:firstLine="540"/>
        <w:jc w:val="both"/>
        <w:rPr>
          <w:lang w:eastAsia="ru-RU"/>
        </w:rPr>
      </w:pPr>
      <w:r>
        <w:rPr>
          <w:lang w:eastAsia="ru-RU"/>
        </w:rPr>
        <w:t>Крупиной Е.М. – ведущего специалиста-эксперта отдела контроля в сфере закупок и антимонопольного контроля органов власти Управления,</w:t>
      </w:r>
    </w:p>
    <w:p w:rsidR="007C7266" w:rsidRDefault="007C7266" w:rsidP="007C7266">
      <w:pPr>
        <w:ind w:firstLine="540"/>
        <w:jc w:val="both"/>
        <w:rPr>
          <w:lang w:eastAsia="ru-RU"/>
        </w:rPr>
      </w:pPr>
      <w:r>
        <w:rPr>
          <w:lang w:eastAsia="ru-RU"/>
        </w:rPr>
        <w:t>в присутствии представителя ООО «Новые интеллектуальные электронные системы» Золотухина  С.А. (доверенность от 20.10.2023 №14/23-а), в присутствии представителей государственного заказчика ГКУ АО «Управление автомобильными дорогами  общего пользования «Астраханьавтодор»  Гариной Е.Г. (доверенность от 13.09.2024 №12), Разиновой Т.Ю. (доверенность от 13.09.2024 №11).</w:t>
      </w:r>
    </w:p>
    <w:p w:rsidR="00AC3A73" w:rsidRDefault="00AC3A73" w:rsidP="007C7266">
      <w:pPr>
        <w:ind w:firstLine="540"/>
        <w:jc w:val="both"/>
        <w:rPr>
          <w:lang w:eastAsia="ru-RU"/>
        </w:rPr>
      </w:pPr>
      <w:r>
        <w:rPr>
          <w:lang w:eastAsia="ru-RU"/>
        </w:rPr>
        <w:t>Комиссия</w:t>
      </w:r>
      <w:r w:rsidR="00256B2A">
        <w:rPr>
          <w:lang w:eastAsia="ru-RU"/>
        </w:rPr>
        <w:t xml:space="preserve"> считает необходимым отметить, что поступивши</w:t>
      </w:r>
      <w:r w:rsidR="00B32099">
        <w:rPr>
          <w:lang w:eastAsia="ru-RU"/>
        </w:rPr>
        <w:t>й в Управление</w:t>
      </w:r>
      <w:r w:rsidR="00256B2A">
        <w:rPr>
          <w:lang w:eastAsia="ru-RU"/>
        </w:rPr>
        <w:t xml:space="preserve">  (вх. от 27.09.2024 №8723-ЭП/24) дополнительный довод к жалобе не подлежит рассмотрению, поскольку </w:t>
      </w:r>
      <w:r w:rsidR="007D4C7E">
        <w:rPr>
          <w:lang w:eastAsia="ru-RU"/>
        </w:rPr>
        <w:t>срок для обжалования положений извещения истек 26.09.2024 в 09 час. 00 мин.</w:t>
      </w:r>
    </w:p>
    <w:p w:rsidR="00774EC4" w:rsidRPr="00774EC4" w:rsidRDefault="00774EC4" w:rsidP="00012FAE">
      <w:pPr>
        <w:ind w:firstLine="540"/>
        <w:jc w:val="both"/>
        <w:rPr>
          <w:rFonts w:eastAsia="Arial Unicode MS"/>
          <w:bCs/>
          <w:color w:val="000000"/>
          <w:shd w:val="clear" w:color="auto" w:fill="FFFFFF"/>
        </w:rPr>
      </w:pPr>
      <w:r w:rsidRPr="00676C05">
        <w:rPr>
          <w:rFonts w:eastAsia="Arial Unicode MS"/>
          <w:bCs/>
          <w:color w:val="000000"/>
          <w:shd w:val="clear" w:color="auto" w:fill="FFFFFF"/>
        </w:rPr>
        <w:t xml:space="preserve">По результатам рассмотрения жалобы и проведения внеплановой </w:t>
      </w:r>
      <w:r>
        <w:rPr>
          <w:rFonts w:eastAsia="Arial Unicode MS"/>
          <w:bCs/>
          <w:color w:val="000000"/>
          <w:shd w:val="clear" w:color="auto" w:fill="FFFFFF"/>
        </w:rPr>
        <w:t>проверки установлено следующее.</w:t>
      </w:r>
    </w:p>
    <w:p w:rsidR="00AF74A9" w:rsidRPr="002E2FE3" w:rsidRDefault="009B0A95" w:rsidP="00956013">
      <w:pPr>
        <w:suppressAutoHyphens w:val="0"/>
        <w:autoSpaceDE w:val="0"/>
        <w:autoSpaceDN w:val="0"/>
        <w:adjustRightInd w:val="0"/>
        <w:spacing w:line="0" w:lineRule="atLeast"/>
        <w:ind w:firstLine="540"/>
        <w:jc w:val="both"/>
        <w:rPr>
          <w:lang w:eastAsia="ru-RU"/>
        </w:rPr>
      </w:pPr>
      <w:r>
        <w:rPr>
          <w:lang w:eastAsia="ru-RU"/>
        </w:rPr>
        <w:t xml:space="preserve"> </w:t>
      </w:r>
      <w:r w:rsidR="007C7266">
        <w:rPr>
          <w:lang w:eastAsia="ru-RU"/>
        </w:rPr>
        <w:t>18</w:t>
      </w:r>
      <w:r w:rsidR="00EE7419">
        <w:rPr>
          <w:lang w:eastAsia="ru-RU"/>
        </w:rPr>
        <w:t>.09</w:t>
      </w:r>
      <w:r w:rsidR="00B82B73">
        <w:rPr>
          <w:lang w:eastAsia="ru-RU"/>
        </w:rPr>
        <w:t>.2024</w:t>
      </w:r>
      <w:r w:rsidR="004F36E9" w:rsidRPr="002E2FE3">
        <w:rPr>
          <w:lang w:eastAsia="ru-RU"/>
        </w:rPr>
        <w:t xml:space="preserve"> года </w:t>
      </w:r>
      <w:r w:rsidR="00E60606" w:rsidRPr="002E2FE3">
        <w:rPr>
          <w:lang w:eastAsia="ru-RU"/>
        </w:rPr>
        <w:t xml:space="preserve">на официальном сайте единой информационной системы в сфере закупок www.zakupki.gov.ru (далее – официальный сайт) </w:t>
      </w:r>
      <w:r w:rsidR="002E7E8A" w:rsidRPr="002E2FE3">
        <w:rPr>
          <w:lang w:eastAsia="ru-RU"/>
        </w:rPr>
        <w:t>Заказчиком</w:t>
      </w:r>
      <w:r w:rsidR="00E60606" w:rsidRPr="002E2FE3">
        <w:rPr>
          <w:lang w:eastAsia="ru-RU"/>
        </w:rPr>
        <w:t xml:space="preserve"> размещено извещение </w:t>
      </w:r>
      <w:r w:rsidR="002E7E8A" w:rsidRPr="002E2FE3">
        <w:rPr>
          <w:lang w:eastAsia="ru-RU"/>
        </w:rPr>
        <w:t xml:space="preserve">о </w:t>
      </w:r>
      <w:r w:rsidR="00AF78FC" w:rsidRPr="002E2FE3">
        <w:rPr>
          <w:lang w:eastAsia="ru-RU"/>
        </w:rPr>
        <w:t xml:space="preserve">проведении </w:t>
      </w:r>
      <w:r w:rsidR="00EE7419">
        <w:rPr>
          <w:rFonts w:eastAsia="Lucida Sans Unicode"/>
          <w:lang w:eastAsia="ru-RU" w:bidi="ru-RU"/>
        </w:rPr>
        <w:t xml:space="preserve">электронного аукциона </w:t>
      </w:r>
      <w:r w:rsidR="004F36E9" w:rsidRPr="002E2FE3">
        <w:rPr>
          <w:rFonts w:eastAsia="Arial Unicode MS"/>
        </w:rPr>
        <w:t>(далее также – Извещение)</w:t>
      </w:r>
      <w:r w:rsidR="00956013">
        <w:rPr>
          <w:rFonts w:eastAsia="Arial Unicode MS"/>
        </w:rPr>
        <w:t>.</w:t>
      </w:r>
    </w:p>
    <w:p w:rsidR="008C3404" w:rsidRDefault="00E60606" w:rsidP="009B0A95">
      <w:pPr>
        <w:suppressAutoHyphens w:val="0"/>
        <w:autoSpaceDE w:val="0"/>
        <w:autoSpaceDN w:val="0"/>
        <w:adjustRightInd w:val="0"/>
        <w:spacing w:line="0" w:lineRule="atLeast"/>
        <w:ind w:firstLine="540"/>
        <w:jc w:val="both"/>
        <w:rPr>
          <w:lang w:eastAsia="ru-RU"/>
        </w:rPr>
      </w:pPr>
      <w:r w:rsidRPr="002E2FE3">
        <w:rPr>
          <w:rFonts w:eastAsia="Arial Unicode MS"/>
        </w:rPr>
        <w:t xml:space="preserve">Начальная (максимальная) цена контракта </w:t>
      </w:r>
      <w:r w:rsidR="007C7266">
        <w:rPr>
          <w:lang w:eastAsia="ru-RU"/>
        </w:rPr>
        <w:t>составила 37</w:t>
      </w:r>
      <w:r w:rsidR="007C7266" w:rsidRPr="007C7266">
        <w:rPr>
          <w:lang w:eastAsia="ru-RU"/>
        </w:rPr>
        <w:t xml:space="preserve"> 125 000,00 </w:t>
      </w:r>
      <w:r w:rsidR="00AF78FC">
        <w:rPr>
          <w:lang w:eastAsia="ru-RU"/>
        </w:rPr>
        <w:t>руб.</w:t>
      </w:r>
    </w:p>
    <w:p w:rsidR="00997F9B" w:rsidRDefault="00997F9B" w:rsidP="004D681E">
      <w:pPr>
        <w:suppressAutoHyphens w:val="0"/>
        <w:autoSpaceDE w:val="0"/>
        <w:autoSpaceDN w:val="0"/>
        <w:adjustRightInd w:val="0"/>
        <w:ind w:firstLine="540"/>
        <w:jc w:val="both"/>
        <w:rPr>
          <w:lang w:eastAsia="ru-RU"/>
        </w:rPr>
      </w:pPr>
      <w:r>
        <w:rPr>
          <w:lang w:eastAsia="ru-RU"/>
        </w:rPr>
        <w:t>1) По мнению Заявителя</w:t>
      </w:r>
      <w:r w:rsidR="000031B4">
        <w:rPr>
          <w:lang w:eastAsia="ru-RU"/>
        </w:rPr>
        <w:t>,</w:t>
      </w:r>
      <w:r>
        <w:rPr>
          <w:lang w:eastAsia="ru-RU"/>
        </w:rPr>
        <w:t xml:space="preserve"> требование Заказчика </w:t>
      </w:r>
      <w:r w:rsidR="00217627">
        <w:rPr>
          <w:lang w:eastAsia="ru-RU"/>
        </w:rPr>
        <w:t xml:space="preserve">в техническом задании </w:t>
      </w:r>
      <w:r>
        <w:rPr>
          <w:lang w:eastAsia="ru-RU"/>
        </w:rPr>
        <w:t xml:space="preserve">о том, </w:t>
      </w:r>
      <w:r w:rsidR="00217627">
        <w:rPr>
          <w:lang w:eastAsia="ru-RU"/>
        </w:rPr>
        <w:t>что «У</w:t>
      </w:r>
      <w:r w:rsidR="00217627" w:rsidRPr="00217627">
        <w:rPr>
          <w:lang w:eastAsia="ru-RU"/>
        </w:rPr>
        <w:t>слуги проводятся силами исполнителя с возможным привлечением по согласованию с Заказчиком соисполнителе</w:t>
      </w:r>
      <w:r w:rsidR="00217627">
        <w:rPr>
          <w:lang w:eastAsia="ru-RU"/>
        </w:rPr>
        <w:t>й», противоречит положениям Закона о контрактной системе.</w:t>
      </w:r>
    </w:p>
    <w:p w:rsidR="005A5750" w:rsidRDefault="005A5750" w:rsidP="004D681E">
      <w:pPr>
        <w:suppressAutoHyphens w:val="0"/>
        <w:autoSpaceDE w:val="0"/>
        <w:autoSpaceDN w:val="0"/>
        <w:adjustRightInd w:val="0"/>
        <w:ind w:firstLine="540"/>
        <w:jc w:val="both"/>
        <w:rPr>
          <w:lang w:eastAsia="ru-RU"/>
        </w:rPr>
      </w:pPr>
      <w:r>
        <w:rPr>
          <w:lang w:eastAsia="ru-RU"/>
        </w:rPr>
        <w:t>Комиссия полагает данный довод Заявителя обоснованным ввиду следующего.</w:t>
      </w:r>
    </w:p>
    <w:p w:rsidR="00A5750D" w:rsidRDefault="00A5750D" w:rsidP="00A5750D">
      <w:pPr>
        <w:suppressAutoHyphens w:val="0"/>
        <w:autoSpaceDE w:val="0"/>
        <w:autoSpaceDN w:val="0"/>
        <w:adjustRightInd w:val="0"/>
        <w:ind w:firstLine="540"/>
        <w:jc w:val="both"/>
        <w:rPr>
          <w:lang w:eastAsia="ru-RU"/>
        </w:rPr>
      </w:pPr>
      <w:r>
        <w:rPr>
          <w:lang w:eastAsia="ru-RU"/>
        </w:rPr>
        <w:lastRenderedPageBreak/>
        <w:t>Пунктом 1 части 2 статьи 42 Закона о контрактной системе установлено, что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rsidR="00A5750D" w:rsidRDefault="00A5750D" w:rsidP="00A5750D">
      <w:pPr>
        <w:suppressAutoHyphens w:val="0"/>
        <w:autoSpaceDE w:val="0"/>
        <w:autoSpaceDN w:val="0"/>
        <w:adjustRightInd w:val="0"/>
        <w:ind w:firstLine="540"/>
        <w:jc w:val="both"/>
        <w:rPr>
          <w:lang w:eastAsia="ru-RU"/>
        </w:rPr>
      </w:pPr>
      <w:r>
        <w:rPr>
          <w:lang w:eastAsia="ru-RU"/>
        </w:rPr>
        <w:t>В соответствии с пунктом 1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A5750D" w:rsidRDefault="00A5750D" w:rsidP="00A5750D">
      <w:pPr>
        <w:suppressAutoHyphens w:val="0"/>
        <w:autoSpaceDE w:val="0"/>
        <w:autoSpaceDN w:val="0"/>
        <w:adjustRightInd w:val="0"/>
        <w:ind w:firstLine="540"/>
        <w:jc w:val="both"/>
        <w:rPr>
          <w:lang w:eastAsia="ru-RU"/>
        </w:rPr>
      </w:pPr>
      <w:r>
        <w:rPr>
          <w:lang w:eastAsia="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A5750D" w:rsidRDefault="00A5750D" w:rsidP="00A5750D">
      <w:pPr>
        <w:suppressAutoHyphens w:val="0"/>
        <w:autoSpaceDE w:val="0"/>
        <w:autoSpaceDN w:val="0"/>
        <w:adjustRightInd w:val="0"/>
        <w:ind w:firstLine="540"/>
        <w:jc w:val="both"/>
        <w:rPr>
          <w:lang w:eastAsia="ru-RU"/>
        </w:rPr>
      </w:pPr>
      <w:r>
        <w:rPr>
          <w:lang w:eastAsia="ru-RU"/>
        </w:rPr>
        <w:t>а) сопровождение такого указания словами "или эквивалент";</w:t>
      </w:r>
    </w:p>
    <w:p w:rsidR="00A5750D" w:rsidRDefault="00A5750D" w:rsidP="00A5750D">
      <w:pPr>
        <w:suppressAutoHyphens w:val="0"/>
        <w:autoSpaceDE w:val="0"/>
        <w:autoSpaceDN w:val="0"/>
        <w:adjustRightInd w:val="0"/>
        <w:ind w:firstLine="540"/>
        <w:jc w:val="both"/>
        <w:rPr>
          <w:lang w:eastAsia="ru-RU"/>
        </w:rPr>
      </w:pPr>
      <w:r>
        <w:rPr>
          <w:lang w:eastAsia="ru-RU"/>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A5750D" w:rsidRDefault="00A5750D" w:rsidP="00A5750D">
      <w:pPr>
        <w:suppressAutoHyphens w:val="0"/>
        <w:autoSpaceDE w:val="0"/>
        <w:autoSpaceDN w:val="0"/>
        <w:adjustRightInd w:val="0"/>
        <w:ind w:firstLine="540"/>
        <w:jc w:val="both"/>
        <w:rPr>
          <w:lang w:eastAsia="ru-RU"/>
        </w:rPr>
      </w:pPr>
      <w:r>
        <w:rPr>
          <w:lang w:eastAsia="ru-RU"/>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5750D" w:rsidRDefault="00A5750D" w:rsidP="00A5750D">
      <w:pPr>
        <w:suppressAutoHyphens w:val="0"/>
        <w:autoSpaceDE w:val="0"/>
        <w:autoSpaceDN w:val="0"/>
        <w:adjustRightInd w:val="0"/>
        <w:ind w:firstLine="540"/>
        <w:jc w:val="both"/>
        <w:rPr>
          <w:lang w:eastAsia="ru-RU"/>
        </w:rPr>
      </w:pPr>
      <w:r>
        <w:rPr>
          <w:lang w:eastAsia="ru-RU"/>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A5750D" w:rsidRDefault="000031B4" w:rsidP="00A5750D">
      <w:pPr>
        <w:suppressAutoHyphens w:val="0"/>
        <w:autoSpaceDE w:val="0"/>
        <w:autoSpaceDN w:val="0"/>
        <w:adjustRightInd w:val="0"/>
        <w:ind w:firstLine="540"/>
        <w:jc w:val="both"/>
        <w:rPr>
          <w:lang w:eastAsia="ru-RU"/>
        </w:rPr>
      </w:pPr>
      <w:r w:rsidRPr="000031B4">
        <w:rPr>
          <w:lang w:eastAsia="ru-RU"/>
        </w:rPr>
        <w:t>Согласно пункту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031B4" w:rsidRDefault="000031B4" w:rsidP="00A5750D">
      <w:pPr>
        <w:suppressAutoHyphens w:val="0"/>
        <w:autoSpaceDE w:val="0"/>
        <w:autoSpaceDN w:val="0"/>
        <w:adjustRightInd w:val="0"/>
        <w:ind w:firstLine="540"/>
        <w:jc w:val="both"/>
        <w:rPr>
          <w:lang w:eastAsia="ru-RU"/>
        </w:rPr>
      </w:pPr>
      <w:r w:rsidRPr="000031B4">
        <w:rPr>
          <w:lang w:eastAsia="ru-RU"/>
        </w:rPr>
        <w:t xml:space="preserve">При этом, в силу части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w:t>
      </w:r>
      <w:r w:rsidRPr="000031B4">
        <w:rPr>
          <w:lang w:eastAsia="ru-RU"/>
        </w:rPr>
        <w:lastRenderedPageBreak/>
        <w:t>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rsidR="005A5750" w:rsidRDefault="00E12E14" w:rsidP="004D681E">
      <w:pPr>
        <w:suppressAutoHyphens w:val="0"/>
        <w:autoSpaceDE w:val="0"/>
        <w:autoSpaceDN w:val="0"/>
        <w:adjustRightInd w:val="0"/>
        <w:ind w:firstLine="540"/>
        <w:jc w:val="both"/>
        <w:rPr>
          <w:lang w:eastAsia="ru-RU"/>
        </w:rPr>
      </w:pPr>
      <w:r w:rsidRPr="00E12E14">
        <w:rPr>
          <w:lang w:eastAsia="ru-RU"/>
        </w:rPr>
        <w:t>В соответствии с частью 2 статьи</w:t>
      </w:r>
      <w:r w:rsidR="000031B4">
        <w:rPr>
          <w:lang w:eastAsia="ru-RU"/>
        </w:rPr>
        <w:t xml:space="preserve"> 8 Закона о контрактной системе</w:t>
      </w:r>
      <w:r w:rsidRPr="00E12E14">
        <w:rPr>
          <w:lang w:eastAsia="ru-RU"/>
        </w:rPr>
        <w:t xml:space="preserve">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17627" w:rsidRDefault="003A2557" w:rsidP="004D681E">
      <w:pPr>
        <w:suppressAutoHyphens w:val="0"/>
        <w:autoSpaceDE w:val="0"/>
        <w:autoSpaceDN w:val="0"/>
        <w:adjustRightInd w:val="0"/>
        <w:ind w:firstLine="540"/>
        <w:jc w:val="both"/>
        <w:rPr>
          <w:lang w:eastAsia="ru-RU"/>
        </w:rPr>
      </w:pPr>
      <w:r>
        <w:rPr>
          <w:lang w:eastAsia="ru-RU"/>
        </w:rPr>
        <w:t>Комиссия</w:t>
      </w:r>
      <w:r w:rsidRPr="003A2557">
        <w:rPr>
          <w:lang w:eastAsia="ru-RU"/>
        </w:rPr>
        <w:t xml:space="preserve"> отмечает, что в данном случае участники поставлены в зависимость от последующего немотивированного усмотрения Заказчика, поскольку критерии его согласия на привлечение субподрядчиков (третьих лиц) в </w:t>
      </w:r>
      <w:r>
        <w:rPr>
          <w:lang w:eastAsia="ru-RU"/>
        </w:rPr>
        <w:t xml:space="preserve">извещении </w:t>
      </w:r>
      <w:r w:rsidRPr="003A2557">
        <w:rPr>
          <w:lang w:eastAsia="ru-RU"/>
        </w:rPr>
        <w:t>не раскрыты.</w:t>
      </w:r>
    </w:p>
    <w:p w:rsidR="00997F9B" w:rsidRDefault="003A2557" w:rsidP="004D681E">
      <w:pPr>
        <w:suppressAutoHyphens w:val="0"/>
        <w:autoSpaceDE w:val="0"/>
        <w:autoSpaceDN w:val="0"/>
        <w:adjustRightInd w:val="0"/>
        <w:ind w:firstLine="540"/>
        <w:jc w:val="both"/>
        <w:rPr>
          <w:lang w:eastAsia="ru-RU"/>
        </w:rPr>
      </w:pPr>
      <w:r w:rsidRPr="003A2557">
        <w:rPr>
          <w:lang w:eastAsia="ru-RU"/>
        </w:rPr>
        <w:t>В то же время оспариваемое условие не может быть квалифицировано как носящее уведомительный характер, поскольку предоставляет Заказчику право не согласовать выбранного исполнителем субподрядчика.</w:t>
      </w:r>
    </w:p>
    <w:p w:rsidR="005A5750" w:rsidRDefault="005A5750" w:rsidP="005A5750">
      <w:pPr>
        <w:suppressAutoHyphens w:val="0"/>
        <w:autoSpaceDE w:val="0"/>
        <w:autoSpaceDN w:val="0"/>
        <w:adjustRightInd w:val="0"/>
        <w:ind w:firstLine="540"/>
        <w:jc w:val="both"/>
        <w:rPr>
          <w:lang w:eastAsia="ru-RU"/>
        </w:rPr>
      </w:pPr>
      <w:r>
        <w:rPr>
          <w:lang w:eastAsia="ru-RU"/>
        </w:rPr>
        <w:t>Комиссия считает, что ограничение возможности привлечения субподрядных организаций/соисполнителей по договор</w:t>
      </w:r>
      <w:r w:rsidR="004B7929">
        <w:rPr>
          <w:lang w:eastAsia="ru-RU"/>
        </w:rPr>
        <w:t>у, заключаемому по результатам з</w:t>
      </w:r>
      <w:r>
        <w:rPr>
          <w:lang w:eastAsia="ru-RU"/>
        </w:rPr>
        <w:t>акупки, является вмешательством в хозяйственную деятельность исполнителя по договору, что ограничивает количество участников Закупки.</w:t>
      </w:r>
    </w:p>
    <w:p w:rsidR="00997F9B" w:rsidRDefault="005A5750" w:rsidP="005A5750">
      <w:pPr>
        <w:suppressAutoHyphens w:val="0"/>
        <w:autoSpaceDE w:val="0"/>
        <w:autoSpaceDN w:val="0"/>
        <w:adjustRightInd w:val="0"/>
        <w:ind w:firstLine="540"/>
        <w:jc w:val="both"/>
        <w:rPr>
          <w:lang w:eastAsia="ru-RU"/>
        </w:rPr>
      </w:pPr>
      <w:r>
        <w:rPr>
          <w:lang w:eastAsia="ru-RU"/>
        </w:rPr>
        <w:t>Указанная позиция согласуется с позицией арбитражных судов по делу N А40-186596/2019 (оставлено в силе Постановлением Арбитражного суда Московского округа от 19.03.2020).</w:t>
      </w:r>
    </w:p>
    <w:p w:rsidR="004B7929" w:rsidRDefault="004B7929" w:rsidP="005A5750">
      <w:pPr>
        <w:suppressAutoHyphens w:val="0"/>
        <w:autoSpaceDE w:val="0"/>
        <w:autoSpaceDN w:val="0"/>
        <w:adjustRightInd w:val="0"/>
        <w:ind w:firstLine="540"/>
        <w:jc w:val="both"/>
        <w:rPr>
          <w:lang w:eastAsia="ru-RU"/>
        </w:rPr>
      </w:pPr>
      <w:r>
        <w:rPr>
          <w:lang w:eastAsia="ru-RU"/>
        </w:rPr>
        <w:t>Кроме того, в соответствии с ч.1 ст.770 ГК РФ  исполнитель должен согласовывать с заказчиком привлечение соисполнителей только при выполнении научно-исследовательских работ.</w:t>
      </w:r>
    </w:p>
    <w:p w:rsidR="00047A8E" w:rsidRDefault="00047A8E" w:rsidP="005A5750">
      <w:pPr>
        <w:suppressAutoHyphens w:val="0"/>
        <w:autoSpaceDE w:val="0"/>
        <w:autoSpaceDN w:val="0"/>
        <w:adjustRightInd w:val="0"/>
        <w:ind w:firstLine="540"/>
        <w:jc w:val="both"/>
        <w:rPr>
          <w:lang w:eastAsia="ru-RU"/>
        </w:rPr>
      </w:pPr>
      <w:r>
        <w:rPr>
          <w:lang w:eastAsia="ru-RU"/>
        </w:rPr>
        <w:t>Таким образом</w:t>
      </w:r>
      <w:r w:rsidR="004B7929">
        <w:rPr>
          <w:lang w:eastAsia="ru-RU"/>
        </w:rPr>
        <w:t>,</w:t>
      </w:r>
      <w:r>
        <w:rPr>
          <w:lang w:eastAsia="ru-RU"/>
        </w:rPr>
        <w:t xml:space="preserve"> Заказчиком допущено нарушение п.1 ч.2 ст. 42, ч.2 ст.8 Закона о контрактной системе, что образует признаки состава административного правонарушения, ответственность за которое установлена </w:t>
      </w:r>
      <w:r w:rsidR="00B442B5">
        <w:rPr>
          <w:lang w:eastAsia="ru-RU"/>
        </w:rPr>
        <w:t>ч.1.4 ст.7.30 КоАП РФ.</w:t>
      </w:r>
    </w:p>
    <w:p w:rsidR="00B442B5" w:rsidRDefault="005B5408" w:rsidP="005A5750">
      <w:pPr>
        <w:suppressAutoHyphens w:val="0"/>
        <w:autoSpaceDE w:val="0"/>
        <w:autoSpaceDN w:val="0"/>
        <w:adjustRightInd w:val="0"/>
        <w:ind w:firstLine="540"/>
        <w:jc w:val="both"/>
        <w:rPr>
          <w:lang w:eastAsia="ru-RU"/>
        </w:rPr>
      </w:pPr>
      <w:r>
        <w:rPr>
          <w:lang w:eastAsia="ru-RU"/>
        </w:rPr>
        <w:t xml:space="preserve">2) Заявитель считает, что установленное в </w:t>
      </w:r>
      <w:r w:rsidR="00926255">
        <w:rPr>
          <w:lang w:eastAsia="ru-RU"/>
        </w:rPr>
        <w:t>п.1.4 технического задания</w:t>
      </w:r>
      <w:r>
        <w:rPr>
          <w:lang w:eastAsia="ru-RU"/>
        </w:rPr>
        <w:t xml:space="preserve"> требование о том, что «Исполнителем на момент заключения Контракта должен быть составлен график технического обслуживания </w:t>
      </w:r>
      <w:r w:rsidR="009E44E8">
        <w:rPr>
          <w:lang w:eastAsia="ru-RU"/>
        </w:rPr>
        <w:t>Комплексов»</w:t>
      </w:r>
      <w:r w:rsidR="00926255">
        <w:rPr>
          <w:lang w:eastAsia="ru-RU"/>
        </w:rPr>
        <w:t>,</w:t>
      </w:r>
      <w:r w:rsidR="009E44E8">
        <w:rPr>
          <w:lang w:eastAsia="ru-RU"/>
        </w:rPr>
        <w:t xml:space="preserve"> противоречит требованиям Закона о контрактной системе.</w:t>
      </w:r>
    </w:p>
    <w:p w:rsidR="00997F9B" w:rsidRDefault="00ED54CD" w:rsidP="00444FD9">
      <w:pPr>
        <w:suppressAutoHyphens w:val="0"/>
        <w:autoSpaceDE w:val="0"/>
        <w:autoSpaceDN w:val="0"/>
        <w:adjustRightInd w:val="0"/>
        <w:ind w:firstLine="540"/>
        <w:jc w:val="both"/>
        <w:rPr>
          <w:lang w:eastAsia="ru-RU"/>
        </w:rPr>
      </w:pPr>
      <w:r>
        <w:rPr>
          <w:lang w:eastAsia="ru-RU"/>
        </w:rPr>
        <w:t>Согласно п.</w:t>
      </w:r>
      <w:r w:rsidRPr="00ED54CD">
        <w:rPr>
          <w:lang w:eastAsia="ru-RU"/>
        </w:rPr>
        <w:t xml:space="preserve">1.4. </w:t>
      </w:r>
      <w:r w:rsidR="00926255">
        <w:rPr>
          <w:lang w:eastAsia="ru-RU"/>
        </w:rPr>
        <w:t xml:space="preserve">технического задания </w:t>
      </w:r>
      <w:r>
        <w:rPr>
          <w:lang w:eastAsia="ru-RU"/>
        </w:rPr>
        <w:t>«</w:t>
      </w:r>
      <w:r w:rsidRPr="00ED54CD">
        <w:rPr>
          <w:lang w:eastAsia="ru-RU"/>
        </w:rPr>
        <w:t>Исполнителем до момента начала оказания услуг по Контракту должен быть составлен график технического обслуживания Комплексов, соответствующих ГОСТ Р 57144-2016, ГОСТ 57145-2016, и представлен на утверждение Заказчику. График технического обслуживания Комплексов составляется в двух экземплярах (один – для Заказчика, второй – для Исполнителя)</w:t>
      </w:r>
      <w:r>
        <w:rPr>
          <w:lang w:eastAsia="ru-RU"/>
        </w:rPr>
        <w:t>»</w:t>
      </w:r>
      <w:r w:rsidRPr="00ED54CD">
        <w:rPr>
          <w:lang w:eastAsia="ru-RU"/>
        </w:rPr>
        <w:t>.</w:t>
      </w:r>
    </w:p>
    <w:p w:rsidR="00CF73F7" w:rsidRDefault="00CF73F7" w:rsidP="00444FD9">
      <w:pPr>
        <w:suppressAutoHyphens w:val="0"/>
        <w:autoSpaceDE w:val="0"/>
        <w:autoSpaceDN w:val="0"/>
        <w:adjustRightInd w:val="0"/>
        <w:ind w:firstLine="540"/>
        <w:jc w:val="both"/>
        <w:rPr>
          <w:lang w:eastAsia="ru-RU"/>
        </w:rPr>
      </w:pPr>
      <w:r>
        <w:rPr>
          <w:lang w:eastAsia="ru-RU"/>
        </w:rPr>
        <w:t>Между тем</w:t>
      </w:r>
      <w:r w:rsidR="00926255">
        <w:rPr>
          <w:lang w:eastAsia="ru-RU"/>
        </w:rPr>
        <w:t>,</w:t>
      </w:r>
      <w:r>
        <w:rPr>
          <w:lang w:eastAsia="ru-RU"/>
        </w:rPr>
        <w:t xml:space="preserve"> согласно п. </w:t>
      </w:r>
      <w:r w:rsidR="002D721C">
        <w:rPr>
          <w:lang w:eastAsia="ru-RU"/>
        </w:rPr>
        <w:t xml:space="preserve">4.1 </w:t>
      </w:r>
      <w:r w:rsidR="00444FD9">
        <w:rPr>
          <w:lang w:eastAsia="ru-RU"/>
        </w:rPr>
        <w:t>проекта Контракта «</w:t>
      </w:r>
      <w:r>
        <w:rPr>
          <w:lang w:eastAsia="ru-RU"/>
        </w:rPr>
        <w:t xml:space="preserve">Услуги оказываются </w:t>
      </w:r>
      <w:r w:rsidR="00444FD9">
        <w:rPr>
          <w:lang w:eastAsia="ru-RU"/>
        </w:rPr>
        <w:t xml:space="preserve">в сроки, указанные в Контракте. </w:t>
      </w:r>
      <w:r>
        <w:rPr>
          <w:lang w:eastAsia="ru-RU"/>
        </w:rPr>
        <w:t>Начало оказания услуг (начало исполнения Исполнителем своих обязательств по Контракту): с даты заключения Контракта</w:t>
      </w:r>
      <w:r w:rsidR="00444FD9">
        <w:rPr>
          <w:lang w:eastAsia="ru-RU"/>
        </w:rPr>
        <w:t>».</w:t>
      </w:r>
    </w:p>
    <w:p w:rsidR="00612E3E" w:rsidRDefault="00926255" w:rsidP="00444FD9">
      <w:pPr>
        <w:suppressAutoHyphens w:val="0"/>
        <w:autoSpaceDE w:val="0"/>
        <w:autoSpaceDN w:val="0"/>
        <w:adjustRightInd w:val="0"/>
        <w:ind w:firstLine="540"/>
        <w:jc w:val="both"/>
        <w:rPr>
          <w:lang w:eastAsia="ru-RU"/>
        </w:rPr>
      </w:pPr>
      <w:r>
        <w:rPr>
          <w:lang w:eastAsia="ru-RU"/>
        </w:rPr>
        <w:t>Д</w:t>
      </w:r>
      <w:r w:rsidR="00612E3E">
        <w:rPr>
          <w:lang w:eastAsia="ru-RU"/>
        </w:rPr>
        <w:t>ействующим законодательством о контрактной системе не предусмотрено предоставление каких-либо документов Заказчику до момента заключения контракта.</w:t>
      </w:r>
    </w:p>
    <w:p w:rsidR="00612E3E" w:rsidRDefault="00612E3E" w:rsidP="00444FD9">
      <w:pPr>
        <w:suppressAutoHyphens w:val="0"/>
        <w:autoSpaceDE w:val="0"/>
        <w:autoSpaceDN w:val="0"/>
        <w:adjustRightInd w:val="0"/>
        <w:ind w:firstLine="540"/>
        <w:jc w:val="both"/>
        <w:rPr>
          <w:lang w:eastAsia="ru-RU"/>
        </w:rPr>
      </w:pPr>
      <w:r>
        <w:rPr>
          <w:lang w:eastAsia="ru-RU"/>
        </w:rPr>
        <w:t>Обязательства по исполнению контракта возникают у Исполнителя только после его заключения.</w:t>
      </w:r>
    </w:p>
    <w:p w:rsidR="00EE177D" w:rsidRDefault="0090703B" w:rsidP="0090703B">
      <w:pPr>
        <w:suppressAutoHyphens w:val="0"/>
        <w:autoSpaceDE w:val="0"/>
        <w:autoSpaceDN w:val="0"/>
        <w:adjustRightInd w:val="0"/>
        <w:ind w:firstLine="540"/>
        <w:jc w:val="both"/>
        <w:rPr>
          <w:lang w:eastAsia="ru-RU"/>
        </w:rPr>
      </w:pPr>
      <w:r>
        <w:rPr>
          <w:lang w:eastAsia="ru-RU"/>
        </w:rPr>
        <w:t xml:space="preserve">Следовательно, установление в п.1.4 технического задания указанного условия </w:t>
      </w:r>
      <w:r w:rsidR="00EE177D">
        <w:rPr>
          <w:lang w:eastAsia="ru-RU"/>
        </w:rPr>
        <w:t xml:space="preserve">нарушает </w:t>
      </w:r>
      <w:r w:rsidR="00AF2B4A" w:rsidRPr="00AF2B4A">
        <w:rPr>
          <w:lang w:eastAsia="ru-RU"/>
        </w:rPr>
        <w:t>п.1 ч.2 ст. 42, ч.2 ст.8 Закона о контрактной системе, что образует признаки состава административного правонарушения, ответственность за которое установлена ч.1.4 ст.7.30 КоАП РФ.</w:t>
      </w:r>
    </w:p>
    <w:p w:rsidR="00AF2B4A" w:rsidRDefault="00AF2B4A" w:rsidP="00444FD9">
      <w:pPr>
        <w:suppressAutoHyphens w:val="0"/>
        <w:autoSpaceDE w:val="0"/>
        <w:autoSpaceDN w:val="0"/>
        <w:adjustRightInd w:val="0"/>
        <w:ind w:firstLine="540"/>
        <w:jc w:val="both"/>
        <w:rPr>
          <w:lang w:eastAsia="ru-RU"/>
        </w:rPr>
      </w:pPr>
      <w:r>
        <w:rPr>
          <w:lang w:eastAsia="ru-RU"/>
        </w:rPr>
        <w:t xml:space="preserve">3) По мнению </w:t>
      </w:r>
      <w:r w:rsidR="00E927D0">
        <w:rPr>
          <w:lang w:eastAsia="ru-RU"/>
        </w:rPr>
        <w:t>Заявителя</w:t>
      </w:r>
      <w:r w:rsidR="0090703B">
        <w:rPr>
          <w:lang w:eastAsia="ru-RU"/>
        </w:rPr>
        <w:t>,</w:t>
      </w:r>
      <w:r w:rsidR="00E927D0">
        <w:rPr>
          <w:lang w:eastAsia="ru-RU"/>
        </w:rPr>
        <w:t xml:space="preserve"> п.1.7 технического задания Извещения не соответствует требованиям Закона о контрактной системе.</w:t>
      </w:r>
    </w:p>
    <w:p w:rsidR="0042207E" w:rsidRDefault="0042207E" w:rsidP="00444FD9">
      <w:pPr>
        <w:suppressAutoHyphens w:val="0"/>
        <w:autoSpaceDE w:val="0"/>
        <w:autoSpaceDN w:val="0"/>
        <w:adjustRightInd w:val="0"/>
        <w:ind w:firstLine="540"/>
        <w:jc w:val="both"/>
        <w:rPr>
          <w:lang w:eastAsia="ru-RU"/>
        </w:rPr>
      </w:pPr>
      <w:r>
        <w:rPr>
          <w:lang w:eastAsia="ru-RU"/>
        </w:rPr>
        <w:lastRenderedPageBreak/>
        <w:t xml:space="preserve">В п.1.7 технического задания Извещения </w:t>
      </w:r>
      <w:r w:rsidR="00A178E4">
        <w:rPr>
          <w:lang w:eastAsia="ru-RU"/>
        </w:rPr>
        <w:t>указано следующее: «</w:t>
      </w:r>
      <w:r w:rsidR="00C31168">
        <w:rPr>
          <w:lang w:eastAsia="ru-RU"/>
        </w:rPr>
        <w:t>К проведению технического обслуживания допускается квалифицированный персонал (организация). На дату заключения контракта Исполнитель должен предоставить действующий сертификат</w:t>
      </w:r>
      <w:r w:rsidR="00706548">
        <w:rPr>
          <w:lang w:eastAsia="ru-RU"/>
        </w:rPr>
        <w:t>, подтверждающий квалификацию персонала (организации) достаточного для настройки и технического обслуживания Комплексов. Исполнитель обязан предоставить такой документ Заказчику в течении 3-х календарных дней с момента заключения Контракта».</w:t>
      </w:r>
    </w:p>
    <w:p w:rsidR="00DA0B0E" w:rsidRDefault="00DA0B0E" w:rsidP="00444FD9">
      <w:pPr>
        <w:suppressAutoHyphens w:val="0"/>
        <w:autoSpaceDE w:val="0"/>
        <w:autoSpaceDN w:val="0"/>
        <w:adjustRightInd w:val="0"/>
        <w:ind w:firstLine="540"/>
        <w:jc w:val="both"/>
        <w:rPr>
          <w:lang w:eastAsia="ru-RU"/>
        </w:rPr>
      </w:pPr>
      <w:r>
        <w:rPr>
          <w:lang w:eastAsia="ru-RU"/>
        </w:rPr>
        <w:t xml:space="preserve">Комиссия Управления отмечает, что данный пункт </w:t>
      </w:r>
      <w:r w:rsidR="0090703B">
        <w:rPr>
          <w:lang w:eastAsia="ru-RU"/>
        </w:rPr>
        <w:t xml:space="preserve">технического задания </w:t>
      </w:r>
      <w:r>
        <w:rPr>
          <w:lang w:eastAsia="ru-RU"/>
        </w:rPr>
        <w:t xml:space="preserve">содержит противоречие в сроках предоставления </w:t>
      </w:r>
      <w:r w:rsidR="0088141F">
        <w:rPr>
          <w:lang w:eastAsia="ru-RU"/>
        </w:rPr>
        <w:t>действующих</w:t>
      </w:r>
      <w:r w:rsidR="0088141F" w:rsidRPr="0088141F">
        <w:rPr>
          <w:lang w:eastAsia="ru-RU"/>
        </w:rPr>
        <w:t xml:space="preserve"> сертификат</w:t>
      </w:r>
      <w:r w:rsidR="0088141F">
        <w:rPr>
          <w:lang w:eastAsia="ru-RU"/>
        </w:rPr>
        <w:t xml:space="preserve">ов, </w:t>
      </w:r>
      <w:r w:rsidR="00DF6A09">
        <w:rPr>
          <w:lang w:eastAsia="ru-RU"/>
        </w:rPr>
        <w:t xml:space="preserve">– на дату </w:t>
      </w:r>
      <w:r w:rsidR="00E3154C">
        <w:rPr>
          <w:lang w:eastAsia="ru-RU"/>
        </w:rPr>
        <w:t>заключения контракта</w:t>
      </w:r>
      <w:r w:rsidR="0088141F">
        <w:rPr>
          <w:lang w:eastAsia="ru-RU"/>
        </w:rPr>
        <w:t xml:space="preserve"> и</w:t>
      </w:r>
      <w:r w:rsidR="00DF6A09">
        <w:rPr>
          <w:lang w:eastAsia="ru-RU"/>
        </w:rPr>
        <w:t>ли</w:t>
      </w:r>
      <w:r w:rsidR="0088141F">
        <w:rPr>
          <w:lang w:eastAsia="ru-RU"/>
        </w:rPr>
        <w:t xml:space="preserve"> </w:t>
      </w:r>
      <w:r w:rsidR="00DF6A09">
        <w:rPr>
          <w:lang w:eastAsia="ru-RU"/>
        </w:rPr>
        <w:t>в течение</w:t>
      </w:r>
      <w:r w:rsidR="0088141F" w:rsidRPr="0088141F">
        <w:rPr>
          <w:lang w:eastAsia="ru-RU"/>
        </w:rPr>
        <w:t xml:space="preserve"> 3-х календарных дней </w:t>
      </w:r>
      <w:r w:rsidR="0088141F">
        <w:rPr>
          <w:lang w:eastAsia="ru-RU"/>
        </w:rPr>
        <w:t>с момента заключения Контракта.</w:t>
      </w:r>
    </w:p>
    <w:p w:rsidR="0088141F" w:rsidRDefault="00DF6A09" w:rsidP="0088141F">
      <w:pPr>
        <w:suppressAutoHyphens w:val="0"/>
        <w:autoSpaceDE w:val="0"/>
        <w:autoSpaceDN w:val="0"/>
        <w:adjustRightInd w:val="0"/>
        <w:ind w:firstLine="540"/>
        <w:jc w:val="both"/>
        <w:rPr>
          <w:lang w:eastAsia="ru-RU"/>
        </w:rPr>
      </w:pPr>
      <w:r>
        <w:rPr>
          <w:lang w:eastAsia="ru-RU"/>
        </w:rPr>
        <w:t>При этом</w:t>
      </w:r>
      <w:r w:rsidR="0088141F">
        <w:rPr>
          <w:lang w:eastAsia="ru-RU"/>
        </w:rPr>
        <w:t>, как уже было указано выше</w:t>
      </w:r>
      <w:r>
        <w:rPr>
          <w:lang w:eastAsia="ru-RU"/>
        </w:rPr>
        <w:t>,</w:t>
      </w:r>
      <w:r w:rsidR="0088141F">
        <w:rPr>
          <w:lang w:eastAsia="ru-RU"/>
        </w:rPr>
        <w:t xml:space="preserve"> действующим законодательством о контрактной системе не предусмотрено предоставление каких-либо документов Заказчику до момента заключения контракта.</w:t>
      </w:r>
    </w:p>
    <w:p w:rsidR="0088141F" w:rsidRDefault="0088141F" w:rsidP="0088141F">
      <w:pPr>
        <w:suppressAutoHyphens w:val="0"/>
        <w:autoSpaceDE w:val="0"/>
        <w:autoSpaceDN w:val="0"/>
        <w:adjustRightInd w:val="0"/>
        <w:ind w:firstLine="540"/>
        <w:jc w:val="both"/>
        <w:rPr>
          <w:lang w:eastAsia="ru-RU"/>
        </w:rPr>
      </w:pPr>
      <w:r>
        <w:rPr>
          <w:lang w:eastAsia="ru-RU"/>
        </w:rPr>
        <w:t>Обязательства по исполнению контракта возникают у Исполнителя только после его заключения.</w:t>
      </w:r>
    </w:p>
    <w:p w:rsidR="0042207E" w:rsidRDefault="00DF6A09" w:rsidP="00FB018E">
      <w:pPr>
        <w:suppressAutoHyphens w:val="0"/>
        <w:autoSpaceDE w:val="0"/>
        <w:autoSpaceDN w:val="0"/>
        <w:adjustRightInd w:val="0"/>
        <w:ind w:firstLine="540"/>
        <w:jc w:val="both"/>
        <w:rPr>
          <w:lang w:eastAsia="ru-RU"/>
        </w:rPr>
      </w:pPr>
      <w:r>
        <w:rPr>
          <w:lang w:eastAsia="ru-RU"/>
        </w:rPr>
        <w:t xml:space="preserve">Кроме того, из </w:t>
      </w:r>
      <w:r w:rsidR="00E3154C">
        <w:rPr>
          <w:lang w:eastAsia="ru-RU"/>
        </w:rPr>
        <w:t>содержания технического</w:t>
      </w:r>
      <w:r w:rsidR="00FB018E">
        <w:rPr>
          <w:lang w:eastAsia="ru-RU"/>
        </w:rPr>
        <w:t xml:space="preserve"> задания и других документов извещения не представляется возможным понять, </w:t>
      </w:r>
      <w:r w:rsidR="0071379B">
        <w:rPr>
          <w:lang w:eastAsia="ru-RU"/>
        </w:rPr>
        <w:t xml:space="preserve">какие именно сертификаты необходимы для </w:t>
      </w:r>
      <w:r w:rsidR="00FB018E">
        <w:rPr>
          <w:lang w:eastAsia="ru-RU"/>
        </w:rPr>
        <w:t>исполнения Контракта, что вводит участников закупки в заблуждение.</w:t>
      </w:r>
    </w:p>
    <w:p w:rsidR="002118A2" w:rsidRDefault="002118A2" w:rsidP="00444FD9">
      <w:pPr>
        <w:suppressAutoHyphens w:val="0"/>
        <w:autoSpaceDE w:val="0"/>
        <w:autoSpaceDN w:val="0"/>
        <w:adjustRightInd w:val="0"/>
        <w:ind w:firstLine="540"/>
        <w:jc w:val="both"/>
        <w:rPr>
          <w:lang w:eastAsia="ru-RU"/>
        </w:rPr>
      </w:pPr>
      <w:r w:rsidRPr="002118A2">
        <w:rPr>
          <w:lang w:eastAsia="ru-RU"/>
        </w:rPr>
        <w:t>Согласно ч. 3 ст.</w:t>
      </w:r>
      <w:r w:rsidR="00E3154C">
        <w:rPr>
          <w:lang w:eastAsia="ru-RU"/>
        </w:rPr>
        <w:t xml:space="preserve"> 7 Закона о контрактной системе</w:t>
      </w:r>
      <w:r w:rsidRPr="002118A2">
        <w:rPr>
          <w:lang w:eastAsia="ru-RU"/>
        </w:rPr>
        <w:t xml:space="preserve"> информация, предусмотренная настоящим Федеральным законом и размещенная в единой информационной системе, должна быть полной и достоверной.</w:t>
      </w:r>
    </w:p>
    <w:p w:rsidR="00555D9F" w:rsidRDefault="0056613E" w:rsidP="00444FD9">
      <w:pPr>
        <w:suppressAutoHyphens w:val="0"/>
        <w:autoSpaceDE w:val="0"/>
        <w:autoSpaceDN w:val="0"/>
        <w:adjustRightInd w:val="0"/>
        <w:ind w:firstLine="540"/>
        <w:jc w:val="both"/>
        <w:rPr>
          <w:lang w:eastAsia="ru-RU"/>
        </w:rPr>
      </w:pPr>
      <w:r w:rsidRPr="0056613E">
        <w:rPr>
          <w:lang w:eastAsia="ru-RU"/>
        </w:rPr>
        <w:t>В соответствии с частью 2 статьи</w:t>
      </w:r>
      <w:r w:rsidR="00E3154C">
        <w:rPr>
          <w:lang w:eastAsia="ru-RU"/>
        </w:rPr>
        <w:t xml:space="preserve"> 8 Закона о контрактной системе</w:t>
      </w:r>
      <w:r w:rsidRPr="0056613E">
        <w:rPr>
          <w:lang w:eastAsia="ru-RU"/>
        </w:rPr>
        <w:t xml:space="preserve">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927D0" w:rsidRDefault="00E3154C" w:rsidP="00444FD9">
      <w:pPr>
        <w:suppressAutoHyphens w:val="0"/>
        <w:autoSpaceDE w:val="0"/>
        <w:autoSpaceDN w:val="0"/>
        <w:adjustRightInd w:val="0"/>
        <w:ind w:firstLine="540"/>
        <w:jc w:val="both"/>
        <w:rPr>
          <w:lang w:eastAsia="ru-RU"/>
        </w:rPr>
      </w:pPr>
      <w:r>
        <w:rPr>
          <w:lang w:eastAsia="ru-RU"/>
        </w:rPr>
        <w:t>Таким образом, у</w:t>
      </w:r>
      <w:r w:rsidR="0056613E" w:rsidRPr="0056613E">
        <w:rPr>
          <w:lang w:eastAsia="ru-RU"/>
        </w:rPr>
        <w:t>казанное</w:t>
      </w:r>
      <w:r>
        <w:rPr>
          <w:lang w:eastAsia="ru-RU"/>
        </w:rPr>
        <w:t xml:space="preserve"> в 1.7 технического задания условие </w:t>
      </w:r>
      <w:r w:rsidR="0056613E" w:rsidRPr="0056613E">
        <w:rPr>
          <w:lang w:eastAsia="ru-RU"/>
        </w:rPr>
        <w:t xml:space="preserve"> нарушает п.1 ч.2 ст. 42, </w:t>
      </w:r>
      <w:r w:rsidR="0056613E">
        <w:rPr>
          <w:lang w:eastAsia="ru-RU"/>
        </w:rPr>
        <w:t xml:space="preserve">ч.3 ст.7, </w:t>
      </w:r>
      <w:r w:rsidR="0056613E" w:rsidRPr="0056613E">
        <w:rPr>
          <w:lang w:eastAsia="ru-RU"/>
        </w:rPr>
        <w:t>ч.2 ст.8 Закона о контрактной системе, что образует признаки состава административного правонарушения, ответственность за которое установлена ч.1.4 ст.7.30 КоАП РФ.</w:t>
      </w:r>
    </w:p>
    <w:p w:rsidR="0056613E" w:rsidRDefault="0056613E" w:rsidP="00444FD9">
      <w:pPr>
        <w:suppressAutoHyphens w:val="0"/>
        <w:autoSpaceDE w:val="0"/>
        <w:autoSpaceDN w:val="0"/>
        <w:adjustRightInd w:val="0"/>
        <w:ind w:firstLine="540"/>
        <w:jc w:val="both"/>
        <w:rPr>
          <w:lang w:eastAsia="ru-RU"/>
        </w:rPr>
      </w:pPr>
      <w:r>
        <w:rPr>
          <w:lang w:eastAsia="ru-RU"/>
        </w:rPr>
        <w:t xml:space="preserve">4) </w:t>
      </w:r>
      <w:r w:rsidR="00131083">
        <w:rPr>
          <w:lang w:eastAsia="ru-RU"/>
        </w:rPr>
        <w:t>Заявитель считает, что п.2.6 технического задания Извещения нарушает требования Закона о контрактной системе.</w:t>
      </w:r>
    </w:p>
    <w:p w:rsidR="00BE2E5B" w:rsidRDefault="00BE2E5B" w:rsidP="00BE2E5B">
      <w:pPr>
        <w:suppressAutoHyphens w:val="0"/>
        <w:autoSpaceDE w:val="0"/>
        <w:autoSpaceDN w:val="0"/>
        <w:adjustRightInd w:val="0"/>
        <w:ind w:firstLine="540"/>
        <w:jc w:val="both"/>
        <w:rPr>
          <w:lang w:eastAsia="ru-RU"/>
        </w:rPr>
      </w:pPr>
      <w:r>
        <w:rPr>
          <w:lang w:eastAsia="ru-RU"/>
        </w:rPr>
        <w:t>Заказчик в п.2.6 технического задания установил, что «К оказанию аварийно-восстановительных услуг Комплекса допускаются лица, прошедшие специальный инструктаж и обучение».</w:t>
      </w:r>
    </w:p>
    <w:p w:rsidR="00D34A15" w:rsidRDefault="00E3154C" w:rsidP="00D34A15">
      <w:pPr>
        <w:suppressAutoHyphens w:val="0"/>
        <w:autoSpaceDE w:val="0"/>
        <w:autoSpaceDN w:val="0"/>
        <w:adjustRightInd w:val="0"/>
        <w:ind w:firstLine="540"/>
        <w:jc w:val="both"/>
        <w:rPr>
          <w:lang w:eastAsia="ru-RU"/>
        </w:rPr>
      </w:pPr>
      <w:r>
        <w:rPr>
          <w:lang w:eastAsia="ru-RU"/>
        </w:rPr>
        <w:t xml:space="preserve">При этом </w:t>
      </w:r>
      <w:r w:rsidR="00680364">
        <w:rPr>
          <w:lang w:eastAsia="ru-RU"/>
        </w:rPr>
        <w:t>Заказчиком не указано</w:t>
      </w:r>
      <w:r>
        <w:rPr>
          <w:lang w:eastAsia="ru-RU"/>
        </w:rPr>
        <w:t>,</w:t>
      </w:r>
      <w:r w:rsidR="00680364">
        <w:rPr>
          <w:lang w:eastAsia="ru-RU"/>
        </w:rPr>
        <w:t xml:space="preserve"> какой специальный инструктаж и обучение должны пройти лица для исполнения Контракта.</w:t>
      </w:r>
    </w:p>
    <w:p w:rsidR="00680364" w:rsidRDefault="00680364" w:rsidP="00680364">
      <w:pPr>
        <w:suppressAutoHyphens w:val="0"/>
        <w:autoSpaceDE w:val="0"/>
        <w:autoSpaceDN w:val="0"/>
        <w:adjustRightInd w:val="0"/>
        <w:ind w:firstLine="540"/>
        <w:jc w:val="both"/>
        <w:rPr>
          <w:lang w:eastAsia="ru-RU"/>
        </w:rPr>
      </w:pPr>
      <w:r>
        <w:rPr>
          <w:lang w:eastAsia="ru-RU"/>
        </w:rPr>
        <w:t>Согласно ч. 3 ст.</w:t>
      </w:r>
      <w:r w:rsidR="00053AFD">
        <w:rPr>
          <w:lang w:eastAsia="ru-RU"/>
        </w:rPr>
        <w:t xml:space="preserve"> 7 Закона о контрактной системе</w:t>
      </w:r>
      <w:r>
        <w:rPr>
          <w:lang w:eastAsia="ru-RU"/>
        </w:rPr>
        <w:t xml:space="preserve"> информация, предусмотренная настоящим Федеральным законом и размещенная в единой информационной системе, должна быть полной и достоверной.</w:t>
      </w:r>
    </w:p>
    <w:p w:rsidR="00BE2E5B" w:rsidRDefault="00680364" w:rsidP="00680364">
      <w:pPr>
        <w:suppressAutoHyphens w:val="0"/>
        <w:autoSpaceDE w:val="0"/>
        <w:autoSpaceDN w:val="0"/>
        <w:adjustRightInd w:val="0"/>
        <w:ind w:firstLine="540"/>
        <w:jc w:val="both"/>
        <w:rPr>
          <w:lang w:eastAsia="ru-RU"/>
        </w:rPr>
      </w:pPr>
      <w:r>
        <w:rPr>
          <w:lang w:eastAsia="ru-RU"/>
        </w:rPr>
        <w:t xml:space="preserve">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w:t>
      </w:r>
      <w:r>
        <w:rPr>
          <w:lang w:eastAsia="ru-RU"/>
        </w:rPr>
        <w:lastRenderedPageBreak/>
        <w:t>приводят к ограничению конкуренции, в частности к необоснованному ограничению числа участников закупок.</w:t>
      </w:r>
    </w:p>
    <w:p w:rsidR="00997F9B" w:rsidRDefault="00053AFD" w:rsidP="004D681E">
      <w:pPr>
        <w:suppressAutoHyphens w:val="0"/>
        <w:autoSpaceDE w:val="0"/>
        <w:autoSpaceDN w:val="0"/>
        <w:adjustRightInd w:val="0"/>
        <w:ind w:firstLine="540"/>
        <w:jc w:val="both"/>
        <w:rPr>
          <w:lang w:eastAsia="ru-RU"/>
        </w:rPr>
      </w:pPr>
      <w:r>
        <w:rPr>
          <w:lang w:eastAsia="ru-RU"/>
        </w:rPr>
        <w:t xml:space="preserve">Таким образом, указанное в п.2.6 технического задания условие </w:t>
      </w:r>
      <w:r w:rsidR="00D34A15" w:rsidRPr="00D34A15">
        <w:rPr>
          <w:lang w:eastAsia="ru-RU"/>
        </w:rPr>
        <w:t>нарушает п.1 ч.2 ст. 42, ч.3 ст.7, ч.2 ст.8 Закона о контрактной системе, что образует признаки состава административного правонарушения, ответственность за которое установлена ч.1.4 ст.7.30 КоАП РФ.</w:t>
      </w:r>
    </w:p>
    <w:p w:rsidR="0070613B" w:rsidRDefault="00D34A15" w:rsidP="00670F1A">
      <w:pPr>
        <w:suppressAutoHyphens w:val="0"/>
        <w:autoSpaceDE w:val="0"/>
        <w:autoSpaceDN w:val="0"/>
        <w:adjustRightInd w:val="0"/>
        <w:ind w:firstLine="540"/>
        <w:jc w:val="both"/>
        <w:rPr>
          <w:lang w:eastAsia="ru-RU"/>
        </w:rPr>
      </w:pPr>
      <w:r>
        <w:rPr>
          <w:lang w:eastAsia="ru-RU"/>
        </w:rPr>
        <w:t xml:space="preserve">5) </w:t>
      </w:r>
      <w:r w:rsidR="003E5E85">
        <w:rPr>
          <w:lang w:eastAsia="ru-RU"/>
        </w:rPr>
        <w:t xml:space="preserve">Заявитель полагает, что </w:t>
      </w:r>
      <w:r w:rsidR="0070613B">
        <w:rPr>
          <w:lang w:eastAsia="ru-RU"/>
        </w:rPr>
        <w:t xml:space="preserve">п.1.14 технического </w:t>
      </w:r>
      <w:r w:rsidR="00670F1A">
        <w:rPr>
          <w:lang w:eastAsia="ru-RU"/>
        </w:rPr>
        <w:t>задания противоречит</w:t>
      </w:r>
      <w:r w:rsidR="0070613B">
        <w:rPr>
          <w:lang w:eastAsia="ru-RU"/>
        </w:rPr>
        <w:t xml:space="preserve"> п.</w:t>
      </w:r>
      <w:r w:rsidR="00670F1A">
        <w:rPr>
          <w:lang w:eastAsia="ru-RU"/>
        </w:rPr>
        <w:t>2 Приложения</w:t>
      </w:r>
      <w:r w:rsidR="0070613B">
        <w:rPr>
          <w:lang w:eastAsia="ru-RU"/>
        </w:rPr>
        <w:t xml:space="preserve"> №2 к Техническому заданию в части сроков устранения</w:t>
      </w:r>
      <w:r w:rsidR="00670F1A">
        <w:rPr>
          <w:lang w:eastAsia="ru-RU"/>
        </w:rPr>
        <w:t xml:space="preserve"> неисправностей</w:t>
      </w:r>
      <w:r w:rsidR="00053AFD">
        <w:rPr>
          <w:lang w:eastAsia="ru-RU"/>
        </w:rPr>
        <w:t xml:space="preserve"> оборудования</w:t>
      </w:r>
      <w:r w:rsidR="0070613B">
        <w:rPr>
          <w:lang w:eastAsia="ru-RU"/>
        </w:rPr>
        <w:t>.</w:t>
      </w:r>
    </w:p>
    <w:p w:rsidR="00D34A15" w:rsidRDefault="00342C5D" w:rsidP="004D681E">
      <w:pPr>
        <w:suppressAutoHyphens w:val="0"/>
        <w:autoSpaceDE w:val="0"/>
        <w:autoSpaceDN w:val="0"/>
        <w:adjustRightInd w:val="0"/>
        <w:ind w:firstLine="540"/>
        <w:jc w:val="both"/>
        <w:rPr>
          <w:lang w:eastAsia="ru-RU"/>
        </w:rPr>
      </w:pPr>
      <w:r>
        <w:rPr>
          <w:lang w:eastAsia="ru-RU"/>
        </w:rPr>
        <w:t xml:space="preserve">Согласно </w:t>
      </w:r>
      <w:r w:rsidR="00670F1A">
        <w:rPr>
          <w:lang w:eastAsia="ru-RU"/>
        </w:rPr>
        <w:t xml:space="preserve">п. 2 </w:t>
      </w:r>
      <w:r>
        <w:rPr>
          <w:lang w:eastAsia="ru-RU"/>
        </w:rPr>
        <w:t>прило</w:t>
      </w:r>
      <w:r w:rsidR="00670F1A">
        <w:rPr>
          <w:lang w:eastAsia="ru-RU"/>
        </w:rPr>
        <w:t>жения</w:t>
      </w:r>
      <w:r>
        <w:rPr>
          <w:lang w:eastAsia="ru-RU"/>
        </w:rPr>
        <w:t xml:space="preserve"> №2 к техническому заданию на замену неисправного оборудования/компонентов исполнителю отводится 30 календарных дней.</w:t>
      </w:r>
    </w:p>
    <w:p w:rsidR="00670F1A" w:rsidRDefault="00670F1A" w:rsidP="004D681E">
      <w:pPr>
        <w:suppressAutoHyphens w:val="0"/>
        <w:autoSpaceDE w:val="0"/>
        <w:autoSpaceDN w:val="0"/>
        <w:adjustRightInd w:val="0"/>
        <w:ind w:firstLine="540"/>
        <w:jc w:val="both"/>
        <w:rPr>
          <w:lang w:eastAsia="ru-RU"/>
        </w:rPr>
      </w:pPr>
      <w:r>
        <w:rPr>
          <w:lang w:eastAsia="ru-RU"/>
        </w:rPr>
        <w:t xml:space="preserve">Между тем, согласно п.1.14 технического </w:t>
      </w:r>
      <w:r w:rsidR="00CC2F30">
        <w:rPr>
          <w:lang w:eastAsia="ru-RU"/>
        </w:rPr>
        <w:t>задания в</w:t>
      </w:r>
      <w:r w:rsidR="00870629">
        <w:rPr>
          <w:lang w:eastAsia="ru-RU"/>
        </w:rPr>
        <w:t xml:space="preserve"> случае неисправности элементов (комплектующих) Комплексов (коммутационных блоков, систем электропитания), ремонт которых предусматривается исключительно заводом-изготовителем либо специализированными </w:t>
      </w:r>
      <w:r w:rsidR="00CC2F30">
        <w:rPr>
          <w:lang w:eastAsia="ru-RU"/>
        </w:rPr>
        <w:t>мастерскими,</w:t>
      </w:r>
      <w:r w:rsidR="00870629">
        <w:rPr>
          <w:lang w:eastAsia="ru-RU"/>
        </w:rPr>
        <w:t xml:space="preserve"> сроки оказания услуг по восстановлению работоспособности определяются заводами-изготовителями либо специализированными мастерскими.</w:t>
      </w:r>
    </w:p>
    <w:p w:rsidR="00CC2F30" w:rsidRDefault="00A76BB3" w:rsidP="004D681E">
      <w:pPr>
        <w:suppressAutoHyphens w:val="0"/>
        <w:autoSpaceDE w:val="0"/>
        <w:autoSpaceDN w:val="0"/>
        <w:adjustRightInd w:val="0"/>
        <w:ind w:firstLine="540"/>
        <w:jc w:val="both"/>
        <w:rPr>
          <w:lang w:eastAsia="ru-RU"/>
        </w:rPr>
      </w:pPr>
      <w:r>
        <w:rPr>
          <w:lang w:eastAsia="ru-RU"/>
        </w:rPr>
        <w:t>Таким образом</w:t>
      </w:r>
      <w:r w:rsidR="00374608">
        <w:rPr>
          <w:lang w:eastAsia="ru-RU"/>
        </w:rPr>
        <w:t>,</w:t>
      </w:r>
      <w:bookmarkStart w:id="0" w:name="_GoBack"/>
      <w:bookmarkEnd w:id="0"/>
      <w:r w:rsidR="00053AFD">
        <w:rPr>
          <w:lang w:eastAsia="ru-RU"/>
        </w:rPr>
        <w:t xml:space="preserve"> исходя из содержания </w:t>
      </w:r>
      <w:r>
        <w:rPr>
          <w:lang w:eastAsia="ru-RU"/>
        </w:rPr>
        <w:t>п.</w:t>
      </w:r>
      <w:r w:rsidR="00C274E3">
        <w:rPr>
          <w:lang w:eastAsia="ru-RU"/>
        </w:rPr>
        <w:t>2 приложения</w:t>
      </w:r>
      <w:r>
        <w:rPr>
          <w:lang w:eastAsia="ru-RU"/>
        </w:rPr>
        <w:t xml:space="preserve"> №2 к техническому заданию</w:t>
      </w:r>
      <w:r w:rsidR="00436818">
        <w:rPr>
          <w:lang w:eastAsia="ru-RU"/>
        </w:rPr>
        <w:t>,</w:t>
      </w:r>
      <w:r>
        <w:rPr>
          <w:lang w:eastAsia="ru-RU"/>
        </w:rPr>
        <w:t xml:space="preserve"> отсутствует гарантия того, </w:t>
      </w:r>
      <w:r w:rsidR="009B7A17">
        <w:rPr>
          <w:lang w:eastAsia="ru-RU"/>
        </w:rPr>
        <w:t>что,</w:t>
      </w:r>
      <w:r>
        <w:rPr>
          <w:lang w:eastAsia="ru-RU"/>
        </w:rPr>
        <w:t xml:space="preserve"> если неисправность возникла по вине завода –</w:t>
      </w:r>
      <w:r w:rsidR="00C274E3">
        <w:rPr>
          <w:lang w:eastAsia="ru-RU"/>
        </w:rPr>
        <w:t xml:space="preserve"> изготовителя</w:t>
      </w:r>
      <w:r w:rsidR="00436818">
        <w:rPr>
          <w:lang w:eastAsia="ru-RU"/>
        </w:rPr>
        <w:t>,</w:t>
      </w:r>
      <w:r w:rsidR="00C274E3">
        <w:rPr>
          <w:lang w:eastAsia="ru-RU"/>
        </w:rPr>
        <w:t xml:space="preserve"> срок</w:t>
      </w:r>
      <w:r>
        <w:rPr>
          <w:lang w:eastAsia="ru-RU"/>
        </w:rPr>
        <w:t xml:space="preserve"> </w:t>
      </w:r>
      <w:r w:rsidR="00436818">
        <w:rPr>
          <w:lang w:eastAsia="ru-RU"/>
        </w:rPr>
        <w:t xml:space="preserve">ее </w:t>
      </w:r>
      <w:r>
        <w:rPr>
          <w:lang w:eastAsia="ru-RU"/>
        </w:rPr>
        <w:t xml:space="preserve">устранения будет определяться </w:t>
      </w:r>
      <w:r w:rsidR="00436818">
        <w:rPr>
          <w:lang w:eastAsia="ru-RU"/>
        </w:rPr>
        <w:t xml:space="preserve">согласно </w:t>
      </w:r>
      <w:r>
        <w:rPr>
          <w:lang w:eastAsia="ru-RU"/>
        </w:rPr>
        <w:t>п.1.14 технического задания Извещения.</w:t>
      </w:r>
    </w:p>
    <w:p w:rsidR="00870629" w:rsidRDefault="00A76BB3" w:rsidP="004D681E">
      <w:pPr>
        <w:suppressAutoHyphens w:val="0"/>
        <w:autoSpaceDE w:val="0"/>
        <w:autoSpaceDN w:val="0"/>
        <w:adjustRightInd w:val="0"/>
        <w:ind w:firstLine="540"/>
        <w:jc w:val="both"/>
        <w:rPr>
          <w:lang w:eastAsia="ru-RU"/>
        </w:rPr>
      </w:pPr>
      <w:r w:rsidRPr="00A76BB3">
        <w:rPr>
          <w:lang w:eastAsia="ru-RU"/>
        </w:rPr>
        <w:t xml:space="preserve">Указанное </w:t>
      </w:r>
      <w:r w:rsidR="00436818">
        <w:rPr>
          <w:lang w:eastAsia="ru-RU"/>
        </w:rPr>
        <w:t>вводит участников закупки в заблуждение относительно сроков устранения неисп</w:t>
      </w:r>
      <w:r w:rsidR="009B7A17">
        <w:rPr>
          <w:lang w:eastAsia="ru-RU"/>
        </w:rPr>
        <w:t xml:space="preserve">равностей  оборудования и </w:t>
      </w:r>
      <w:r w:rsidRPr="00A76BB3">
        <w:rPr>
          <w:lang w:eastAsia="ru-RU"/>
        </w:rPr>
        <w:t>нарушает п.1 ч.2 ст. 42, ч.3 ст.7, ч.2 ст.8 Закона о контрактной системе, что образует признаки состава административного правонарушения, ответственность за которое установлена ч.1.4 ст.7.30 КоАП РФ.</w:t>
      </w:r>
    </w:p>
    <w:p w:rsidR="00AC3A73" w:rsidRDefault="00A76BB3" w:rsidP="00AC3A73">
      <w:pPr>
        <w:suppressAutoHyphens w:val="0"/>
        <w:autoSpaceDE w:val="0"/>
        <w:autoSpaceDN w:val="0"/>
        <w:adjustRightInd w:val="0"/>
        <w:ind w:firstLine="540"/>
        <w:jc w:val="both"/>
        <w:rPr>
          <w:lang w:eastAsia="ru-RU"/>
        </w:rPr>
      </w:pPr>
      <w:r>
        <w:rPr>
          <w:lang w:eastAsia="ru-RU"/>
        </w:rPr>
        <w:t>При указанных обстоятельствах комиссия читает необходимым выдать предписание об устранении нарушений.</w:t>
      </w:r>
    </w:p>
    <w:p w:rsidR="00A97D5B" w:rsidRPr="002E7E8A" w:rsidRDefault="008800A8" w:rsidP="004D681E">
      <w:pPr>
        <w:suppressAutoHyphens w:val="0"/>
        <w:autoSpaceDE w:val="0"/>
        <w:autoSpaceDN w:val="0"/>
        <w:adjustRightInd w:val="0"/>
        <w:ind w:firstLine="540"/>
        <w:jc w:val="both"/>
        <w:rPr>
          <w:lang w:eastAsia="ru-RU"/>
        </w:rPr>
      </w:pPr>
      <w:r w:rsidRPr="008800A8">
        <w:rPr>
          <w:lang w:eastAsia="ru-RU"/>
        </w:rPr>
        <w:t>Основываясь на изложенном, руководствуясь пунктом 2 части 22 с</w:t>
      </w:r>
      <w:r w:rsidR="00716A2A">
        <w:rPr>
          <w:lang w:eastAsia="ru-RU"/>
        </w:rPr>
        <w:t xml:space="preserve">татьи 99 и частью 8 статьи 106 </w:t>
      </w:r>
      <w:r w:rsidRPr="008800A8">
        <w:rPr>
          <w:lang w:eastAsia="ru-RU"/>
        </w:rPr>
        <w:t xml:space="preserve">Закона о контрактной </w:t>
      </w:r>
      <w:r w:rsidR="00A32C7E" w:rsidRPr="008800A8">
        <w:rPr>
          <w:lang w:eastAsia="ru-RU"/>
        </w:rPr>
        <w:t>системе, Комиссия</w:t>
      </w:r>
    </w:p>
    <w:p w:rsidR="0095070A" w:rsidRPr="0095070A" w:rsidRDefault="0095070A" w:rsidP="00EE499B">
      <w:pPr>
        <w:spacing w:line="200" w:lineRule="atLeast"/>
        <w:jc w:val="both"/>
        <w:rPr>
          <w:rFonts w:eastAsia="Lucida Sans Unicode"/>
          <w:color w:val="000000"/>
          <w:lang w:eastAsia="ru-RU" w:bidi="ru-RU"/>
        </w:rPr>
      </w:pPr>
    </w:p>
    <w:p w:rsidR="0095070A" w:rsidRDefault="00126E9C" w:rsidP="00EE499B">
      <w:pPr>
        <w:autoSpaceDE w:val="0"/>
        <w:spacing w:line="200" w:lineRule="atLeast"/>
        <w:ind w:firstLine="720"/>
        <w:jc w:val="center"/>
        <w:rPr>
          <w:b/>
          <w:bCs/>
        </w:rPr>
      </w:pPr>
      <w:r>
        <w:rPr>
          <w:b/>
          <w:bCs/>
        </w:rPr>
        <w:t>РЕШИЛА:</w:t>
      </w:r>
    </w:p>
    <w:p w:rsidR="00EE499B" w:rsidRDefault="00EE499B" w:rsidP="00EE499B">
      <w:pPr>
        <w:autoSpaceDE w:val="0"/>
        <w:spacing w:line="200" w:lineRule="atLeast"/>
        <w:ind w:firstLine="720"/>
        <w:jc w:val="center"/>
        <w:rPr>
          <w:b/>
          <w:bCs/>
        </w:rPr>
      </w:pPr>
    </w:p>
    <w:p w:rsidR="002E7E8A" w:rsidRDefault="002E7E8A" w:rsidP="005C320D">
      <w:pPr>
        <w:autoSpaceDE w:val="0"/>
        <w:ind w:firstLine="709"/>
        <w:jc w:val="both"/>
      </w:pPr>
      <w:r>
        <w:t>1</w:t>
      </w:r>
      <w:r w:rsidRPr="00C65BE4">
        <w:t xml:space="preserve">. Признать </w:t>
      </w:r>
      <w:r w:rsidR="00A32C7E" w:rsidRPr="00C65BE4">
        <w:t xml:space="preserve">жалобу </w:t>
      </w:r>
      <w:r w:rsidR="00A32C7E">
        <w:t>ООО</w:t>
      </w:r>
      <w:r w:rsidR="00C274E3" w:rsidRPr="00C274E3">
        <w:t xml:space="preserve"> «Новые интеллектуальные электронные системы» на действия государственного заказчика ГКУ АО «Управление автомобильными </w:t>
      </w:r>
      <w:r w:rsidR="00A32C7E" w:rsidRPr="00C274E3">
        <w:t>дорогами общего</w:t>
      </w:r>
      <w:r w:rsidR="00C274E3" w:rsidRPr="00C274E3">
        <w:t xml:space="preserve"> пользования «</w:t>
      </w:r>
      <w:r w:rsidR="00A32C7E" w:rsidRPr="00C274E3">
        <w:t>Астраханьавтодор» при</w:t>
      </w:r>
      <w:r w:rsidR="00C274E3" w:rsidRPr="00C274E3">
        <w:t xml:space="preserve"> проведении электронного аукциона на услуги по техническому обслуживанию комплексов автоматической фотовидеофиксации нарушений правил дорожного движения, расположенных на автомобильных дорогах общего пользования Астраханской области (реестровый №0825500000624000069)</w:t>
      </w:r>
      <w:r w:rsidR="00C274E3">
        <w:t xml:space="preserve"> </w:t>
      </w:r>
      <w:r w:rsidR="00947D7D">
        <w:t>обоснованной.</w:t>
      </w:r>
    </w:p>
    <w:p w:rsidR="00C83427" w:rsidRDefault="008004C0" w:rsidP="00C83427">
      <w:pPr>
        <w:autoSpaceDE w:val="0"/>
        <w:ind w:firstLine="709"/>
        <w:jc w:val="both"/>
      </w:pPr>
      <w:r>
        <w:t xml:space="preserve">2. </w:t>
      </w:r>
      <w:r w:rsidR="00C83427">
        <w:t>Признать государственного заказчика ГКУ</w:t>
      </w:r>
      <w:r w:rsidR="00C83427" w:rsidRPr="00C83427">
        <w:t xml:space="preserve"> АО «Управление автомобильными дорогами общего пользования «Астраханьавтодор» нарушившим</w:t>
      </w:r>
      <w:r w:rsidR="00C83427">
        <w:t xml:space="preserve"> </w:t>
      </w:r>
      <w:r w:rsidR="00A32C7E">
        <w:t>п</w:t>
      </w:r>
      <w:r w:rsidR="00C83427">
        <w:t>.</w:t>
      </w:r>
      <w:r w:rsidR="00C83427" w:rsidRPr="00C83427">
        <w:t xml:space="preserve">1 ч.2 ст. 42, ч.3 ст.7, ч.2 ст.8 Закона о контрактной системе </w:t>
      </w:r>
      <w:r w:rsidR="00C83427">
        <w:t>при</w:t>
      </w:r>
      <w:r w:rsidR="00C83427" w:rsidRPr="00C83427">
        <w:t xml:space="preserve"> проведении электронного аукциона на услуги по техническому обслуживанию комплексов автоматической фотовидеофиксации нарушений правил дорожного движения, расположенных на автомобильных дорогах общего пользования Астраханской области (реестровый №0825500000624000069)</w:t>
      </w:r>
      <w:r w:rsidR="00C83427">
        <w:t>.</w:t>
      </w:r>
    </w:p>
    <w:p w:rsidR="00A32C7E" w:rsidRDefault="00C83427" w:rsidP="00A32C7E">
      <w:pPr>
        <w:autoSpaceDE w:val="0"/>
        <w:ind w:firstLine="709"/>
        <w:jc w:val="both"/>
      </w:pPr>
      <w:r>
        <w:t>3. Выдать предписание об устранении нарушений Закона о контрактной системе при проведении</w:t>
      </w:r>
      <w:r w:rsidR="00A32C7E" w:rsidRPr="00A32C7E">
        <w:t xml:space="preserve"> электронного аукциона на услуги по техническому обслуживанию комплексов автоматической фотовидеофиксации нарушений правил дорожного движения, расположенных на автомобильных дорогах общего пользования Астраханской области (реестровый №0825500000624000069).</w:t>
      </w:r>
    </w:p>
    <w:p w:rsidR="002E7E8A" w:rsidRPr="00980958" w:rsidRDefault="00C83427" w:rsidP="00C83427">
      <w:pPr>
        <w:autoSpaceDE w:val="0"/>
        <w:ind w:firstLine="709"/>
        <w:jc w:val="both"/>
        <w:rPr>
          <w:rFonts w:eastAsia="Lucida Sans Unicode"/>
          <w:color w:val="000000"/>
          <w:kern w:val="1"/>
          <w:lang w:eastAsia="ru-RU" w:bidi="ru-RU"/>
        </w:rPr>
      </w:pPr>
      <w:r>
        <w:tab/>
        <w:t xml:space="preserve">4. Материалы, собранные в ходе рассмотрения жалобы Заявителя, </w:t>
      </w:r>
      <w:r w:rsidR="00A32C7E">
        <w:t>передать должностному</w:t>
      </w:r>
      <w:r>
        <w:t xml:space="preserve"> лицу Астраханского УФАС России для рассмотрения вопроса о возбуждении дела об административном правонарушении.</w:t>
      </w:r>
    </w:p>
    <w:p w:rsidR="002E7E8A" w:rsidRPr="00C65BE4" w:rsidRDefault="002E7E8A" w:rsidP="002E7E8A">
      <w:pPr>
        <w:ind w:firstLine="555"/>
        <w:jc w:val="both"/>
        <w:rPr>
          <w:rFonts w:eastAsia="Lucida Sans Unicode"/>
          <w:lang w:eastAsia="ru-RU" w:bidi="ru-RU"/>
        </w:rPr>
      </w:pPr>
    </w:p>
    <w:p w:rsidR="00126E9C" w:rsidRDefault="00126E9C">
      <w:pPr>
        <w:spacing w:line="200" w:lineRule="atLeast"/>
        <w:ind w:firstLine="709"/>
        <w:jc w:val="both"/>
      </w:pPr>
      <w:r>
        <w:rPr>
          <w:b/>
          <w:bCs/>
        </w:rPr>
        <w:t>Примечание:</w:t>
      </w:r>
      <w:r>
        <w:t xml:space="preserve"> настоящее решение может быть обжаловано в судебном порядке в течение трех месяцев с даты его принятия.</w:t>
      </w:r>
    </w:p>
    <w:p w:rsidR="00126E9C" w:rsidRDefault="00126E9C" w:rsidP="00B949A9">
      <w:pPr>
        <w:spacing w:line="200" w:lineRule="atLeast"/>
        <w:jc w:val="both"/>
      </w:pPr>
    </w:p>
    <w:p w:rsidR="00384F8A" w:rsidRDefault="00126E9C" w:rsidP="00384F8A">
      <w:pPr>
        <w:autoSpaceDE w:val="0"/>
        <w:spacing w:line="200" w:lineRule="atLeast"/>
        <w:jc w:val="both"/>
      </w:pPr>
      <w:r>
        <w:lastRenderedPageBreak/>
        <w:t xml:space="preserve">Председатель комиссии </w:t>
      </w:r>
      <w:r>
        <w:tab/>
      </w:r>
      <w:r>
        <w:tab/>
        <w:t xml:space="preserve">     </w:t>
      </w:r>
      <w:r>
        <w:tab/>
      </w:r>
      <w:r w:rsidR="005C320D">
        <w:tab/>
      </w:r>
      <w:r w:rsidR="005C320D">
        <w:tab/>
      </w:r>
      <w:r w:rsidR="005C320D">
        <w:tab/>
      </w:r>
      <w:r w:rsidR="005C320D">
        <w:tab/>
      </w:r>
      <w:r w:rsidR="005C320D">
        <w:tab/>
        <w:t xml:space="preserve">       Е.М.Балтыкова</w:t>
      </w:r>
    </w:p>
    <w:p w:rsidR="00384F8A" w:rsidRDefault="00384F8A" w:rsidP="00384F8A">
      <w:pPr>
        <w:autoSpaceDE w:val="0"/>
        <w:spacing w:line="200" w:lineRule="atLeast"/>
        <w:jc w:val="both"/>
      </w:pPr>
    </w:p>
    <w:p w:rsidR="00BA152A" w:rsidRDefault="00126E9C" w:rsidP="00BA152A">
      <w:pPr>
        <w:autoSpaceDE w:val="0"/>
        <w:spacing w:line="200" w:lineRule="atLeast"/>
        <w:jc w:val="both"/>
      </w:pPr>
      <w:r>
        <w:tab/>
        <w:t xml:space="preserve">  </w:t>
      </w:r>
      <w:r>
        <w:tab/>
      </w:r>
      <w:r w:rsidR="00D72B4A">
        <w:tab/>
      </w:r>
      <w:r w:rsidR="00D72B4A">
        <w:tab/>
      </w:r>
      <w:r w:rsidR="00D72B4A">
        <w:tab/>
        <w:t xml:space="preserve">     </w:t>
      </w:r>
      <w:r w:rsidR="00AA1FCD">
        <w:t xml:space="preserve">  </w:t>
      </w:r>
    </w:p>
    <w:p w:rsidR="004E2C16" w:rsidRDefault="00126E9C" w:rsidP="004E2C16">
      <w:pPr>
        <w:autoSpaceDE w:val="0"/>
        <w:spacing w:line="200" w:lineRule="atLeast"/>
        <w:jc w:val="both"/>
      </w:pPr>
      <w:r>
        <w:t xml:space="preserve">Члены комиссии:                                                                               </w:t>
      </w:r>
      <w:r w:rsidR="004E2C16">
        <w:t xml:space="preserve">   </w:t>
      </w:r>
      <w:r w:rsidR="00384F8A">
        <w:t xml:space="preserve">                               </w:t>
      </w:r>
      <w:r w:rsidR="00AA1FCD">
        <w:t xml:space="preserve"> Р.Р.Умерова</w:t>
      </w:r>
    </w:p>
    <w:p w:rsidR="00384F8A" w:rsidRDefault="00384F8A" w:rsidP="004E2C16">
      <w:pPr>
        <w:autoSpaceDE w:val="0"/>
        <w:spacing w:line="200" w:lineRule="atLeast"/>
        <w:jc w:val="both"/>
      </w:pPr>
    </w:p>
    <w:p w:rsidR="00384F8A" w:rsidRDefault="00384F8A" w:rsidP="004E2C16">
      <w:pPr>
        <w:autoSpaceDE w:val="0"/>
        <w:spacing w:line="200" w:lineRule="atLeast"/>
        <w:jc w:val="both"/>
      </w:pPr>
    </w:p>
    <w:p w:rsidR="00384F8A" w:rsidRDefault="00384F8A" w:rsidP="004E2C16">
      <w:pPr>
        <w:autoSpaceDE w:val="0"/>
        <w:spacing w:line="200" w:lineRule="atLeast"/>
        <w:jc w:val="both"/>
      </w:pPr>
      <w:r>
        <w:tab/>
      </w:r>
      <w:r w:rsidR="007A46B3">
        <w:tab/>
      </w:r>
      <w:r w:rsidR="007A46B3">
        <w:tab/>
      </w:r>
      <w:r w:rsidR="007A46B3">
        <w:tab/>
      </w:r>
      <w:r w:rsidR="007A46B3">
        <w:tab/>
      </w:r>
      <w:r w:rsidR="007A46B3">
        <w:tab/>
      </w:r>
      <w:r w:rsidR="007A46B3">
        <w:tab/>
      </w:r>
      <w:r w:rsidR="007A46B3">
        <w:tab/>
      </w:r>
      <w:r w:rsidR="007A46B3">
        <w:tab/>
      </w:r>
      <w:r w:rsidR="007A46B3">
        <w:tab/>
      </w:r>
      <w:r w:rsidR="007A46B3">
        <w:tab/>
      </w:r>
      <w:r w:rsidR="00A32C7E">
        <w:t xml:space="preserve">          Е.М.Крупина</w:t>
      </w:r>
    </w:p>
    <w:p w:rsidR="00B94B71" w:rsidRDefault="00B94B71">
      <w:pPr>
        <w:autoSpaceDE w:val="0"/>
        <w:spacing w:line="200" w:lineRule="atLeast"/>
        <w:jc w:val="both"/>
      </w:pPr>
    </w:p>
    <w:sectPr w:rsidR="00B94B71">
      <w:pgSz w:w="11906" w:h="16838"/>
      <w:pgMar w:top="1134" w:right="850" w:bottom="1134" w:left="1134" w:header="720" w:footer="72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00CC" w:rsidRDefault="004A00CC" w:rsidP="00A705AE">
      <w:r>
        <w:separator/>
      </w:r>
    </w:p>
  </w:endnote>
  <w:endnote w:type="continuationSeparator" w:id="0">
    <w:p w:rsidR="004A00CC" w:rsidRDefault="004A00CC" w:rsidP="00A70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tarSymbol">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00CC" w:rsidRDefault="004A00CC" w:rsidP="00A705AE">
      <w:r>
        <w:separator/>
      </w:r>
    </w:p>
  </w:footnote>
  <w:footnote w:type="continuationSeparator" w:id="0">
    <w:p w:rsidR="004A00CC" w:rsidRDefault="004A00CC" w:rsidP="00A705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576"/>
        </w:tabs>
        <w:ind w:left="576" w:hanging="576"/>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1440"/>
        </w:tabs>
        <w:ind w:left="1440" w:hanging="360"/>
      </w:pPr>
      <w:rPr>
        <w:rFonts w:ascii="Times New Roman" w:eastAsia="Arial Unicode MS" w:hAnsi="Times New Roman" w:cs="Times New Roman"/>
        <w:b w:val="0"/>
        <w:bCs/>
        <w:i w:val="0"/>
        <w:iCs w:val="0"/>
        <w:caps w:val="0"/>
        <w:smallCaps w:val="0"/>
        <w:strike w:val="0"/>
        <w:dstrike w:val="0"/>
        <w:color w:val="000000"/>
        <w:spacing w:val="5"/>
        <w:kern w:val="1"/>
        <w:position w:val="0"/>
        <w:sz w:val="24"/>
        <w:szCs w:val="24"/>
        <w:shd w:val="clear" w:color="auto" w:fill="auto"/>
        <w:vertAlign w:val="baseline"/>
        <w:lang w:val="ru-RU" w:eastAsia="ru-RU" w:bidi="ru-RU"/>
      </w:rPr>
    </w:lvl>
    <w:lvl w:ilvl="1">
      <w:start w:val="1"/>
      <w:numFmt w:val="decimal"/>
      <w:lvlText w:val="%2."/>
      <w:lvlJc w:val="left"/>
      <w:pPr>
        <w:tabs>
          <w:tab w:val="num" w:pos="1800"/>
        </w:tabs>
        <w:ind w:left="1800" w:hanging="360"/>
      </w:pPr>
      <w:rPr>
        <w:rFonts w:ascii="Times New Roman" w:eastAsia="Lucida Sans Unicode" w:hAnsi="Times New Roman" w:cs="Times New Roman"/>
        <w:sz w:val="26"/>
        <w:szCs w:val="26"/>
        <w:lang w:eastAsia="ru-RU" w:bidi="ru-RU"/>
      </w:r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ascii="Times New Roman" w:eastAsia="Lucida Sans Unicode" w:hAnsi="Times New Roman" w:cs="Times New Roman"/>
        <w:bCs/>
        <w:color w:val="auto"/>
        <w:sz w:val="24"/>
        <w:szCs w:val="24"/>
        <w:lang w:eastAsia="ru-RU" w:bidi="ru-RU"/>
      </w:rPr>
    </w:lvl>
    <w:lvl w:ilvl="2">
      <w:start w:val="5"/>
      <w:numFmt w:val="upperRoman"/>
      <w:lvlText w:val="%3."/>
      <w:lvlJc w:val="left"/>
      <w:pPr>
        <w:tabs>
          <w:tab w:val="num" w:pos="1440"/>
        </w:tabs>
        <w:ind w:left="1440" w:hanging="360"/>
      </w:pPr>
      <w:rPr>
        <w:rFonts w:eastAsia="Lucida Sans Unicode"/>
        <w:bCs/>
        <w:color w:val="000000"/>
        <w:spacing w:val="5"/>
        <w:sz w:val="23"/>
        <w:szCs w:val="23"/>
        <w:shd w:val="clear" w:color="auto" w:fill="FFFFFF"/>
        <w:lang w:eastAsia="ru-RU" w:bidi="ru-RU"/>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upperRoman"/>
      <w:lvlText w:val="%3."/>
      <w:lvlJc w:val="left"/>
      <w:pPr>
        <w:tabs>
          <w:tab w:val="num" w:pos="1440"/>
        </w:tabs>
        <w:ind w:left="1440" w:hanging="360"/>
      </w:pPr>
      <w:rPr>
        <w:rFonts w:eastAsia="Lucida Sans Unicode"/>
        <w:bCs/>
        <w:color w:val="000000"/>
        <w:spacing w:val="5"/>
        <w:shd w:val="clear" w:color="auto" w:fill="FFFFFF"/>
        <w:lang w:eastAsia="ru-RU" w:bidi="ru-RU"/>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A5F0AAB"/>
    <w:multiLevelType w:val="hybridMultilevel"/>
    <w:tmpl w:val="1BFE4AE2"/>
    <w:lvl w:ilvl="0" w:tplc="952A1670">
      <w:start w:val="1"/>
      <w:numFmt w:val="decimal"/>
      <w:lvlText w:val="%1."/>
      <w:lvlJc w:val="left"/>
      <w:pPr>
        <w:ind w:left="960" w:hanging="360"/>
      </w:pPr>
      <w:rPr>
        <w:rFonts w:eastAsia="Lucida Sans Unicode" w:hint="default"/>
        <w:color w:val="000000"/>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15:restartNumberingAfterBreak="0">
    <w:nsid w:val="23D7324F"/>
    <w:multiLevelType w:val="hybridMultilevel"/>
    <w:tmpl w:val="675803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5132037"/>
    <w:multiLevelType w:val="hybridMultilevel"/>
    <w:tmpl w:val="B68815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96947E0"/>
    <w:multiLevelType w:val="hybridMultilevel"/>
    <w:tmpl w:val="4094F0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842F15"/>
    <w:multiLevelType w:val="hybridMultilevel"/>
    <w:tmpl w:val="899465BC"/>
    <w:lvl w:ilvl="0" w:tplc="57360CDA">
      <w:start w:val="1"/>
      <w:numFmt w:val="upperRoman"/>
      <w:lvlText w:val="%1."/>
      <w:lvlJc w:val="left"/>
      <w:pPr>
        <w:ind w:left="1444" w:hanging="720"/>
      </w:pPr>
      <w:rPr>
        <w:rFonts w:eastAsia="Arial" w:hint="default"/>
        <w:b/>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num w:numId="1">
    <w:abstractNumId w:val="0"/>
  </w:num>
  <w:num w:numId="2">
    <w:abstractNumId w:val="1"/>
  </w:num>
  <w:num w:numId="3">
    <w:abstractNumId w:val="2"/>
  </w:num>
  <w:num w:numId="4">
    <w:abstractNumId w:val="3"/>
  </w:num>
  <w:num w:numId="5">
    <w:abstractNumId w:val="8"/>
  </w:num>
  <w:num w:numId="6">
    <w:abstractNumId w:val="6"/>
  </w:num>
  <w:num w:numId="7">
    <w:abstractNumId w:val="7"/>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613"/>
    <w:rsid w:val="00002429"/>
    <w:rsid w:val="000031B4"/>
    <w:rsid w:val="00006961"/>
    <w:rsid w:val="00012FAE"/>
    <w:rsid w:val="00024EED"/>
    <w:rsid w:val="0002513F"/>
    <w:rsid w:val="000253DC"/>
    <w:rsid w:val="000315CD"/>
    <w:rsid w:val="000321D1"/>
    <w:rsid w:val="000349BC"/>
    <w:rsid w:val="00041E47"/>
    <w:rsid w:val="000435E8"/>
    <w:rsid w:val="000440ED"/>
    <w:rsid w:val="00044A8D"/>
    <w:rsid w:val="00047A8E"/>
    <w:rsid w:val="00053604"/>
    <w:rsid w:val="00053AFD"/>
    <w:rsid w:val="00057FD1"/>
    <w:rsid w:val="0006061B"/>
    <w:rsid w:val="00072956"/>
    <w:rsid w:val="00080524"/>
    <w:rsid w:val="00085CA9"/>
    <w:rsid w:val="00086738"/>
    <w:rsid w:val="00087DC9"/>
    <w:rsid w:val="000926CF"/>
    <w:rsid w:val="0009455F"/>
    <w:rsid w:val="000A04FE"/>
    <w:rsid w:val="000A39AE"/>
    <w:rsid w:val="000A400F"/>
    <w:rsid w:val="000A54BC"/>
    <w:rsid w:val="000A7A47"/>
    <w:rsid w:val="000B6DE8"/>
    <w:rsid w:val="000D31D5"/>
    <w:rsid w:val="000D3A7F"/>
    <w:rsid w:val="000D460A"/>
    <w:rsid w:val="000D7593"/>
    <w:rsid w:val="000E57AF"/>
    <w:rsid w:val="000E6EB7"/>
    <w:rsid w:val="000F1504"/>
    <w:rsid w:val="000F6398"/>
    <w:rsid w:val="000F6F3C"/>
    <w:rsid w:val="0010150D"/>
    <w:rsid w:val="00101539"/>
    <w:rsid w:val="00106FDE"/>
    <w:rsid w:val="001077C7"/>
    <w:rsid w:val="00112DB4"/>
    <w:rsid w:val="00120880"/>
    <w:rsid w:val="00122C23"/>
    <w:rsid w:val="00126E9C"/>
    <w:rsid w:val="00131083"/>
    <w:rsid w:val="001331E5"/>
    <w:rsid w:val="001343A0"/>
    <w:rsid w:val="001372D8"/>
    <w:rsid w:val="00142718"/>
    <w:rsid w:val="00145136"/>
    <w:rsid w:val="0014515B"/>
    <w:rsid w:val="00160AB5"/>
    <w:rsid w:val="001703E3"/>
    <w:rsid w:val="0017388E"/>
    <w:rsid w:val="001778FE"/>
    <w:rsid w:val="00181EAE"/>
    <w:rsid w:val="00182CC6"/>
    <w:rsid w:val="0018492D"/>
    <w:rsid w:val="0019434B"/>
    <w:rsid w:val="001949F8"/>
    <w:rsid w:val="00194A65"/>
    <w:rsid w:val="00197484"/>
    <w:rsid w:val="001A7BD0"/>
    <w:rsid w:val="001B6BB5"/>
    <w:rsid w:val="001B79D7"/>
    <w:rsid w:val="001B7A29"/>
    <w:rsid w:val="001D07B2"/>
    <w:rsid w:val="001D548C"/>
    <w:rsid w:val="001E5D44"/>
    <w:rsid w:val="001F5B57"/>
    <w:rsid w:val="002100A8"/>
    <w:rsid w:val="002118A2"/>
    <w:rsid w:val="00213764"/>
    <w:rsid w:val="00217627"/>
    <w:rsid w:val="002275C8"/>
    <w:rsid w:val="002417DE"/>
    <w:rsid w:val="0024335A"/>
    <w:rsid w:val="002501E8"/>
    <w:rsid w:val="0025195C"/>
    <w:rsid w:val="00255B9C"/>
    <w:rsid w:val="00255E3D"/>
    <w:rsid w:val="00256B2A"/>
    <w:rsid w:val="00262F88"/>
    <w:rsid w:val="00265F06"/>
    <w:rsid w:val="00266E27"/>
    <w:rsid w:val="00267514"/>
    <w:rsid w:val="00274FCA"/>
    <w:rsid w:val="0027669B"/>
    <w:rsid w:val="002770C9"/>
    <w:rsid w:val="002800A9"/>
    <w:rsid w:val="00280709"/>
    <w:rsid w:val="00287E50"/>
    <w:rsid w:val="0029114A"/>
    <w:rsid w:val="00292853"/>
    <w:rsid w:val="002A1DC2"/>
    <w:rsid w:val="002A30EC"/>
    <w:rsid w:val="002A4013"/>
    <w:rsid w:val="002B03DF"/>
    <w:rsid w:val="002B1EAD"/>
    <w:rsid w:val="002B24C9"/>
    <w:rsid w:val="002B65DC"/>
    <w:rsid w:val="002C1242"/>
    <w:rsid w:val="002D2666"/>
    <w:rsid w:val="002D721C"/>
    <w:rsid w:val="002D7DA0"/>
    <w:rsid w:val="002E2FE3"/>
    <w:rsid w:val="002E3A58"/>
    <w:rsid w:val="002E4D9B"/>
    <w:rsid w:val="002E5A3D"/>
    <w:rsid w:val="002E611A"/>
    <w:rsid w:val="002E776B"/>
    <w:rsid w:val="002E7B5B"/>
    <w:rsid w:val="002E7E8A"/>
    <w:rsid w:val="002F35A0"/>
    <w:rsid w:val="002F7ADC"/>
    <w:rsid w:val="00306718"/>
    <w:rsid w:val="0031381A"/>
    <w:rsid w:val="0033500D"/>
    <w:rsid w:val="00335333"/>
    <w:rsid w:val="0034071C"/>
    <w:rsid w:val="00342C5D"/>
    <w:rsid w:val="00343801"/>
    <w:rsid w:val="00344EEF"/>
    <w:rsid w:val="0034769A"/>
    <w:rsid w:val="00350716"/>
    <w:rsid w:val="00352234"/>
    <w:rsid w:val="00354324"/>
    <w:rsid w:val="0036191B"/>
    <w:rsid w:val="00370E8D"/>
    <w:rsid w:val="00371BE2"/>
    <w:rsid w:val="00373402"/>
    <w:rsid w:val="00374608"/>
    <w:rsid w:val="003800E3"/>
    <w:rsid w:val="00384F8A"/>
    <w:rsid w:val="00387A4F"/>
    <w:rsid w:val="003A2557"/>
    <w:rsid w:val="003A5721"/>
    <w:rsid w:val="003B5D41"/>
    <w:rsid w:val="003C0920"/>
    <w:rsid w:val="003C2712"/>
    <w:rsid w:val="003D450F"/>
    <w:rsid w:val="003D7BA6"/>
    <w:rsid w:val="003E3E6D"/>
    <w:rsid w:val="003E5E85"/>
    <w:rsid w:val="003E73CD"/>
    <w:rsid w:val="003F0E96"/>
    <w:rsid w:val="003F7A3F"/>
    <w:rsid w:val="0040597A"/>
    <w:rsid w:val="00415146"/>
    <w:rsid w:val="0042164F"/>
    <w:rsid w:val="0042207E"/>
    <w:rsid w:val="004358AE"/>
    <w:rsid w:val="00436818"/>
    <w:rsid w:val="00440613"/>
    <w:rsid w:val="00442962"/>
    <w:rsid w:val="00442B91"/>
    <w:rsid w:val="00444FD9"/>
    <w:rsid w:val="00446BAF"/>
    <w:rsid w:val="00446DDE"/>
    <w:rsid w:val="00454FA6"/>
    <w:rsid w:val="004647E2"/>
    <w:rsid w:val="00464888"/>
    <w:rsid w:val="00471D30"/>
    <w:rsid w:val="00475571"/>
    <w:rsid w:val="004831F6"/>
    <w:rsid w:val="00490A97"/>
    <w:rsid w:val="00495C9D"/>
    <w:rsid w:val="004A00CC"/>
    <w:rsid w:val="004A3C17"/>
    <w:rsid w:val="004A42C0"/>
    <w:rsid w:val="004A58C2"/>
    <w:rsid w:val="004A648D"/>
    <w:rsid w:val="004B44C8"/>
    <w:rsid w:val="004B57C0"/>
    <w:rsid w:val="004B7929"/>
    <w:rsid w:val="004C546E"/>
    <w:rsid w:val="004C5D6D"/>
    <w:rsid w:val="004D2AE6"/>
    <w:rsid w:val="004D681E"/>
    <w:rsid w:val="004E1D24"/>
    <w:rsid w:val="004E2C16"/>
    <w:rsid w:val="004E412F"/>
    <w:rsid w:val="004F2402"/>
    <w:rsid w:val="004F2957"/>
    <w:rsid w:val="004F2D88"/>
    <w:rsid w:val="004F36E9"/>
    <w:rsid w:val="00500D86"/>
    <w:rsid w:val="005010F8"/>
    <w:rsid w:val="00501DB1"/>
    <w:rsid w:val="00507B75"/>
    <w:rsid w:val="00511EE5"/>
    <w:rsid w:val="00513791"/>
    <w:rsid w:val="00514AAE"/>
    <w:rsid w:val="00520705"/>
    <w:rsid w:val="00522671"/>
    <w:rsid w:val="00530899"/>
    <w:rsid w:val="00536CAD"/>
    <w:rsid w:val="00536D04"/>
    <w:rsid w:val="00536D26"/>
    <w:rsid w:val="00543B3A"/>
    <w:rsid w:val="00545FA5"/>
    <w:rsid w:val="0055305D"/>
    <w:rsid w:val="00555D9F"/>
    <w:rsid w:val="00560782"/>
    <w:rsid w:val="0056316A"/>
    <w:rsid w:val="0056413A"/>
    <w:rsid w:val="0056613E"/>
    <w:rsid w:val="0057134B"/>
    <w:rsid w:val="00577B06"/>
    <w:rsid w:val="005915B5"/>
    <w:rsid w:val="005978A1"/>
    <w:rsid w:val="005A5750"/>
    <w:rsid w:val="005A5D75"/>
    <w:rsid w:val="005B205B"/>
    <w:rsid w:val="005B3FE0"/>
    <w:rsid w:val="005B5408"/>
    <w:rsid w:val="005C320D"/>
    <w:rsid w:val="005D10B7"/>
    <w:rsid w:val="005D33C9"/>
    <w:rsid w:val="005D3760"/>
    <w:rsid w:val="005D5512"/>
    <w:rsid w:val="005E56F2"/>
    <w:rsid w:val="005F0371"/>
    <w:rsid w:val="005F5205"/>
    <w:rsid w:val="00604670"/>
    <w:rsid w:val="00604890"/>
    <w:rsid w:val="00612E3E"/>
    <w:rsid w:val="00613084"/>
    <w:rsid w:val="00614657"/>
    <w:rsid w:val="00616C0D"/>
    <w:rsid w:val="006233BE"/>
    <w:rsid w:val="0062784F"/>
    <w:rsid w:val="00636924"/>
    <w:rsid w:val="0064184E"/>
    <w:rsid w:val="00670F1A"/>
    <w:rsid w:val="00680364"/>
    <w:rsid w:val="006835D1"/>
    <w:rsid w:val="00687D23"/>
    <w:rsid w:val="00687ECA"/>
    <w:rsid w:val="006922E8"/>
    <w:rsid w:val="006A1E92"/>
    <w:rsid w:val="006A4205"/>
    <w:rsid w:val="006A462A"/>
    <w:rsid w:val="006A5A99"/>
    <w:rsid w:val="006B2BCA"/>
    <w:rsid w:val="006B2BE8"/>
    <w:rsid w:val="006B3CC1"/>
    <w:rsid w:val="006B7851"/>
    <w:rsid w:val="006C77F0"/>
    <w:rsid w:val="006D3036"/>
    <w:rsid w:val="006D6BAD"/>
    <w:rsid w:val="006D7F3A"/>
    <w:rsid w:val="006E1C00"/>
    <w:rsid w:val="006E235D"/>
    <w:rsid w:val="006E2E42"/>
    <w:rsid w:val="006E5F1F"/>
    <w:rsid w:val="006E72A3"/>
    <w:rsid w:val="006F2194"/>
    <w:rsid w:val="006F343D"/>
    <w:rsid w:val="006F47DC"/>
    <w:rsid w:val="006F6453"/>
    <w:rsid w:val="0070152A"/>
    <w:rsid w:val="0070613B"/>
    <w:rsid w:val="00706548"/>
    <w:rsid w:val="00710DE2"/>
    <w:rsid w:val="00711D9B"/>
    <w:rsid w:val="0071379B"/>
    <w:rsid w:val="00716A2A"/>
    <w:rsid w:val="007241C4"/>
    <w:rsid w:val="00725AE7"/>
    <w:rsid w:val="00731A6E"/>
    <w:rsid w:val="00732226"/>
    <w:rsid w:val="007362DD"/>
    <w:rsid w:val="00747664"/>
    <w:rsid w:val="007525FF"/>
    <w:rsid w:val="00753ACD"/>
    <w:rsid w:val="00761887"/>
    <w:rsid w:val="0076234C"/>
    <w:rsid w:val="0076356C"/>
    <w:rsid w:val="007700EF"/>
    <w:rsid w:val="0077034F"/>
    <w:rsid w:val="00772DF6"/>
    <w:rsid w:val="00774EC4"/>
    <w:rsid w:val="00782868"/>
    <w:rsid w:val="00790FB5"/>
    <w:rsid w:val="00793731"/>
    <w:rsid w:val="0079508D"/>
    <w:rsid w:val="007951EA"/>
    <w:rsid w:val="007A0A7A"/>
    <w:rsid w:val="007A24FA"/>
    <w:rsid w:val="007A2D2E"/>
    <w:rsid w:val="007A46B3"/>
    <w:rsid w:val="007A69C1"/>
    <w:rsid w:val="007A7EC0"/>
    <w:rsid w:val="007C26CF"/>
    <w:rsid w:val="007C3285"/>
    <w:rsid w:val="007C3A8E"/>
    <w:rsid w:val="007C693F"/>
    <w:rsid w:val="007C7266"/>
    <w:rsid w:val="007C7BED"/>
    <w:rsid w:val="007C7CB3"/>
    <w:rsid w:val="007D4C7E"/>
    <w:rsid w:val="007E2D6C"/>
    <w:rsid w:val="007F2F6F"/>
    <w:rsid w:val="007F3BC7"/>
    <w:rsid w:val="008004C0"/>
    <w:rsid w:val="008040F5"/>
    <w:rsid w:val="00812CF8"/>
    <w:rsid w:val="00812E3D"/>
    <w:rsid w:val="00816103"/>
    <w:rsid w:val="00820C77"/>
    <w:rsid w:val="0082139B"/>
    <w:rsid w:val="00830D73"/>
    <w:rsid w:val="00837DEE"/>
    <w:rsid w:val="00837E55"/>
    <w:rsid w:val="0084104D"/>
    <w:rsid w:val="0084756E"/>
    <w:rsid w:val="0085001D"/>
    <w:rsid w:val="00851536"/>
    <w:rsid w:val="00851951"/>
    <w:rsid w:val="0085271F"/>
    <w:rsid w:val="00853784"/>
    <w:rsid w:val="00853B23"/>
    <w:rsid w:val="008545F4"/>
    <w:rsid w:val="008572F4"/>
    <w:rsid w:val="00863F40"/>
    <w:rsid w:val="00864BC3"/>
    <w:rsid w:val="00864E46"/>
    <w:rsid w:val="00870629"/>
    <w:rsid w:val="008731F3"/>
    <w:rsid w:val="0087545F"/>
    <w:rsid w:val="008800A8"/>
    <w:rsid w:val="0088141F"/>
    <w:rsid w:val="008827E4"/>
    <w:rsid w:val="00893208"/>
    <w:rsid w:val="00897612"/>
    <w:rsid w:val="008A2F80"/>
    <w:rsid w:val="008A7926"/>
    <w:rsid w:val="008B0CBF"/>
    <w:rsid w:val="008B584F"/>
    <w:rsid w:val="008B7EC8"/>
    <w:rsid w:val="008C17C4"/>
    <w:rsid w:val="008C3404"/>
    <w:rsid w:val="008C4787"/>
    <w:rsid w:val="008D0427"/>
    <w:rsid w:val="008D1126"/>
    <w:rsid w:val="008E1E81"/>
    <w:rsid w:val="008E3644"/>
    <w:rsid w:val="008E5645"/>
    <w:rsid w:val="008E7842"/>
    <w:rsid w:val="008F093E"/>
    <w:rsid w:val="008F0A86"/>
    <w:rsid w:val="008F2498"/>
    <w:rsid w:val="008F42AB"/>
    <w:rsid w:val="00901F14"/>
    <w:rsid w:val="00903218"/>
    <w:rsid w:val="00903FCA"/>
    <w:rsid w:val="0090703B"/>
    <w:rsid w:val="00907276"/>
    <w:rsid w:val="00911397"/>
    <w:rsid w:val="00917DC3"/>
    <w:rsid w:val="00921131"/>
    <w:rsid w:val="009212D1"/>
    <w:rsid w:val="00925255"/>
    <w:rsid w:val="00926255"/>
    <w:rsid w:val="009317C6"/>
    <w:rsid w:val="009365E0"/>
    <w:rsid w:val="00944560"/>
    <w:rsid w:val="009455EA"/>
    <w:rsid w:val="00947D7D"/>
    <w:rsid w:val="0095070A"/>
    <w:rsid w:val="00956013"/>
    <w:rsid w:val="0096252B"/>
    <w:rsid w:val="0097340C"/>
    <w:rsid w:val="00974808"/>
    <w:rsid w:val="00980958"/>
    <w:rsid w:val="00981165"/>
    <w:rsid w:val="0098480A"/>
    <w:rsid w:val="00986532"/>
    <w:rsid w:val="00997F3A"/>
    <w:rsid w:val="00997F9B"/>
    <w:rsid w:val="009A557A"/>
    <w:rsid w:val="009B0A95"/>
    <w:rsid w:val="009B2A3A"/>
    <w:rsid w:val="009B7039"/>
    <w:rsid w:val="009B7A17"/>
    <w:rsid w:val="009C0EBA"/>
    <w:rsid w:val="009C7881"/>
    <w:rsid w:val="009E44E8"/>
    <w:rsid w:val="009F0A42"/>
    <w:rsid w:val="009F1E21"/>
    <w:rsid w:val="009F1EFA"/>
    <w:rsid w:val="009F364F"/>
    <w:rsid w:val="009F3E85"/>
    <w:rsid w:val="009F62DE"/>
    <w:rsid w:val="00A01488"/>
    <w:rsid w:val="00A025B3"/>
    <w:rsid w:val="00A04400"/>
    <w:rsid w:val="00A04F86"/>
    <w:rsid w:val="00A0645B"/>
    <w:rsid w:val="00A15076"/>
    <w:rsid w:val="00A15FA9"/>
    <w:rsid w:val="00A178E4"/>
    <w:rsid w:val="00A20283"/>
    <w:rsid w:val="00A229D5"/>
    <w:rsid w:val="00A26A0C"/>
    <w:rsid w:val="00A30E24"/>
    <w:rsid w:val="00A32C7E"/>
    <w:rsid w:val="00A45423"/>
    <w:rsid w:val="00A5750D"/>
    <w:rsid w:val="00A60EA1"/>
    <w:rsid w:val="00A61EA3"/>
    <w:rsid w:val="00A705AE"/>
    <w:rsid w:val="00A71583"/>
    <w:rsid w:val="00A73751"/>
    <w:rsid w:val="00A76BB3"/>
    <w:rsid w:val="00A82E7A"/>
    <w:rsid w:val="00A927BF"/>
    <w:rsid w:val="00A92D30"/>
    <w:rsid w:val="00A94AC3"/>
    <w:rsid w:val="00A978DE"/>
    <w:rsid w:val="00A97D5B"/>
    <w:rsid w:val="00AA070A"/>
    <w:rsid w:val="00AA1FCD"/>
    <w:rsid w:val="00AA7648"/>
    <w:rsid w:val="00AB61B3"/>
    <w:rsid w:val="00AC301B"/>
    <w:rsid w:val="00AC3A73"/>
    <w:rsid w:val="00AC3E51"/>
    <w:rsid w:val="00AC5049"/>
    <w:rsid w:val="00AC6031"/>
    <w:rsid w:val="00AC7451"/>
    <w:rsid w:val="00AD3956"/>
    <w:rsid w:val="00AD4334"/>
    <w:rsid w:val="00AD5716"/>
    <w:rsid w:val="00AE065A"/>
    <w:rsid w:val="00AE1776"/>
    <w:rsid w:val="00AE59DA"/>
    <w:rsid w:val="00AF23A5"/>
    <w:rsid w:val="00AF2B4A"/>
    <w:rsid w:val="00AF74A9"/>
    <w:rsid w:val="00AF78FC"/>
    <w:rsid w:val="00B05DFF"/>
    <w:rsid w:val="00B16380"/>
    <w:rsid w:val="00B1792D"/>
    <w:rsid w:val="00B20A5A"/>
    <w:rsid w:val="00B2138C"/>
    <w:rsid w:val="00B32099"/>
    <w:rsid w:val="00B42952"/>
    <w:rsid w:val="00B4426C"/>
    <w:rsid w:val="00B442B5"/>
    <w:rsid w:val="00B46626"/>
    <w:rsid w:val="00B46D1A"/>
    <w:rsid w:val="00B46DF7"/>
    <w:rsid w:val="00B52C8C"/>
    <w:rsid w:val="00B56C46"/>
    <w:rsid w:val="00B65B36"/>
    <w:rsid w:val="00B66565"/>
    <w:rsid w:val="00B73391"/>
    <w:rsid w:val="00B7438C"/>
    <w:rsid w:val="00B759CD"/>
    <w:rsid w:val="00B75A08"/>
    <w:rsid w:val="00B818CF"/>
    <w:rsid w:val="00B81D0E"/>
    <w:rsid w:val="00B82B73"/>
    <w:rsid w:val="00B830EA"/>
    <w:rsid w:val="00B949A9"/>
    <w:rsid w:val="00B94B71"/>
    <w:rsid w:val="00B94F35"/>
    <w:rsid w:val="00BA152A"/>
    <w:rsid w:val="00BA2B3B"/>
    <w:rsid w:val="00BA41AF"/>
    <w:rsid w:val="00BB28DA"/>
    <w:rsid w:val="00BB3DFA"/>
    <w:rsid w:val="00BC0DC1"/>
    <w:rsid w:val="00BC3F8C"/>
    <w:rsid w:val="00BC7989"/>
    <w:rsid w:val="00BD4495"/>
    <w:rsid w:val="00BE2E5B"/>
    <w:rsid w:val="00BE5445"/>
    <w:rsid w:val="00BF0DF6"/>
    <w:rsid w:val="00BF3C04"/>
    <w:rsid w:val="00C2052F"/>
    <w:rsid w:val="00C274E3"/>
    <w:rsid w:val="00C31168"/>
    <w:rsid w:val="00C41C14"/>
    <w:rsid w:val="00C43807"/>
    <w:rsid w:val="00C51172"/>
    <w:rsid w:val="00C53861"/>
    <w:rsid w:val="00C54D20"/>
    <w:rsid w:val="00C61EC6"/>
    <w:rsid w:val="00C653CC"/>
    <w:rsid w:val="00C673AE"/>
    <w:rsid w:val="00C70B75"/>
    <w:rsid w:val="00C771AC"/>
    <w:rsid w:val="00C83427"/>
    <w:rsid w:val="00C87491"/>
    <w:rsid w:val="00C914DC"/>
    <w:rsid w:val="00CA19F5"/>
    <w:rsid w:val="00CB3FE7"/>
    <w:rsid w:val="00CB4A57"/>
    <w:rsid w:val="00CB4CB2"/>
    <w:rsid w:val="00CB6FCE"/>
    <w:rsid w:val="00CC2F30"/>
    <w:rsid w:val="00CC4D45"/>
    <w:rsid w:val="00CE39B0"/>
    <w:rsid w:val="00CF31D8"/>
    <w:rsid w:val="00CF73F7"/>
    <w:rsid w:val="00D00703"/>
    <w:rsid w:val="00D11101"/>
    <w:rsid w:val="00D11A08"/>
    <w:rsid w:val="00D13C6E"/>
    <w:rsid w:val="00D158D9"/>
    <w:rsid w:val="00D15A35"/>
    <w:rsid w:val="00D2776C"/>
    <w:rsid w:val="00D279EB"/>
    <w:rsid w:val="00D31623"/>
    <w:rsid w:val="00D31E74"/>
    <w:rsid w:val="00D34A15"/>
    <w:rsid w:val="00D3529B"/>
    <w:rsid w:val="00D35D1D"/>
    <w:rsid w:val="00D42A2F"/>
    <w:rsid w:val="00D434A5"/>
    <w:rsid w:val="00D458F6"/>
    <w:rsid w:val="00D57BE0"/>
    <w:rsid w:val="00D6330E"/>
    <w:rsid w:val="00D675B3"/>
    <w:rsid w:val="00D72B4A"/>
    <w:rsid w:val="00D7506D"/>
    <w:rsid w:val="00D7556D"/>
    <w:rsid w:val="00D83657"/>
    <w:rsid w:val="00D84FC2"/>
    <w:rsid w:val="00D87363"/>
    <w:rsid w:val="00D909A3"/>
    <w:rsid w:val="00D9237C"/>
    <w:rsid w:val="00D95CEC"/>
    <w:rsid w:val="00D97017"/>
    <w:rsid w:val="00D975EB"/>
    <w:rsid w:val="00DA0B0E"/>
    <w:rsid w:val="00DA170D"/>
    <w:rsid w:val="00DA1B82"/>
    <w:rsid w:val="00DA7C15"/>
    <w:rsid w:val="00DB0DFB"/>
    <w:rsid w:val="00DB2212"/>
    <w:rsid w:val="00DB595F"/>
    <w:rsid w:val="00DC4983"/>
    <w:rsid w:val="00DD0497"/>
    <w:rsid w:val="00DD17F2"/>
    <w:rsid w:val="00DE629F"/>
    <w:rsid w:val="00DE68D4"/>
    <w:rsid w:val="00DE7CCB"/>
    <w:rsid w:val="00DF2B1A"/>
    <w:rsid w:val="00DF2BE5"/>
    <w:rsid w:val="00DF47EF"/>
    <w:rsid w:val="00DF6A09"/>
    <w:rsid w:val="00E06E9B"/>
    <w:rsid w:val="00E105EE"/>
    <w:rsid w:val="00E12E14"/>
    <w:rsid w:val="00E17D21"/>
    <w:rsid w:val="00E2095C"/>
    <w:rsid w:val="00E24AA6"/>
    <w:rsid w:val="00E30724"/>
    <w:rsid w:val="00E3154C"/>
    <w:rsid w:val="00E37C98"/>
    <w:rsid w:val="00E44288"/>
    <w:rsid w:val="00E56930"/>
    <w:rsid w:val="00E60606"/>
    <w:rsid w:val="00E66256"/>
    <w:rsid w:val="00E71FEC"/>
    <w:rsid w:val="00E76041"/>
    <w:rsid w:val="00E76B72"/>
    <w:rsid w:val="00E813F7"/>
    <w:rsid w:val="00E83581"/>
    <w:rsid w:val="00E85083"/>
    <w:rsid w:val="00E85829"/>
    <w:rsid w:val="00E87394"/>
    <w:rsid w:val="00E90A47"/>
    <w:rsid w:val="00E915D2"/>
    <w:rsid w:val="00E927D0"/>
    <w:rsid w:val="00E92DF3"/>
    <w:rsid w:val="00E9603D"/>
    <w:rsid w:val="00E960FE"/>
    <w:rsid w:val="00E97456"/>
    <w:rsid w:val="00EA1387"/>
    <w:rsid w:val="00EA256C"/>
    <w:rsid w:val="00EA592A"/>
    <w:rsid w:val="00EA7338"/>
    <w:rsid w:val="00EB41AF"/>
    <w:rsid w:val="00EC4FF7"/>
    <w:rsid w:val="00EC514D"/>
    <w:rsid w:val="00ED1C75"/>
    <w:rsid w:val="00ED54CD"/>
    <w:rsid w:val="00EE177D"/>
    <w:rsid w:val="00EE499B"/>
    <w:rsid w:val="00EE4C04"/>
    <w:rsid w:val="00EE56B3"/>
    <w:rsid w:val="00EE7419"/>
    <w:rsid w:val="00EF5A94"/>
    <w:rsid w:val="00F075E1"/>
    <w:rsid w:val="00F076B7"/>
    <w:rsid w:val="00F15AD5"/>
    <w:rsid w:val="00F16E9B"/>
    <w:rsid w:val="00F214CF"/>
    <w:rsid w:val="00F23694"/>
    <w:rsid w:val="00F336A0"/>
    <w:rsid w:val="00F474BF"/>
    <w:rsid w:val="00F55415"/>
    <w:rsid w:val="00F66000"/>
    <w:rsid w:val="00F71C94"/>
    <w:rsid w:val="00F74114"/>
    <w:rsid w:val="00F81131"/>
    <w:rsid w:val="00F831BD"/>
    <w:rsid w:val="00F85936"/>
    <w:rsid w:val="00F86EC1"/>
    <w:rsid w:val="00F9117C"/>
    <w:rsid w:val="00F91AF1"/>
    <w:rsid w:val="00F93A30"/>
    <w:rsid w:val="00FA3241"/>
    <w:rsid w:val="00FA4472"/>
    <w:rsid w:val="00FB018E"/>
    <w:rsid w:val="00FB46A1"/>
    <w:rsid w:val="00FB59BE"/>
    <w:rsid w:val="00FC1677"/>
    <w:rsid w:val="00FE0039"/>
    <w:rsid w:val="00FE599F"/>
    <w:rsid w:val="00FE77C0"/>
    <w:rsid w:val="00FF19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B4A3F537-7E6E-4E3C-9D70-BCBBBF548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eastAsia="ar-SA"/>
    </w:rPr>
  </w:style>
  <w:style w:type="paragraph" w:styleId="1">
    <w:name w:val="heading 1"/>
    <w:basedOn w:val="a"/>
    <w:next w:val="a"/>
    <w:qFormat/>
    <w:pPr>
      <w:keepNext/>
      <w:numPr>
        <w:numId w:val="1"/>
      </w:numPr>
      <w:jc w:val="right"/>
      <w:outlineLvl w:val="0"/>
    </w:pPr>
    <w:rPr>
      <w:rFonts w:eastAsia="Arial Unicode MS"/>
      <w:sz w:val="26"/>
      <w:szCs w:val="20"/>
    </w:rPr>
  </w:style>
  <w:style w:type="paragraph" w:styleId="3">
    <w:name w:val="heading 3"/>
    <w:basedOn w:val="a"/>
    <w:next w:val="a"/>
    <w:qFormat/>
    <w:pPr>
      <w:keepNext/>
      <w:numPr>
        <w:ilvl w:val="2"/>
        <w:numId w:val="1"/>
      </w:numPr>
      <w:jc w:val="center"/>
      <w:outlineLvl w:val="2"/>
    </w:pPr>
    <w:rPr>
      <w:rFonts w:eastAsia="Arial Unicode MS"/>
      <w:sz w:val="26"/>
      <w:szCs w:val="20"/>
    </w:rPr>
  </w:style>
  <w:style w:type="paragraph" w:styleId="4">
    <w:name w:val="heading 4"/>
    <w:basedOn w:val="a"/>
    <w:next w:val="a"/>
    <w:qFormat/>
    <w:pPr>
      <w:keepNext/>
      <w:numPr>
        <w:ilvl w:val="3"/>
        <w:numId w:val="1"/>
      </w:numPr>
      <w:ind w:left="567"/>
      <w:outlineLvl w:val="3"/>
    </w:pPr>
    <w:rPr>
      <w:rFonts w:eastAsia="Arial Unicode MS"/>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Arial Unicode MS" w:hAnsi="Times New Roman" w:cs="Times New Roman"/>
      <w:b w:val="0"/>
      <w:bCs/>
      <w:i w:val="0"/>
      <w:iCs w:val="0"/>
      <w:caps w:val="0"/>
      <w:smallCaps w:val="0"/>
      <w:strike w:val="0"/>
      <w:dstrike w:val="0"/>
      <w:color w:val="000000"/>
      <w:spacing w:val="5"/>
      <w:kern w:val="1"/>
      <w:position w:val="0"/>
      <w:sz w:val="24"/>
      <w:szCs w:val="24"/>
      <w:shd w:val="clear" w:color="auto" w:fill="auto"/>
      <w:vertAlign w:val="baseline"/>
      <w:lang w:val="ru-RU" w:eastAsia="ru-RU" w:bidi="ru-RU"/>
    </w:rPr>
  </w:style>
  <w:style w:type="character" w:customStyle="1" w:styleId="WW8Num2z1">
    <w:name w:val="WW8Num2z1"/>
    <w:rPr>
      <w:rFonts w:ascii="Times New Roman" w:eastAsia="Lucida Sans Unicode" w:hAnsi="Times New Roman" w:cs="Times New Roman"/>
      <w:sz w:val="26"/>
      <w:szCs w:val="26"/>
      <w:lang w:eastAsia="ru-RU" w:bidi="ru-RU"/>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rPr>
      <w:rFonts w:ascii="Times New Roman" w:eastAsia="Lucida Sans Unicode" w:hAnsi="Times New Roman" w:cs="Times New Roman"/>
      <w:bCs/>
      <w:color w:val="auto"/>
      <w:sz w:val="24"/>
      <w:szCs w:val="24"/>
      <w:lang w:eastAsia="ru-RU" w:bidi="ru-RU"/>
    </w:rPr>
  </w:style>
  <w:style w:type="character" w:customStyle="1" w:styleId="WW8Num3z2">
    <w:name w:val="WW8Num3z2"/>
    <w:rPr>
      <w:rFonts w:eastAsia="Lucida Sans Unicode"/>
      <w:bCs/>
      <w:color w:val="000000"/>
      <w:spacing w:val="5"/>
      <w:sz w:val="23"/>
      <w:szCs w:val="23"/>
      <w:shd w:val="clear" w:color="auto" w:fill="FFFFFF"/>
      <w:lang w:eastAsia="ru-RU" w:bidi="ru-RU"/>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rPr>
      <w:rFonts w:eastAsia="Lucida Sans Unicode"/>
      <w:bCs/>
      <w:color w:val="000000"/>
      <w:spacing w:val="5"/>
      <w:shd w:val="clear" w:color="auto" w:fill="FFFFFF"/>
      <w:lang w:eastAsia="ru-RU" w:bidi="ru-RU"/>
    </w:rPr>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11">
    <w:name w:val="Основной шрифт абзаца11"/>
  </w:style>
  <w:style w:type="character" w:customStyle="1" w:styleId="10">
    <w:name w:val="Основной шрифт абзаца10"/>
  </w:style>
  <w:style w:type="character" w:customStyle="1" w:styleId="9">
    <w:name w:val="Основной шрифт абзаца9"/>
  </w:style>
  <w:style w:type="character" w:customStyle="1" w:styleId="WW8Num5z0">
    <w:name w:val="WW8Num5z0"/>
    <w:rPr>
      <w:rFonts w:ascii="Times New Roman" w:eastAsia="Times New Roman" w:hAnsi="Times New Roman" w:cs="Times New Roman"/>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8">
    <w:name w:val="Основной шрифт абзаца8"/>
  </w:style>
  <w:style w:type="character" w:customStyle="1" w:styleId="7">
    <w:name w:val="Основной шрифт абзаца7"/>
  </w:style>
  <w:style w:type="character" w:customStyle="1" w:styleId="6">
    <w:name w:val="Основной шрифт абзаца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5">
    <w:name w:val="Основной шрифт абзаца5"/>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40">
    <w:name w:val="Основной шрифт абзаца4"/>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30">
    <w:name w:val="Основной шрифт абзаца3"/>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2">
    <w:name w:val="Основной шрифт абзаца2"/>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style>
  <w:style w:type="character" w:customStyle="1" w:styleId="a3">
    <w:name w:val="Символ нумерации"/>
    <w:rPr>
      <w:b/>
      <w:bCs/>
    </w:rPr>
  </w:style>
  <w:style w:type="character" w:customStyle="1" w:styleId="a4">
    <w:name w:val="Маркеры списка"/>
    <w:rPr>
      <w:rFonts w:ascii="StarSymbol" w:eastAsia="StarSymbol" w:hAnsi="StarSymbol" w:cs="StarSymbol"/>
      <w:sz w:val="18"/>
      <w:szCs w:val="18"/>
    </w:rPr>
  </w:style>
  <w:style w:type="character" w:customStyle="1" w:styleId="12">
    <w:name w:val="Основной шрифт абзаца1"/>
  </w:style>
  <w:style w:type="character" w:styleId="a5">
    <w:name w:val="Hyperlink"/>
    <w:rPr>
      <w:color w:val="0000FF"/>
      <w:u w:val="single"/>
    </w:rPr>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
  </w:style>
  <w:style w:type="character" w:customStyle="1" w:styleId="WW-">
    <w:name w:val="WW-Основной шрифт абзаца"/>
  </w:style>
  <w:style w:type="character" w:styleId="a6">
    <w:name w:val="FollowedHyperlink"/>
    <w:rPr>
      <w:color w:val="800000"/>
      <w:u w:val="single"/>
    </w:rPr>
  </w:style>
  <w:style w:type="character" w:customStyle="1" w:styleId="a7">
    <w:name w:val="Цветовое выделение для Текст"/>
    <w:rPr>
      <w:sz w:val="24"/>
    </w:rPr>
  </w:style>
  <w:style w:type="character" w:customStyle="1" w:styleId="a8">
    <w:name w:val="Текст выноски Знак"/>
    <w:rPr>
      <w:rFonts w:ascii="Tahoma" w:hAnsi="Tahoma" w:cs="Tahoma"/>
      <w:sz w:val="16"/>
      <w:szCs w:val="16"/>
    </w:rPr>
  </w:style>
  <w:style w:type="character" w:customStyle="1" w:styleId="120">
    <w:name w:val="Основной шрифт абзаца12"/>
  </w:style>
  <w:style w:type="character" w:styleId="a9">
    <w:name w:val="Strong"/>
    <w:qFormat/>
    <w:rPr>
      <w:b/>
      <w:bCs/>
    </w:rPr>
  </w:style>
  <w:style w:type="character" w:customStyle="1" w:styleId="13">
    <w:name w:val="Знак примечания1"/>
    <w:rPr>
      <w:sz w:val="16"/>
      <w:szCs w:val="16"/>
    </w:rPr>
  </w:style>
  <w:style w:type="character" w:customStyle="1" w:styleId="aa">
    <w:name w:val="Текст примечания Знак"/>
  </w:style>
  <w:style w:type="character" w:customStyle="1" w:styleId="ab">
    <w:name w:val="Тема примечания Знак"/>
    <w:rPr>
      <w:b/>
      <w:bCs/>
    </w:rPr>
  </w:style>
  <w:style w:type="character" w:customStyle="1" w:styleId="ac">
    <w:name w:val="Основной текст_"/>
    <w:rPr>
      <w:rFonts w:ascii="Times New Roman" w:eastAsia="Times New Roman" w:hAnsi="Times New Roman" w:cs="Times New Roman"/>
      <w:b w:val="0"/>
      <w:bCs w:val="0"/>
      <w:i w:val="0"/>
      <w:iCs w:val="0"/>
      <w:caps w:val="0"/>
      <w:smallCaps w:val="0"/>
      <w:strike w:val="0"/>
      <w:dstrike w:val="0"/>
      <w:spacing w:val="-2"/>
      <w:sz w:val="17"/>
      <w:szCs w:val="17"/>
      <w:u w:val="none"/>
    </w:rPr>
  </w:style>
  <w:style w:type="character" w:customStyle="1" w:styleId="80">
    <w:name w:val="Основной текст + 8"/>
    <w:rPr>
      <w:rFonts w:ascii="Arial" w:hAnsi="Arial" w:cs="Arial"/>
      <w:spacing w:val="1"/>
      <w:sz w:val="16"/>
      <w:szCs w:val="16"/>
    </w:rPr>
  </w:style>
  <w:style w:type="character" w:customStyle="1" w:styleId="20">
    <w:name w:val="Знак примечания2"/>
    <w:rPr>
      <w:sz w:val="16"/>
      <w:szCs w:val="16"/>
    </w:rPr>
  </w:style>
  <w:style w:type="character" w:customStyle="1" w:styleId="14">
    <w:name w:val="Текст примечания Знак1"/>
  </w:style>
  <w:style w:type="paragraph" w:styleId="ad">
    <w:name w:val="Title"/>
    <w:aliases w:val="Заголовок"/>
    <w:basedOn w:val="a"/>
    <w:next w:val="ae"/>
    <w:pPr>
      <w:keepNext/>
      <w:spacing w:before="240" w:after="120"/>
    </w:pPr>
    <w:rPr>
      <w:rFonts w:ascii="Arial" w:eastAsia="Microsoft YaHei" w:hAnsi="Arial" w:cs="Mangal"/>
      <w:sz w:val="28"/>
      <w:szCs w:val="28"/>
    </w:rPr>
  </w:style>
  <w:style w:type="paragraph" w:styleId="ae">
    <w:name w:val="Body Text"/>
    <w:basedOn w:val="a"/>
    <w:pPr>
      <w:jc w:val="both"/>
    </w:pPr>
    <w:rPr>
      <w:sz w:val="28"/>
      <w:szCs w:val="20"/>
    </w:rPr>
  </w:style>
  <w:style w:type="paragraph" w:styleId="af">
    <w:name w:val="List"/>
    <w:basedOn w:val="ae"/>
    <w:rPr>
      <w:rFonts w:cs="Lucida Sans Unicode"/>
    </w:rPr>
  </w:style>
  <w:style w:type="paragraph" w:customStyle="1" w:styleId="90">
    <w:name w:val="Название9"/>
    <w:basedOn w:val="a"/>
    <w:pPr>
      <w:suppressLineNumbers/>
      <w:spacing w:before="120" w:after="120"/>
    </w:pPr>
    <w:rPr>
      <w:rFonts w:cs="Mangal"/>
      <w:i/>
      <w:iCs/>
    </w:rPr>
  </w:style>
  <w:style w:type="paragraph" w:customStyle="1" w:styleId="110">
    <w:name w:val="Указатель11"/>
    <w:basedOn w:val="a"/>
    <w:pPr>
      <w:suppressLineNumbers/>
    </w:pPr>
    <w:rPr>
      <w:rFonts w:cs="Mangal"/>
    </w:rPr>
  </w:style>
  <w:style w:type="paragraph" w:customStyle="1" w:styleId="31">
    <w:name w:val="Заголовок3"/>
    <w:basedOn w:val="a"/>
    <w:next w:val="ae"/>
    <w:pPr>
      <w:keepNext/>
      <w:spacing w:before="240" w:after="120"/>
    </w:pPr>
    <w:rPr>
      <w:rFonts w:ascii="Arial" w:eastAsia="Microsoft YaHei" w:hAnsi="Arial" w:cs="Mangal"/>
      <w:sz w:val="28"/>
      <w:szCs w:val="28"/>
    </w:rPr>
  </w:style>
  <w:style w:type="paragraph" w:customStyle="1" w:styleId="100">
    <w:name w:val="Указатель10"/>
    <w:basedOn w:val="a"/>
    <w:pPr>
      <w:suppressLineNumbers/>
    </w:pPr>
    <w:rPr>
      <w:rFonts w:cs="Mangal"/>
    </w:rPr>
  </w:style>
  <w:style w:type="paragraph" w:customStyle="1" w:styleId="21">
    <w:name w:val="Заголовок2"/>
    <w:basedOn w:val="a"/>
    <w:next w:val="ae"/>
    <w:pPr>
      <w:keepNext/>
      <w:spacing w:before="240" w:after="120"/>
    </w:pPr>
    <w:rPr>
      <w:rFonts w:ascii="Arial" w:eastAsia="Microsoft YaHei" w:hAnsi="Arial" w:cs="Mangal"/>
      <w:sz w:val="28"/>
      <w:szCs w:val="28"/>
    </w:rPr>
  </w:style>
  <w:style w:type="paragraph" w:customStyle="1" w:styleId="91">
    <w:name w:val="Указатель9"/>
    <w:basedOn w:val="a"/>
    <w:pPr>
      <w:suppressLineNumbers/>
    </w:pPr>
    <w:rPr>
      <w:rFonts w:cs="Mangal"/>
    </w:rPr>
  </w:style>
  <w:style w:type="paragraph" w:customStyle="1" w:styleId="15">
    <w:name w:val="Заголовок1"/>
    <w:basedOn w:val="a"/>
    <w:next w:val="ae"/>
    <w:pPr>
      <w:keepNext/>
      <w:spacing w:before="240" w:after="120"/>
    </w:pPr>
    <w:rPr>
      <w:rFonts w:ascii="Arial" w:eastAsia="Lucida Sans Unicode" w:hAnsi="Arial" w:cs="Lucida Sans Unicode"/>
      <w:sz w:val="28"/>
      <w:szCs w:val="28"/>
    </w:rPr>
  </w:style>
  <w:style w:type="paragraph" w:customStyle="1" w:styleId="81">
    <w:name w:val="Указатель8"/>
    <w:basedOn w:val="a"/>
    <w:pPr>
      <w:suppressLineNumbers/>
    </w:pPr>
    <w:rPr>
      <w:rFonts w:cs="Mangal"/>
    </w:rPr>
  </w:style>
  <w:style w:type="paragraph" w:customStyle="1" w:styleId="82">
    <w:name w:val="Название8"/>
    <w:basedOn w:val="a"/>
    <w:pPr>
      <w:suppressLineNumbers/>
      <w:spacing w:before="120" w:after="120"/>
    </w:pPr>
    <w:rPr>
      <w:rFonts w:cs="Mangal"/>
      <w:i/>
      <w:iCs/>
    </w:rPr>
  </w:style>
  <w:style w:type="paragraph" w:customStyle="1" w:styleId="70">
    <w:name w:val="Указатель7"/>
    <w:basedOn w:val="a"/>
    <w:pPr>
      <w:suppressLineNumbers/>
    </w:pPr>
    <w:rPr>
      <w:rFonts w:cs="Mangal"/>
    </w:rPr>
  </w:style>
  <w:style w:type="paragraph" w:customStyle="1" w:styleId="71">
    <w:name w:val="Название7"/>
    <w:basedOn w:val="a"/>
    <w:pPr>
      <w:suppressLineNumbers/>
      <w:spacing w:before="120" w:after="120"/>
    </w:pPr>
    <w:rPr>
      <w:rFonts w:cs="Mangal"/>
      <w:i/>
      <w:iCs/>
    </w:rPr>
  </w:style>
  <w:style w:type="paragraph" w:customStyle="1" w:styleId="60">
    <w:name w:val="Указатель6"/>
    <w:basedOn w:val="a"/>
    <w:pPr>
      <w:suppressLineNumbers/>
    </w:pPr>
    <w:rPr>
      <w:rFonts w:cs="Mangal"/>
    </w:rPr>
  </w:style>
  <w:style w:type="paragraph" w:customStyle="1" w:styleId="61">
    <w:name w:val="Название6"/>
    <w:basedOn w:val="a"/>
    <w:pPr>
      <w:suppressLineNumbers/>
      <w:spacing w:before="120" w:after="120"/>
    </w:pPr>
    <w:rPr>
      <w:rFonts w:ascii="Arial" w:hAnsi="Arial" w:cs="Mangal"/>
      <w:i/>
      <w:iCs/>
      <w:sz w:val="20"/>
    </w:rPr>
  </w:style>
  <w:style w:type="paragraph" w:customStyle="1" w:styleId="50">
    <w:name w:val="Указатель5"/>
    <w:basedOn w:val="a"/>
    <w:pPr>
      <w:suppressLineNumbers/>
    </w:pPr>
    <w:rPr>
      <w:rFonts w:ascii="Arial" w:hAnsi="Arial" w:cs="Mangal"/>
    </w:rPr>
  </w:style>
  <w:style w:type="paragraph" w:customStyle="1" w:styleId="51">
    <w:name w:val="Название5"/>
    <w:basedOn w:val="a"/>
    <w:pPr>
      <w:suppressLineNumbers/>
      <w:spacing w:before="120" w:after="120"/>
    </w:pPr>
    <w:rPr>
      <w:rFonts w:cs="Tahoma"/>
      <w:i/>
      <w:iCs/>
    </w:rPr>
  </w:style>
  <w:style w:type="paragraph" w:customStyle="1" w:styleId="41">
    <w:name w:val="Указатель4"/>
    <w:basedOn w:val="a"/>
    <w:pPr>
      <w:suppressLineNumbers/>
    </w:pPr>
    <w:rPr>
      <w:rFonts w:cs="Tahoma"/>
    </w:rPr>
  </w:style>
  <w:style w:type="paragraph" w:customStyle="1" w:styleId="WW-0">
    <w:name w:val="WW-Заголовок"/>
    <w:basedOn w:val="15"/>
    <w:next w:val="af0"/>
  </w:style>
  <w:style w:type="paragraph" w:styleId="af0">
    <w:name w:val="Subtitle"/>
    <w:basedOn w:val="15"/>
    <w:next w:val="ae"/>
    <w:qFormat/>
    <w:pPr>
      <w:jc w:val="center"/>
    </w:pPr>
    <w:rPr>
      <w:i/>
      <w:iCs/>
    </w:rPr>
  </w:style>
  <w:style w:type="paragraph" w:customStyle="1" w:styleId="WW-1">
    <w:name w:val="WW-Заголовок1"/>
    <w:basedOn w:val="15"/>
    <w:next w:val="af0"/>
  </w:style>
  <w:style w:type="paragraph" w:customStyle="1" w:styleId="42">
    <w:name w:val="Название4"/>
    <w:basedOn w:val="a"/>
    <w:pPr>
      <w:suppressLineNumbers/>
      <w:spacing w:before="120" w:after="120"/>
    </w:pPr>
    <w:rPr>
      <w:rFonts w:cs="Tahoma"/>
      <w:i/>
      <w:iCs/>
    </w:rPr>
  </w:style>
  <w:style w:type="paragraph" w:customStyle="1" w:styleId="32">
    <w:name w:val="Указатель3"/>
    <w:basedOn w:val="a"/>
    <w:pPr>
      <w:suppressLineNumbers/>
    </w:pPr>
    <w:rPr>
      <w:rFonts w:cs="Tahoma"/>
    </w:rPr>
  </w:style>
  <w:style w:type="paragraph" w:customStyle="1" w:styleId="33">
    <w:name w:val="Название3"/>
    <w:basedOn w:val="a"/>
    <w:pPr>
      <w:suppressLineNumbers/>
      <w:spacing w:before="120" w:after="120"/>
    </w:pPr>
    <w:rPr>
      <w:rFonts w:cs="Tahoma"/>
      <w:i/>
      <w:iCs/>
    </w:rPr>
  </w:style>
  <w:style w:type="paragraph" w:customStyle="1" w:styleId="22">
    <w:name w:val="Указатель2"/>
    <w:basedOn w:val="a"/>
    <w:pPr>
      <w:suppressLineNumbers/>
    </w:pPr>
    <w:rPr>
      <w:rFonts w:cs="Tahoma"/>
    </w:rPr>
  </w:style>
  <w:style w:type="paragraph" w:customStyle="1" w:styleId="23">
    <w:name w:val="Название2"/>
    <w:basedOn w:val="a"/>
    <w:pPr>
      <w:suppressLineNumbers/>
      <w:spacing w:before="120" w:after="120"/>
    </w:pPr>
    <w:rPr>
      <w:rFonts w:ascii="Arial" w:hAnsi="Arial" w:cs="Tahoma"/>
      <w:i/>
      <w:iCs/>
    </w:rPr>
  </w:style>
  <w:style w:type="paragraph" w:customStyle="1" w:styleId="16">
    <w:name w:val="Указатель1"/>
    <w:basedOn w:val="a"/>
    <w:pPr>
      <w:suppressLineNumbers/>
    </w:pPr>
    <w:rPr>
      <w:rFonts w:ascii="Arial" w:hAnsi="Arial" w:cs="Tahoma"/>
    </w:rPr>
  </w:style>
  <w:style w:type="paragraph" w:styleId="af1">
    <w:name w:val="Body Text Indent"/>
    <w:basedOn w:val="a"/>
    <w:pPr>
      <w:ind w:right="-1" w:firstLine="720"/>
    </w:pPr>
    <w:rPr>
      <w:sz w:val="28"/>
      <w:szCs w:val="20"/>
    </w:rPr>
  </w:style>
  <w:style w:type="paragraph" w:styleId="af2">
    <w:name w:val="index heading"/>
    <w:basedOn w:val="a"/>
    <w:pPr>
      <w:suppressLineNumbers/>
    </w:pPr>
    <w:rPr>
      <w:rFonts w:cs="Tahoma"/>
    </w:rPr>
  </w:style>
  <w:style w:type="paragraph" w:customStyle="1" w:styleId="210">
    <w:name w:val="Основной текст с отступом 21"/>
    <w:basedOn w:val="a"/>
    <w:pPr>
      <w:ind w:firstLine="567"/>
      <w:jc w:val="both"/>
    </w:pPr>
    <w:rPr>
      <w:sz w:val="26"/>
      <w:szCs w:val="20"/>
    </w:rPr>
  </w:style>
  <w:style w:type="paragraph" w:customStyle="1" w:styleId="211">
    <w:name w:val="Основной текст 21"/>
    <w:basedOn w:val="a"/>
    <w:rPr>
      <w:sz w:val="26"/>
    </w:rPr>
  </w:style>
  <w:style w:type="paragraph" w:customStyle="1" w:styleId="310">
    <w:name w:val="Основной текст с отступом 31"/>
    <w:basedOn w:val="a"/>
    <w:pPr>
      <w:tabs>
        <w:tab w:val="left" w:pos="0"/>
      </w:tabs>
      <w:ind w:firstLine="567"/>
      <w:jc w:val="both"/>
    </w:pPr>
    <w:rPr>
      <w:szCs w:val="20"/>
    </w:rPr>
  </w:style>
  <w:style w:type="paragraph" w:customStyle="1" w:styleId="WW-2">
    <w:name w:val="WW-Основной текст с отступом 2"/>
    <w:basedOn w:val="a"/>
    <w:pPr>
      <w:ind w:firstLine="585"/>
      <w:jc w:val="both"/>
    </w:pPr>
    <w:rPr>
      <w:sz w:val="26"/>
      <w:szCs w:val="20"/>
    </w:rPr>
  </w:style>
  <w:style w:type="paragraph" w:customStyle="1" w:styleId="311">
    <w:name w:val="Основной текст 31"/>
    <w:basedOn w:val="a"/>
    <w:pPr>
      <w:jc w:val="both"/>
    </w:pPr>
    <w:rPr>
      <w:sz w:val="26"/>
    </w:rPr>
  </w:style>
  <w:style w:type="paragraph" w:customStyle="1" w:styleId="17">
    <w:name w:val="Название1"/>
    <w:basedOn w:val="a"/>
    <w:pPr>
      <w:widowControl w:val="0"/>
      <w:suppressLineNumbers/>
      <w:autoSpaceDE w:val="0"/>
      <w:spacing w:before="120" w:after="120"/>
    </w:pPr>
    <w:rPr>
      <w:rFonts w:cs="Tahoma"/>
      <w:i/>
      <w:iCs/>
    </w:rPr>
  </w:style>
  <w:style w:type="paragraph" w:customStyle="1" w:styleId="af3">
    <w:name w:val="Прижатый влево"/>
    <w:basedOn w:val="a"/>
    <w:next w:val="a"/>
    <w:pPr>
      <w:suppressAutoHyphens w:val="0"/>
      <w:autoSpaceDE w:val="0"/>
    </w:pPr>
    <w:rPr>
      <w:rFonts w:ascii="Arial" w:hAnsi="Arial" w:cs="Arial"/>
      <w:sz w:val="22"/>
      <w:szCs w:val="22"/>
    </w:rPr>
  </w:style>
  <w:style w:type="paragraph" w:customStyle="1" w:styleId="af4">
    <w:name w:val="Òåêñò"/>
    <w:basedOn w:val="a"/>
    <w:pPr>
      <w:overflowPunct w:val="0"/>
      <w:autoSpaceDE w:val="0"/>
      <w:textAlignment w:val="baseline"/>
    </w:pPr>
    <w:rPr>
      <w:rFonts w:ascii="Courier New" w:hAnsi="Courier New" w:cs="Courier New"/>
      <w:sz w:val="20"/>
      <w:szCs w:val="20"/>
      <w:lang w:val="en-US"/>
    </w:rPr>
  </w:style>
  <w:style w:type="paragraph" w:customStyle="1" w:styleId="af5">
    <w:name w:val="Ñîäåðæèìîå âðåçêè"/>
    <w:basedOn w:val="ae"/>
    <w:pPr>
      <w:overflowPunct w:val="0"/>
      <w:autoSpaceDE w:val="0"/>
      <w:textAlignment w:val="baseline"/>
    </w:pPr>
    <w:rPr>
      <w:b/>
    </w:rPr>
  </w:style>
  <w:style w:type="paragraph" w:customStyle="1" w:styleId="af6">
    <w:name w:val="Содержимое таблицы"/>
    <w:basedOn w:val="a"/>
    <w:pPr>
      <w:suppressLineNumbers/>
    </w:pPr>
  </w:style>
  <w:style w:type="paragraph" w:customStyle="1" w:styleId="af7">
    <w:name w:val="Заголовок таблицы"/>
    <w:basedOn w:val="af6"/>
    <w:pPr>
      <w:jc w:val="center"/>
    </w:pPr>
    <w:rPr>
      <w:b/>
      <w:bCs/>
    </w:rPr>
  </w:style>
  <w:style w:type="paragraph" w:customStyle="1" w:styleId="ConsPlusDocList">
    <w:name w:val="ConsPlusDocList"/>
    <w:next w:val="a"/>
    <w:pPr>
      <w:widowControl w:val="0"/>
      <w:suppressAutoHyphens/>
      <w:autoSpaceDE w:val="0"/>
    </w:pPr>
    <w:rPr>
      <w:rFonts w:ascii="Arial" w:eastAsia="Arial" w:hAnsi="Arial" w:cs="Arial"/>
      <w:lang w:eastAsia="hi-IN" w:bidi="hi-IN"/>
    </w:rPr>
  </w:style>
  <w:style w:type="paragraph" w:customStyle="1" w:styleId="ConsPlusCell">
    <w:name w:val="ConsPlusCell"/>
    <w:next w:val="a"/>
    <w:pPr>
      <w:widowControl w:val="0"/>
      <w:suppressAutoHyphens/>
      <w:autoSpaceDE w:val="0"/>
    </w:pPr>
    <w:rPr>
      <w:rFonts w:ascii="Arial" w:eastAsia="Arial" w:hAnsi="Arial" w:cs="Arial"/>
      <w:lang w:eastAsia="hi-IN" w:bidi="hi-IN"/>
    </w:rPr>
  </w:style>
  <w:style w:type="paragraph" w:customStyle="1" w:styleId="ConsPlusNonformat">
    <w:name w:val="ConsPlusNonformat"/>
    <w:next w:val="a"/>
    <w:pPr>
      <w:widowControl w:val="0"/>
      <w:suppressAutoHyphens/>
      <w:autoSpaceDE w:val="0"/>
    </w:pPr>
    <w:rPr>
      <w:rFonts w:ascii="Courier New" w:eastAsia="Courier New" w:hAnsi="Courier New" w:cs="Courier New"/>
      <w:lang w:eastAsia="hi-IN" w:bidi="hi-IN"/>
    </w:rPr>
  </w:style>
  <w:style w:type="paragraph" w:customStyle="1" w:styleId="ConsPlusTitle">
    <w:name w:val="ConsPlusTitle"/>
    <w:next w:val="a"/>
    <w:pPr>
      <w:widowControl w:val="0"/>
      <w:suppressAutoHyphens/>
      <w:autoSpaceDE w:val="0"/>
    </w:pPr>
    <w:rPr>
      <w:rFonts w:ascii="Arial" w:eastAsia="Arial" w:hAnsi="Arial" w:cs="Arial"/>
      <w:b/>
      <w:bCs/>
      <w:lang w:eastAsia="hi-IN" w:bidi="hi-IN"/>
    </w:rPr>
  </w:style>
  <w:style w:type="paragraph" w:customStyle="1" w:styleId="ConsPlusNormal">
    <w:name w:val="ConsPlusNormal"/>
    <w:pPr>
      <w:suppressAutoHyphens/>
      <w:autoSpaceDE w:val="0"/>
    </w:pPr>
    <w:rPr>
      <w:rFonts w:ascii="Arial" w:eastAsia="Arial" w:hAnsi="Arial" w:cs="Arial"/>
      <w:lang w:eastAsia="ar-SA"/>
    </w:rPr>
  </w:style>
  <w:style w:type="paragraph" w:customStyle="1" w:styleId="ConsPlusNormal0">
    <w:name w:val="ConsPlusNormal"/>
    <w:pPr>
      <w:suppressAutoHyphens/>
    </w:pPr>
    <w:rPr>
      <w:rFonts w:ascii="Arial" w:eastAsia="Arial" w:hAnsi="Arial" w:cs="Tahoma"/>
      <w:szCs w:val="24"/>
      <w:lang w:eastAsia="hi-IN" w:bidi="hi-IN"/>
    </w:rPr>
  </w:style>
  <w:style w:type="paragraph" w:customStyle="1" w:styleId="320">
    <w:name w:val="Основной текст с отступом 32"/>
    <w:basedOn w:val="a"/>
    <w:pPr>
      <w:tabs>
        <w:tab w:val="left" w:pos="0"/>
      </w:tabs>
      <w:ind w:firstLine="567"/>
      <w:jc w:val="both"/>
    </w:pPr>
  </w:style>
  <w:style w:type="paragraph" w:customStyle="1" w:styleId="ConsPlusTitlePage">
    <w:name w:val="ConsPlusTitlePage"/>
    <w:next w:val="ConsPlusNormal0"/>
    <w:pPr>
      <w:widowControl w:val="0"/>
      <w:suppressAutoHyphens/>
      <w:autoSpaceDE w:val="0"/>
    </w:pPr>
    <w:rPr>
      <w:rFonts w:ascii="Tahoma" w:eastAsia="Tahoma" w:hAnsi="Tahoma" w:cs="Tahoma"/>
      <w:lang w:eastAsia="hi-IN" w:bidi="hi-IN"/>
    </w:rPr>
  </w:style>
  <w:style w:type="paragraph" w:customStyle="1" w:styleId="ConsPlusJurTerm">
    <w:name w:val="ConsPlusJurTerm"/>
    <w:next w:val="ConsPlusNormal0"/>
    <w:pPr>
      <w:widowControl w:val="0"/>
      <w:suppressAutoHyphens/>
      <w:autoSpaceDE w:val="0"/>
    </w:pPr>
    <w:rPr>
      <w:rFonts w:ascii="Tahoma" w:eastAsia="Tahoma" w:hAnsi="Tahoma" w:cs="Tahoma"/>
      <w:sz w:val="22"/>
      <w:szCs w:val="22"/>
      <w:lang w:eastAsia="hi-IN" w:bidi="hi-IN"/>
    </w:rPr>
  </w:style>
  <w:style w:type="paragraph" w:styleId="af8">
    <w:name w:val="Balloon Text"/>
    <w:basedOn w:val="a"/>
    <w:rPr>
      <w:rFonts w:ascii="Tahoma" w:hAnsi="Tahoma" w:cs="Tahoma"/>
      <w:sz w:val="16"/>
      <w:szCs w:val="16"/>
    </w:rPr>
  </w:style>
  <w:style w:type="paragraph" w:customStyle="1" w:styleId="af9">
    <w:name w:val="Содержимое списка"/>
    <w:basedOn w:val="a"/>
    <w:pPr>
      <w:ind w:left="567"/>
    </w:pPr>
  </w:style>
  <w:style w:type="paragraph" w:customStyle="1" w:styleId="afa">
    <w:name w:val="Заголовок списка"/>
    <w:basedOn w:val="a"/>
    <w:next w:val="af9"/>
  </w:style>
  <w:style w:type="paragraph" w:styleId="afb">
    <w:name w:val="No Spacing"/>
    <w:link w:val="afc"/>
    <w:qFormat/>
    <w:pPr>
      <w:suppressAutoHyphens/>
    </w:pPr>
    <w:rPr>
      <w:sz w:val="24"/>
      <w:szCs w:val="24"/>
      <w:lang w:eastAsia="ar-SA"/>
    </w:rPr>
  </w:style>
  <w:style w:type="paragraph" w:customStyle="1" w:styleId="18">
    <w:name w:val="Текст примечания1"/>
    <w:basedOn w:val="a"/>
    <w:rPr>
      <w:sz w:val="20"/>
      <w:szCs w:val="20"/>
    </w:rPr>
  </w:style>
  <w:style w:type="paragraph" w:styleId="afd">
    <w:name w:val="annotation subject"/>
    <w:basedOn w:val="18"/>
    <w:next w:val="18"/>
    <w:rPr>
      <w:b/>
      <w:bCs/>
    </w:rPr>
  </w:style>
  <w:style w:type="paragraph" w:customStyle="1" w:styleId="western">
    <w:name w:val="western"/>
    <w:basedOn w:val="a"/>
    <w:pPr>
      <w:suppressAutoHyphens w:val="0"/>
      <w:spacing w:before="280" w:after="119"/>
    </w:pPr>
    <w:rPr>
      <w:rFonts w:ascii="Arial" w:hAnsi="Arial" w:cs="Arial"/>
      <w:color w:val="000000"/>
    </w:rPr>
  </w:style>
  <w:style w:type="paragraph" w:customStyle="1" w:styleId="19">
    <w:name w:val="Без интервала1"/>
    <w:pPr>
      <w:widowControl w:val="0"/>
      <w:suppressAutoHyphens/>
    </w:pPr>
    <w:rPr>
      <w:rFonts w:eastAsia="SimSun"/>
      <w:kern w:val="1"/>
      <w:sz w:val="24"/>
      <w:szCs w:val="21"/>
      <w:lang w:eastAsia="hi-IN" w:bidi="hi-IN"/>
    </w:rPr>
  </w:style>
  <w:style w:type="paragraph" w:customStyle="1" w:styleId="24">
    <w:name w:val="Текст примечания2"/>
    <w:basedOn w:val="a"/>
    <w:rPr>
      <w:sz w:val="20"/>
      <w:szCs w:val="20"/>
    </w:rPr>
  </w:style>
  <w:style w:type="character" w:styleId="afe">
    <w:name w:val="annotation reference"/>
    <w:uiPriority w:val="99"/>
    <w:semiHidden/>
    <w:unhideWhenUsed/>
    <w:rsid w:val="00AE1776"/>
    <w:rPr>
      <w:sz w:val="16"/>
      <w:szCs w:val="16"/>
    </w:rPr>
  </w:style>
  <w:style w:type="paragraph" w:styleId="aff">
    <w:name w:val="annotation text"/>
    <w:basedOn w:val="a"/>
    <w:link w:val="25"/>
    <w:uiPriority w:val="99"/>
    <w:semiHidden/>
    <w:unhideWhenUsed/>
    <w:rsid w:val="00AE1776"/>
    <w:rPr>
      <w:sz w:val="20"/>
      <w:szCs w:val="20"/>
    </w:rPr>
  </w:style>
  <w:style w:type="character" w:customStyle="1" w:styleId="25">
    <w:name w:val="Текст примечания Знак2"/>
    <w:link w:val="aff"/>
    <w:uiPriority w:val="99"/>
    <w:semiHidden/>
    <w:rsid w:val="00AE1776"/>
    <w:rPr>
      <w:lang w:eastAsia="ar-SA"/>
    </w:rPr>
  </w:style>
  <w:style w:type="paragraph" w:styleId="aff0">
    <w:name w:val="Normal (Web)"/>
    <w:aliases w:val="Обычный (веб)2,Обычный (Web),Обычный (веб)1,Знак Знак4,Знак Знак5,Обычный (веб)11,Обычный (веб)21,Обычный (веб) Знак Знак Знак1,Знак Знак Знак Знак Знак,Обычный (веб) Знак Знак Знак Знак,Знак Знак Знак1 Знак Знак"/>
    <w:basedOn w:val="a"/>
    <w:link w:val="aff1"/>
    <w:uiPriority w:val="99"/>
    <w:unhideWhenUsed/>
    <w:qFormat/>
    <w:rsid w:val="00911397"/>
  </w:style>
  <w:style w:type="character" w:customStyle="1" w:styleId="aff1">
    <w:name w:val="Обычный (веб) Знак"/>
    <w:aliases w:val="Обычный (веб)2 Знак,Обычный (Web) Знак,Обычный (веб)1 Знак,Знак Знак4 Знак,Знак Знак5 Знак,Обычный (веб)11 Знак,Обычный (веб)21 Знак,Обычный (веб) Знак Знак Знак1 Знак,Знак Знак Знак Знак Знак Знак,Знак Знак Знак1 Знак Знак Знак"/>
    <w:link w:val="aff0"/>
    <w:uiPriority w:val="99"/>
    <w:locked/>
    <w:rsid w:val="004831F6"/>
    <w:rPr>
      <w:sz w:val="24"/>
      <w:szCs w:val="24"/>
      <w:lang w:eastAsia="ar-SA"/>
    </w:rPr>
  </w:style>
  <w:style w:type="paragraph" w:styleId="aff2">
    <w:name w:val="header"/>
    <w:basedOn w:val="a"/>
    <w:link w:val="aff3"/>
    <w:uiPriority w:val="99"/>
    <w:unhideWhenUsed/>
    <w:rsid w:val="00A705AE"/>
    <w:pPr>
      <w:tabs>
        <w:tab w:val="center" w:pos="4677"/>
        <w:tab w:val="right" w:pos="9355"/>
      </w:tabs>
    </w:pPr>
  </w:style>
  <w:style w:type="character" w:customStyle="1" w:styleId="aff3">
    <w:name w:val="Верхний колонтитул Знак"/>
    <w:basedOn w:val="a0"/>
    <w:link w:val="aff2"/>
    <w:uiPriority w:val="99"/>
    <w:rsid w:val="00A705AE"/>
    <w:rPr>
      <w:sz w:val="24"/>
      <w:szCs w:val="24"/>
      <w:lang w:eastAsia="ar-SA"/>
    </w:rPr>
  </w:style>
  <w:style w:type="paragraph" w:styleId="aff4">
    <w:name w:val="footer"/>
    <w:basedOn w:val="a"/>
    <w:link w:val="aff5"/>
    <w:uiPriority w:val="99"/>
    <w:unhideWhenUsed/>
    <w:rsid w:val="00A705AE"/>
    <w:pPr>
      <w:tabs>
        <w:tab w:val="center" w:pos="4677"/>
        <w:tab w:val="right" w:pos="9355"/>
      </w:tabs>
    </w:pPr>
  </w:style>
  <w:style w:type="character" w:customStyle="1" w:styleId="aff5">
    <w:name w:val="Нижний колонтитул Знак"/>
    <w:basedOn w:val="a0"/>
    <w:link w:val="aff4"/>
    <w:uiPriority w:val="99"/>
    <w:rsid w:val="00A705AE"/>
    <w:rPr>
      <w:sz w:val="24"/>
      <w:szCs w:val="24"/>
      <w:lang w:eastAsia="ar-SA"/>
    </w:rPr>
  </w:style>
  <w:style w:type="character" w:customStyle="1" w:styleId="cardmaininfocontent2">
    <w:name w:val="cardmaininfo__content2"/>
    <w:basedOn w:val="a0"/>
    <w:rsid w:val="00E06E9B"/>
    <w:rPr>
      <w:vanish w:val="0"/>
      <w:webHidden w:val="0"/>
      <w:specVanish w:val="0"/>
    </w:rPr>
  </w:style>
  <w:style w:type="paragraph" w:styleId="aff6">
    <w:name w:val="List Paragraph"/>
    <w:aliases w:val="Bullet List,FooterText,numbered,название,Маркер,Paragraphe de liste1,lp1,Подпись рисунка,Маркированный список_уровень1,it_List1,Абзац списка литеральный,List Paragraph,A_маркированный_список,SL_Абзац списка,Список дефисный,Bullet 1,Индексы"/>
    <w:basedOn w:val="a"/>
    <w:link w:val="aff7"/>
    <w:uiPriority w:val="34"/>
    <w:qFormat/>
    <w:rsid w:val="000253DC"/>
    <w:pPr>
      <w:ind w:left="720"/>
      <w:contextualSpacing/>
    </w:pPr>
    <w:rPr>
      <w:lang w:eastAsia="zh-CN"/>
    </w:rPr>
  </w:style>
  <w:style w:type="character" w:customStyle="1" w:styleId="aff7">
    <w:name w:val="Абзац списка Знак"/>
    <w:aliases w:val="Bullet List Знак,FooterText Знак,numbered Знак,название Знак,Маркер Знак,Paragraphe de liste1 Знак,lp1 Знак,Подпись рисунка Знак,Маркированный список_уровень1 Знак,it_List1 Знак,Абзац списка литеральный Знак,List Paragraph Знак"/>
    <w:link w:val="aff6"/>
    <w:uiPriority w:val="34"/>
    <w:qFormat/>
    <w:rsid w:val="000253DC"/>
    <w:rPr>
      <w:sz w:val="24"/>
      <w:szCs w:val="24"/>
      <w:lang w:eastAsia="zh-CN"/>
    </w:rPr>
  </w:style>
  <w:style w:type="character" w:customStyle="1" w:styleId="cardmaininfocontent">
    <w:name w:val="cardmaininfo__content"/>
    <w:basedOn w:val="a0"/>
    <w:rsid w:val="00182CC6"/>
  </w:style>
  <w:style w:type="character" w:customStyle="1" w:styleId="cardmaininfopurchaselink2">
    <w:name w:val="cardmaininfo__purchaselink2"/>
    <w:basedOn w:val="a0"/>
    <w:rsid w:val="00774EC4"/>
    <w:rPr>
      <w:color w:val="0065DD"/>
    </w:rPr>
  </w:style>
  <w:style w:type="character" w:customStyle="1" w:styleId="afc">
    <w:name w:val="Без интервала Знак"/>
    <w:link w:val="afb"/>
    <w:qFormat/>
    <w:rsid w:val="004B44C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8366457">
      <w:bodyDiv w:val="1"/>
      <w:marLeft w:val="0"/>
      <w:marRight w:val="0"/>
      <w:marTop w:val="0"/>
      <w:marBottom w:val="0"/>
      <w:divBdr>
        <w:top w:val="none" w:sz="0" w:space="0" w:color="auto"/>
        <w:left w:val="none" w:sz="0" w:space="0" w:color="auto"/>
        <w:bottom w:val="none" w:sz="0" w:space="0" w:color="auto"/>
        <w:right w:val="none" w:sz="0" w:space="0" w:color="auto"/>
      </w:divBdr>
    </w:div>
    <w:div w:id="1450664596">
      <w:bodyDiv w:val="1"/>
      <w:marLeft w:val="0"/>
      <w:marRight w:val="0"/>
      <w:marTop w:val="0"/>
      <w:marBottom w:val="0"/>
      <w:divBdr>
        <w:top w:val="none" w:sz="0" w:space="0" w:color="auto"/>
        <w:left w:val="none" w:sz="0" w:space="0" w:color="auto"/>
        <w:bottom w:val="none" w:sz="0" w:space="0" w:color="auto"/>
        <w:right w:val="none" w:sz="0" w:space="0" w:color="auto"/>
      </w:divBdr>
    </w:div>
    <w:div w:id="204263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5B743-2C51-40A6-A196-0BDABA1E5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1026</TotalTime>
  <Pages>1</Pages>
  <Words>3159</Words>
  <Characters>18011</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"Гражданский кодекс Российской Федерации (часть вторая)" от 26.01.1996 N 14-ФЗ(ред. от 29.06.2015)(с изм. и доп., вступ. в силу с 01.07.2015)</vt:lpstr>
    </vt:vector>
  </TitlesOfParts>
  <Company/>
  <LinksUpToDate>false</LinksUpToDate>
  <CharactersWithSpaces>21128</CharactersWithSpaces>
  <SharedDoc>false</SharedDoc>
  <HLinks>
    <vt:vector size="186" baseType="variant">
      <vt:variant>
        <vt:i4>6619187</vt:i4>
      </vt:variant>
      <vt:variant>
        <vt:i4>90</vt:i4>
      </vt:variant>
      <vt:variant>
        <vt:i4>0</vt:i4>
      </vt:variant>
      <vt:variant>
        <vt:i4>5</vt:i4>
      </vt:variant>
      <vt:variant>
        <vt:lpwstr>consultantplus://offline/ref=1B2725DED627CB712E6BDC7248FCE4E3D5FC8AAD44BF35DB0F81E8A00A9321AB98102B3B6175AB16439450779C8ABC30CF69DC44iBRDF</vt:lpwstr>
      </vt:variant>
      <vt:variant>
        <vt:lpwstr/>
      </vt:variant>
      <vt:variant>
        <vt:i4>6619186</vt:i4>
      </vt:variant>
      <vt:variant>
        <vt:i4>87</vt:i4>
      </vt:variant>
      <vt:variant>
        <vt:i4>0</vt:i4>
      </vt:variant>
      <vt:variant>
        <vt:i4>5</vt:i4>
      </vt:variant>
      <vt:variant>
        <vt:lpwstr>consultantplus://offline/ref=1B2725DED627CB712E6BDC7248FCE4E3D5FC8AAD44BF35DB0F81E8A00A9321AB98102B3B6075AB16439450779C8ABC30CF69DC44iBRDF</vt:lpwstr>
      </vt:variant>
      <vt:variant>
        <vt:lpwstr/>
      </vt:variant>
      <vt:variant>
        <vt:i4>6619187</vt:i4>
      </vt:variant>
      <vt:variant>
        <vt:i4>84</vt:i4>
      </vt:variant>
      <vt:variant>
        <vt:i4>0</vt:i4>
      </vt:variant>
      <vt:variant>
        <vt:i4>5</vt:i4>
      </vt:variant>
      <vt:variant>
        <vt:lpwstr>consultantplus://offline/ref=1B2725DED627CB712E6BDC7248FCE4E3D5FC8AAD44BF35DB0F81E8A00A9321AB98102B3B6175AB16439450779C8ABC30CF69DC44iBRDF</vt:lpwstr>
      </vt:variant>
      <vt:variant>
        <vt:lpwstr/>
      </vt:variant>
      <vt:variant>
        <vt:i4>6619186</vt:i4>
      </vt:variant>
      <vt:variant>
        <vt:i4>81</vt:i4>
      </vt:variant>
      <vt:variant>
        <vt:i4>0</vt:i4>
      </vt:variant>
      <vt:variant>
        <vt:i4>5</vt:i4>
      </vt:variant>
      <vt:variant>
        <vt:lpwstr>consultantplus://offline/ref=1B2725DED627CB712E6BDC7248FCE4E3D5FC8AAD44BF35DB0F81E8A00A9321AB98102B3B6075AB16439450779C8ABC30CF69DC44iBRDF</vt:lpwstr>
      </vt:variant>
      <vt:variant>
        <vt:lpwstr/>
      </vt:variant>
      <vt:variant>
        <vt:i4>7602281</vt:i4>
      </vt:variant>
      <vt:variant>
        <vt:i4>78</vt:i4>
      </vt:variant>
      <vt:variant>
        <vt:i4>0</vt:i4>
      </vt:variant>
      <vt:variant>
        <vt:i4>5</vt:i4>
      </vt:variant>
      <vt:variant>
        <vt:lpwstr>consultantplus://offline/ref=248D6B003CC8003CC20FEB1902605A744B074D08AA628080566E2434E40B08319747ABA5C9CA95A4991B86A7405A86A4D4B1E7D63F6675FFN9h5F</vt:lpwstr>
      </vt:variant>
      <vt:variant>
        <vt:lpwstr/>
      </vt:variant>
      <vt:variant>
        <vt:i4>7995502</vt:i4>
      </vt:variant>
      <vt:variant>
        <vt:i4>75</vt:i4>
      </vt:variant>
      <vt:variant>
        <vt:i4>0</vt:i4>
      </vt:variant>
      <vt:variant>
        <vt:i4>5</vt:i4>
      </vt:variant>
      <vt:variant>
        <vt:lpwstr>consultantplus://offline/ref=248D6B003CC8003CC20FEB1902605A744B074D08AA628080566E2434E40B08319747ABA3CDC0C6F4DD45DFF707118BA7C9ADE7D6N2h1F</vt:lpwstr>
      </vt:variant>
      <vt:variant>
        <vt:lpwstr/>
      </vt:variant>
      <vt:variant>
        <vt:i4>7602230</vt:i4>
      </vt:variant>
      <vt:variant>
        <vt:i4>72</vt:i4>
      </vt:variant>
      <vt:variant>
        <vt:i4>0</vt:i4>
      </vt:variant>
      <vt:variant>
        <vt:i4>5</vt:i4>
      </vt:variant>
      <vt:variant>
        <vt:lpwstr>consultantplus://offline/ref=248D6B003CC8003CC20FEB1902605A744B074D08AA628080566E2434E40B08319747ABA5C9CB91A19D1B86A7405A86A4D4B1E7D63F6675FFN9h5F</vt:lpwstr>
      </vt:variant>
      <vt:variant>
        <vt:lpwstr/>
      </vt:variant>
      <vt:variant>
        <vt:i4>7602227</vt:i4>
      </vt:variant>
      <vt:variant>
        <vt:i4>69</vt:i4>
      </vt:variant>
      <vt:variant>
        <vt:i4>0</vt:i4>
      </vt:variant>
      <vt:variant>
        <vt:i4>5</vt:i4>
      </vt:variant>
      <vt:variant>
        <vt:lpwstr>consultantplus://offline/ref=248D6B003CC8003CC20FEB1902605A744B074D08AA628080566E2434E40B08319747ABA5C9CB91A69F1B86A7405A86A4D4B1E7D63F6675FFN9h5F</vt:lpwstr>
      </vt:variant>
      <vt:variant>
        <vt:lpwstr/>
      </vt:variant>
      <vt:variant>
        <vt:i4>7602230</vt:i4>
      </vt:variant>
      <vt:variant>
        <vt:i4>66</vt:i4>
      </vt:variant>
      <vt:variant>
        <vt:i4>0</vt:i4>
      </vt:variant>
      <vt:variant>
        <vt:i4>5</vt:i4>
      </vt:variant>
      <vt:variant>
        <vt:lpwstr>consultantplus://offline/ref=248D6B003CC8003CC20FEB1902605A744B074D08AA628080566E2434E40B08319747ABA5C9CB96AC911B86A7405A86A4D4B1E7D63F6675FFN9h5F</vt:lpwstr>
      </vt:variant>
      <vt:variant>
        <vt:lpwstr/>
      </vt:variant>
      <vt:variant>
        <vt:i4>7995491</vt:i4>
      </vt:variant>
      <vt:variant>
        <vt:i4>63</vt:i4>
      </vt:variant>
      <vt:variant>
        <vt:i4>0</vt:i4>
      </vt:variant>
      <vt:variant>
        <vt:i4>5</vt:i4>
      </vt:variant>
      <vt:variant>
        <vt:lpwstr>consultantplus://offline/ref=248D6B003CC8003CC20FEB1902605A744B074D08AA628080566E2434E40B08319747ABACC9C0C6F4DD45DFF707118BA7C9ADE7D6N2h1F</vt:lpwstr>
      </vt:variant>
      <vt:variant>
        <vt:lpwstr/>
      </vt:variant>
      <vt:variant>
        <vt:i4>7209017</vt:i4>
      </vt:variant>
      <vt:variant>
        <vt:i4>60</vt:i4>
      </vt:variant>
      <vt:variant>
        <vt:i4>0</vt:i4>
      </vt:variant>
      <vt:variant>
        <vt:i4>5</vt:i4>
      </vt:variant>
      <vt:variant>
        <vt:lpwstr>consultantplus://offline/ref=1B2725DED627CB712E6BDC7248FCE4E3D5FC8AAD44BF35DB0F81E8A00A9321AB98102B32607EFC4401CA0927DBC1B133D275DC44A39A6B9Di8RDF</vt:lpwstr>
      </vt:variant>
      <vt:variant>
        <vt:lpwstr/>
      </vt:variant>
      <vt:variant>
        <vt:i4>6619184</vt:i4>
      </vt:variant>
      <vt:variant>
        <vt:i4>57</vt:i4>
      </vt:variant>
      <vt:variant>
        <vt:i4>0</vt:i4>
      </vt:variant>
      <vt:variant>
        <vt:i4>5</vt:i4>
      </vt:variant>
      <vt:variant>
        <vt:lpwstr>consultantplus://offline/ref=1B2725DED627CB712E6BDC7248FCE4E3D5FC8AAD44BF35DB0F81E8A00A9321AB98102B3B6275AB16439450779C8ABC30CF69DC44iBRDF</vt:lpwstr>
      </vt:variant>
      <vt:variant>
        <vt:lpwstr/>
      </vt:variant>
      <vt:variant>
        <vt:i4>7209069</vt:i4>
      </vt:variant>
      <vt:variant>
        <vt:i4>54</vt:i4>
      </vt:variant>
      <vt:variant>
        <vt:i4>0</vt:i4>
      </vt:variant>
      <vt:variant>
        <vt:i4>5</vt:i4>
      </vt:variant>
      <vt:variant>
        <vt:lpwstr>consultantplus://offline/ref=1B2725DED627CB712E6BDC7248FCE4E3D5FC8AAD44BF35DB0F81E8A00A9321AB98102B32607EF74104CA0927DBC1B133D275DC44A39A6B9Di8RDF</vt:lpwstr>
      </vt:variant>
      <vt:variant>
        <vt:lpwstr/>
      </vt:variant>
      <vt:variant>
        <vt:i4>7209067</vt:i4>
      </vt:variant>
      <vt:variant>
        <vt:i4>51</vt:i4>
      </vt:variant>
      <vt:variant>
        <vt:i4>0</vt:i4>
      </vt:variant>
      <vt:variant>
        <vt:i4>5</vt:i4>
      </vt:variant>
      <vt:variant>
        <vt:lpwstr>consultantplus://offline/ref=1B2725DED627CB712E6BDC7248FCE4E3D5FC8AAD44BF35DB0F81E8A00A9321AB98102B32607EF74300CA0927DBC1B133D275DC44A39A6B9Di8RDF</vt:lpwstr>
      </vt:variant>
      <vt:variant>
        <vt:lpwstr/>
      </vt:variant>
      <vt:variant>
        <vt:i4>7209065</vt:i4>
      </vt:variant>
      <vt:variant>
        <vt:i4>48</vt:i4>
      </vt:variant>
      <vt:variant>
        <vt:i4>0</vt:i4>
      </vt:variant>
      <vt:variant>
        <vt:i4>5</vt:i4>
      </vt:variant>
      <vt:variant>
        <vt:lpwstr>consultantplus://offline/ref=1B2725DED627CB712E6BDC7248FCE4E3D5FC8AAD44BF35DB0F81E8A00A9321AB98102B32607EF74504CA0927DBC1B133D275DC44A39A6B9Di8RDF</vt:lpwstr>
      </vt:variant>
      <vt:variant>
        <vt:lpwstr/>
      </vt:variant>
      <vt:variant>
        <vt:i4>6881385</vt:i4>
      </vt:variant>
      <vt:variant>
        <vt:i4>45</vt:i4>
      </vt:variant>
      <vt:variant>
        <vt:i4>0</vt:i4>
      </vt:variant>
      <vt:variant>
        <vt:i4>5</vt:i4>
      </vt:variant>
      <vt:variant>
        <vt:lpwstr>consultantplus://offline/ref=C9E7374AA1332C6CF9FF0059DC9BC42D7D0E489DE90A8D4E87A0DE0B00BB799C5D03392EBA0EE722BE7EAAF551C848E35611A20F05466677J7sCL</vt:lpwstr>
      </vt:variant>
      <vt:variant>
        <vt:lpwstr/>
      </vt:variant>
      <vt:variant>
        <vt:i4>5308427</vt:i4>
      </vt:variant>
      <vt:variant>
        <vt:i4>42</vt:i4>
      </vt:variant>
      <vt:variant>
        <vt:i4>0</vt:i4>
      </vt:variant>
      <vt:variant>
        <vt:i4>5</vt:i4>
      </vt:variant>
      <vt:variant>
        <vt:lpwstr>consultantplus://offline/ref=A0332A91F91D3BD311C2027A11529B300970675589FF9B9041163DC8B67F901BBE3A62CE45C7BF31F0F7880A63C34088AAB9F2BBEBY0aAL</vt:lpwstr>
      </vt:variant>
      <vt:variant>
        <vt:lpwstr/>
      </vt:variant>
      <vt:variant>
        <vt:i4>1966112</vt:i4>
      </vt:variant>
      <vt:variant>
        <vt:i4>39</vt:i4>
      </vt:variant>
      <vt:variant>
        <vt:i4>0</vt:i4>
      </vt:variant>
      <vt:variant>
        <vt:i4>5</vt:i4>
      </vt:variant>
      <vt:variant>
        <vt:lpwstr/>
      </vt:variant>
      <vt:variant>
        <vt:lpwstr>sub_14</vt:lpwstr>
      </vt:variant>
      <vt:variant>
        <vt:i4>4063294</vt:i4>
      </vt:variant>
      <vt:variant>
        <vt:i4>36</vt:i4>
      </vt:variant>
      <vt:variant>
        <vt:i4>0</vt:i4>
      </vt:variant>
      <vt:variant>
        <vt:i4>5</vt:i4>
      </vt:variant>
      <vt:variant>
        <vt:lpwstr>consultantplus://offline/ref=0BF00A8D94FCB9786CBBD701C34D8446CCFA450969EB7292FC6B715DDE1C32DDFEE2DC7AAD476A9338A924E3FA21B1382CAEC2A422A3zAg6L</vt:lpwstr>
      </vt:variant>
      <vt:variant>
        <vt:lpwstr/>
      </vt:variant>
      <vt:variant>
        <vt:i4>4063289</vt:i4>
      </vt:variant>
      <vt:variant>
        <vt:i4>33</vt:i4>
      </vt:variant>
      <vt:variant>
        <vt:i4>0</vt:i4>
      </vt:variant>
      <vt:variant>
        <vt:i4>5</vt:i4>
      </vt:variant>
      <vt:variant>
        <vt:lpwstr>consultantplus://offline/ref=0BF00A8D94FCB9786CBBD701C34D8446CCFA450969EB7292FC6B715DDE1C32DDFEE2DC7AAD476F9338A924E3FA21B1382CAEC2A422A3zAg6L</vt:lpwstr>
      </vt:variant>
      <vt:variant>
        <vt:lpwstr/>
      </vt:variant>
      <vt:variant>
        <vt:i4>4128872</vt:i4>
      </vt:variant>
      <vt:variant>
        <vt:i4>30</vt:i4>
      </vt:variant>
      <vt:variant>
        <vt:i4>0</vt:i4>
      </vt:variant>
      <vt:variant>
        <vt:i4>5</vt:i4>
      </vt:variant>
      <vt:variant>
        <vt:lpwstr>consultantplus://offline/ref=0BF00A8D94FCB9786CBBD701C34D8446CCFA450969EB7292FC6B715DDE1C32DDFEE2DC7AAF42669A6FF334E7B375BE272EB2DCA43CA3A6F8zEgDL</vt:lpwstr>
      </vt:variant>
      <vt:variant>
        <vt:lpwstr/>
      </vt:variant>
      <vt:variant>
        <vt:i4>8060987</vt:i4>
      </vt:variant>
      <vt:variant>
        <vt:i4>27</vt:i4>
      </vt:variant>
      <vt:variant>
        <vt:i4>0</vt:i4>
      </vt:variant>
      <vt:variant>
        <vt:i4>5</vt:i4>
      </vt:variant>
      <vt:variant>
        <vt:lpwstr>consultantplus://offline/ref=27B56538142769E766197F256762B6F54558A803DDB82CA393159C90138D6B4CB6D1AD2E66D70ABECAC8AC40AE77C2C45AC620018E2072E0N2eEK</vt:lpwstr>
      </vt:variant>
      <vt:variant>
        <vt:lpwstr/>
      </vt:variant>
      <vt:variant>
        <vt:i4>2883646</vt:i4>
      </vt:variant>
      <vt:variant>
        <vt:i4>24</vt:i4>
      </vt:variant>
      <vt:variant>
        <vt:i4>0</vt:i4>
      </vt:variant>
      <vt:variant>
        <vt:i4>5</vt:i4>
      </vt:variant>
      <vt:variant>
        <vt:lpwstr>consultantplus://offline/ref=94E0ADFFE8E3912D0AE667A31E9457D29619326C8107EF771648A9272169E7167431255D78ADF69B4805219065C06488DBB047323734B9d4K</vt:lpwstr>
      </vt:variant>
      <vt:variant>
        <vt:lpwstr/>
      </vt:variant>
      <vt:variant>
        <vt:i4>2883681</vt:i4>
      </vt:variant>
      <vt:variant>
        <vt:i4>21</vt:i4>
      </vt:variant>
      <vt:variant>
        <vt:i4>0</vt:i4>
      </vt:variant>
      <vt:variant>
        <vt:i4>5</vt:i4>
      </vt:variant>
      <vt:variant>
        <vt:lpwstr>consultantplus://offline/ref=94E0ADFFE8E3912D0AE667A31E9457D29619326C8107EF771648A9272169E7167431255D7BAAF69B4805219065C06488DBB047323734B9d4K</vt:lpwstr>
      </vt:variant>
      <vt:variant>
        <vt:lpwstr/>
      </vt:variant>
      <vt:variant>
        <vt:i4>7929958</vt:i4>
      </vt:variant>
      <vt:variant>
        <vt:i4>18</vt:i4>
      </vt:variant>
      <vt:variant>
        <vt:i4>0</vt:i4>
      </vt:variant>
      <vt:variant>
        <vt:i4>5</vt:i4>
      </vt:variant>
      <vt:variant>
        <vt:lpwstr>consultantplus://offline/ref=94E0ADFFE8E3912D0AE667A31E9457D29619326C8107EF771648A9272169E7167431255D79AAFD981A5F31942C966995DAAC583229379D15B5d1K</vt:lpwstr>
      </vt:variant>
      <vt:variant>
        <vt:lpwstr/>
      </vt:variant>
      <vt:variant>
        <vt:i4>7340128</vt:i4>
      </vt:variant>
      <vt:variant>
        <vt:i4>15</vt:i4>
      </vt:variant>
      <vt:variant>
        <vt:i4>0</vt:i4>
      </vt:variant>
      <vt:variant>
        <vt:i4>5</vt:i4>
      </vt:variant>
      <vt:variant>
        <vt:lpwstr>consultantplus://offline/ref=610CDC812E1976BF664EBAEB6EFF81C132BD551D82E5B0EB409D86A3F0F4453DDF23EE8EC1393F8007148A3BFDE0BC324D5D116D7347y6UAK</vt:lpwstr>
      </vt:variant>
      <vt:variant>
        <vt:lpwstr/>
      </vt:variant>
      <vt:variant>
        <vt:i4>7340128</vt:i4>
      </vt:variant>
      <vt:variant>
        <vt:i4>12</vt:i4>
      </vt:variant>
      <vt:variant>
        <vt:i4>0</vt:i4>
      </vt:variant>
      <vt:variant>
        <vt:i4>5</vt:i4>
      </vt:variant>
      <vt:variant>
        <vt:lpwstr>consultantplus://offline/ref=610CDC812E1976BF664EBAEB6EFF81C132BD551D82E5B0EB409D86A3F0F4453DDF23EE8EC1393F8007148A3BFDE0BC324D5D116D7347y6UAK</vt:lpwstr>
      </vt:variant>
      <vt:variant>
        <vt:lpwstr/>
      </vt:variant>
      <vt:variant>
        <vt:i4>6291509</vt:i4>
      </vt:variant>
      <vt:variant>
        <vt:i4>9</vt:i4>
      </vt:variant>
      <vt:variant>
        <vt:i4>0</vt:i4>
      </vt:variant>
      <vt:variant>
        <vt:i4>5</vt:i4>
      </vt:variant>
      <vt:variant>
        <vt:lpwstr>consultantplus://offline/ref=50C58737276E21621CA33AEE1C8AB956ED9C82FB03169DB6837BDCA5C29FA702805434A24DB3FA326157B6801504112FF3FDC324813E6FCBo9TFK</vt:lpwstr>
      </vt:variant>
      <vt:variant>
        <vt:lpwstr/>
      </vt:variant>
      <vt:variant>
        <vt:i4>6881385</vt:i4>
      </vt:variant>
      <vt:variant>
        <vt:i4>6</vt:i4>
      </vt:variant>
      <vt:variant>
        <vt:i4>0</vt:i4>
      </vt:variant>
      <vt:variant>
        <vt:i4>5</vt:i4>
      </vt:variant>
      <vt:variant>
        <vt:lpwstr>consultantplus://offline/ref=3911D6A56FFF36FC959F7A2FF13FD67E5398E40B4A3660E4DBE8B50FA70A6FAED55069D4CFFAB413A431977C7EE91DC5D88472CA7619F2E9w8LCK</vt:lpwstr>
      </vt:variant>
      <vt:variant>
        <vt:lpwstr/>
      </vt:variant>
      <vt:variant>
        <vt:i4>6881391</vt:i4>
      </vt:variant>
      <vt:variant>
        <vt:i4>3</vt:i4>
      </vt:variant>
      <vt:variant>
        <vt:i4>0</vt:i4>
      </vt:variant>
      <vt:variant>
        <vt:i4>5</vt:i4>
      </vt:variant>
      <vt:variant>
        <vt:lpwstr>consultantplus://offline/ref=3911D6A56FFF36FC959F7A2FF13FD67E5398E40B4A3660E4DBE8B50FA70A6FAED55069D4CFFAB411A031977C7EE91DC5D88472CA7619F2E9w8LCK</vt:lpwstr>
      </vt:variant>
      <vt:variant>
        <vt:lpwstr/>
      </vt:variant>
      <vt:variant>
        <vt:i4>3866722</vt:i4>
      </vt:variant>
      <vt:variant>
        <vt:i4>0</vt:i4>
      </vt:variant>
      <vt:variant>
        <vt:i4>0</vt:i4>
      </vt:variant>
      <vt:variant>
        <vt:i4>5</vt:i4>
      </vt:variant>
      <vt:variant>
        <vt:lpwstr>consultantplus://offline/ref=1BE0C2B65BE492D1D223328A6625EDBAD4C4054B580FDBE8F30A97E3ABFCF4BA4D9EAB0C8E16C91ACAF224020227AB6119DF4C7A8207960BR6L7K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"Гражданский кодекс Российской Федерации (часть вторая)" от 26.01.1996 N 14-ФЗ(ред. от 29.06.2015)(с изм. и доп., вступ. в силу с 01.07.2015)</dc:title>
  <dc:subject/>
  <dc:creator>ConsultantPlus</dc:creator>
  <cp:keywords/>
  <dc:description/>
  <cp:lastModifiedBy>Раиля Рифкатовна Умерова</cp:lastModifiedBy>
  <cp:revision>46</cp:revision>
  <cp:lastPrinted>2024-08-09T10:40:00Z</cp:lastPrinted>
  <dcterms:created xsi:type="dcterms:W3CDTF">2023-08-08T10:42:00Z</dcterms:created>
  <dcterms:modified xsi:type="dcterms:W3CDTF">2024-10-04T06:56:00Z</dcterms:modified>
</cp:coreProperties>
</file>