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E57" w:rsidRDefault="009C49DE">
      <w:pPr>
        <w:spacing w:after="308"/>
        <w:ind w:left="2956" w:right="2233" w:hanging="10"/>
        <w:jc w:val="center"/>
      </w:pPr>
      <w:r>
        <w:rPr>
          <w:b/>
        </w:rPr>
        <w:t>Р Е Ш Е Н И Е № 064/06/105-1201/2024 о признании жалобы необоснованной</w:t>
      </w:r>
    </w:p>
    <w:p w:rsidR="000B0E57" w:rsidRDefault="009C49DE">
      <w:pPr>
        <w:spacing w:after="306"/>
        <w:ind w:left="709" w:firstLine="0"/>
      </w:pPr>
      <w:r>
        <w:t>30 сентября 2024 года                                                                               г. Саратов</w:t>
      </w:r>
    </w:p>
    <w:p w:rsidR="000B0E57" w:rsidRDefault="009C49DE">
      <w:pPr>
        <w:ind w:left="0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0B0E57" w:rsidRDefault="009C49DE">
      <w:pPr>
        <w:spacing w:after="310"/>
        <w:ind w:left="0"/>
      </w:pPr>
      <w:r>
        <w:t>рассмотрев жалобу ООО «ССМО» на действия Един</w:t>
      </w:r>
      <w:r>
        <w:t xml:space="preserve">ой комиссии ГКУ СО «Государственное агентство по централизации закупок» при проведении электронного аукциона № 0860200000824007400 «Оказание услуги по ремонту компьютерного томографа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 с принадлежностями с замены запасных частей»,</w:t>
      </w:r>
    </w:p>
    <w:p w:rsidR="000B0E57" w:rsidRDefault="009C49DE">
      <w:pPr>
        <w:spacing w:after="308"/>
        <w:ind w:left="2956" w:right="2232" w:hanging="10"/>
        <w:jc w:val="center"/>
      </w:pPr>
      <w:r>
        <w:rPr>
          <w:b/>
        </w:rPr>
        <w:t>УСТАНОВИЛ</w:t>
      </w:r>
      <w:r>
        <w:rPr>
          <w:b/>
        </w:rPr>
        <w:t>А:</w:t>
      </w:r>
    </w:p>
    <w:p w:rsidR="000B0E57" w:rsidRDefault="009C49DE">
      <w:pPr>
        <w:ind w:left="0"/>
      </w:pPr>
      <w:r>
        <w:t>24.09.2024 в Саратовское УФАС России поступила жалоба ООО «ССМО» на действия Единой комиссии ГКУ СО «Государственное агентство по централизации закупок» при проведении электронного аукциона № 0860200000824007400 «Оказание услуги по ремонту компьютерного то</w:t>
      </w:r>
      <w:r>
        <w:t xml:space="preserve">мографа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 с принадлежностями с замены запасных частей» (далее – Аукцион).</w:t>
      </w:r>
    </w:p>
    <w:p w:rsidR="000B0E57" w:rsidRDefault="009C49DE">
      <w:pPr>
        <w:ind w:left="0"/>
      </w:pPr>
      <w:r>
        <w:t>Из жалобы Заявителя следует, что Единая комиссия в нарушение Федерального закона от 05.04.2013 №44-ФЗ «О контрактной системе в сфере закупок товаров, работ, услуг для</w:t>
      </w:r>
      <w:r>
        <w:t xml:space="preserve"> обеспечения государственных и муниципальных нужд» (далее-Закон о контрактной системе) при рассмотрении заявок участников неправомерно признала победителем заявку ООО «МЕДСЕРВИС» с идентификационным номером 1067052.</w:t>
      </w:r>
    </w:p>
    <w:p w:rsidR="000B0E57" w:rsidRDefault="009C49DE">
      <w:pPr>
        <w:ind w:left="0"/>
      </w:pPr>
      <w:r>
        <w:t xml:space="preserve">Представитель Заявителя, присутствующий </w:t>
      </w:r>
      <w:r>
        <w:t>на рассмотрении жалобы, доводы поддержал в полном объеме.</w:t>
      </w:r>
    </w:p>
    <w:p w:rsidR="000B0E57" w:rsidRDefault="009C49DE">
      <w:pPr>
        <w:ind w:left="0"/>
      </w:pPr>
      <w:r>
        <w:t>Представители Заказчика, на рассмотрении жалобы не присутствовали, извещены.</w:t>
      </w:r>
    </w:p>
    <w:p w:rsidR="000B0E57" w:rsidRDefault="009C49DE">
      <w:pPr>
        <w:ind w:left="0"/>
      </w:pPr>
      <w:r>
        <w:t>Представитель уполномоченного учреждения, присутствующий при рассмотрении жалобы, с доводами жалобы не согласился, считал</w:t>
      </w:r>
      <w:r>
        <w:t xml:space="preserve"> жалобу необоснованной, не подлежащей удовлетворению.</w:t>
      </w:r>
    </w:p>
    <w:p w:rsidR="000B0E57" w:rsidRDefault="009C49DE">
      <w:pPr>
        <w:spacing w:after="0" w:line="238" w:lineRule="auto"/>
        <w:ind w:left="-15" w:right="-11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0B0E57" w:rsidRDefault="009C49DE">
      <w:pPr>
        <w:ind w:left="0"/>
      </w:pPr>
      <w:r>
        <w:t>09.09.2024 в Единой информационной системе в сфере закупок было размещено извещение об осу</w:t>
      </w:r>
      <w:r>
        <w:t xml:space="preserve">ществлении закупки № 0860200000824007400 «Оказание услуги по ремонту компьютерного томографа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 с принадлежностями с замены запасных частей».</w:t>
      </w:r>
    </w:p>
    <w:p w:rsidR="000B0E57" w:rsidRDefault="009C49DE">
      <w:pPr>
        <w:ind w:left="709" w:firstLine="0"/>
      </w:pPr>
      <w:r>
        <w:t>Заказчиком по данному Аукциону является ГУЗ СО «</w:t>
      </w:r>
      <w:proofErr w:type="spellStart"/>
      <w:r>
        <w:t>Балашовская</w:t>
      </w:r>
      <w:proofErr w:type="spellEnd"/>
      <w:r>
        <w:t xml:space="preserve"> РБ».</w:t>
      </w:r>
    </w:p>
    <w:p w:rsidR="000B0E57" w:rsidRDefault="009C49DE">
      <w:pPr>
        <w:ind w:left="709" w:firstLine="0"/>
      </w:pPr>
      <w:r>
        <w:t>Начальная (максимальная) цена конт</w:t>
      </w:r>
      <w:r>
        <w:t xml:space="preserve">ракта составляет 16 600 000,00 рублей. </w:t>
      </w:r>
    </w:p>
    <w:p w:rsidR="000B0E57" w:rsidRDefault="009C49DE">
      <w:pPr>
        <w:ind w:left="0"/>
      </w:pPr>
      <w:r>
        <w:lastRenderedPageBreak/>
        <w:t>Согласно Протоколу подведения итогов определения поставщика (подрядчика, исполнителя) от 20.09.2024 №ИЭА1 на участие в закупке было подано 2 заявки, которые были признаны соответствующими требованиям Извещения.</w:t>
      </w:r>
    </w:p>
    <w:p w:rsidR="000B0E57" w:rsidRDefault="009C49DE">
      <w:pPr>
        <w:ind w:left="0"/>
      </w:pPr>
      <w:r>
        <w:t>По ре</w:t>
      </w:r>
      <w:r>
        <w:t>зультатам подведения итогов определения поставщика Победителем аукциона признан участник закупки с идентификационным номером № 1067052 ООО «МЕДСЕРВИС» с наименьшим ценовым предложением 12 865 000,00 рублей</w:t>
      </w:r>
    </w:p>
    <w:p w:rsidR="000B0E57" w:rsidRDefault="009C49DE">
      <w:pPr>
        <w:ind w:left="0"/>
      </w:pPr>
      <w:r>
        <w:t xml:space="preserve">В соответствии с ч. 1 ст. 49 Закона о контрактной </w:t>
      </w:r>
      <w:r>
        <w:t>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"в"</w:t>
      </w:r>
      <w:r>
        <w:t xml:space="preserve">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 w:rsidR="000B0E57" w:rsidRDefault="009C49DE">
      <w:pPr>
        <w:ind w:left="0"/>
      </w:pPr>
      <w:r>
        <w:t>Согласно п.1 ч.2 ст.42 Закона о контрактно</w:t>
      </w:r>
      <w:r>
        <w:t xml:space="preserve">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закона. Согласно пункту </w:t>
      </w:r>
      <w:r>
        <w:t>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0B0E57" w:rsidRDefault="009C49DE">
      <w:pPr>
        <w:ind w:left="0"/>
      </w:pPr>
      <w:r>
        <w:t>В силу части 2 статьи 33 Закона о контра</w:t>
      </w:r>
      <w:r>
        <w:t>ктной системе описание объекта закупки в соответствии с требованиями, указанными в части 1 статьи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</w:t>
      </w:r>
      <w:r>
        <w:t>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0B0E57" w:rsidRDefault="009C49DE">
      <w:pPr>
        <w:ind w:left="0"/>
      </w:pPr>
      <w:r>
        <w:t xml:space="preserve">Согласно извещению, объектом закупки является оказание услуги по ремонту компьютерного томографа </w:t>
      </w:r>
      <w:proofErr w:type="spellStart"/>
      <w:r>
        <w:t>Bright</w:t>
      </w:r>
      <w:r>
        <w:t>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 с принадлежностями </w:t>
      </w:r>
      <w:proofErr w:type="gramStart"/>
      <w:r>
        <w:t>с заменой запасных частей</w:t>
      </w:r>
      <w:proofErr w:type="gramEnd"/>
      <w:r>
        <w:t>.</w:t>
      </w:r>
    </w:p>
    <w:p w:rsidR="000B0E57" w:rsidRDefault="009C49DE">
      <w:pPr>
        <w:ind w:left="0"/>
      </w:pPr>
      <w:r>
        <w:t>В приложении № 1 «Описание объекта закупки» к Извещению содержится информация о наименовании, характеристиках, единицах измерения и количестве товара, требуемого к поставке.</w:t>
      </w:r>
    </w:p>
    <w:p w:rsidR="000B0E57" w:rsidRDefault="009C49DE">
      <w:pPr>
        <w:ind w:left="0"/>
      </w:pPr>
      <w:r>
        <w:t>В соответствии с п. 3 ч.</w:t>
      </w:r>
      <w:r>
        <w:t xml:space="preserve"> 2 ст.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</w:t>
      </w:r>
      <w:r>
        <w:t>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0B0E57" w:rsidRDefault="009C49DE">
      <w:pPr>
        <w:ind w:left="0"/>
      </w:pPr>
      <w:r>
        <w:t>Пунктом 2 ч. 1 ст. 43 Закона о контрактной системе предусмотрено, что заявка на участие в закупке должна содержат</w:t>
      </w:r>
      <w:r>
        <w:t>ь, предложение участника закупки в отношении объекта закупки, в том числе, следующую информацию:</w:t>
      </w:r>
    </w:p>
    <w:p w:rsidR="000B0E57" w:rsidRDefault="009C49DE">
      <w:pPr>
        <w:ind w:left="0"/>
      </w:pPr>
      <w:r>
        <w:t xml:space="preserve">а) с учетом положений части 2 настоящей статьи характеристики предлагаемого участником закупки товара, соответствующие показателям, установленным в </w:t>
      </w:r>
      <w:r>
        <w:lastRenderedPageBreak/>
        <w:t>описании объекта закупки в соответствии с частью 2 статьи 33 настоящего Федерального закона, товарный знак (</w:t>
      </w:r>
      <w:r>
        <w:t>при наличии у товара товарного знака);</w:t>
      </w:r>
    </w:p>
    <w:p w:rsidR="000B0E57" w:rsidRDefault="009C49DE">
      <w:pPr>
        <w:ind w:left="0"/>
      </w:pPr>
      <w: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настоящей статьи;</w:t>
      </w:r>
    </w:p>
    <w:p w:rsidR="000B0E57" w:rsidRDefault="009C49DE">
      <w:pPr>
        <w:ind w:left="0"/>
      </w:pPr>
      <w:r>
        <w:t>в) документы, подтверждающие соответ</w:t>
      </w:r>
      <w:r>
        <w:t>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</w:t>
      </w:r>
      <w:r>
        <w:t>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</w:t>
      </w:r>
    </w:p>
    <w:p w:rsidR="000B0E57" w:rsidRDefault="009C49DE">
      <w:pPr>
        <w:ind w:left="0"/>
      </w:pPr>
      <w:r>
        <w:t xml:space="preserve">Заказчик не вправе требовать представление указанных документов, если в соответствии с </w:t>
      </w:r>
      <w:r>
        <w:t>законодательством Российской Федерации они передаются вместе с товаром.</w:t>
      </w:r>
    </w:p>
    <w:p w:rsidR="000B0E57" w:rsidRDefault="009C49DE">
      <w:pPr>
        <w:ind w:left="0"/>
      </w:pPr>
      <w:r>
        <w:t>Согласно ч. 5 ст. 43 Закона о контрактной системе подача заявки на участие в закупке означает согласие участника закупки, подавшего такую заявку, на поставку товара, выполнение работы,</w:t>
      </w:r>
      <w:r>
        <w:t xml:space="preserve"> оказание услуги на условиях, предусмотренных извещением об осуществлении закупки, документацией о закупке (в случае, если настоящим Федеральным законом предусмотрена документация о закупке), и в соответствии с заявкой такого участника закупки на участие в</w:t>
      </w:r>
      <w:r>
        <w:t xml:space="preserve"> закупке.</w:t>
      </w:r>
    </w:p>
    <w:p w:rsidR="000B0E57" w:rsidRDefault="009C49DE">
      <w:pPr>
        <w:ind w:left="0"/>
      </w:pPr>
      <w:r>
        <w:t xml:space="preserve">Подпунктом "а" пункта 1 части 5 статьи 49 Закона о контрактной системе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</w:t>
      </w:r>
      <w:r>
        <w:t xml:space="preserve">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</w:t>
      </w:r>
      <w:r>
        <w:t>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</w:t>
      </w:r>
      <w:r>
        <w:t xml:space="preserve"> 1 - 8 части 12 статьи 48 Закона о контрактной системе.</w:t>
      </w:r>
    </w:p>
    <w:p w:rsidR="000B0E57" w:rsidRDefault="009C49DE">
      <w:pPr>
        <w:ind w:left="0"/>
      </w:pPr>
      <w:r>
        <w:t>Пунктами 1 - 8 ч. 12 ст. 48 Закона о контрактной системе предусмотрено, что при рассмотрении вторых частей заявок на участие в закупке соответствующая заявка подлежит отклонению в случаях:</w:t>
      </w:r>
    </w:p>
    <w:p w:rsidR="000B0E57" w:rsidRDefault="009C49DE">
      <w:pPr>
        <w:numPr>
          <w:ilvl w:val="0"/>
          <w:numId w:val="2"/>
        </w:numPr>
      </w:pPr>
      <w:r>
        <w:t xml:space="preserve">непредставления (за исключением случаев, предусмотренных </w:t>
      </w:r>
      <w:proofErr w:type="spellStart"/>
      <w:r>
        <w:t>настоящимФедеральным</w:t>
      </w:r>
      <w:proofErr w:type="spellEnd"/>
      <w:r>
        <w:t xml:space="preserve">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</w:t>
      </w:r>
      <w:r>
        <w:t>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</w:t>
      </w:r>
      <w:r>
        <w:t>ии закупки;</w:t>
      </w:r>
    </w:p>
    <w:p w:rsidR="000B0E57" w:rsidRDefault="009C49DE">
      <w:pPr>
        <w:numPr>
          <w:ilvl w:val="0"/>
          <w:numId w:val="2"/>
        </w:numPr>
      </w:pPr>
      <w:r>
        <w:lastRenderedPageBreak/>
        <w:t>непредставления информации и документов, предусмотренных пунктами 2 и3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B0E57" w:rsidRDefault="009C49DE">
      <w:pPr>
        <w:numPr>
          <w:ilvl w:val="0"/>
          <w:numId w:val="2"/>
        </w:numPr>
      </w:pPr>
      <w:r>
        <w:t>несоответстви</w:t>
      </w:r>
      <w:r>
        <w:t xml:space="preserve">я участника закупки требованиям, установленным в </w:t>
      </w:r>
      <w:proofErr w:type="spellStart"/>
      <w:r>
        <w:t>извещенииоб</w:t>
      </w:r>
      <w:proofErr w:type="spellEnd"/>
      <w:r>
        <w:t xml:space="preserve">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</w:t>
      </w:r>
      <w:r>
        <w:t>и наличии таких требований) статьи 31 настоящего Федерального закона;</w:t>
      </w:r>
    </w:p>
    <w:p w:rsidR="000B0E57" w:rsidRDefault="009C49DE">
      <w:pPr>
        <w:numPr>
          <w:ilvl w:val="0"/>
          <w:numId w:val="2"/>
        </w:numPr>
      </w:pPr>
      <w:r>
        <w:t xml:space="preserve">предусмотренных нормативными правовыми актами, принятыми </w:t>
      </w:r>
      <w:proofErr w:type="spellStart"/>
      <w:r>
        <w:t>всоответствии</w:t>
      </w:r>
      <w:proofErr w:type="spellEnd"/>
      <w:r>
        <w:t xml:space="preserve"> со статьей 14 настоящего Федерального закона (за исключением случаев непредставления информации и документов, преду</w:t>
      </w:r>
      <w:r>
        <w:t>смотренных пунктом 5 части 1 статьи 43 настоящего Федерального закона);</w:t>
      </w:r>
    </w:p>
    <w:p w:rsidR="000B0E57" w:rsidRDefault="009C49DE">
      <w:pPr>
        <w:numPr>
          <w:ilvl w:val="0"/>
          <w:numId w:val="2"/>
        </w:numPr>
      </w:pPr>
      <w:r>
        <w:t>непредставления информации и документов, предусмотренных пунктом5 части 1 статьи 43 настоящего Федерального закона, если такие документы предусмотрены нормативными правовыми актами, пр</w:t>
      </w:r>
      <w:r>
        <w:t>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</w:t>
      </w:r>
      <w:r>
        <w:t>ства или группы иностранных государств);</w:t>
      </w:r>
    </w:p>
    <w:p w:rsidR="000B0E57" w:rsidRDefault="009C49DE">
      <w:pPr>
        <w:numPr>
          <w:ilvl w:val="0"/>
          <w:numId w:val="2"/>
        </w:numPr>
      </w:pPr>
      <w:r>
        <w:t xml:space="preserve">выявления отнесения участника закупки к организациям, </w:t>
      </w:r>
      <w:proofErr w:type="spellStart"/>
      <w:r>
        <w:t>предусмотреннымпунктом</w:t>
      </w:r>
      <w:proofErr w:type="spellEnd"/>
      <w:r>
        <w:t xml:space="preserve"> 4 статьи 2 Федерального закона от 4 июня 2018 года № 127-ФЗ «О мерах воздействия (противодействия) на недружественные действия Соединенных</w:t>
      </w:r>
      <w:r>
        <w:t xml:space="preserve">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</w:t>
      </w:r>
    </w:p>
    <w:p w:rsidR="000B0E57" w:rsidRDefault="009C49DE">
      <w:pPr>
        <w:ind w:left="0" w:firstLine="0"/>
      </w:pPr>
      <w:r>
        <w:t>Федерации в соответствии с указанным пунктом;</w:t>
      </w:r>
    </w:p>
    <w:p w:rsidR="000B0E57" w:rsidRDefault="009C49DE">
      <w:pPr>
        <w:numPr>
          <w:ilvl w:val="0"/>
          <w:numId w:val="2"/>
        </w:numPr>
        <w:spacing w:after="0" w:line="259" w:lineRule="auto"/>
      </w:pPr>
      <w:r>
        <w:t>предусмотренных частью 6 статьи 45 настоящего Федеральн</w:t>
      </w:r>
      <w:r>
        <w:t>ого закона;</w:t>
      </w:r>
    </w:p>
    <w:p w:rsidR="000B0E57" w:rsidRDefault="009C49DE">
      <w:pPr>
        <w:numPr>
          <w:ilvl w:val="0"/>
          <w:numId w:val="2"/>
        </w:numPr>
      </w:pPr>
      <w:r>
        <w:t xml:space="preserve">выявления недостоверной информации, содержащейся в заявке на участие </w:t>
      </w:r>
      <w:proofErr w:type="spellStart"/>
      <w:r>
        <w:t>взакупке</w:t>
      </w:r>
      <w:proofErr w:type="spellEnd"/>
      <w:r>
        <w:t>.</w:t>
      </w:r>
    </w:p>
    <w:p w:rsidR="000B0E57" w:rsidRDefault="009C49DE">
      <w:pPr>
        <w:ind w:left="0"/>
      </w:pPr>
      <w:r>
        <w:t xml:space="preserve">Комиссией Саратовского УФАС России в ходе рассмотрения жалобы установлено, что участник закупки ООО «МЕДСЕРВИС» с идентификационным номером 1067052 выразил согласие </w:t>
      </w:r>
      <w:r>
        <w:t xml:space="preserve">на оказание данной услуги, а также в составе заявки указал характеристики запасных частей, указав о том, что будет полная совместимость* товара с томографом компьютерным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>.</w:t>
      </w:r>
    </w:p>
    <w:p w:rsidR="000B0E57" w:rsidRDefault="009C49DE">
      <w:pPr>
        <w:ind w:left="0"/>
      </w:pPr>
      <w:r>
        <w:t>Присутствующий на рассмотрении представитель Заявителя пояснила, чт</w:t>
      </w:r>
      <w:r>
        <w:t xml:space="preserve">о согласно Руководству по эксплуатации на КТ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, размещенному на сайте Росздравнадзора, компания </w:t>
      </w:r>
      <w:proofErr w:type="spellStart"/>
      <w:r>
        <w:t>General</w:t>
      </w:r>
      <w:proofErr w:type="spellEnd"/>
      <w:r>
        <w:t xml:space="preserve"> </w:t>
      </w:r>
      <w:proofErr w:type="spellStart"/>
      <w:r>
        <w:t>Electric</w:t>
      </w:r>
      <w:proofErr w:type="spellEnd"/>
      <w:r>
        <w:t xml:space="preserve"> не может гарантировать работоспособность или надежность системы в том случае, если в ней будет установлена трубка другого произ</w:t>
      </w:r>
      <w:r>
        <w:t>водителя (алгоритмы охлаждения и реконструкции рассчитаны на определенную модель трубки) (стр.13).</w:t>
      </w:r>
    </w:p>
    <w:p w:rsidR="000B0E57" w:rsidRDefault="009C49DE">
      <w:pPr>
        <w:ind w:left="0"/>
      </w:pPr>
      <w:r>
        <w:lastRenderedPageBreak/>
        <w:t xml:space="preserve">Согласно техническому руководству на КТ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, в КТ используются исключительно рентгеновские трубки производства </w:t>
      </w:r>
      <w:proofErr w:type="spellStart"/>
      <w:r>
        <w:t>General</w:t>
      </w:r>
      <w:proofErr w:type="spellEnd"/>
      <w:r>
        <w:t xml:space="preserve"> </w:t>
      </w:r>
      <w:proofErr w:type="spellStart"/>
      <w:r>
        <w:t>Electric</w:t>
      </w:r>
      <w:proofErr w:type="spellEnd"/>
      <w:r>
        <w:t>, а именно трубк</w:t>
      </w:r>
      <w:r>
        <w:t xml:space="preserve">и </w:t>
      </w:r>
      <w:proofErr w:type="spellStart"/>
      <w:r>
        <w:t>Performix</w:t>
      </w:r>
      <w:proofErr w:type="spellEnd"/>
      <w:r>
        <w:t xml:space="preserve"> </w:t>
      </w:r>
      <w:proofErr w:type="spellStart"/>
      <w:r>
        <w:t>Ultra</w:t>
      </w:r>
      <w:proofErr w:type="spellEnd"/>
      <w:r>
        <w:t xml:space="preserve"> с номерами D3185T/D3186T (глава 13). </w:t>
      </w:r>
    </w:p>
    <w:p w:rsidR="000B0E57" w:rsidRDefault="009C49DE">
      <w:pPr>
        <w:ind w:left="0"/>
      </w:pPr>
      <w:r>
        <w:t xml:space="preserve">Таким образом, технической и эксплуатационной документацией производителя КТ </w:t>
      </w:r>
      <w:proofErr w:type="spellStart"/>
      <w:r>
        <w:t>BrightSpeed</w:t>
      </w:r>
      <w:proofErr w:type="spellEnd"/>
      <w:r>
        <w:t xml:space="preserve"> </w:t>
      </w:r>
      <w:proofErr w:type="spellStart"/>
      <w:proofErr w:type="gramStart"/>
      <w:r>
        <w:t>Elite</w:t>
      </w:r>
      <w:proofErr w:type="spellEnd"/>
      <w:r>
        <w:t xml:space="preserve">  определено</w:t>
      </w:r>
      <w:proofErr w:type="gramEnd"/>
      <w:r>
        <w:t xml:space="preserve"> использование исключительно оригинальных рентгеновских трубок  -  </w:t>
      </w:r>
      <w:proofErr w:type="spellStart"/>
      <w:r>
        <w:t>Performix</w:t>
      </w:r>
      <w:proofErr w:type="spellEnd"/>
      <w:r>
        <w:t xml:space="preserve"> </w:t>
      </w:r>
      <w:proofErr w:type="spellStart"/>
      <w:r>
        <w:t>Ultra</w:t>
      </w:r>
      <w:proofErr w:type="spellEnd"/>
      <w:r>
        <w:t xml:space="preserve"> с </w:t>
      </w:r>
      <w:proofErr w:type="spellStart"/>
      <w:r>
        <w:t>кат.номер</w:t>
      </w:r>
      <w:r>
        <w:t>ами</w:t>
      </w:r>
      <w:proofErr w:type="spellEnd"/>
      <w:r>
        <w:t xml:space="preserve"> D3185T/D3186T производства </w:t>
      </w:r>
      <w:proofErr w:type="spellStart"/>
      <w:r>
        <w:t>General</w:t>
      </w:r>
      <w:proofErr w:type="spellEnd"/>
      <w:r>
        <w:t xml:space="preserve"> </w:t>
      </w:r>
      <w:proofErr w:type="spellStart"/>
      <w:r>
        <w:t>Electric</w:t>
      </w:r>
      <w:proofErr w:type="spellEnd"/>
      <w:r>
        <w:t>.</w:t>
      </w:r>
    </w:p>
    <w:p w:rsidR="000B0E57" w:rsidRDefault="009C49DE">
      <w:pPr>
        <w:ind w:left="0"/>
      </w:pPr>
      <w:r>
        <w:t>На данный момент на сайте ФГБУ «ВНИИИМТ» РОСЗДРАВНАДЗОРА размещен Перечень сведений о комплектующих или принадлежностях медицинского изделия, не предусмотренных в их технической и (или) эксплуатационной доку</w:t>
      </w:r>
      <w:r>
        <w:t xml:space="preserve">ментации производителя (изготовителя), публикуемых на официальном сайте федерального государственного бюджетного учреждения «Всероссийский </w:t>
      </w:r>
      <w:proofErr w:type="spellStart"/>
      <w:r>
        <w:t>научноисследовательский</w:t>
      </w:r>
      <w:proofErr w:type="spellEnd"/>
      <w:r>
        <w:t xml:space="preserve"> и испытательный институт медицинской техники» Федеральной службы по надзору в сфере здравоохр</w:t>
      </w:r>
      <w:r>
        <w:t>анения.</w:t>
      </w:r>
    </w:p>
    <w:p w:rsidR="000B0E57" w:rsidRDefault="009C49DE">
      <w:pPr>
        <w:ind w:left="0"/>
      </w:pPr>
      <w:r>
        <w:t xml:space="preserve">В данном перечне отсутствуют трубки к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 с РУ ФСЗ 2010/06482 (имеются только трубка к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 </w:t>
      </w:r>
      <w:proofErr w:type="spellStart"/>
      <w:r>
        <w:t>Select</w:t>
      </w:r>
      <w:proofErr w:type="spellEnd"/>
      <w:r>
        <w:t xml:space="preserve"> с РУ ФСЗ 2008/0136, и трубки к КТ </w:t>
      </w:r>
      <w:proofErr w:type="spellStart"/>
      <w:r>
        <w:t>Aquilion</w:t>
      </w:r>
      <w:proofErr w:type="spellEnd"/>
      <w:r>
        <w:t>) которые может поставить победитель.</w:t>
      </w:r>
    </w:p>
    <w:p w:rsidR="000B0E57" w:rsidRDefault="009C49DE">
      <w:pPr>
        <w:ind w:left="0"/>
      </w:pPr>
      <w:r>
        <w:t>Присутствующий на рассмотрении представите</w:t>
      </w:r>
      <w:r>
        <w:t>ль уполномоченного учреждения пояснила, что заявки обоих участников соответствовали требованиям извещения об осуществлении закупки, при этом, участник закупки с идентификационным номером заявки 1067052 сделал лучшее ценовое предложение, в связи с чем был п</w:t>
      </w:r>
      <w:r>
        <w:t>ризнан победителем закупки.</w:t>
      </w:r>
    </w:p>
    <w:p w:rsidR="000B0E57" w:rsidRDefault="009C49DE">
      <w:pPr>
        <w:ind w:left="0"/>
      </w:pPr>
      <w:r>
        <w:t>Доводы жалобы о наличии в заявке победителя закупки недостоверной информации не подтверждаются сведениями заявки или иной достоверной информацией.</w:t>
      </w:r>
    </w:p>
    <w:p w:rsidR="000B0E57" w:rsidRDefault="009C49DE">
      <w:pPr>
        <w:ind w:left="0"/>
      </w:pPr>
      <w:r>
        <w:t>Кроме того, предметом закупки является оказание услуги, в связи с чем оспаривание</w:t>
      </w:r>
      <w:r>
        <w:t xml:space="preserve"> поставки товара не представляется возможным.</w:t>
      </w:r>
    </w:p>
    <w:p w:rsidR="000B0E57" w:rsidRDefault="009C49DE">
      <w:pPr>
        <w:ind w:left="0"/>
      </w:pPr>
      <w:r>
        <w:t>Согласно письменным пояснениям Заказчика предметом исполнения данного Контракта является оказание услуг, а также указано, что в последующем, при приемке выполненных услуг Заказчик сможет установить несоответств</w:t>
      </w:r>
      <w:r>
        <w:t>ие характеристик поставляемого товара условиям контракта.</w:t>
      </w:r>
    </w:p>
    <w:p w:rsidR="000B0E57" w:rsidRDefault="009C49DE">
      <w:pPr>
        <w:ind w:left="0"/>
      </w:pPr>
      <w:r>
        <w:t>При рассмотрении заявок действует презумпция добросовестности участника закупки, если иное, то есть недостоверность указанных участником в заявке сведений, не выявлена и не доказана лицом, сомневающ</w:t>
      </w:r>
      <w:r>
        <w:t>имся в достоверности таких сведений.</w:t>
      </w:r>
    </w:p>
    <w:p w:rsidR="000B0E57" w:rsidRDefault="009C49DE">
      <w:pPr>
        <w:ind w:left="0"/>
      </w:pPr>
      <w:r>
        <w:t>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</w:t>
      </w:r>
      <w:r>
        <w:t>ческих лиц» под не соответствующими действительности сведениями понимаются утверждения о фактах или событиях, которые не имели места в реальности вовремя, к которому относятся оспариваемые сведения.</w:t>
      </w:r>
    </w:p>
    <w:p w:rsidR="000B0E57" w:rsidRDefault="009C49DE">
      <w:pPr>
        <w:ind w:left="0"/>
      </w:pPr>
      <w:r>
        <w:lastRenderedPageBreak/>
        <w:t>Таким образом, для принятия решения о наличии в той или и</w:t>
      </w:r>
      <w:r>
        <w:t>ной заявке недостоверных сведений Аукционная комиссия должна располагать неопровержимым и документальным подтверждением данного обстоятельства.</w:t>
      </w:r>
    </w:p>
    <w:p w:rsidR="000B0E57" w:rsidRDefault="009C49DE">
      <w:pPr>
        <w:ind w:left="0"/>
      </w:pPr>
      <w:r>
        <w:t xml:space="preserve">В соответствии с ч. 1 ст. 27 Закона о контрактной системе отклонение заявки на участие в закупке по основаниям, </w:t>
      </w:r>
      <w:r>
        <w:t>не предусмотренным настоящим Федеральным законом, не допускается.</w:t>
      </w:r>
    </w:p>
    <w:p w:rsidR="000B0E57" w:rsidRDefault="009C49DE">
      <w:pPr>
        <w:ind w:left="0"/>
      </w:pPr>
      <w:r>
        <w:t>Положениями Закона о контрактной системе не предусмотрена обязанность Единой комиссии осуществлять действия по проверке достоверности, содержащейся в заявках участников закупки информации пу</w:t>
      </w:r>
      <w:r>
        <w:t>тем исследования сайтов в сети «Интернет», в том числе делать запросы производителю.</w:t>
      </w:r>
    </w:p>
    <w:p w:rsidR="000B0E57" w:rsidRDefault="009C49DE">
      <w:pPr>
        <w:ind w:left="0"/>
      </w:pPr>
      <w:r>
        <w:t>Таким образом, основания для признания заявки ООО «МЕДСЕРВИС» с идентификационным номером 1067052 несоответствующей требованиям Извещения у Единой комиссии не имелось.</w:t>
      </w:r>
    </w:p>
    <w:p w:rsidR="000B0E57" w:rsidRDefault="009C49DE">
      <w:pPr>
        <w:spacing w:after="0" w:line="259" w:lineRule="auto"/>
        <w:ind w:left="208" w:hanging="10"/>
        <w:jc w:val="center"/>
      </w:pPr>
      <w:r>
        <w:t>При таких обстоятельствах довод жалобы не нашел своего подтверждения.</w:t>
      </w:r>
    </w:p>
    <w:p w:rsidR="000B0E57" w:rsidRDefault="009C49DE">
      <w:pPr>
        <w:spacing w:after="310"/>
        <w:ind w:left="0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</w:t>
      </w:r>
      <w:r>
        <w:t>нных и муниципальных нужд", Комиссия Саратовского УФАС России,</w:t>
      </w:r>
    </w:p>
    <w:p w:rsidR="000B0E57" w:rsidRDefault="009C49DE">
      <w:pPr>
        <w:spacing w:after="308"/>
        <w:ind w:left="2956" w:right="2231" w:hanging="10"/>
        <w:jc w:val="center"/>
      </w:pPr>
      <w:r>
        <w:rPr>
          <w:b/>
        </w:rPr>
        <w:t>Р Е Ш И Л А:</w:t>
      </w:r>
    </w:p>
    <w:p w:rsidR="000B0E57" w:rsidRDefault="009C49DE">
      <w:pPr>
        <w:spacing w:after="310"/>
        <w:ind w:left="0"/>
      </w:pPr>
      <w:r>
        <w:t>Признать жалобу ООО «ССМО» на действия Единой комиссии ГКУ СО «Государственное агентство по централизации закупок» при проведении электронного аукциона № 0860200000824007400 «Оказа</w:t>
      </w:r>
      <w:r>
        <w:t xml:space="preserve">ние услуги по ремонту компьютерного томографа </w:t>
      </w:r>
      <w:proofErr w:type="spellStart"/>
      <w:r>
        <w:t>BrightSpeed</w:t>
      </w:r>
      <w:proofErr w:type="spellEnd"/>
      <w:r>
        <w:t xml:space="preserve"> </w:t>
      </w:r>
      <w:proofErr w:type="spellStart"/>
      <w:r>
        <w:t>Elite</w:t>
      </w:r>
      <w:proofErr w:type="spellEnd"/>
      <w:r>
        <w:t xml:space="preserve"> с принадлежностями с замены запасных частей» необоснованной. </w:t>
      </w:r>
    </w:p>
    <w:p w:rsidR="000B0E57" w:rsidRDefault="009C49DE" w:rsidP="009C49DE">
      <w:pPr>
        <w:spacing w:after="653" w:line="238" w:lineRule="auto"/>
        <w:ind w:left="-15" w:right="-11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0B0E57">
      <w:footerReference w:type="even" r:id="rId7"/>
      <w:footerReference w:type="default" r:id="rId8"/>
      <w:footerReference w:type="first" r:id="rId9"/>
      <w:pgSz w:w="11906" w:h="16838"/>
      <w:pgMar w:top="1147" w:right="571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C49DE">
      <w:pPr>
        <w:spacing w:after="0" w:line="240" w:lineRule="auto"/>
      </w:pPr>
      <w:r>
        <w:separator/>
      </w:r>
    </w:p>
  </w:endnote>
  <w:endnote w:type="continuationSeparator" w:id="0">
    <w:p w:rsidR="00000000" w:rsidRDefault="009C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E57" w:rsidRDefault="009C49DE">
    <w:pPr>
      <w:spacing w:after="0" w:line="259" w:lineRule="auto"/>
      <w:ind w:left="0" w:firstLine="0"/>
      <w:jc w:val="left"/>
    </w:pPr>
    <w:r>
      <w:rPr>
        <w:sz w:val="24"/>
      </w:rPr>
      <w:t>2024-8930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E57" w:rsidRDefault="009C49DE">
    <w:pPr>
      <w:spacing w:after="0" w:line="259" w:lineRule="auto"/>
      <w:ind w:left="0" w:firstLine="0"/>
      <w:jc w:val="left"/>
    </w:pPr>
    <w:r>
      <w:rPr>
        <w:sz w:val="24"/>
      </w:rPr>
      <w:t>2024-8930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E57" w:rsidRDefault="000B0E57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C49DE">
      <w:pPr>
        <w:spacing w:after="0" w:line="240" w:lineRule="auto"/>
      </w:pPr>
      <w:r>
        <w:separator/>
      </w:r>
    </w:p>
  </w:footnote>
  <w:footnote w:type="continuationSeparator" w:id="0">
    <w:p w:rsidR="00000000" w:rsidRDefault="009C4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D3E0F"/>
    <w:multiLevelType w:val="hybridMultilevel"/>
    <w:tmpl w:val="1AE2A16E"/>
    <w:lvl w:ilvl="0" w:tplc="6C60061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585176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A6AEAE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A64E12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97ADB8E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08426FE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423820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E657D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71E60CA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4C78CC"/>
    <w:multiLevelType w:val="hybridMultilevel"/>
    <w:tmpl w:val="DDBE77B8"/>
    <w:lvl w:ilvl="0" w:tplc="68D05AA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02A6EB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4E365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4E78D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F0931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A92686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02379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70EF1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358608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57"/>
    <w:rsid w:val="000B0E57"/>
    <w:rsid w:val="009C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2DF51F-AD23-478F-A2C0-44694451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" w:line="249" w:lineRule="auto"/>
      <w:ind w:left="1817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2255</Words>
  <Characters>12855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2024-10-03T08:59:00Z</dcterms:created>
  <dcterms:modified xsi:type="dcterms:W3CDTF">2024-10-03T08:59:00Z</dcterms:modified>
</cp:coreProperties>
</file>