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165" w:rsidRPr="003C5165" w:rsidRDefault="003C5165" w:rsidP="003C5165">
      <w:pPr>
        <w:spacing w:after="0" w:line="256" w:lineRule="auto"/>
        <w:jc w:val="center"/>
        <w:rPr>
          <w:rFonts w:ascii="Times New Roman" w:eastAsia="Times New Roman" w:hAnsi="Times New Roman" w:cs="Times New Roman"/>
          <w:sz w:val="26"/>
          <w:szCs w:val="26"/>
          <w:lang w:eastAsia="ru-RU"/>
        </w:rPr>
      </w:pPr>
      <w:r w:rsidRPr="003C5165">
        <w:rPr>
          <w:rFonts w:ascii="Times New Roman" w:eastAsia="Times New Roman" w:hAnsi="Times New Roman" w:cs="Times New Roman"/>
          <w:b/>
          <w:bCs/>
          <w:sz w:val="26"/>
          <w:szCs w:val="26"/>
          <w:shd w:val="clear" w:color="auto" w:fill="FFFFFF"/>
          <w:lang w:eastAsia="ru-RU"/>
        </w:rPr>
        <w:t>РЕШЕНИЕ</w:t>
      </w:r>
    </w:p>
    <w:p w:rsidR="003C5165" w:rsidRPr="003C5165" w:rsidRDefault="003C5165" w:rsidP="003C5165">
      <w:pPr>
        <w:spacing w:after="0" w:line="256" w:lineRule="auto"/>
        <w:jc w:val="center"/>
        <w:rPr>
          <w:rFonts w:ascii="Times New Roman" w:eastAsia="Times New Roman" w:hAnsi="Times New Roman" w:cs="Times New Roman"/>
          <w:sz w:val="26"/>
          <w:szCs w:val="26"/>
          <w:lang w:eastAsia="ru-RU"/>
        </w:rPr>
      </w:pPr>
      <w:r w:rsidRPr="003C5165">
        <w:rPr>
          <w:rFonts w:ascii="Times New Roman" w:eastAsia="Times New Roman" w:hAnsi="Times New Roman" w:cs="Times New Roman"/>
          <w:b/>
          <w:bCs/>
          <w:sz w:val="26"/>
          <w:szCs w:val="26"/>
          <w:lang w:eastAsia="ru-RU"/>
        </w:rPr>
        <w:t>Комиссии по контролю в сфере закупок по делу № 012/06/105-667/2024</w:t>
      </w:r>
    </w:p>
    <w:p w:rsidR="003C5165" w:rsidRPr="003C5165" w:rsidRDefault="003C5165" w:rsidP="003C5165">
      <w:pPr>
        <w:spacing w:after="0" w:line="256" w:lineRule="auto"/>
        <w:ind w:firstLine="709"/>
        <w:jc w:val="both"/>
        <w:rPr>
          <w:rFonts w:ascii="Times New Roman" w:eastAsia="Times New Roman" w:hAnsi="Times New Roman" w:cs="Times New Roman"/>
          <w:sz w:val="26"/>
          <w:szCs w:val="26"/>
          <w:lang w:eastAsia="ru-RU"/>
        </w:rPr>
      </w:pPr>
    </w:p>
    <w:p w:rsidR="003C5165" w:rsidRPr="003C5165" w:rsidRDefault="003C5165" w:rsidP="003C5165">
      <w:pPr>
        <w:spacing w:after="0" w:line="256" w:lineRule="auto"/>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01 октября 2024 года                                                                                г. Йошкар-Ола</w:t>
      </w:r>
    </w:p>
    <w:p w:rsidR="003C5165" w:rsidRPr="003C5165" w:rsidRDefault="003C5165" w:rsidP="003C5165">
      <w:pPr>
        <w:spacing w:after="0" w:line="256" w:lineRule="auto"/>
        <w:ind w:firstLine="709"/>
        <w:jc w:val="both"/>
        <w:rPr>
          <w:rFonts w:ascii="Times New Roman" w:eastAsia="Times New Roman" w:hAnsi="Times New Roman" w:cs="Times New Roman"/>
          <w:sz w:val="26"/>
          <w:szCs w:val="26"/>
          <w:lang w:eastAsia="ru-RU"/>
        </w:rPr>
      </w:pP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Комиссия Марийского УФАС России по контролю в сфере закупок в составе:</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Председателя Комиссии: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 заместителя руководителя - начальника отдела контроля закупок и антимонопольного контроля органов власти;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членов Комиссии: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 ведущего специалиста-эксперта отдела контроля закупок и антимонопольного контроля органов власти;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 — ведущего специалиста-эксперта отдела контроля закупок и антимонопольного контроля органов власти; </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при участии посредством видеоконференцсвязи представителей:</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заказчика – ГБУ РМЭ «Волжская ЦГБ</w:t>
      </w:r>
      <w:proofErr w:type="gramStart"/>
      <w:r w:rsidRPr="003C5165">
        <w:rPr>
          <w:rFonts w:ascii="Times New Roman" w:eastAsia="Times New Roman" w:hAnsi="Times New Roman" w:cs="Times New Roman"/>
          <w:sz w:val="26"/>
          <w:szCs w:val="26"/>
          <w:lang w:eastAsia="ru-RU"/>
        </w:rPr>
        <w:t>»:.</w:t>
      </w:r>
      <w:proofErr w:type="gramEnd"/>
      <w:r w:rsidRPr="003C5165">
        <w:rPr>
          <w:rFonts w:ascii="Times New Roman" w:eastAsia="Times New Roman" w:hAnsi="Times New Roman" w:cs="Times New Roman"/>
          <w:sz w:val="26"/>
          <w:szCs w:val="26"/>
          <w:lang w:eastAsia="ru-RU"/>
        </w:rPr>
        <w:t xml:space="preserve"> (на основании доверенности),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заявителя – ООО «</w:t>
      </w:r>
      <w:proofErr w:type="spellStart"/>
      <w:r w:rsidRPr="003C5165">
        <w:rPr>
          <w:rFonts w:ascii="Times New Roman" w:eastAsia="Times New Roman" w:hAnsi="Times New Roman" w:cs="Times New Roman"/>
          <w:sz w:val="26"/>
          <w:szCs w:val="26"/>
          <w:lang w:eastAsia="ru-RU"/>
        </w:rPr>
        <w:t>Фарм</w:t>
      </w:r>
      <w:proofErr w:type="spellEnd"/>
      <w:r w:rsidRPr="003C5165">
        <w:rPr>
          <w:rFonts w:ascii="Times New Roman" w:eastAsia="Times New Roman" w:hAnsi="Times New Roman" w:cs="Times New Roman"/>
          <w:sz w:val="26"/>
          <w:szCs w:val="26"/>
          <w:lang w:eastAsia="ru-RU"/>
        </w:rPr>
        <w:t>-Трейд»: (на основании доверенности),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в отсутствие представителей уполномоченного органа – Комитета по регулированию контрактной системы в сфере закупок Республики Марий Эл, надлежаще извещенных о месте, времени рассмотрения настоящего дела,</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рассмотрев жалобу ООО «</w:t>
      </w:r>
      <w:proofErr w:type="spellStart"/>
      <w:r w:rsidRPr="003C5165">
        <w:rPr>
          <w:rFonts w:ascii="Times New Roman" w:eastAsia="Times New Roman" w:hAnsi="Times New Roman" w:cs="Times New Roman"/>
          <w:sz w:val="26"/>
          <w:szCs w:val="26"/>
          <w:lang w:eastAsia="ru-RU"/>
        </w:rPr>
        <w:t>Фарм</w:t>
      </w:r>
      <w:proofErr w:type="spellEnd"/>
      <w:r w:rsidRPr="003C5165">
        <w:rPr>
          <w:rFonts w:ascii="Times New Roman" w:eastAsia="Times New Roman" w:hAnsi="Times New Roman" w:cs="Times New Roman"/>
          <w:sz w:val="26"/>
          <w:szCs w:val="26"/>
          <w:lang w:eastAsia="ru-RU"/>
        </w:rPr>
        <w:t xml:space="preserve"> – Трейд» на действия комиссии по осуществлению закупок при проведении закупки на </w:t>
      </w:r>
      <w:r w:rsidRPr="003C5165">
        <w:rPr>
          <w:rFonts w:ascii="Times New Roman" w:eastAsia="Times New Roman" w:hAnsi="Times New Roman" w:cs="Times New Roman"/>
          <w:sz w:val="26"/>
          <w:szCs w:val="26"/>
          <w:shd w:val="clear" w:color="auto" w:fill="FFFFFF"/>
          <w:lang w:eastAsia="ru-RU"/>
        </w:rPr>
        <w:t xml:space="preserve">поставку лекарственного препарата медицинского применения «Висмута </w:t>
      </w:r>
      <w:proofErr w:type="spellStart"/>
      <w:r w:rsidRPr="003C5165">
        <w:rPr>
          <w:rFonts w:ascii="Times New Roman" w:eastAsia="Times New Roman" w:hAnsi="Times New Roman" w:cs="Times New Roman"/>
          <w:sz w:val="26"/>
          <w:szCs w:val="26"/>
          <w:shd w:val="clear" w:color="auto" w:fill="FFFFFF"/>
          <w:lang w:eastAsia="ru-RU"/>
        </w:rPr>
        <w:t>трикалия</w:t>
      </w:r>
      <w:proofErr w:type="spellEnd"/>
      <w:r w:rsidRPr="003C5165">
        <w:rPr>
          <w:rFonts w:ascii="Times New Roman" w:eastAsia="Times New Roman" w:hAnsi="Times New Roman" w:cs="Times New Roman"/>
          <w:sz w:val="26"/>
          <w:szCs w:val="26"/>
          <w:shd w:val="clear" w:color="auto" w:fill="FFFFFF"/>
          <w:lang w:eastAsia="ru-RU"/>
        </w:rPr>
        <w:t xml:space="preserve"> </w:t>
      </w:r>
      <w:proofErr w:type="spellStart"/>
      <w:r w:rsidRPr="003C5165">
        <w:rPr>
          <w:rFonts w:ascii="Times New Roman" w:eastAsia="Times New Roman" w:hAnsi="Times New Roman" w:cs="Times New Roman"/>
          <w:sz w:val="26"/>
          <w:szCs w:val="26"/>
          <w:shd w:val="clear" w:color="auto" w:fill="FFFFFF"/>
          <w:lang w:eastAsia="ru-RU"/>
        </w:rPr>
        <w:t>дицитрат</w:t>
      </w:r>
      <w:proofErr w:type="spellEnd"/>
      <w:r w:rsidRPr="003C5165">
        <w:rPr>
          <w:rFonts w:ascii="Times New Roman" w:eastAsia="Times New Roman" w:hAnsi="Times New Roman" w:cs="Times New Roman"/>
          <w:sz w:val="26"/>
          <w:szCs w:val="26"/>
          <w:shd w:val="clear" w:color="auto" w:fill="FFFFFF"/>
          <w:lang w:eastAsia="ru-RU"/>
        </w:rPr>
        <w:t>» на 2024-2025г</w:t>
      </w:r>
      <w:r w:rsidRPr="003C5165">
        <w:rPr>
          <w:rFonts w:ascii="Times New Roman" w:eastAsia="Times New Roman" w:hAnsi="Times New Roman" w:cs="Times New Roman"/>
          <w:sz w:val="26"/>
          <w:szCs w:val="26"/>
          <w:lang w:eastAsia="ru-RU"/>
        </w:rPr>
        <w:t xml:space="preserve"> (извещение в единой информационной системы в сфере закупок в информационно-телекоммуникационной сети «Интернет» </w:t>
      </w:r>
      <w:hyperlink r:id="rId4" w:history="1">
        <w:r w:rsidRPr="003C5165">
          <w:rPr>
            <w:rFonts w:ascii="Times New Roman" w:eastAsia="Times New Roman" w:hAnsi="Times New Roman" w:cs="Times New Roman"/>
            <w:sz w:val="26"/>
            <w:szCs w:val="26"/>
            <w:lang w:eastAsia="ru-RU"/>
          </w:rPr>
          <w:t>http://zakupki.gov.ru</w:t>
        </w:r>
      </w:hyperlink>
      <w:r w:rsidRPr="003C5165">
        <w:rPr>
          <w:rFonts w:ascii="Times New Roman" w:eastAsia="Times New Roman" w:hAnsi="Times New Roman" w:cs="Times New Roman"/>
          <w:sz w:val="26"/>
          <w:szCs w:val="26"/>
          <w:lang w:eastAsia="ru-RU"/>
        </w:rPr>
        <w:t xml:space="preserve"> № </w:t>
      </w:r>
      <w:hyperlink r:id="rId5" w:tgtFrame="_blank" w:history="1">
        <w:r w:rsidRPr="003C5165">
          <w:rPr>
            <w:rFonts w:ascii="Times New Roman" w:eastAsia="Times New Roman" w:hAnsi="Times New Roman" w:cs="Times New Roman"/>
            <w:sz w:val="26"/>
            <w:szCs w:val="26"/>
            <w:bdr w:val="none" w:sz="0" w:space="0" w:color="auto" w:frame="1"/>
            <w:shd w:val="clear" w:color="auto" w:fill="FFFFFF"/>
            <w:lang w:eastAsia="ru-RU"/>
          </w:rPr>
          <w:t>0108500000424003928</w:t>
        </w:r>
      </w:hyperlink>
      <w:r w:rsidRPr="003C5165">
        <w:rPr>
          <w:rFonts w:ascii="Times New Roman" w:eastAsia="Times New Roman" w:hAnsi="Times New Roman" w:cs="Times New Roman"/>
          <w:sz w:val="26"/>
          <w:szCs w:val="26"/>
          <w:lang w:eastAsia="ru-RU"/>
        </w:rPr>
        <w:t>),</w:t>
      </w:r>
    </w:p>
    <w:p w:rsidR="003C5165" w:rsidRPr="003C5165" w:rsidRDefault="003C5165" w:rsidP="003C5165">
      <w:pPr>
        <w:spacing w:after="0" w:line="256" w:lineRule="auto"/>
        <w:ind w:firstLine="709"/>
        <w:jc w:val="both"/>
        <w:rPr>
          <w:rFonts w:ascii="Times New Roman" w:eastAsia="Times New Roman" w:hAnsi="Times New Roman" w:cs="Times New Roman"/>
          <w:sz w:val="26"/>
          <w:szCs w:val="26"/>
          <w:lang w:eastAsia="ru-RU"/>
        </w:rPr>
      </w:pPr>
    </w:p>
    <w:p w:rsidR="003C5165" w:rsidRPr="003C5165" w:rsidRDefault="003C5165" w:rsidP="003C5165">
      <w:pPr>
        <w:spacing w:after="0" w:line="256" w:lineRule="auto"/>
        <w:jc w:val="center"/>
        <w:rPr>
          <w:rFonts w:ascii="Times New Roman" w:eastAsia="Times New Roman" w:hAnsi="Times New Roman" w:cs="Times New Roman"/>
          <w:sz w:val="26"/>
          <w:szCs w:val="26"/>
          <w:lang w:eastAsia="ru-RU"/>
        </w:rPr>
      </w:pPr>
      <w:r w:rsidRPr="003C5165">
        <w:rPr>
          <w:rFonts w:ascii="Times New Roman" w:eastAsia="Times New Roman" w:hAnsi="Times New Roman" w:cs="Times New Roman"/>
          <w:b/>
          <w:bCs/>
          <w:sz w:val="26"/>
          <w:szCs w:val="26"/>
          <w:lang w:eastAsia="ru-RU"/>
        </w:rPr>
        <w:t>установила:</w:t>
      </w:r>
    </w:p>
    <w:p w:rsidR="003C5165" w:rsidRPr="003C5165" w:rsidRDefault="003C5165" w:rsidP="003C5165">
      <w:pPr>
        <w:spacing w:after="0" w:line="256" w:lineRule="auto"/>
        <w:ind w:firstLine="709"/>
        <w:jc w:val="center"/>
        <w:rPr>
          <w:rFonts w:ascii="Times New Roman" w:eastAsia="Times New Roman" w:hAnsi="Times New Roman" w:cs="Times New Roman"/>
          <w:sz w:val="26"/>
          <w:szCs w:val="26"/>
          <w:lang w:eastAsia="ru-RU"/>
        </w:rPr>
      </w:pP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Уполномоченным органом проводился открытый аукцион в электронной форме (далее – электронный аукцион) на </w:t>
      </w:r>
      <w:r w:rsidRPr="003C5165">
        <w:rPr>
          <w:rFonts w:ascii="Times New Roman" w:eastAsia="Times New Roman" w:hAnsi="Times New Roman" w:cs="Times New Roman"/>
          <w:sz w:val="26"/>
          <w:szCs w:val="26"/>
          <w:shd w:val="clear" w:color="auto" w:fill="FFFFFF"/>
          <w:lang w:eastAsia="ru-RU"/>
        </w:rPr>
        <w:t xml:space="preserve">поставку лекарственного препарата медицинского применения «Висмута </w:t>
      </w:r>
      <w:proofErr w:type="spellStart"/>
      <w:r w:rsidRPr="003C5165">
        <w:rPr>
          <w:rFonts w:ascii="Times New Roman" w:eastAsia="Times New Roman" w:hAnsi="Times New Roman" w:cs="Times New Roman"/>
          <w:sz w:val="26"/>
          <w:szCs w:val="26"/>
          <w:shd w:val="clear" w:color="auto" w:fill="FFFFFF"/>
          <w:lang w:eastAsia="ru-RU"/>
        </w:rPr>
        <w:t>трикалия</w:t>
      </w:r>
      <w:proofErr w:type="spellEnd"/>
      <w:r w:rsidRPr="003C5165">
        <w:rPr>
          <w:rFonts w:ascii="Times New Roman" w:eastAsia="Times New Roman" w:hAnsi="Times New Roman" w:cs="Times New Roman"/>
          <w:sz w:val="26"/>
          <w:szCs w:val="26"/>
          <w:shd w:val="clear" w:color="auto" w:fill="FFFFFF"/>
          <w:lang w:eastAsia="ru-RU"/>
        </w:rPr>
        <w:t xml:space="preserve"> </w:t>
      </w:r>
      <w:proofErr w:type="spellStart"/>
      <w:r w:rsidRPr="003C5165">
        <w:rPr>
          <w:rFonts w:ascii="Times New Roman" w:eastAsia="Times New Roman" w:hAnsi="Times New Roman" w:cs="Times New Roman"/>
          <w:sz w:val="26"/>
          <w:szCs w:val="26"/>
          <w:shd w:val="clear" w:color="auto" w:fill="FFFFFF"/>
          <w:lang w:eastAsia="ru-RU"/>
        </w:rPr>
        <w:t>дицитрат</w:t>
      </w:r>
      <w:proofErr w:type="spellEnd"/>
      <w:r w:rsidRPr="003C5165">
        <w:rPr>
          <w:rFonts w:ascii="Times New Roman" w:eastAsia="Times New Roman" w:hAnsi="Times New Roman" w:cs="Times New Roman"/>
          <w:sz w:val="26"/>
          <w:szCs w:val="26"/>
          <w:shd w:val="clear" w:color="auto" w:fill="FFFFFF"/>
          <w:lang w:eastAsia="ru-RU"/>
        </w:rPr>
        <w:t>» на 2024-2025г.</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lastRenderedPageBreak/>
        <w:t>Из пункта 2 части 2 статьи 105 Закона о контрактной системе следует, что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того,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Так, в Марийское УФАС России поступила жалоба ООО «</w:t>
      </w:r>
      <w:proofErr w:type="spellStart"/>
      <w:r w:rsidRPr="003C5165">
        <w:rPr>
          <w:rFonts w:ascii="Times New Roman" w:eastAsia="Times New Roman" w:hAnsi="Times New Roman" w:cs="Times New Roman"/>
          <w:sz w:val="26"/>
          <w:szCs w:val="26"/>
          <w:lang w:eastAsia="ru-RU"/>
        </w:rPr>
        <w:t>Фарм</w:t>
      </w:r>
      <w:proofErr w:type="spellEnd"/>
      <w:r w:rsidRPr="003C5165">
        <w:rPr>
          <w:rFonts w:ascii="Times New Roman" w:eastAsia="Times New Roman" w:hAnsi="Times New Roman" w:cs="Times New Roman"/>
          <w:sz w:val="26"/>
          <w:szCs w:val="26"/>
          <w:lang w:eastAsia="ru-RU"/>
        </w:rPr>
        <w:t>-Трейд» на действия комиссии по осуществлению закупок при проведении аукциона на поставку</w:t>
      </w:r>
      <w:r w:rsidRPr="003C5165">
        <w:rPr>
          <w:rFonts w:ascii="Times New Roman" w:eastAsia="Times New Roman" w:hAnsi="Times New Roman" w:cs="Times New Roman"/>
          <w:sz w:val="26"/>
          <w:szCs w:val="26"/>
          <w:shd w:val="clear" w:color="auto" w:fill="FFFFFF"/>
          <w:lang w:eastAsia="ru-RU"/>
        </w:rPr>
        <w:t xml:space="preserve"> лекарственного препарата медицинского применения «Висмута </w:t>
      </w:r>
      <w:proofErr w:type="spellStart"/>
      <w:r w:rsidRPr="003C5165">
        <w:rPr>
          <w:rFonts w:ascii="Times New Roman" w:eastAsia="Times New Roman" w:hAnsi="Times New Roman" w:cs="Times New Roman"/>
          <w:sz w:val="26"/>
          <w:szCs w:val="26"/>
          <w:shd w:val="clear" w:color="auto" w:fill="FFFFFF"/>
          <w:lang w:eastAsia="ru-RU"/>
        </w:rPr>
        <w:t>трикалия</w:t>
      </w:r>
      <w:proofErr w:type="spellEnd"/>
      <w:r w:rsidRPr="003C5165">
        <w:rPr>
          <w:rFonts w:ascii="Times New Roman" w:eastAsia="Times New Roman" w:hAnsi="Times New Roman" w:cs="Times New Roman"/>
          <w:sz w:val="26"/>
          <w:szCs w:val="26"/>
          <w:shd w:val="clear" w:color="auto" w:fill="FFFFFF"/>
          <w:lang w:eastAsia="ru-RU"/>
        </w:rPr>
        <w:t xml:space="preserve"> </w:t>
      </w:r>
      <w:proofErr w:type="spellStart"/>
      <w:r w:rsidRPr="003C5165">
        <w:rPr>
          <w:rFonts w:ascii="Times New Roman" w:eastAsia="Times New Roman" w:hAnsi="Times New Roman" w:cs="Times New Roman"/>
          <w:sz w:val="26"/>
          <w:szCs w:val="26"/>
          <w:shd w:val="clear" w:color="auto" w:fill="FFFFFF"/>
          <w:lang w:eastAsia="ru-RU"/>
        </w:rPr>
        <w:t>дицитрат</w:t>
      </w:r>
      <w:proofErr w:type="spellEnd"/>
      <w:r w:rsidRPr="003C5165">
        <w:rPr>
          <w:rFonts w:ascii="Times New Roman" w:eastAsia="Times New Roman" w:hAnsi="Times New Roman" w:cs="Times New Roman"/>
          <w:sz w:val="26"/>
          <w:szCs w:val="26"/>
          <w:shd w:val="clear" w:color="auto" w:fill="FFFFFF"/>
          <w:lang w:eastAsia="ru-RU"/>
        </w:rPr>
        <w:t>» на 2024-2025г</w:t>
      </w:r>
      <w:r w:rsidRPr="003C5165">
        <w:rPr>
          <w:rFonts w:ascii="Times New Roman" w:eastAsia="Times New Roman" w:hAnsi="Times New Roman" w:cs="Times New Roman"/>
          <w:sz w:val="26"/>
          <w:szCs w:val="26"/>
          <w:lang w:eastAsia="ru-RU"/>
        </w:rPr>
        <w:t>.</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В жалобе указывается, что комиссией по осуществлению закупок не применены положения пункта 1.4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что в свою очередь повлекло неправильный выбор лица, с которым заключается контракт.</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Заказчик с доводами жалобы согласился, пояснил, что действительно положения пункта 1.4 Приказа № 126н не были применены.</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Изучив представленные документы и материалы, выслушав участников дела, обсудив доводы жалобы, руководствуясь статьей 106 Закона о контрактной системе, Комиссия Марийского УФАС России пришла к следующим выводам.</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В силу </w:t>
      </w:r>
      <w:hyperlink r:id="rId6" w:history="1">
        <w:r w:rsidRPr="003C5165">
          <w:rPr>
            <w:rFonts w:ascii="Times New Roman" w:eastAsia="Times New Roman" w:hAnsi="Times New Roman" w:cs="Times New Roman"/>
            <w:sz w:val="26"/>
            <w:szCs w:val="26"/>
            <w:lang w:eastAsia="ru-RU"/>
          </w:rPr>
          <w:t>пункт</w:t>
        </w:r>
      </w:hyperlink>
      <w:hyperlink r:id="rId7" w:history="1">
        <w:r w:rsidRPr="003C5165">
          <w:rPr>
            <w:rFonts w:ascii="Times New Roman" w:eastAsia="Times New Roman" w:hAnsi="Times New Roman" w:cs="Times New Roman"/>
            <w:sz w:val="26"/>
            <w:szCs w:val="26"/>
            <w:lang w:eastAsia="ru-RU"/>
          </w:rPr>
          <w:t>а</w:t>
        </w:r>
      </w:hyperlink>
      <w:hyperlink r:id="rId8" w:history="1">
        <w:r w:rsidRPr="003C5165">
          <w:rPr>
            <w:rFonts w:ascii="Times New Roman" w:eastAsia="Times New Roman" w:hAnsi="Times New Roman" w:cs="Times New Roman"/>
            <w:sz w:val="26"/>
            <w:szCs w:val="26"/>
            <w:lang w:eastAsia="ru-RU"/>
          </w:rPr>
          <w:t xml:space="preserve"> 5 части 1 статьи 42</w:t>
        </w:r>
      </w:hyperlink>
      <w:r w:rsidRPr="003C5165">
        <w:rPr>
          <w:rFonts w:ascii="Times New Roman" w:eastAsia="Times New Roman" w:hAnsi="Times New Roman" w:cs="Times New Roman"/>
          <w:sz w:val="26"/>
          <w:szCs w:val="26"/>
          <w:lang w:eastAsia="ru-RU"/>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9" w:history="1">
        <w:r w:rsidRPr="003C5165">
          <w:rPr>
            <w:rFonts w:ascii="Times New Roman" w:eastAsia="Times New Roman" w:hAnsi="Times New Roman" w:cs="Times New Roman"/>
            <w:sz w:val="26"/>
            <w:szCs w:val="26"/>
            <w:lang w:eastAsia="ru-RU"/>
          </w:rPr>
          <w:t>статьей 14</w:t>
        </w:r>
      </w:hyperlink>
      <w:r w:rsidRPr="003C5165">
        <w:rPr>
          <w:rFonts w:ascii="Times New Roman" w:eastAsia="Times New Roman" w:hAnsi="Times New Roman" w:cs="Times New Roman"/>
          <w:sz w:val="26"/>
          <w:szCs w:val="26"/>
          <w:lang w:eastAsia="ru-RU"/>
        </w:rPr>
        <w:t xml:space="preserve"> настоящего Федерального закона.</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Согласно </w:t>
      </w:r>
      <w:hyperlink r:id="rId10" w:history="1">
        <w:r w:rsidRPr="003C5165">
          <w:rPr>
            <w:rFonts w:ascii="Times New Roman" w:eastAsia="Times New Roman" w:hAnsi="Times New Roman" w:cs="Times New Roman"/>
            <w:sz w:val="26"/>
            <w:szCs w:val="26"/>
            <w:lang w:eastAsia="ru-RU"/>
          </w:rPr>
          <w:t>части 3 статьи 14</w:t>
        </w:r>
      </w:hyperlink>
      <w:r w:rsidRPr="003C5165">
        <w:rPr>
          <w:rFonts w:ascii="Times New Roman" w:eastAsia="Times New Roman" w:hAnsi="Times New Roman" w:cs="Times New Roman"/>
          <w:sz w:val="26"/>
          <w:szCs w:val="26"/>
          <w:lang w:eastAsia="ru-RU"/>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w:t>
      </w:r>
      <w:r w:rsidRPr="003C5165">
        <w:rPr>
          <w:rFonts w:ascii="Times New Roman" w:eastAsia="Times New Roman" w:hAnsi="Times New Roman" w:cs="Times New Roman"/>
          <w:sz w:val="26"/>
          <w:szCs w:val="26"/>
          <w:lang w:eastAsia="ru-RU"/>
        </w:rPr>
        <w:lastRenderedPageBreak/>
        <w:t xml:space="preserve">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11" w:history="1">
        <w:r w:rsidRPr="003C5165">
          <w:rPr>
            <w:rFonts w:ascii="Times New Roman" w:eastAsia="Times New Roman" w:hAnsi="Times New Roman" w:cs="Times New Roman"/>
            <w:sz w:val="26"/>
            <w:szCs w:val="26"/>
            <w:lang w:eastAsia="ru-RU"/>
          </w:rPr>
          <w:t>частью</w:t>
        </w:r>
      </w:hyperlink>
      <w:r w:rsidRPr="003C5165">
        <w:rPr>
          <w:rFonts w:ascii="Times New Roman" w:eastAsia="Times New Roman" w:hAnsi="Times New Roman" w:cs="Times New Roman"/>
          <w:sz w:val="26"/>
          <w:szCs w:val="26"/>
          <w:lang w:eastAsia="ru-RU"/>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На основании </w:t>
      </w:r>
      <w:hyperlink r:id="rId12" w:history="1">
        <w:r w:rsidRPr="003C5165">
          <w:rPr>
            <w:rFonts w:ascii="Times New Roman" w:eastAsia="Times New Roman" w:hAnsi="Times New Roman" w:cs="Times New Roman"/>
            <w:sz w:val="26"/>
            <w:szCs w:val="26"/>
            <w:lang w:eastAsia="ru-RU"/>
          </w:rPr>
          <w:t>части 4 статьи 14</w:t>
        </w:r>
      </w:hyperlink>
      <w:r w:rsidRPr="003C5165">
        <w:rPr>
          <w:rFonts w:ascii="Times New Roman" w:eastAsia="Times New Roman" w:hAnsi="Times New Roman" w:cs="Times New Roman"/>
          <w:sz w:val="26"/>
          <w:szCs w:val="26"/>
          <w:lang w:eastAsia="ru-RU"/>
        </w:rPr>
        <w:t xml:space="preserve">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3" w:history="1">
        <w:r w:rsidRPr="003C5165">
          <w:rPr>
            <w:rFonts w:ascii="Times New Roman" w:eastAsia="Times New Roman" w:hAnsi="Times New Roman" w:cs="Times New Roman"/>
            <w:sz w:val="26"/>
            <w:szCs w:val="26"/>
            <w:lang w:eastAsia="ru-RU"/>
          </w:rPr>
          <w:t>частью 3 настоящей статьи</w:t>
        </w:r>
      </w:hyperlink>
      <w:r w:rsidRPr="003C5165">
        <w:rPr>
          <w:rFonts w:ascii="Times New Roman" w:eastAsia="Times New Roman" w:hAnsi="Times New Roman" w:cs="Times New Roman"/>
          <w:sz w:val="26"/>
          <w:szCs w:val="26"/>
          <w:lang w:eastAsia="ru-RU"/>
        </w:rPr>
        <w:t>.</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Во исполнение </w:t>
      </w:r>
      <w:hyperlink r:id="rId14" w:history="1">
        <w:r w:rsidRPr="003C5165">
          <w:rPr>
            <w:rFonts w:ascii="Times New Roman" w:eastAsia="Times New Roman" w:hAnsi="Times New Roman" w:cs="Times New Roman"/>
            <w:sz w:val="26"/>
            <w:szCs w:val="26"/>
            <w:lang w:eastAsia="ru-RU"/>
          </w:rPr>
          <w:t>статьи 14</w:t>
        </w:r>
      </w:hyperlink>
      <w:r w:rsidRPr="003C5165">
        <w:rPr>
          <w:rFonts w:ascii="Times New Roman" w:eastAsia="Times New Roman" w:hAnsi="Times New Roman" w:cs="Times New Roman"/>
          <w:sz w:val="26"/>
          <w:szCs w:val="26"/>
          <w:lang w:eastAsia="ru-RU"/>
        </w:rPr>
        <w:t xml:space="preserve"> Закона о контрактной системе Правительством Российской Федерации принято </w:t>
      </w:r>
      <w:hyperlink r:id="rId15" w:history="1">
        <w:r w:rsidRPr="003C5165">
          <w:rPr>
            <w:rFonts w:ascii="Times New Roman" w:eastAsia="Times New Roman" w:hAnsi="Times New Roman" w:cs="Times New Roman"/>
            <w:sz w:val="26"/>
            <w:szCs w:val="26"/>
            <w:lang w:eastAsia="ru-RU"/>
          </w:rPr>
          <w:t>постановление</w:t>
        </w:r>
      </w:hyperlink>
      <w:r w:rsidRPr="003C5165">
        <w:rPr>
          <w:rFonts w:ascii="Times New Roman" w:eastAsia="Times New Roman" w:hAnsi="Times New Roman" w:cs="Times New Roman"/>
          <w:sz w:val="26"/>
          <w:szCs w:val="26"/>
          <w:lang w:eastAsia="ru-RU"/>
        </w:rPr>
        <w:t xml:space="preserve">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а также Министерством финансов Российской Федерации был принят Приказ № 126н.</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В силу </w:t>
      </w:r>
      <w:hyperlink r:id="rId16" w:history="1">
        <w:r w:rsidRPr="003C5165">
          <w:rPr>
            <w:rFonts w:ascii="Times New Roman" w:eastAsia="Times New Roman" w:hAnsi="Times New Roman" w:cs="Times New Roman"/>
            <w:sz w:val="26"/>
            <w:szCs w:val="26"/>
            <w:lang w:eastAsia="ru-RU"/>
          </w:rPr>
          <w:t>пункта 1</w:t>
        </w:r>
      </w:hyperlink>
      <w:r w:rsidRPr="003C5165">
        <w:rPr>
          <w:rFonts w:ascii="Times New Roman" w:eastAsia="Times New Roman" w:hAnsi="Times New Roman" w:cs="Times New Roman"/>
          <w:sz w:val="26"/>
          <w:szCs w:val="26"/>
          <w:lang w:eastAsia="ru-RU"/>
        </w:rPr>
        <w:t xml:space="preserve"> Постановления № 1289 установлено, что для целей осуществления закупок лекарственного препарата, включенного в </w:t>
      </w:r>
      <w:hyperlink r:id="rId17" w:history="1">
        <w:r w:rsidRPr="003C5165">
          <w:rPr>
            <w:rFonts w:ascii="Times New Roman" w:eastAsia="Times New Roman" w:hAnsi="Times New Roman" w:cs="Times New Roman"/>
            <w:sz w:val="26"/>
            <w:szCs w:val="26"/>
            <w:lang w:eastAsia="ru-RU"/>
          </w:rPr>
          <w:t>перечень</w:t>
        </w:r>
      </w:hyperlink>
      <w:r w:rsidRPr="003C5165">
        <w:rPr>
          <w:rFonts w:ascii="Times New Roman" w:eastAsia="Times New Roman" w:hAnsi="Times New Roman" w:cs="Times New Roman"/>
          <w:sz w:val="26"/>
          <w:szCs w:val="26"/>
          <w:lang w:eastAsia="ru-RU"/>
        </w:rPr>
        <w:t xml:space="preserve">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3C5165">
        <w:rPr>
          <w:rFonts w:ascii="Times New Roman" w:eastAsia="Times New Roman" w:hAnsi="Times New Roman" w:cs="Times New Roman"/>
          <w:sz w:val="26"/>
          <w:szCs w:val="26"/>
          <w:lang w:eastAsia="ru-RU"/>
        </w:rPr>
        <w:t>группировочным</w:t>
      </w:r>
      <w:proofErr w:type="spellEnd"/>
      <w:r w:rsidRPr="003C5165">
        <w:rPr>
          <w:rFonts w:ascii="Times New Roman" w:eastAsia="Times New Roman" w:hAnsi="Times New Roman" w:cs="Times New Roman"/>
          <w:sz w:val="26"/>
          <w:szCs w:val="26"/>
          <w:lang w:eastAsia="ru-RU"/>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содержат предложения о поставке лекарственных препаратов, страной происхождения которых являются государства - члены Евразийского </w:t>
      </w:r>
      <w:r w:rsidRPr="003C5165">
        <w:rPr>
          <w:rFonts w:ascii="Times New Roman" w:eastAsia="Times New Roman" w:hAnsi="Times New Roman" w:cs="Times New Roman"/>
          <w:sz w:val="26"/>
          <w:szCs w:val="26"/>
          <w:lang w:eastAsia="ru-RU"/>
        </w:rPr>
        <w:lastRenderedPageBreak/>
        <w:t xml:space="preserve">экономического союза и (или) Донецкая Народная Республика, Луганская Народная Республика; </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w:t>
      </w:r>
      <w:hyperlink r:id="rId18" w:history="1">
        <w:r w:rsidRPr="003C5165">
          <w:rPr>
            <w:rFonts w:ascii="Times New Roman" w:eastAsia="Times New Roman" w:hAnsi="Times New Roman" w:cs="Times New Roman"/>
            <w:sz w:val="26"/>
            <w:szCs w:val="26"/>
            <w:lang w:eastAsia="ru-RU"/>
          </w:rPr>
          <w:t>статьей 9</w:t>
        </w:r>
      </w:hyperlink>
      <w:r w:rsidRPr="003C5165">
        <w:rPr>
          <w:rFonts w:ascii="Times New Roman" w:eastAsia="Times New Roman" w:hAnsi="Times New Roman" w:cs="Times New Roman"/>
          <w:sz w:val="26"/>
          <w:szCs w:val="26"/>
          <w:lang w:eastAsia="ru-RU"/>
        </w:rPr>
        <w:t xml:space="preserve"> Федерального закона «О защите конкуренции», при сопоставлении этих заявок (окончательных предложений).</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В </w:t>
      </w:r>
      <w:hyperlink r:id="rId19" w:history="1">
        <w:r w:rsidRPr="003C5165">
          <w:rPr>
            <w:rFonts w:ascii="Times New Roman" w:eastAsia="Times New Roman" w:hAnsi="Times New Roman" w:cs="Times New Roman"/>
            <w:sz w:val="26"/>
            <w:szCs w:val="26"/>
            <w:lang w:eastAsia="ru-RU"/>
          </w:rPr>
          <w:t>пункт</w:t>
        </w:r>
      </w:hyperlink>
      <w:hyperlink r:id="rId20" w:history="1">
        <w:r w:rsidRPr="003C5165">
          <w:rPr>
            <w:rFonts w:ascii="Times New Roman" w:eastAsia="Times New Roman" w:hAnsi="Times New Roman" w:cs="Times New Roman"/>
            <w:sz w:val="26"/>
            <w:szCs w:val="26"/>
            <w:lang w:eastAsia="ru-RU"/>
          </w:rPr>
          <w:t>е</w:t>
        </w:r>
      </w:hyperlink>
      <w:hyperlink r:id="rId21" w:history="1">
        <w:r w:rsidRPr="003C5165">
          <w:rPr>
            <w:rFonts w:ascii="Times New Roman" w:eastAsia="Times New Roman" w:hAnsi="Times New Roman" w:cs="Times New Roman"/>
            <w:sz w:val="26"/>
            <w:szCs w:val="26"/>
            <w:lang w:eastAsia="ru-RU"/>
          </w:rPr>
          <w:t xml:space="preserve"> 1</w:t>
        </w:r>
      </w:hyperlink>
      <w:r w:rsidRPr="003C5165">
        <w:rPr>
          <w:rFonts w:ascii="Times New Roman" w:eastAsia="Times New Roman" w:hAnsi="Times New Roman" w:cs="Times New Roman"/>
          <w:sz w:val="26"/>
          <w:szCs w:val="26"/>
          <w:lang w:eastAsia="ru-RU"/>
        </w:rPr>
        <w:t xml:space="preserve">(1) Постановления № 1289 установлено, что в случае если после отклонения заявок (окончательных предложений) в порядке, установленном </w:t>
      </w:r>
      <w:hyperlink r:id="rId22" w:history="1">
        <w:r w:rsidRPr="003C5165">
          <w:rPr>
            <w:rFonts w:ascii="Times New Roman" w:eastAsia="Times New Roman" w:hAnsi="Times New Roman" w:cs="Times New Roman"/>
            <w:sz w:val="26"/>
            <w:szCs w:val="26"/>
            <w:lang w:eastAsia="ru-RU"/>
          </w:rPr>
          <w:t>пунктом 1</w:t>
        </w:r>
      </w:hyperlink>
      <w:r w:rsidRPr="003C5165">
        <w:rPr>
          <w:rFonts w:ascii="Times New Roman" w:eastAsia="Times New Roman" w:hAnsi="Times New Roman" w:cs="Times New Roman"/>
          <w:sz w:val="26"/>
          <w:szCs w:val="26"/>
          <w:lang w:eastAsia="ru-RU"/>
        </w:rPr>
        <w:t xml:space="preserve">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Из содержания </w:t>
      </w:r>
      <w:hyperlink r:id="rId23" w:history="1">
        <w:r w:rsidRPr="003C5165">
          <w:rPr>
            <w:rFonts w:ascii="Times New Roman" w:eastAsia="Times New Roman" w:hAnsi="Times New Roman" w:cs="Times New Roman"/>
            <w:sz w:val="26"/>
            <w:szCs w:val="26"/>
            <w:lang w:eastAsia="ru-RU"/>
          </w:rPr>
          <w:t>пункта 1</w:t>
        </w:r>
      </w:hyperlink>
      <w:r w:rsidRPr="003C5165">
        <w:rPr>
          <w:rFonts w:ascii="Times New Roman" w:eastAsia="Times New Roman" w:hAnsi="Times New Roman" w:cs="Times New Roman"/>
          <w:sz w:val="26"/>
          <w:szCs w:val="26"/>
          <w:lang w:eastAsia="ru-RU"/>
        </w:rPr>
        <w:t xml:space="preserve">(2) Постановления № 1289 следует, что подтверждением соответствия лекарственного препарата и фармацевтической субстанции требованиям, указанным в </w:t>
      </w:r>
      <w:hyperlink r:id="rId24" w:history="1">
        <w:r w:rsidRPr="003C5165">
          <w:rPr>
            <w:rFonts w:ascii="Times New Roman" w:eastAsia="Times New Roman" w:hAnsi="Times New Roman" w:cs="Times New Roman"/>
            <w:sz w:val="26"/>
            <w:szCs w:val="26"/>
            <w:lang w:eastAsia="ru-RU"/>
          </w:rPr>
          <w:t>пункте 1(1)</w:t>
        </w:r>
      </w:hyperlink>
      <w:r w:rsidRPr="003C5165">
        <w:rPr>
          <w:rFonts w:ascii="Times New Roman" w:eastAsia="Times New Roman" w:hAnsi="Times New Roman" w:cs="Times New Roman"/>
          <w:sz w:val="26"/>
          <w:szCs w:val="26"/>
          <w:lang w:eastAsia="ru-RU"/>
        </w:rPr>
        <w:t xml:space="preserve"> настоящего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w:t>
      </w:r>
      <w:hyperlink r:id="rId25" w:history="1">
        <w:r w:rsidRPr="003C5165">
          <w:rPr>
            <w:rFonts w:ascii="Times New Roman" w:eastAsia="Times New Roman" w:hAnsi="Times New Roman" w:cs="Times New Roman"/>
            <w:sz w:val="26"/>
            <w:szCs w:val="26"/>
            <w:lang w:eastAsia="ru-RU"/>
          </w:rPr>
          <w:t>Правил</w:t>
        </w:r>
      </w:hyperlink>
      <w:r w:rsidRPr="003C5165">
        <w:rPr>
          <w:rFonts w:ascii="Times New Roman" w:eastAsia="Times New Roman" w:hAnsi="Times New Roman" w:cs="Times New Roman"/>
          <w:sz w:val="26"/>
          <w:szCs w:val="26"/>
          <w:lang w:eastAsia="ru-RU"/>
        </w:rPr>
        <w:t xml:space="preserve">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w:t>
      </w:r>
      <w:hyperlink r:id="rId26" w:history="1">
        <w:r w:rsidRPr="003C5165">
          <w:rPr>
            <w:rFonts w:ascii="Times New Roman" w:eastAsia="Times New Roman" w:hAnsi="Times New Roman" w:cs="Times New Roman"/>
            <w:sz w:val="26"/>
            <w:szCs w:val="26"/>
            <w:lang w:eastAsia="ru-RU"/>
          </w:rPr>
          <w:t>Правил</w:t>
        </w:r>
      </w:hyperlink>
      <w:r w:rsidRPr="003C5165">
        <w:rPr>
          <w:rFonts w:ascii="Times New Roman" w:eastAsia="Times New Roman" w:hAnsi="Times New Roman" w:cs="Times New Roman"/>
          <w:sz w:val="26"/>
          <w:szCs w:val="26"/>
          <w:lang w:eastAsia="ru-RU"/>
        </w:rPr>
        <w:t xml:space="preserve"> надлежащей производственной практики, утвержденных Министерством промышленности и торговли Российской Федерации в соответствии с </w:t>
      </w:r>
      <w:hyperlink r:id="rId27" w:history="1">
        <w:r w:rsidRPr="003C5165">
          <w:rPr>
            <w:rFonts w:ascii="Times New Roman" w:eastAsia="Times New Roman" w:hAnsi="Times New Roman" w:cs="Times New Roman"/>
            <w:sz w:val="26"/>
            <w:szCs w:val="26"/>
            <w:lang w:eastAsia="ru-RU"/>
          </w:rPr>
          <w:t>частью 1 статьи 45</w:t>
        </w:r>
      </w:hyperlink>
      <w:r w:rsidRPr="003C5165">
        <w:rPr>
          <w:rFonts w:ascii="Times New Roman" w:eastAsia="Times New Roman" w:hAnsi="Times New Roman" w:cs="Times New Roman"/>
          <w:sz w:val="26"/>
          <w:szCs w:val="26"/>
          <w:lang w:eastAsia="ru-RU"/>
        </w:rPr>
        <w:t xml:space="preserve">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В соответствии с пунктом 2 Постановления № 1289, подтверждением страны происхождения лекарственного препарата является один из следующих документов:</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w:t>
      </w:r>
      <w:r w:rsidRPr="003C5165">
        <w:rPr>
          <w:rFonts w:ascii="Times New Roman" w:eastAsia="Times New Roman" w:hAnsi="Times New Roman" w:cs="Times New Roman"/>
          <w:sz w:val="26"/>
          <w:szCs w:val="26"/>
          <w:lang w:eastAsia="ru-RU"/>
        </w:rPr>
        <w:lastRenderedPageBreak/>
        <w:t xml:space="preserve">г., и в соответствии с критериями определения страны происхождения товаров, предусмотренными указанными Правилами </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или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w:t>
      </w:r>
      <w:hyperlink r:id="rId28" w:history="1">
        <w:r w:rsidRPr="003C5165">
          <w:rPr>
            <w:rFonts w:ascii="Times New Roman" w:eastAsia="Times New Roman" w:hAnsi="Times New Roman" w:cs="Times New Roman"/>
            <w:sz w:val="26"/>
            <w:szCs w:val="26"/>
            <w:lang w:eastAsia="ru-RU"/>
          </w:rPr>
          <w:t>Правилами</w:t>
        </w:r>
      </w:hyperlink>
      <w:r w:rsidRPr="003C5165">
        <w:rPr>
          <w:rFonts w:ascii="Times New Roman" w:eastAsia="Times New Roman" w:hAnsi="Times New Roman" w:cs="Times New Roman"/>
          <w:sz w:val="26"/>
          <w:szCs w:val="26"/>
          <w:lang w:eastAsia="ru-RU"/>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r w:rsidRPr="003C5165">
        <w:rPr>
          <w:rFonts w:ascii="Times New Roman" w:eastAsia="Times New Roman" w:hAnsi="Times New Roman" w:cs="Times New Roman"/>
          <w:sz w:val="26"/>
          <w:szCs w:val="26"/>
          <w:lang w:eastAsia="ru-RU"/>
        </w:rPr>
        <w:br/>
        <w:t xml:space="preserve">и в соответствии с критериями определения страны происхождения товаров, предусмотренными указанными </w:t>
      </w:r>
      <w:hyperlink r:id="rId29" w:history="1">
        <w:r w:rsidRPr="003C5165">
          <w:rPr>
            <w:rFonts w:ascii="Times New Roman" w:eastAsia="Times New Roman" w:hAnsi="Times New Roman" w:cs="Times New Roman"/>
            <w:sz w:val="26"/>
            <w:szCs w:val="26"/>
            <w:lang w:eastAsia="ru-RU"/>
          </w:rPr>
          <w:t>Правилами</w:t>
        </w:r>
      </w:hyperlink>
      <w:r w:rsidRPr="003C5165">
        <w:rPr>
          <w:rFonts w:ascii="Times New Roman" w:eastAsia="Times New Roman" w:hAnsi="Times New Roman" w:cs="Times New Roman"/>
          <w:sz w:val="26"/>
          <w:szCs w:val="26"/>
          <w:lang w:eastAsia="ru-RU"/>
        </w:rPr>
        <w:t>.</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Согласно </w:t>
      </w:r>
      <w:hyperlink r:id="rId30" w:history="1">
        <w:r w:rsidRPr="003C5165">
          <w:rPr>
            <w:rFonts w:ascii="Times New Roman" w:eastAsia="Times New Roman" w:hAnsi="Times New Roman" w:cs="Times New Roman"/>
            <w:sz w:val="26"/>
            <w:szCs w:val="26"/>
            <w:lang w:eastAsia="ru-RU"/>
          </w:rPr>
          <w:t>пункту 1.4</w:t>
        </w:r>
      </w:hyperlink>
      <w:r w:rsidRPr="003C5165">
        <w:rPr>
          <w:rFonts w:ascii="Times New Roman" w:eastAsia="Times New Roman" w:hAnsi="Times New Roman" w:cs="Times New Roman"/>
          <w:sz w:val="26"/>
          <w:szCs w:val="26"/>
          <w:lang w:eastAsia="ru-RU"/>
        </w:rPr>
        <w:t xml:space="preserve"> Приказа № 126н в случае отклонения заявок в соответствии с </w:t>
      </w:r>
      <w:hyperlink r:id="rId31" w:history="1">
        <w:r w:rsidRPr="003C5165">
          <w:rPr>
            <w:rFonts w:ascii="Times New Roman" w:eastAsia="Times New Roman" w:hAnsi="Times New Roman" w:cs="Times New Roman"/>
            <w:sz w:val="26"/>
            <w:szCs w:val="26"/>
            <w:lang w:eastAsia="ru-RU"/>
          </w:rPr>
          <w:t>пунктом 1</w:t>
        </w:r>
      </w:hyperlink>
      <w:r w:rsidRPr="003C5165">
        <w:rPr>
          <w:rFonts w:ascii="Times New Roman" w:eastAsia="Times New Roman" w:hAnsi="Times New Roman" w:cs="Times New Roman"/>
          <w:sz w:val="26"/>
          <w:szCs w:val="26"/>
          <w:lang w:eastAsia="ru-RU"/>
        </w:rPr>
        <w:t xml:space="preserve"> постановления Правительства Российской Федерации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контракт заключается с участником закупки по предложенной им цене контракта при совокупности следующих условий:</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а) 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Донецкой Народной Республики, Луганской Народной Республики, и при этом сведения о таких фармацевтических субстанциях включены в государственный реестр лекарственных средств;</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б) заявка такого участника закупки соответствует требованиям извещения об осуществлении закупки, документации о закупке (в случае, если Федеральным </w:t>
      </w:r>
      <w:hyperlink r:id="rId32" w:history="1">
        <w:r w:rsidRPr="003C5165">
          <w:rPr>
            <w:rFonts w:ascii="Times New Roman" w:eastAsia="Times New Roman" w:hAnsi="Times New Roman" w:cs="Times New Roman"/>
            <w:sz w:val="26"/>
            <w:szCs w:val="26"/>
            <w:lang w:eastAsia="ru-RU"/>
          </w:rPr>
          <w:t>законом</w:t>
        </w:r>
      </w:hyperlink>
      <w:r w:rsidRPr="003C5165">
        <w:rPr>
          <w:rFonts w:ascii="Times New Roman" w:eastAsia="Times New Roman" w:hAnsi="Times New Roman" w:cs="Times New Roman"/>
          <w:sz w:val="26"/>
          <w:szCs w:val="26"/>
          <w:lang w:eastAsia="ru-RU"/>
        </w:rPr>
        <w:t xml:space="preserve"> предусмотрена документация о закупке);</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w:t>
      </w:r>
      <w:hyperlink r:id="rId33" w:history="1">
        <w:r w:rsidRPr="003C5165">
          <w:rPr>
            <w:rFonts w:ascii="Times New Roman" w:eastAsia="Times New Roman" w:hAnsi="Times New Roman" w:cs="Times New Roman"/>
            <w:sz w:val="26"/>
            <w:szCs w:val="26"/>
            <w:lang w:eastAsia="ru-RU"/>
          </w:rPr>
          <w:t>пунктом 1</w:t>
        </w:r>
      </w:hyperlink>
      <w:r w:rsidRPr="003C5165">
        <w:rPr>
          <w:rFonts w:ascii="Times New Roman" w:eastAsia="Times New Roman" w:hAnsi="Times New Roman" w:cs="Times New Roman"/>
          <w:sz w:val="26"/>
          <w:szCs w:val="26"/>
          <w:lang w:eastAsia="ru-RU"/>
        </w:rPr>
        <w:t xml:space="preserve"> Постановления № 1289 и при этом соответствуют совокупности условий, указанных в </w:t>
      </w:r>
      <w:hyperlink r:id="rId34" w:history="1">
        <w:r w:rsidRPr="003C5165">
          <w:rPr>
            <w:rFonts w:ascii="Times New Roman" w:eastAsia="Times New Roman" w:hAnsi="Times New Roman" w:cs="Times New Roman"/>
            <w:sz w:val="26"/>
            <w:szCs w:val="26"/>
            <w:lang w:eastAsia="ru-RU"/>
          </w:rPr>
          <w:t>подпунктах «а</w:t>
        </w:r>
      </w:hyperlink>
      <w:r w:rsidRPr="003C5165">
        <w:rPr>
          <w:rFonts w:ascii="Times New Roman" w:eastAsia="Times New Roman" w:hAnsi="Times New Roman" w:cs="Times New Roman"/>
          <w:sz w:val="26"/>
          <w:szCs w:val="26"/>
          <w:lang w:eastAsia="ru-RU"/>
        </w:rPr>
        <w:t xml:space="preserve">» и </w:t>
      </w:r>
      <w:hyperlink r:id="rId35" w:history="1">
        <w:r w:rsidRPr="003C5165">
          <w:rPr>
            <w:rFonts w:ascii="Times New Roman" w:eastAsia="Times New Roman" w:hAnsi="Times New Roman" w:cs="Times New Roman"/>
            <w:sz w:val="26"/>
            <w:szCs w:val="26"/>
            <w:lang w:eastAsia="ru-RU"/>
          </w:rPr>
          <w:t>«б» настоящего подпункта</w:t>
        </w:r>
      </w:hyperlink>
      <w:r w:rsidRPr="003C5165">
        <w:rPr>
          <w:rFonts w:ascii="Times New Roman" w:eastAsia="Times New Roman" w:hAnsi="Times New Roman" w:cs="Times New Roman"/>
          <w:sz w:val="26"/>
          <w:szCs w:val="26"/>
          <w:lang w:eastAsia="ru-RU"/>
        </w:rPr>
        <w:t>;</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w:t>
      </w:r>
      <w:hyperlink r:id="rId36" w:history="1">
        <w:r w:rsidRPr="003C5165">
          <w:rPr>
            <w:rFonts w:ascii="Times New Roman" w:eastAsia="Times New Roman" w:hAnsi="Times New Roman" w:cs="Times New Roman"/>
            <w:sz w:val="26"/>
            <w:szCs w:val="26"/>
            <w:lang w:eastAsia="ru-RU"/>
          </w:rPr>
          <w:t>пунктом 1</w:t>
        </w:r>
      </w:hyperlink>
      <w:r w:rsidRPr="003C5165">
        <w:rPr>
          <w:rFonts w:ascii="Times New Roman" w:eastAsia="Times New Roman" w:hAnsi="Times New Roman" w:cs="Times New Roman"/>
          <w:sz w:val="26"/>
          <w:szCs w:val="26"/>
          <w:lang w:eastAsia="ru-RU"/>
        </w:rPr>
        <w:t xml:space="preserve"> Постановления № 1289, но не соответствует условию, указанному в </w:t>
      </w:r>
      <w:hyperlink r:id="rId37" w:history="1">
        <w:r w:rsidRPr="003C5165">
          <w:rPr>
            <w:rFonts w:ascii="Times New Roman" w:eastAsia="Times New Roman" w:hAnsi="Times New Roman" w:cs="Times New Roman"/>
            <w:sz w:val="26"/>
            <w:szCs w:val="26"/>
            <w:lang w:eastAsia="ru-RU"/>
          </w:rPr>
          <w:t>подпункте «а» настоящего подпункта</w:t>
        </w:r>
      </w:hyperlink>
      <w:r w:rsidRPr="003C5165">
        <w:rPr>
          <w:rFonts w:ascii="Times New Roman" w:eastAsia="Times New Roman" w:hAnsi="Times New Roman" w:cs="Times New Roman"/>
          <w:sz w:val="26"/>
          <w:szCs w:val="26"/>
          <w:lang w:eastAsia="ru-RU"/>
        </w:rPr>
        <w:t>.</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Комиссией Марийского УФАС России установлено, что согласно извещению о проведении закупки Заказчиком установлены ограничения допуска в соответствии с Постановлением № 1289 и условия допуска, предусмотренные Приказом № 126н, что не противоречит действующему законодательству.</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Согласно </w:t>
      </w:r>
      <w:hyperlink r:id="rId38" w:history="1">
        <w:r w:rsidRPr="003C5165">
          <w:rPr>
            <w:rFonts w:ascii="Times New Roman" w:eastAsia="Times New Roman" w:hAnsi="Times New Roman" w:cs="Times New Roman"/>
            <w:sz w:val="26"/>
            <w:szCs w:val="26"/>
            <w:lang w:eastAsia="ru-RU"/>
          </w:rPr>
          <w:t>пункту 5 части 1 статьи 43</w:t>
        </w:r>
      </w:hyperlink>
      <w:r w:rsidRPr="003C5165">
        <w:rPr>
          <w:rFonts w:ascii="Times New Roman" w:eastAsia="Times New Roman" w:hAnsi="Times New Roman" w:cs="Times New Roman"/>
          <w:sz w:val="26"/>
          <w:szCs w:val="26"/>
          <w:lang w:eastAsia="ru-RU"/>
        </w:rPr>
        <w:t xml:space="preserve"> Закона о контрактной системе для участия в конкурентном способе заявка на участие в закупке, если иное не предусмотрено </w:t>
      </w:r>
      <w:hyperlink r:id="rId39" w:history="1">
        <w:r w:rsidRPr="003C5165">
          <w:rPr>
            <w:rFonts w:ascii="Times New Roman" w:eastAsia="Times New Roman" w:hAnsi="Times New Roman" w:cs="Times New Roman"/>
            <w:sz w:val="26"/>
            <w:szCs w:val="26"/>
            <w:lang w:eastAsia="ru-RU"/>
          </w:rPr>
          <w:t>Закона</w:t>
        </w:r>
      </w:hyperlink>
      <w:r w:rsidRPr="003C5165">
        <w:rPr>
          <w:rFonts w:ascii="Times New Roman" w:eastAsia="Times New Roman" w:hAnsi="Times New Roman" w:cs="Times New Roman"/>
          <w:sz w:val="26"/>
          <w:szCs w:val="26"/>
          <w:lang w:eastAsia="ru-RU"/>
        </w:rPr>
        <w:t xml:space="preserve"> о закупках, должна содержать информацию и документы, предусмотренные нормативными правовыми актами, принятыми в соответствии с </w:t>
      </w:r>
      <w:hyperlink r:id="rId40" w:history="1">
        <w:r w:rsidRPr="003C5165">
          <w:rPr>
            <w:rFonts w:ascii="Times New Roman" w:eastAsia="Times New Roman" w:hAnsi="Times New Roman" w:cs="Times New Roman"/>
            <w:sz w:val="26"/>
            <w:szCs w:val="26"/>
            <w:lang w:eastAsia="ru-RU"/>
          </w:rPr>
          <w:t>частями 3</w:t>
        </w:r>
      </w:hyperlink>
      <w:r w:rsidRPr="003C5165">
        <w:rPr>
          <w:rFonts w:ascii="Times New Roman" w:eastAsia="Times New Roman" w:hAnsi="Times New Roman" w:cs="Times New Roman"/>
          <w:sz w:val="26"/>
          <w:szCs w:val="26"/>
          <w:lang w:eastAsia="ru-RU"/>
        </w:rPr>
        <w:t xml:space="preserve"> и </w:t>
      </w:r>
      <w:hyperlink r:id="rId41" w:history="1">
        <w:r w:rsidRPr="003C5165">
          <w:rPr>
            <w:rFonts w:ascii="Times New Roman" w:eastAsia="Times New Roman" w:hAnsi="Times New Roman" w:cs="Times New Roman"/>
            <w:sz w:val="26"/>
            <w:szCs w:val="26"/>
            <w:lang w:eastAsia="ru-RU"/>
          </w:rPr>
          <w:t>4 статьи 14</w:t>
        </w:r>
      </w:hyperlink>
      <w:r w:rsidRPr="003C5165">
        <w:rPr>
          <w:rFonts w:ascii="Times New Roman" w:eastAsia="Times New Roman" w:hAnsi="Times New Roman" w:cs="Times New Roman"/>
          <w:sz w:val="26"/>
          <w:szCs w:val="26"/>
          <w:lang w:eastAsia="ru-RU"/>
        </w:rPr>
        <w:t xml:space="preserve"> Закона о контрактной системе (в случае, если в извещении об осуществлении закупки, документации о закупке (если настоящим Федеральным </w:t>
      </w:r>
      <w:hyperlink r:id="rId42" w:history="1">
        <w:r w:rsidRPr="003C5165">
          <w:rPr>
            <w:rFonts w:ascii="Times New Roman" w:eastAsia="Times New Roman" w:hAnsi="Times New Roman" w:cs="Times New Roman"/>
            <w:sz w:val="26"/>
            <w:szCs w:val="26"/>
            <w:lang w:eastAsia="ru-RU"/>
          </w:rPr>
          <w:t>законом</w:t>
        </w:r>
      </w:hyperlink>
      <w:r w:rsidRPr="003C5165">
        <w:rPr>
          <w:rFonts w:ascii="Times New Roman" w:eastAsia="Times New Roman" w:hAnsi="Times New Roman" w:cs="Times New Roman"/>
          <w:sz w:val="26"/>
          <w:szCs w:val="26"/>
          <w:lang w:eastAsia="ru-RU"/>
        </w:rPr>
        <w:t xml:space="preserve"> предусмотрена документация о закупке) установлены предусмотренные указанной </w:t>
      </w:r>
      <w:hyperlink r:id="rId43" w:history="1">
        <w:r w:rsidRPr="003C5165">
          <w:rPr>
            <w:rFonts w:ascii="Times New Roman" w:eastAsia="Times New Roman" w:hAnsi="Times New Roman" w:cs="Times New Roman"/>
            <w:sz w:val="26"/>
            <w:szCs w:val="26"/>
            <w:lang w:eastAsia="ru-RU"/>
          </w:rPr>
          <w:t>статьей</w:t>
        </w:r>
      </w:hyperlink>
      <w:r w:rsidRPr="003C5165">
        <w:rPr>
          <w:rFonts w:ascii="Times New Roman" w:eastAsia="Times New Roman" w:hAnsi="Times New Roman" w:cs="Times New Roman"/>
          <w:sz w:val="26"/>
          <w:szCs w:val="26"/>
          <w:lang w:eastAsia="ru-RU"/>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Так, согласно приложению № 4 к извещению заявка должна содержать следующие документы, в том числе:</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Участник закупки обязан указать (продекларировать) в заявке на участие в электронном аукционе страну происхождения товара, на основании подпункта «б» пункта 2 части 1 статьи 43 Закона о контрактной системе и пункта 1.6 Приказа № 126н. Наименование страны происхождения товаров указывается в соответствии с Общероссийским классификатором стран мира ОК (МК (ИСО 3166) 004-97) 025-2001.</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Кроме того, в приложении № 4 к извещению указано, что в состав заявки включаются документы, предусмотренные пунктом 2 Постановления № 1289.</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При отсутствии в заявке на участие в электронном аукционе документов или копии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proofErr w:type="gramStart"/>
      <w:r w:rsidRPr="003C5165">
        <w:rPr>
          <w:rFonts w:ascii="Times New Roman" w:eastAsia="Times New Roman" w:hAnsi="Times New Roman" w:cs="Times New Roman"/>
          <w:sz w:val="26"/>
          <w:szCs w:val="26"/>
          <w:lang w:eastAsia="ru-RU"/>
        </w:rPr>
        <w:t>Как указывалось</w:t>
      </w:r>
      <w:proofErr w:type="gramEnd"/>
      <w:r w:rsidRPr="003C5165">
        <w:rPr>
          <w:rFonts w:ascii="Times New Roman" w:eastAsia="Times New Roman" w:hAnsi="Times New Roman" w:cs="Times New Roman"/>
          <w:sz w:val="26"/>
          <w:szCs w:val="26"/>
          <w:lang w:eastAsia="ru-RU"/>
        </w:rPr>
        <w:t xml:space="preserve"> выше, в соответствии с пунктом 1(2) Постановления № 1289, подтверждением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w:t>
      </w:r>
      <w:hyperlink r:id="rId44" w:history="1">
        <w:r w:rsidRPr="003C5165">
          <w:rPr>
            <w:rFonts w:ascii="Times New Roman" w:eastAsia="Times New Roman" w:hAnsi="Times New Roman" w:cs="Times New Roman"/>
            <w:sz w:val="26"/>
            <w:szCs w:val="26"/>
            <w:lang w:eastAsia="ru-RU"/>
          </w:rPr>
          <w:t>частью 1 статьи 45</w:t>
        </w:r>
      </w:hyperlink>
      <w:r w:rsidRPr="003C5165">
        <w:rPr>
          <w:rFonts w:ascii="Times New Roman" w:eastAsia="Times New Roman" w:hAnsi="Times New Roman" w:cs="Times New Roman"/>
          <w:sz w:val="26"/>
          <w:szCs w:val="26"/>
          <w:lang w:eastAsia="ru-RU"/>
        </w:rPr>
        <w:t xml:space="preserve"> Федерального закона «Об обращении лекарственных средств», </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В соответствии с положениями подпункта 1 </w:t>
      </w:r>
      <w:hyperlink r:id="rId45" w:history="1">
        <w:r w:rsidRPr="003C5165">
          <w:rPr>
            <w:rFonts w:ascii="Times New Roman" w:eastAsia="Times New Roman" w:hAnsi="Times New Roman" w:cs="Times New Roman"/>
            <w:sz w:val="26"/>
            <w:szCs w:val="26"/>
            <w:lang w:eastAsia="ru-RU"/>
          </w:rPr>
          <w:t>ч</w:t>
        </w:r>
      </w:hyperlink>
      <w:hyperlink r:id="rId46" w:history="1">
        <w:r w:rsidRPr="003C5165">
          <w:rPr>
            <w:rFonts w:ascii="Times New Roman" w:eastAsia="Times New Roman" w:hAnsi="Times New Roman" w:cs="Times New Roman"/>
            <w:sz w:val="26"/>
            <w:szCs w:val="26"/>
            <w:lang w:eastAsia="ru-RU"/>
          </w:rPr>
          <w:t xml:space="preserve">асти </w:t>
        </w:r>
      </w:hyperlink>
      <w:hyperlink r:id="rId47" w:history="1">
        <w:r w:rsidRPr="003C5165">
          <w:rPr>
            <w:rFonts w:ascii="Times New Roman" w:eastAsia="Times New Roman" w:hAnsi="Times New Roman" w:cs="Times New Roman"/>
            <w:sz w:val="26"/>
            <w:szCs w:val="26"/>
            <w:lang w:eastAsia="ru-RU"/>
          </w:rPr>
          <w:t>5 ст</w:t>
        </w:r>
      </w:hyperlink>
      <w:hyperlink r:id="rId48" w:history="1">
        <w:r w:rsidRPr="003C5165">
          <w:rPr>
            <w:rFonts w:ascii="Times New Roman" w:eastAsia="Times New Roman" w:hAnsi="Times New Roman" w:cs="Times New Roman"/>
            <w:sz w:val="26"/>
            <w:szCs w:val="26"/>
            <w:lang w:eastAsia="ru-RU"/>
          </w:rPr>
          <w:t xml:space="preserve">атьи </w:t>
        </w:r>
      </w:hyperlink>
      <w:hyperlink r:id="rId49" w:history="1">
        <w:r w:rsidRPr="003C5165">
          <w:rPr>
            <w:rFonts w:ascii="Times New Roman" w:eastAsia="Times New Roman" w:hAnsi="Times New Roman" w:cs="Times New Roman"/>
            <w:sz w:val="26"/>
            <w:szCs w:val="26"/>
            <w:lang w:eastAsia="ru-RU"/>
          </w:rPr>
          <w:t>49</w:t>
        </w:r>
      </w:hyperlink>
      <w:r w:rsidRPr="003C5165">
        <w:rPr>
          <w:rFonts w:ascii="Times New Roman" w:eastAsia="Times New Roman" w:hAnsi="Times New Roman" w:cs="Times New Roman"/>
          <w:sz w:val="26"/>
          <w:szCs w:val="26"/>
          <w:lang w:eastAsia="ru-RU"/>
        </w:rPr>
        <w:t xml:space="preserve">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50" w:history="1">
        <w:r w:rsidRPr="003C5165">
          <w:rPr>
            <w:rFonts w:ascii="Times New Roman" w:eastAsia="Times New Roman" w:hAnsi="Times New Roman" w:cs="Times New Roman"/>
            <w:sz w:val="26"/>
            <w:szCs w:val="26"/>
            <w:lang w:eastAsia="ru-RU"/>
          </w:rPr>
          <w:t>пунктом 4 части 4 настоящей статьи</w:t>
        </w:r>
      </w:hyperlink>
      <w:r w:rsidRPr="003C5165">
        <w:rPr>
          <w:rFonts w:ascii="Times New Roman" w:eastAsia="Times New Roman" w:hAnsi="Times New Roman" w:cs="Times New Roman"/>
          <w:sz w:val="26"/>
          <w:szCs w:val="26"/>
          <w:lang w:eastAsia="ru-RU"/>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51" w:history="1">
        <w:r w:rsidRPr="003C5165">
          <w:rPr>
            <w:rFonts w:ascii="Times New Roman" w:eastAsia="Times New Roman" w:hAnsi="Times New Roman" w:cs="Times New Roman"/>
            <w:sz w:val="26"/>
            <w:szCs w:val="26"/>
            <w:lang w:eastAsia="ru-RU"/>
          </w:rPr>
          <w:t>пунктами 1</w:t>
        </w:r>
      </w:hyperlink>
      <w:r w:rsidRPr="003C5165">
        <w:rPr>
          <w:rFonts w:ascii="Times New Roman" w:eastAsia="Times New Roman" w:hAnsi="Times New Roman" w:cs="Times New Roman"/>
          <w:sz w:val="26"/>
          <w:szCs w:val="26"/>
          <w:lang w:eastAsia="ru-RU"/>
        </w:rPr>
        <w:t xml:space="preserve"> - </w:t>
      </w:r>
      <w:hyperlink r:id="rId52" w:history="1">
        <w:r w:rsidRPr="003C5165">
          <w:rPr>
            <w:rFonts w:ascii="Times New Roman" w:eastAsia="Times New Roman" w:hAnsi="Times New Roman" w:cs="Times New Roman"/>
            <w:sz w:val="26"/>
            <w:szCs w:val="26"/>
            <w:lang w:eastAsia="ru-RU"/>
          </w:rPr>
          <w:t>8 части 12 статьи 48</w:t>
        </w:r>
      </w:hyperlink>
      <w:r w:rsidRPr="003C5165">
        <w:rPr>
          <w:rFonts w:ascii="Times New Roman" w:eastAsia="Times New Roman" w:hAnsi="Times New Roman" w:cs="Times New Roman"/>
          <w:sz w:val="26"/>
          <w:szCs w:val="26"/>
          <w:lang w:eastAsia="ru-RU"/>
        </w:rPr>
        <w:t xml:space="preserve"> настоящего Федерального закона;</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r:id="rId53" w:history="1">
        <w:r w:rsidRPr="003C5165">
          <w:rPr>
            <w:rFonts w:ascii="Times New Roman" w:eastAsia="Times New Roman" w:hAnsi="Times New Roman" w:cs="Times New Roman"/>
            <w:sz w:val="26"/>
            <w:szCs w:val="26"/>
            <w:lang w:eastAsia="ru-RU"/>
          </w:rPr>
          <w:t>подпунктом "а" настоящего пункта</w:t>
        </w:r>
      </w:hyperlink>
      <w:r w:rsidRPr="003C5165">
        <w:rPr>
          <w:rFonts w:ascii="Times New Roman" w:eastAsia="Times New Roman" w:hAnsi="Times New Roman" w:cs="Times New Roman"/>
          <w:sz w:val="26"/>
          <w:szCs w:val="26"/>
          <w:lang w:eastAsia="ru-RU"/>
        </w:rPr>
        <w:t xml:space="preserve">,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54" w:history="1">
        <w:r w:rsidRPr="003C5165">
          <w:rPr>
            <w:rFonts w:ascii="Times New Roman" w:eastAsia="Times New Roman" w:hAnsi="Times New Roman" w:cs="Times New Roman"/>
            <w:sz w:val="26"/>
            <w:szCs w:val="26"/>
            <w:lang w:eastAsia="ru-RU"/>
          </w:rPr>
          <w:t>пунктом 9 части 3 настоящей статьи</w:t>
        </w:r>
      </w:hyperlink>
      <w:r w:rsidRPr="003C5165">
        <w:rPr>
          <w:rFonts w:ascii="Times New Roman" w:eastAsia="Times New Roman" w:hAnsi="Times New Roman" w:cs="Times New Roman"/>
          <w:sz w:val="26"/>
          <w:szCs w:val="26"/>
          <w:lang w:eastAsia="ru-RU"/>
        </w:rPr>
        <w:t xml:space="preserve">,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55" w:history="1">
        <w:r w:rsidRPr="003C5165">
          <w:rPr>
            <w:rFonts w:ascii="Times New Roman" w:eastAsia="Times New Roman" w:hAnsi="Times New Roman" w:cs="Times New Roman"/>
            <w:sz w:val="26"/>
            <w:szCs w:val="26"/>
            <w:lang w:eastAsia="ru-RU"/>
          </w:rPr>
          <w:t>абзацем первым пункта 9 части 3 настоящей статьи</w:t>
        </w:r>
      </w:hyperlink>
      <w:r w:rsidRPr="003C5165">
        <w:rPr>
          <w:rFonts w:ascii="Times New Roman" w:eastAsia="Times New Roman" w:hAnsi="Times New Roman" w:cs="Times New Roman"/>
          <w:sz w:val="26"/>
          <w:szCs w:val="26"/>
          <w:lang w:eastAsia="ru-RU"/>
        </w:rPr>
        <w:t xml:space="preserve">,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56" w:history="1">
        <w:r w:rsidRPr="003C5165">
          <w:rPr>
            <w:rFonts w:ascii="Times New Roman" w:eastAsia="Times New Roman" w:hAnsi="Times New Roman" w:cs="Times New Roman"/>
            <w:sz w:val="26"/>
            <w:szCs w:val="26"/>
            <w:lang w:eastAsia="ru-RU"/>
          </w:rPr>
          <w:t>статьей 14</w:t>
        </w:r>
      </w:hyperlink>
      <w:r w:rsidRPr="003C5165">
        <w:rPr>
          <w:rFonts w:ascii="Times New Roman" w:eastAsia="Times New Roman" w:hAnsi="Times New Roman" w:cs="Times New Roman"/>
          <w:sz w:val="26"/>
          <w:szCs w:val="26"/>
          <w:lang w:eastAsia="ru-RU"/>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Протокол подведения итогов определения поставщика (подрядчика, исполнителя) от 20.09.2024 содержит следующую информацию:</w:t>
      </w:r>
    </w:p>
    <w:tbl>
      <w:tblPr>
        <w:tblW w:w="10050" w:type="dxa"/>
        <w:tblCellSpacing w:w="0" w:type="dxa"/>
        <w:tblCellMar>
          <w:top w:w="105" w:type="dxa"/>
          <w:left w:w="105" w:type="dxa"/>
          <w:bottom w:w="105" w:type="dxa"/>
          <w:right w:w="105" w:type="dxa"/>
        </w:tblCellMar>
        <w:tblLook w:val="04A0" w:firstRow="1" w:lastRow="0" w:firstColumn="1" w:lastColumn="0" w:noHBand="0" w:noVBand="1"/>
      </w:tblPr>
      <w:tblGrid>
        <w:gridCol w:w="2202"/>
        <w:gridCol w:w="2139"/>
        <w:gridCol w:w="2074"/>
        <w:gridCol w:w="1512"/>
        <w:gridCol w:w="2123"/>
      </w:tblGrid>
      <w:tr w:rsidR="003C5165" w:rsidRPr="003C5165" w:rsidTr="003C5165">
        <w:trPr>
          <w:tblCellSpacing w:w="0" w:type="dxa"/>
        </w:trPr>
        <w:tc>
          <w:tcPr>
            <w:tcW w:w="17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 xml:space="preserve">идентификационный номер участников закупки </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 xml:space="preserve">результат рассмотрения заявки </w:t>
            </w:r>
          </w:p>
        </w:tc>
        <w:tc>
          <w:tcPr>
            <w:tcW w:w="19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причина отклонения заявки</w:t>
            </w: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предлагаемая цена</w:t>
            </w:r>
          </w:p>
        </w:tc>
        <w:tc>
          <w:tcPr>
            <w:tcW w:w="19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порядковый номер заявки, присвоенный комиссией по осуществлению закупок</w:t>
            </w: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rHeight w:val="213"/>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17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1</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соответствует требованиям</w:t>
            </w:r>
          </w:p>
        </w:tc>
        <w:tc>
          <w:tcPr>
            <w:tcW w:w="19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shd w:val="clear" w:color="auto" w:fill="FFFFFF"/>
                <w:lang w:eastAsia="ru-RU"/>
              </w:rPr>
              <w:t>14 766,67</w:t>
            </w:r>
          </w:p>
        </w:tc>
        <w:tc>
          <w:tcPr>
            <w:tcW w:w="19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3 номер</w:t>
            </w: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17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2</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соответствует требованиям</w:t>
            </w:r>
          </w:p>
        </w:tc>
        <w:tc>
          <w:tcPr>
            <w:tcW w:w="19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shd w:val="clear" w:color="auto" w:fill="FFFFFF"/>
                <w:lang w:eastAsia="ru-RU"/>
              </w:rPr>
              <w:t xml:space="preserve">13 946,27 </w:t>
            </w:r>
          </w:p>
        </w:tc>
        <w:tc>
          <w:tcPr>
            <w:tcW w:w="19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1 номер (победитель)</w:t>
            </w: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17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3</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соответствует требованиям</w:t>
            </w:r>
          </w:p>
        </w:tc>
        <w:tc>
          <w:tcPr>
            <w:tcW w:w="19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shd w:val="clear" w:color="auto" w:fill="FFFFFF"/>
                <w:lang w:eastAsia="ru-RU"/>
              </w:rPr>
              <w:t>17 000,00</w:t>
            </w:r>
          </w:p>
        </w:tc>
        <w:tc>
          <w:tcPr>
            <w:tcW w:w="19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4 номер</w:t>
            </w: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17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4</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отклонена</w:t>
            </w:r>
          </w:p>
        </w:tc>
        <w:tc>
          <w:tcPr>
            <w:tcW w:w="19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shd w:val="clear" w:color="auto" w:fill="FFFFFF"/>
                <w:lang w:eastAsia="ru-RU"/>
              </w:rPr>
              <w:t>несоответствие требованиям нормативных правовых актов, принятых в соответствии со статьей 14 Закона о контрактной системе, а именно участник предложил лекарственный препарат, страной происхождения которого является Словения.</w:t>
            </w: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p>
        </w:tc>
        <w:tc>
          <w:tcPr>
            <w:tcW w:w="19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3C5165" w:rsidRPr="003C5165" w:rsidRDefault="003C5165" w:rsidP="003C5165">
            <w:pPr>
              <w:spacing w:after="0" w:line="240" w:lineRule="auto"/>
              <w:rPr>
                <w:rFonts w:ascii="Times New Roman" w:eastAsia="Times New Roman" w:hAnsi="Times New Roman" w:cs="Times New Roman"/>
                <w:sz w:val="20"/>
                <w:szCs w:val="20"/>
                <w:lang w:eastAsia="ru-RU"/>
              </w:rPr>
            </w:pPr>
          </w:p>
        </w:tc>
      </w:tr>
      <w:tr w:rsidR="003C5165" w:rsidRPr="003C5165" w:rsidTr="003C5165">
        <w:trPr>
          <w:tblCellSpacing w:w="0" w:type="dxa"/>
        </w:trPr>
        <w:tc>
          <w:tcPr>
            <w:tcW w:w="177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5</w:t>
            </w:r>
          </w:p>
        </w:tc>
        <w:tc>
          <w:tcPr>
            <w:tcW w:w="19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соответствует требованиям</w:t>
            </w:r>
          </w:p>
        </w:tc>
        <w:tc>
          <w:tcPr>
            <w:tcW w:w="19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p>
        </w:tc>
        <w:tc>
          <w:tcPr>
            <w:tcW w:w="135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shd w:val="clear" w:color="auto" w:fill="FFFFFF"/>
                <w:lang w:eastAsia="ru-RU"/>
              </w:rPr>
              <w:t>14 048,82</w:t>
            </w:r>
          </w:p>
        </w:tc>
        <w:tc>
          <w:tcPr>
            <w:tcW w:w="196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3C5165" w:rsidRPr="003C5165" w:rsidRDefault="003C5165" w:rsidP="003C5165">
            <w:pPr>
              <w:spacing w:before="100" w:beforeAutospacing="1" w:after="119" w:line="240" w:lineRule="auto"/>
              <w:rPr>
                <w:rFonts w:ascii="Times New Roman" w:eastAsia="Times New Roman" w:hAnsi="Times New Roman" w:cs="Times New Roman"/>
                <w:sz w:val="24"/>
                <w:szCs w:val="24"/>
                <w:lang w:eastAsia="ru-RU"/>
              </w:rPr>
            </w:pPr>
            <w:r w:rsidRPr="003C5165">
              <w:rPr>
                <w:rFonts w:ascii="Times New Roman" w:eastAsia="Times New Roman" w:hAnsi="Times New Roman" w:cs="Times New Roman"/>
                <w:sz w:val="20"/>
                <w:szCs w:val="20"/>
                <w:lang w:eastAsia="ru-RU"/>
              </w:rPr>
              <w:t>2 номер</w:t>
            </w:r>
          </w:p>
        </w:tc>
      </w:tr>
    </w:tbl>
    <w:p w:rsidR="003C5165" w:rsidRPr="003C5165" w:rsidRDefault="003C5165" w:rsidP="003C5165">
      <w:pPr>
        <w:spacing w:after="0" w:line="240" w:lineRule="auto"/>
        <w:jc w:val="both"/>
        <w:rPr>
          <w:rFonts w:ascii="Times New Roman" w:eastAsia="Times New Roman" w:hAnsi="Times New Roman" w:cs="Times New Roman"/>
          <w:sz w:val="26"/>
          <w:szCs w:val="26"/>
          <w:lang w:eastAsia="ru-RU"/>
        </w:rPr>
      </w:pP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В ходе анализа заявок Комиссией Марийского УФАС России установлено, что заявки под номерами 1, 2, 3 содержат предложение о поставке лекарственного препарата «Висмута </w:t>
      </w:r>
      <w:proofErr w:type="spellStart"/>
      <w:r w:rsidRPr="003C5165">
        <w:rPr>
          <w:rFonts w:ascii="Times New Roman" w:eastAsia="Times New Roman" w:hAnsi="Times New Roman" w:cs="Times New Roman"/>
          <w:sz w:val="26"/>
          <w:szCs w:val="26"/>
          <w:lang w:eastAsia="ru-RU"/>
        </w:rPr>
        <w:t>трикалия</w:t>
      </w:r>
      <w:proofErr w:type="spellEnd"/>
      <w:r w:rsidRPr="003C5165">
        <w:rPr>
          <w:rFonts w:ascii="Times New Roman" w:eastAsia="Times New Roman" w:hAnsi="Times New Roman" w:cs="Times New Roman"/>
          <w:sz w:val="26"/>
          <w:szCs w:val="26"/>
          <w:lang w:eastAsia="ru-RU"/>
        </w:rPr>
        <w:t xml:space="preserve"> </w:t>
      </w:r>
      <w:proofErr w:type="spellStart"/>
      <w:r w:rsidRPr="003C5165">
        <w:rPr>
          <w:rFonts w:ascii="Times New Roman" w:eastAsia="Times New Roman" w:hAnsi="Times New Roman" w:cs="Times New Roman"/>
          <w:sz w:val="26"/>
          <w:szCs w:val="26"/>
          <w:lang w:eastAsia="ru-RU"/>
        </w:rPr>
        <w:t>дицитрат</w:t>
      </w:r>
      <w:proofErr w:type="spellEnd"/>
      <w:r w:rsidRPr="003C5165">
        <w:rPr>
          <w:rFonts w:ascii="Times New Roman" w:eastAsia="Times New Roman" w:hAnsi="Times New Roman" w:cs="Times New Roman"/>
          <w:sz w:val="26"/>
          <w:szCs w:val="26"/>
          <w:lang w:eastAsia="ru-RU"/>
        </w:rPr>
        <w:t xml:space="preserve">», страной происхождения которого является Россия. </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Заявка под номером 4 содержит предложение о поставке лекарственного препарата «Висмута </w:t>
      </w:r>
      <w:proofErr w:type="spellStart"/>
      <w:r w:rsidRPr="003C5165">
        <w:rPr>
          <w:rFonts w:ascii="Times New Roman" w:eastAsia="Times New Roman" w:hAnsi="Times New Roman" w:cs="Times New Roman"/>
          <w:sz w:val="26"/>
          <w:szCs w:val="26"/>
          <w:lang w:eastAsia="ru-RU"/>
        </w:rPr>
        <w:t>трикалия</w:t>
      </w:r>
      <w:proofErr w:type="spellEnd"/>
      <w:r w:rsidRPr="003C5165">
        <w:rPr>
          <w:rFonts w:ascii="Times New Roman" w:eastAsia="Times New Roman" w:hAnsi="Times New Roman" w:cs="Times New Roman"/>
          <w:sz w:val="26"/>
          <w:szCs w:val="26"/>
          <w:lang w:eastAsia="ru-RU"/>
        </w:rPr>
        <w:t xml:space="preserve"> </w:t>
      </w:r>
      <w:proofErr w:type="spellStart"/>
      <w:r w:rsidRPr="003C5165">
        <w:rPr>
          <w:rFonts w:ascii="Times New Roman" w:eastAsia="Times New Roman" w:hAnsi="Times New Roman" w:cs="Times New Roman"/>
          <w:sz w:val="26"/>
          <w:szCs w:val="26"/>
          <w:lang w:eastAsia="ru-RU"/>
        </w:rPr>
        <w:t>дицитрат</w:t>
      </w:r>
      <w:proofErr w:type="spellEnd"/>
      <w:r w:rsidRPr="003C5165">
        <w:rPr>
          <w:rFonts w:ascii="Times New Roman" w:eastAsia="Times New Roman" w:hAnsi="Times New Roman" w:cs="Times New Roman"/>
          <w:sz w:val="26"/>
          <w:szCs w:val="26"/>
          <w:lang w:eastAsia="ru-RU"/>
        </w:rPr>
        <w:t>», страной происхождения которого является Словения и на основании пункта 1 Постановления № 1289 данная заявка отклонена комиссией по осуществлению закупок правомерно.</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В заявке под номером 5 отсутствуют документы, предусмотренные пунктом 2 Постановления № 1289.</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Следовательно, товар, предложенный к поставке участником закупки под номером 5 приравнивается к товару иностранного производства и соответственно заявка такого участника не должна была быть признана комиссией по осуществлению закупок соответствующей требованиям извещения. </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Таким образом, в действиях комиссии по осуществлению закупок имеется нарушение требований </w:t>
      </w:r>
      <w:hyperlink r:id="rId57" w:history="1">
        <w:r w:rsidRPr="003C5165">
          <w:rPr>
            <w:rFonts w:ascii="Times New Roman" w:eastAsia="Times New Roman" w:hAnsi="Times New Roman" w:cs="Times New Roman"/>
            <w:sz w:val="26"/>
            <w:szCs w:val="26"/>
            <w:lang w:eastAsia="ru-RU"/>
          </w:rPr>
          <w:t>п</w:t>
        </w:r>
      </w:hyperlink>
      <w:hyperlink r:id="rId58" w:history="1">
        <w:r w:rsidRPr="003C5165">
          <w:rPr>
            <w:rFonts w:ascii="Times New Roman" w:eastAsia="Times New Roman" w:hAnsi="Times New Roman" w:cs="Times New Roman"/>
            <w:sz w:val="26"/>
            <w:szCs w:val="26"/>
            <w:lang w:eastAsia="ru-RU"/>
          </w:rPr>
          <w:t>одпункт</w:t>
        </w:r>
      </w:hyperlink>
      <w:hyperlink r:id="rId59" w:history="1">
        <w:r w:rsidRPr="003C5165">
          <w:rPr>
            <w:rFonts w:ascii="Times New Roman" w:eastAsia="Times New Roman" w:hAnsi="Times New Roman" w:cs="Times New Roman"/>
            <w:sz w:val="26"/>
            <w:szCs w:val="26"/>
            <w:lang w:eastAsia="ru-RU"/>
          </w:rPr>
          <w:t>а</w:t>
        </w:r>
      </w:hyperlink>
      <w:hyperlink r:id="rId60" w:history="1">
        <w:r w:rsidRPr="003C5165">
          <w:rPr>
            <w:rFonts w:ascii="Times New Roman" w:eastAsia="Times New Roman" w:hAnsi="Times New Roman" w:cs="Times New Roman"/>
            <w:sz w:val="26"/>
            <w:szCs w:val="26"/>
            <w:lang w:eastAsia="ru-RU"/>
          </w:rPr>
          <w:t xml:space="preserve"> «</w:t>
        </w:r>
      </w:hyperlink>
      <w:hyperlink r:id="rId61" w:history="1">
        <w:r w:rsidRPr="003C5165">
          <w:rPr>
            <w:rFonts w:ascii="Times New Roman" w:eastAsia="Times New Roman" w:hAnsi="Times New Roman" w:cs="Times New Roman"/>
            <w:sz w:val="26"/>
            <w:szCs w:val="26"/>
            <w:lang w:eastAsia="ru-RU"/>
          </w:rPr>
          <w:t>а» п</w:t>
        </w:r>
      </w:hyperlink>
      <w:hyperlink r:id="rId62" w:history="1">
        <w:r w:rsidRPr="003C5165">
          <w:rPr>
            <w:rFonts w:ascii="Times New Roman" w:eastAsia="Times New Roman" w:hAnsi="Times New Roman" w:cs="Times New Roman"/>
            <w:sz w:val="26"/>
            <w:szCs w:val="26"/>
            <w:lang w:eastAsia="ru-RU"/>
          </w:rPr>
          <w:t>ункта</w:t>
        </w:r>
      </w:hyperlink>
      <w:hyperlink r:id="rId63" w:history="1">
        <w:r w:rsidRPr="003C5165">
          <w:rPr>
            <w:rFonts w:ascii="Times New Roman" w:eastAsia="Times New Roman" w:hAnsi="Times New Roman" w:cs="Times New Roman"/>
            <w:sz w:val="26"/>
            <w:szCs w:val="26"/>
            <w:lang w:eastAsia="ru-RU"/>
          </w:rPr>
          <w:t xml:space="preserve"> 1 ч</w:t>
        </w:r>
      </w:hyperlink>
      <w:hyperlink r:id="rId64" w:history="1">
        <w:r w:rsidRPr="003C5165">
          <w:rPr>
            <w:rFonts w:ascii="Times New Roman" w:eastAsia="Times New Roman" w:hAnsi="Times New Roman" w:cs="Times New Roman"/>
            <w:sz w:val="26"/>
            <w:szCs w:val="26"/>
            <w:lang w:eastAsia="ru-RU"/>
          </w:rPr>
          <w:t>асти</w:t>
        </w:r>
      </w:hyperlink>
      <w:hyperlink r:id="rId65" w:history="1">
        <w:r w:rsidRPr="003C5165">
          <w:rPr>
            <w:rFonts w:ascii="Times New Roman" w:eastAsia="Times New Roman" w:hAnsi="Times New Roman" w:cs="Times New Roman"/>
            <w:sz w:val="26"/>
            <w:szCs w:val="26"/>
            <w:lang w:eastAsia="ru-RU"/>
          </w:rPr>
          <w:t xml:space="preserve"> 5 ст</w:t>
        </w:r>
      </w:hyperlink>
      <w:r w:rsidRPr="003C5165">
        <w:rPr>
          <w:rFonts w:ascii="Times New Roman" w:eastAsia="Times New Roman" w:hAnsi="Times New Roman" w:cs="Times New Roman"/>
          <w:sz w:val="26"/>
          <w:szCs w:val="26"/>
          <w:lang w:eastAsia="ru-RU"/>
        </w:rPr>
        <w:t xml:space="preserve">атьи </w:t>
      </w:r>
      <w:hyperlink r:id="rId66" w:history="1">
        <w:r w:rsidRPr="003C5165">
          <w:rPr>
            <w:rFonts w:ascii="Times New Roman" w:eastAsia="Times New Roman" w:hAnsi="Times New Roman" w:cs="Times New Roman"/>
            <w:sz w:val="26"/>
            <w:szCs w:val="26"/>
            <w:lang w:eastAsia="ru-RU"/>
          </w:rPr>
          <w:t>49</w:t>
        </w:r>
      </w:hyperlink>
      <w:r w:rsidRPr="003C5165">
        <w:rPr>
          <w:rFonts w:ascii="Times New Roman" w:eastAsia="Times New Roman" w:hAnsi="Times New Roman" w:cs="Times New Roman"/>
          <w:sz w:val="26"/>
          <w:szCs w:val="26"/>
          <w:lang w:eastAsia="ru-RU"/>
        </w:rPr>
        <w:t xml:space="preserve"> Закона о контрактной системе, что имеет признаки состава административного правонарушения, предусмотренного частью 2 статьи 7.30 КоАП РФ.</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В связи с этим в рассматриваемом случае имелись правовые основания для применения пункта 1(1) Постановления № 1289.</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Комиссия Марийского УФАС России отмечает, что заявка под номером № 3 (Заявитель – ООО «</w:t>
      </w:r>
      <w:proofErr w:type="spellStart"/>
      <w:r w:rsidRPr="003C5165">
        <w:rPr>
          <w:rFonts w:ascii="Times New Roman" w:eastAsia="Times New Roman" w:hAnsi="Times New Roman" w:cs="Times New Roman"/>
          <w:sz w:val="26"/>
          <w:szCs w:val="26"/>
          <w:lang w:eastAsia="ru-RU"/>
        </w:rPr>
        <w:t>Фарм</w:t>
      </w:r>
      <w:proofErr w:type="spellEnd"/>
      <w:r w:rsidRPr="003C5165">
        <w:rPr>
          <w:rFonts w:ascii="Times New Roman" w:eastAsia="Times New Roman" w:hAnsi="Times New Roman" w:cs="Times New Roman"/>
          <w:sz w:val="26"/>
          <w:szCs w:val="26"/>
          <w:lang w:eastAsia="ru-RU"/>
        </w:rPr>
        <w:t xml:space="preserve">–Трейд») содержит документы, предусмотренные </w:t>
      </w:r>
      <w:hyperlink r:id="rId67" w:history="1">
        <w:r w:rsidRPr="003C5165">
          <w:rPr>
            <w:rFonts w:ascii="Times New Roman" w:eastAsia="Times New Roman" w:hAnsi="Times New Roman" w:cs="Times New Roman"/>
            <w:sz w:val="26"/>
            <w:szCs w:val="26"/>
            <w:lang w:eastAsia="ru-RU"/>
          </w:rPr>
          <w:t>пункт</w:t>
        </w:r>
      </w:hyperlink>
      <w:hyperlink r:id="rId68" w:history="1">
        <w:r w:rsidRPr="003C5165">
          <w:rPr>
            <w:rFonts w:ascii="Times New Roman" w:eastAsia="Times New Roman" w:hAnsi="Times New Roman" w:cs="Times New Roman"/>
            <w:sz w:val="26"/>
            <w:szCs w:val="26"/>
            <w:lang w:eastAsia="ru-RU"/>
          </w:rPr>
          <w:t>ом</w:t>
        </w:r>
      </w:hyperlink>
      <w:hyperlink r:id="rId69" w:history="1">
        <w:r w:rsidRPr="003C5165">
          <w:rPr>
            <w:rFonts w:ascii="Times New Roman" w:eastAsia="Times New Roman" w:hAnsi="Times New Roman" w:cs="Times New Roman"/>
            <w:sz w:val="26"/>
            <w:szCs w:val="26"/>
            <w:lang w:eastAsia="ru-RU"/>
          </w:rPr>
          <w:t xml:space="preserve"> 1(2)</w:t>
        </w:r>
      </w:hyperlink>
      <w:r w:rsidRPr="003C5165">
        <w:rPr>
          <w:rFonts w:ascii="Times New Roman" w:eastAsia="Times New Roman" w:hAnsi="Times New Roman" w:cs="Times New Roman"/>
          <w:sz w:val="26"/>
          <w:szCs w:val="26"/>
          <w:lang w:eastAsia="ru-RU"/>
        </w:rPr>
        <w:t xml:space="preserve"> Постановления № 1289, а именно: документ СП-0002413/10/2023; Сертификаты GMP/EAEU/RU/00633-2022, GMP/EAEU/RU/00634-2022, содержащие сведения о стадиях технологического производства лекарственных средств, осуществляемых на территории ЕЭС, владельца регистрационного удостоверения ООО «</w:t>
      </w:r>
      <w:proofErr w:type="spellStart"/>
      <w:r w:rsidRPr="003C5165">
        <w:rPr>
          <w:rFonts w:ascii="Times New Roman" w:eastAsia="Times New Roman" w:hAnsi="Times New Roman" w:cs="Times New Roman"/>
          <w:sz w:val="26"/>
          <w:szCs w:val="26"/>
          <w:lang w:eastAsia="ru-RU"/>
        </w:rPr>
        <w:t>Велфарм</w:t>
      </w:r>
      <w:proofErr w:type="spellEnd"/>
      <w:r w:rsidRPr="003C5165">
        <w:rPr>
          <w:rFonts w:ascii="Times New Roman" w:eastAsia="Times New Roman" w:hAnsi="Times New Roman" w:cs="Times New Roman"/>
          <w:sz w:val="26"/>
          <w:szCs w:val="26"/>
          <w:lang w:eastAsia="ru-RU"/>
        </w:rPr>
        <w:t>».</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Кроме того, ценовое предложение ООО «</w:t>
      </w:r>
      <w:proofErr w:type="spellStart"/>
      <w:r w:rsidRPr="003C5165">
        <w:rPr>
          <w:rFonts w:ascii="Times New Roman" w:eastAsia="Times New Roman" w:hAnsi="Times New Roman" w:cs="Times New Roman"/>
          <w:sz w:val="26"/>
          <w:szCs w:val="26"/>
          <w:lang w:eastAsia="ru-RU"/>
        </w:rPr>
        <w:t>Фарм</w:t>
      </w:r>
      <w:proofErr w:type="spellEnd"/>
      <w:r w:rsidRPr="003C5165">
        <w:rPr>
          <w:rFonts w:ascii="Times New Roman" w:eastAsia="Times New Roman" w:hAnsi="Times New Roman" w:cs="Times New Roman"/>
          <w:sz w:val="26"/>
          <w:szCs w:val="26"/>
          <w:lang w:eastAsia="ru-RU"/>
        </w:rPr>
        <w:t>-Трейд» не превышает более чем на 25% наименьшее предложение о цене контракта (13 946,27 руб. и 17 000,00 руб., соответственно).</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Следовательно, контракт должен быть заключен с ООО «</w:t>
      </w:r>
      <w:proofErr w:type="spellStart"/>
      <w:r w:rsidRPr="003C5165">
        <w:rPr>
          <w:rFonts w:ascii="Times New Roman" w:eastAsia="Times New Roman" w:hAnsi="Times New Roman" w:cs="Times New Roman"/>
          <w:sz w:val="26"/>
          <w:szCs w:val="26"/>
          <w:lang w:eastAsia="ru-RU"/>
        </w:rPr>
        <w:t>Фарм</w:t>
      </w:r>
      <w:proofErr w:type="spellEnd"/>
      <w:r w:rsidRPr="003C5165">
        <w:rPr>
          <w:rFonts w:ascii="Times New Roman" w:eastAsia="Times New Roman" w:hAnsi="Times New Roman" w:cs="Times New Roman"/>
          <w:sz w:val="26"/>
          <w:szCs w:val="26"/>
          <w:lang w:eastAsia="ru-RU"/>
        </w:rPr>
        <w:t xml:space="preserve">-Трейд» по цене, предложенной Обществом. </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Таким образом, в нарушение подпункта «б» пункта 1 части 5 статьи 49 Закона о контрактной системе Заказчиком направлен проект контракта для его подписания участнику закупки с идентификационным номером 2, что имеет признаки состава административного правонарушения, предусмотренного частью 7 статьи 7.30 КоАП РФ.</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 xml:space="preserve">Частью 8 статьи 106 Закона о контрактной системе предусмотрено,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и </w:t>
      </w:r>
      <w:hyperlink r:id="rId70" w:history="1">
        <w:r w:rsidRPr="003C5165">
          <w:rPr>
            <w:rFonts w:ascii="Times New Roman" w:eastAsia="Times New Roman" w:hAnsi="Times New Roman" w:cs="Times New Roman"/>
            <w:sz w:val="26"/>
            <w:szCs w:val="26"/>
            <w:lang w:eastAsia="ru-RU"/>
          </w:rPr>
          <w:t>3 части 22 статьи 99</w:t>
        </w:r>
      </w:hyperlink>
      <w:r w:rsidRPr="003C5165">
        <w:rPr>
          <w:rFonts w:ascii="Times New Roman" w:eastAsia="Times New Roman" w:hAnsi="Times New Roman" w:cs="Times New Roman"/>
          <w:sz w:val="26"/>
          <w:szCs w:val="26"/>
          <w:lang w:eastAsia="ru-RU"/>
        </w:rPr>
        <w:t xml:space="preserve"> настоящего Федерального закона, и выдает (при необходимости) предписание об устранении допущенных нарушений, предусмотренное </w:t>
      </w:r>
      <w:hyperlink r:id="rId71" w:history="1">
        <w:r w:rsidRPr="003C5165">
          <w:rPr>
            <w:rFonts w:ascii="Times New Roman" w:eastAsia="Times New Roman" w:hAnsi="Times New Roman" w:cs="Times New Roman"/>
            <w:sz w:val="26"/>
            <w:szCs w:val="26"/>
            <w:lang w:eastAsia="ru-RU"/>
          </w:rPr>
          <w:t>пунктом 2 части 22 статьи 99</w:t>
        </w:r>
      </w:hyperlink>
      <w:r w:rsidRPr="003C5165">
        <w:rPr>
          <w:rFonts w:ascii="Times New Roman" w:eastAsia="Times New Roman" w:hAnsi="Times New Roman" w:cs="Times New Roman"/>
          <w:sz w:val="26"/>
          <w:szCs w:val="26"/>
          <w:lang w:eastAsia="ru-RU"/>
        </w:rPr>
        <w:t xml:space="preserve"> настоящего Федерального закона.</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Учитывая изложенное, Комиссия в соответствии с частью 8 статьи 106 Закона о контрактной системе принимает решение о признании жалобы обоснованной и необходимости выдачи комиссии по осуществлению закупок обязательного для исполнения предписания об устранении нарушений законодательства.</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На основании вышеизложенного и руководствуясь частью 8 статьи 106 Закона о контрактной системе, Комиссия,</w:t>
      </w:r>
    </w:p>
    <w:p w:rsidR="003C5165" w:rsidRPr="003C5165" w:rsidRDefault="003C5165" w:rsidP="003C5165">
      <w:pPr>
        <w:spacing w:after="0" w:line="240" w:lineRule="auto"/>
        <w:jc w:val="center"/>
        <w:rPr>
          <w:rFonts w:ascii="Times New Roman" w:eastAsia="Times New Roman" w:hAnsi="Times New Roman" w:cs="Times New Roman"/>
          <w:sz w:val="26"/>
          <w:szCs w:val="26"/>
          <w:lang w:eastAsia="ru-RU"/>
        </w:rPr>
      </w:pPr>
      <w:r w:rsidRPr="003C5165">
        <w:rPr>
          <w:rFonts w:ascii="Times New Roman" w:eastAsia="Times New Roman" w:hAnsi="Times New Roman" w:cs="Times New Roman"/>
          <w:b/>
          <w:bCs/>
          <w:sz w:val="26"/>
          <w:szCs w:val="26"/>
          <w:lang w:eastAsia="ru-RU"/>
        </w:rPr>
        <w:t>решила:</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1. Признать жалобу ООО «</w:t>
      </w:r>
      <w:proofErr w:type="spellStart"/>
      <w:r w:rsidRPr="003C5165">
        <w:rPr>
          <w:rFonts w:ascii="Times New Roman" w:eastAsia="Times New Roman" w:hAnsi="Times New Roman" w:cs="Times New Roman"/>
          <w:sz w:val="26"/>
          <w:szCs w:val="26"/>
          <w:lang w:eastAsia="ru-RU"/>
        </w:rPr>
        <w:t>Фарм</w:t>
      </w:r>
      <w:proofErr w:type="spellEnd"/>
      <w:r w:rsidRPr="003C5165">
        <w:rPr>
          <w:rFonts w:ascii="Times New Roman" w:eastAsia="Times New Roman" w:hAnsi="Times New Roman" w:cs="Times New Roman"/>
          <w:sz w:val="26"/>
          <w:szCs w:val="26"/>
          <w:lang w:eastAsia="ru-RU"/>
        </w:rPr>
        <w:t xml:space="preserve"> - Трейд» обоснованной.</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2. Признать в действиях комиссии по осуществлению закупок нарушение требований пункта 1 части 5 статьи 49 Закона о контрактной системе.</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3. Выдать комиссии по осуществлению закупок обязательное для исполнения предписание об устранении нарушений законодательства.</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sz w:val="26"/>
          <w:szCs w:val="26"/>
          <w:lang w:eastAsia="ru-RU"/>
        </w:rPr>
        <w:t>4. Передать материалы дела уполномоченному должностному лицу для рассмотрения вопроса о возбуждении дела об административном правонарушении по части 2, 7 статьи 7.30 КоАП РФ.</w:t>
      </w: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p>
    <w:p w:rsidR="003C5165" w:rsidRPr="003C5165" w:rsidRDefault="003C5165" w:rsidP="003C5165">
      <w:pPr>
        <w:spacing w:after="0" w:line="240" w:lineRule="auto"/>
        <w:ind w:firstLine="709"/>
        <w:jc w:val="both"/>
        <w:rPr>
          <w:rFonts w:ascii="Times New Roman" w:eastAsia="Times New Roman" w:hAnsi="Times New Roman" w:cs="Times New Roman"/>
          <w:sz w:val="26"/>
          <w:szCs w:val="26"/>
          <w:lang w:eastAsia="ru-RU"/>
        </w:rPr>
      </w:pPr>
      <w:r w:rsidRPr="003C5165">
        <w:rPr>
          <w:rFonts w:ascii="Times New Roman" w:eastAsia="Times New Roman" w:hAnsi="Times New Roman" w:cs="Times New Roman"/>
          <w:i/>
          <w:iCs/>
          <w:sz w:val="26"/>
          <w:szCs w:val="26"/>
          <w:lang w:eastAsia="ru-RU"/>
        </w:rPr>
        <w:t xml:space="preserve">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 </w:t>
      </w:r>
      <w:bookmarkStart w:id="0" w:name="_GoBack"/>
      <w:bookmarkEnd w:id="0"/>
    </w:p>
    <w:sectPr w:rsidR="003C5165" w:rsidRPr="003C51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840"/>
    <w:rsid w:val="001069E5"/>
    <w:rsid w:val="003C5165"/>
    <w:rsid w:val="005E7C42"/>
    <w:rsid w:val="008B78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45C1A7-7014-4259-A833-1A228E5C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00458">
      <w:bodyDiv w:val="1"/>
      <w:marLeft w:val="0"/>
      <w:marRight w:val="0"/>
      <w:marTop w:val="0"/>
      <w:marBottom w:val="0"/>
      <w:divBdr>
        <w:top w:val="none" w:sz="0" w:space="0" w:color="auto"/>
        <w:left w:val="none" w:sz="0" w:space="0" w:color="auto"/>
        <w:bottom w:val="none" w:sz="0" w:space="0" w:color="auto"/>
        <w:right w:val="none" w:sz="0" w:space="0" w:color="auto"/>
      </w:divBdr>
    </w:div>
    <w:div w:id="671034252">
      <w:bodyDiv w:val="1"/>
      <w:marLeft w:val="0"/>
      <w:marRight w:val="0"/>
      <w:marTop w:val="0"/>
      <w:marBottom w:val="0"/>
      <w:divBdr>
        <w:top w:val="none" w:sz="0" w:space="0" w:color="auto"/>
        <w:left w:val="none" w:sz="0" w:space="0" w:color="auto"/>
        <w:bottom w:val="none" w:sz="0" w:space="0" w:color="auto"/>
        <w:right w:val="none" w:sz="0" w:space="0" w:color="auto"/>
      </w:divBdr>
    </w:div>
    <w:div w:id="84922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191811&amp;dst=100010" TargetMode="External"/><Relationship Id="rId21" Type="http://schemas.openxmlformats.org/officeDocument/2006/relationships/hyperlink" Target="https://login.consultant.ru/link/?req=doc&amp;base=LAW&amp;n=417106&amp;dst=1" TargetMode="External"/><Relationship Id="rId42" Type="http://schemas.openxmlformats.org/officeDocument/2006/relationships/hyperlink" Target="https://login.consultant.ru/link/?req=doc&amp;base=LAW&amp;n=454257" TargetMode="External"/><Relationship Id="rId47" Type="http://schemas.openxmlformats.org/officeDocument/2006/relationships/hyperlink" Target="https://login.consultant.ru/link/?req=doc&amp;base=LAW&amp;n=482981&amp;dst=2590" TargetMode="External"/><Relationship Id="rId63" Type="http://schemas.openxmlformats.org/officeDocument/2006/relationships/hyperlink" Target="https://login.consultant.ru/link/?req=doc&amp;base=LAW&amp;n=465972&amp;dst=2592" TargetMode="External"/><Relationship Id="rId68" Type="http://schemas.openxmlformats.org/officeDocument/2006/relationships/hyperlink" Target="https://login.consultant.ru/link/?req=doc&amp;base=LAW&amp;n=417106&amp;dst=10" TargetMode="External"/><Relationship Id="rId2" Type="http://schemas.openxmlformats.org/officeDocument/2006/relationships/settings" Target="settings.xml"/><Relationship Id="rId16" Type="http://schemas.openxmlformats.org/officeDocument/2006/relationships/hyperlink" Target="https://login.consultant.ru/link/?req=doc&amp;base=LAW&amp;n=417106&amp;dst=10" TargetMode="External"/><Relationship Id="rId29" Type="http://schemas.openxmlformats.org/officeDocument/2006/relationships/hyperlink" Target="consultantplus://offline/ref=C7DD1E83C87A8D608B57E086F9D4FDF69FE4EBBD573D00D2DF234F72C5326A4BFFFB6AA570B153BB728B846265FBCF2DEB41F19E55ED5F41c3E3L" TargetMode="External"/><Relationship Id="rId11" Type="http://schemas.openxmlformats.org/officeDocument/2006/relationships/hyperlink" Target="https://login.consultant.ru/link/?req=doc&amp;base=LAW&amp;n=448215&amp;dst=1840" TargetMode="External"/><Relationship Id="rId24" Type="http://schemas.openxmlformats.org/officeDocument/2006/relationships/hyperlink" Target="https://login.consultant.ru/link/?req=doc&amp;base=LAW&amp;n=417106&amp;dst=1" TargetMode="External"/><Relationship Id="rId32" Type="http://schemas.openxmlformats.org/officeDocument/2006/relationships/hyperlink" Target="https://login.consultant.ru/link/?req=doc&amp;base=LAW&amp;n=446174" TargetMode="External"/><Relationship Id="rId37" Type="http://schemas.openxmlformats.org/officeDocument/2006/relationships/hyperlink" Target="https://login.consultant.ru/link/?req=doc&amp;base=LAW&amp;n=434845&amp;dst=2797" TargetMode="External"/><Relationship Id="rId40" Type="http://schemas.openxmlformats.org/officeDocument/2006/relationships/hyperlink" Target="https://login.consultant.ru/link/?req=doc&amp;base=LAW&amp;n=454257&amp;dst=1840" TargetMode="External"/><Relationship Id="rId45" Type="http://schemas.openxmlformats.org/officeDocument/2006/relationships/hyperlink" Target="https://login.consultant.ru/link/?req=doc&amp;base=LAW&amp;n=482981&amp;dst=2590" TargetMode="External"/><Relationship Id="rId53" Type="http://schemas.openxmlformats.org/officeDocument/2006/relationships/hyperlink" Target="https://login.consultant.ru/link/?req=doc&amp;base=LAW&amp;n=482981&amp;dst=2527" TargetMode="External"/><Relationship Id="rId58" Type="http://schemas.openxmlformats.org/officeDocument/2006/relationships/hyperlink" Target="https://login.consultant.ru/link/?req=doc&amp;base=LAW&amp;n=465972&amp;dst=2592" TargetMode="External"/><Relationship Id="rId66" Type="http://schemas.openxmlformats.org/officeDocument/2006/relationships/hyperlink" Target="https://login.consultant.ru/link/?req=doc&amp;base=LAW&amp;n=465972&amp;dst=2592" TargetMode="External"/><Relationship Id="rId5" Type="http://schemas.openxmlformats.org/officeDocument/2006/relationships/hyperlink" Target="https://zakupki.gov.ru/epz/order/notice/ea20/view/common-info.html?regNumber=0108500000424003928" TargetMode="External"/><Relationship Id="rId61" Type="http://schemas.openxmlformats.org/officeDocument/2006/relationships/hyperlink" Target="https://login.consultant.ru/link/?req=doc&amp;base=LAW&amp;n=465972&amp;dst=2592" TargetMode="External"/><Relationship Id="rId19" Type="http://schemas.openxmlformats.org/officeDocument/2006/relationships/hyperlink" Target="https://login.consultant.ru/link/?req=doc&amp;base=LAW&amp;n=417106&amp;dst=1" TargetMode="External"/><Relationship Id="rId14" Type="http://schemas.openxmlformats.org/officeDocument/2006/relationships/hyperlink" Target="https://login.consultant.ru/link/?req=doc&amp;base=LAW&amp;n=454257&amp;dst=100116" TargetMode="External"/><Relationship Id="rId22" Type="http://schemas.openxmlformats.org/officeDocument/2006/relationships/hyperlink" Target="https://login.consultant.ru/link/?req=doc&amp;base=LAW&amp;n=417106&amp;dst=10" TargetMode="External"/><Relationship Id="rId27" Type="http://schemas.openxmlformats.org/officeDocument/2006/relationships/hyperlink" Target="https://login.consultant.ru/link/?req=doc&amp;base=LAW&amp;n=446174&amp;dst=492" TargetMode="External"/><Relationship Id="rId30" Type="http://schemas.openxmlformats.org/officeDocument/2006/relationships/hyperlink" Target="https://login.consultant.ru/link/?req=doc&amp;base=LAW&amp;n=434845&amp;dst=1136" TargetMode="External"/><Relationship Id="rId35" Type="http://schemas.openxmlformats.org/officeDocument/2006/relationships/hyperlink" Target="https://login.consultant.ru/link/?req=doc&amp;base=LAW&amp;n=434845&amp;dst=1138" TargetMode="External"/><Relationship Id="rId43" Type="http://schemas.openxmlformats.org/officeDocument/2006/relationships/hyperlink" Target="https://login.consultant.ru/link/?req=doc&amp;base=LAW&amp;n=454257&amp;dst=2323" TargetMode="External"/><Relationship Id="rId48" Type="http://schemas.openxmlformats.org/officeDocument/2006/relationships/hyperlink" Target="https://login.consultant.ru/link/?req=doc&amp;base=LAW&amp;n=482981&amp;dst=2590" TargetMode="External"/><Relationship Id="rId56" Type="http://schemas.openxmlformats.org/officeDocument/2006/relationships/hyperlink" Target="https://login.consultant.ru/link/?req=doc&amp;base=LAW&amp;n=482981&amp;dst=100116" TargetMode="External"/><Relationship Id="rId64" Type="http://schemas.openxmlformats.org/officeDocument/2006/relationships/hyperlink" Target="https://login.consultant.ru/link/?req=doc&amp;base=LAW&amp;n=465972&amp;dst=2592" TargetMode="External"/><Relationship Id="rId69" Type="http://schemas.openxmlformats.org/officeDocument/2006/relationships/hyperlink" Target="https://login.consultant.ru/link/?req=doc&amp;base=LAW&amp;n=417106&amp;dst=10" TargetMode="External"/><Relationship Id="rId8" Type="http://schemas.openxmlformats.org/officeDocument/2006/relationships/hyperlink" Target="https://login.consultant.ru/link/?req=doc&amp;base=LAW&amp;n=448215&amp;dst=2284" TargetMode="External"/><Relationship Id="rId51" Type="http://schemas.openxmlformats.org/officeDocument/2006/relationships/hyperlink" Target="https://login.consultant.ru/link/?req=doc&amp;base=LAW&amp;n=482981&amp;dst=12062" TargetMode="External"/><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LAW&amp;n=448215&amp;dst=107" TargetMode="External"/><Relationship Id="rId17" Type="http://schemas.openxmlformats.org/officeDocument/2006/relationships/hyperlink" Target="https://login.consultant.ru/link/?req=doc&amp;base=LAW&amp;n=449392&amp;dst=105018" TargetMode="External"/><Relationship Id="rId25" Type="http://schemas.openxmlformats.org/officeDocument/2006/relationships/hyperlink" Target="https://login.consultant.ru/link/?req=doc&amp;base=LAW&amp;n=392764&amp;dst=100015" TargetMode="External"/><Relationship Id="rId33" Type="http://schemas.openxmlformats.org/officeDocument/2006/relationships/hyperlink" Target="https://login.consultant.ru/link/?req=doc&amp;base=LAW&amp;n=417106&amp;dst=10" TargetMode="External"/><Relationship Id="rId38" Type="http://schemas.openxmlformats.org/officeDocument/2006/relationships/hyperlink" Target="https://login.consultant.ru/link/?req=doc&amp;base=LAW&amp;n=454257&amp;dst=2350" TargetMode="External"/><Relationship Id="rId46" Type="http://schemas.openxmlformats.org/officeDocument/2006/relationships/hyperlink" Target="https://login.consultant.ru/link/?req=doc&amp;base=LAW&amp;n=482981&amp;dst=2590" TargetMode="External"/><Relationship Id="rId59" Type="http://schemas.openxmlformats.org/officeDocument/2006/relationships/hyperlink" Target="https://login.consultant.ru/link/?req=doc&amp;base=LAW&amp;n=465972&amp;dst=2592" TargetMode="External"/><Relationship Id="rId67" Type="http://schemas.openxmlformats.org/officeDocument/2006/relationships/hyperlink" Target="https://login.consultant.ru/link/?req=doc&amp;base=LAW&amp;n=417106&amp;dst=10" TargetMode="External"/><Relationship Id="rId20" Type="http://schemas.openxmlformats.org/officeDocument/2006/relationships/hyperlink" Target="https://login.consultant.ru/link/?req=doc&amp;base=LAW&amp;n=417106&amp;dst=1" TargetMode="External"/><Relationship Id="rId41" Type="http://schemas.openxmlformats.org/officeDocument/2006/relationships/hyperlink" Target="https://login.consultant.ru/link/?req=doc&amp;base=LAW&amp;n=454257&amp;dst=107" TargetMode="External"/><Relationship Id="rId54" Type="http://schemas.openxmlformats.org/officeDocument/2006/relationships/hyperlink" Target="https://login.consultant.ru/link/?req=doc&amp;base=LAW&amp;n=482981&amp;dst=2481" TargetMode="External"/><Relationship Id="rId62" Type="http://schemas.openxmlformats.org/officeDocument/2006/relationships/hyperlink" Target="https://login.consultant.ru/link/?req=doc&amp;base=LAW&amp;n=465972&amp;dst=2592" TargetMode="External"/><Relationship Id="rId70" Type="http://schemas.openxmlformats.org/officeDocument/2006/relationships/hyperlink" Target="consultantplus://offline/ref=02D9BCE0204D45E879C25EF221A6E5B2F442DA4A271F7B13E670E968222F1BBB1133EF4A3FDE75F2515449296F49C05B481BF9DC1E003C8ErEU5N" TargetMode="External"/><Relationship Id="rId1" Type="http://schemas.openxmlformats.org/officeDocument/2006/relationships/styles" Target="styles.xml"/><Relationship Id="rId6" Type="http://schemas.openxmlformats.org/officeDocument/2006/relationships/hyperlink" Target="https://login.consultant.ru/link/?req=doc&amp;base=LAW&amp;n=448215&amp;dst=2284" TargetMode="External"/><Relationship Id="rId15" Type="http://schemas.openxmlformats.org/officeDocument/2006/relationships/hyperlink" Target="https://login.consultant.ru/link/?req=doc&amp;base=LAW&amp;n=417106" TargetMode="External"/><Relationship Id="rId23" Type="http://schemas.openxmlformats.org/officeDocument/2006/relationships/hyperlink" Target="https://login.consultant.ru/link/?req=doc&amp;base=LAW&amp;n=417106&amp;dst=2" TargetMode="External"/><Relationship Id="rId28" Type="http://schemas.openxmlformats.org/officeDocument/2006/relationships/hyperlink" Target="consultantplus://offline/ref=C7DD1E83C87A8D608B57E086F9D4FDF69FE4EBBD573D00D2DF234F72C5326A4BFFFB6AA570B152BD778B846265FBCF2DEB41F19E55ED5F41c3E3L" TargetMode="External"/><Relationship Id="rId36" Type="http://schemas.openxmlformats.org/officeDocument/2006/relationships/hyperlink" Target="https://login.consultant.ru/link/?req=doc&amp;base=LAW&amp;n=417106&amp;dst=10" TargetMode="External"/><Relationship Id="rId49" Type="http://schemas.openxmlformats.org/officeDocument/2006/relationships/hyperlink" Target="https://login.consultant.ru/link/?req=doc&amp;base=LAW&amp;n=482981&amp;dst=2590" TargetMode="External"/><Relationship Id="rId57" Type="http://schemas.openxmlformats.org/officeDocument/2006/relationships/hyperlink" Target="https://login.consultant.ru/link/?req=doc&amp;base=LAW&amp;n=465972&amp;dst=2592" TargetMode="External"/><Relationship Id="rId10" Type="http://schemas.openxmlformats.org/officeDocument/2006/relationships/hyperlink" Target="https://login.consultant.ru/link/?req=doc&amp;base=LAW&amp;n=448215&amp;dst=1840" TargetMode="External"/><Relationship Id="rId31" Type="http://schemas.openxmlformats.org/officeDocument/2006/relationships/hyperlink" Target="https://login.consultant.ru/link/?req=doc&amp;base=LAW&amp;n=417106&amp;dst=10" TargetMode="External"/><Relationship Id="rId44" Type="http://schemas.openxmlformats.org/officeDocument/2006/relationships/hyperlink" Target="consultantplus://offline/ref=CBA694F6FF5B9DE8B7CF576A317613B5BE6566647D0DA46895F7C78DCAF8146CCFE1AD1547648FDEB405EE9DCC238BAEE0D1D50918BFy3I" TargetMode="External"/><Relationship Id="rId52" Type="http://schemas.openxmlformats.org/officeDocument/2006/relationships/hyperlink" Target="https://login.consultant.ru/link/?req=doc&amp;base=LAW&amp;n=482981&amp;dst=2527" TargetMode="External"/><Relationship Id="rId60" Type="http://schemas.openxmlformats.org/officeDocument/2006/relationships/hyperlink" Target="https://login.consultant.ru/link/?req=doc&amp;base=LAW&amp;n=465972&amp;dst=2592" TargetMode="External"/><Relationship Id="rId65" Type="http://schemas.openxmlformats.org/officeDocument/2006/relationships/hyperlink" Target="https://login.consultant.ru/link/?req=doc&amp;base=LAW&amp;n=465972&amp;dst=2592" TargetMode="External"/><Relationship Id="rId73" Type="http://schemas.openxmlformats.org/officeDocument/2006/relationships/theme" Target="theme/theme1.xml"/><Relationship Id="rId4" Type="http://schemas.openxmlformats.org/officeDocument/2006/relationships/hyperlink" Target="http://zakupki.gov.ru/" TargetMode="External"/><Relationship Id="rId9" Type="http://schemas.openxmlformats.org/officeDocument/2006/relationships/hyperlink" Target="https://login.consultant.ru/link/?req=doc&amp;base=LAW&amp;n=448215&amp;dst=100116" TargetMode="External"/><Relationship Id="rId13" Type="http://schemas.openxmlformats.org/officeDocument/2006/relationships/hyperlink" Target="https://login.consultant.ru/link/?req=doc&amp;base=LAW&amp;n=448215&amp;dst=1840" TargetMode="External"/><Relationship Id="rId18" Type="http://schemas.openxmlformats.org/officeDocument/2006/relationships/hyperlink" Target="https://login.consultant.ru/link/?req=doc&amp;base=LAW&amp;n=436352&amp;dst=288" TargetMode="External"/><Relationship Id="rId39" Type="http://schemas.openxmlformats.org/officeDocument/2006/relationships/hyperlink" Target="https://login.consultant.ru/link/?req=doc&amp;base=LAW&amp;n=454257" TargetMode="External"/><Relationship Id="rId34" Type="http://schemas.openxmlformats.org/officeDocument/2006/relationships/hyperlink" Target="https://login.consultant.ru/link/?req=doc&amp;base=LAW&amp;n=434845&amp;dst=2797" TargetMode="External"/><Relationship Id="rId50" Type="http://schemas.openxmlformats.org/officeDocument/2006/relationships/hyperlink" Target="https://login.consultant.ru/link/?req=doc&amp;base=LAW&amp;n=482981&amp;dst=2589" TargetMode="External"/><Relationship Id="rId55" Type="http://schemas.openxmlformats.org/officeDocument/2006/relationships/hyperlink" Target="https://login.consultant.ru/link/?req=doc&amp;base=LAW&amp;n=482981&amp;dst=2481" TargetMode="External"/><Relationship Id="rId7" Type="http://schemas.openxmlformats.org/officeDocument/2006/relationships/hyperlink" Target="https://login.consultant.ru/link/?req=doc&amp;base=LAW&amp;n=448215&amp;dst=2284" TargetMode="External"/><Relationship Id="rId71" Type="http://schemas.openxmlformats.org/officeDocument/2006/relationships/hyperlink" Target="consultantplus://offline/ref=02D9BCE0204D45E879C25EF221A6E5B2F442DA4A271F7B13E670E968222F1BBB1133EF4A3FDE75F2505449296F49C05B481BF9DC1E003C8ErEU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4732</Words>
  <Characters>26975</Characters>
  <Application>Microsoft Office Word</Application>
  <DocSecurity>0</DocSecurity>
  <Lines>224</Lines>
  <Paragraphs>63</Paragraphs>
  <ScaleCrop>false</ScaleCrop>
  <Company/>
  <LinksUpToDate>false</LinksUpToDate>
  <CharactersWithSpaces>31644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Сергеевна Ершова</dc:creator>
  <cp:keywords/>
  <dc:description/>
  <cp:lastModifiedBy>Галина Сергеевна Ершова</cp:lastModifiedBy>
  <cp:revision>3</cp:revision>
  <dcterms:created xsi:type="dcterms:W3CDTF">2024-10-03T09:53:00Z</dcterms:created>
  <dcterms:modified xsi:type="dcterms:W3CDTF">2024-10-03T10:00:00Z</dcterms:modified>
</cp:coreProperties>
</file>