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A2BF35" w14:textId="7777777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Заказчик:</w:t>
      </w:r>
    </w:p>
    <w:p w14:paraId="738E4C83" w14:textId="7777777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 xml:space="preserve">ФЕДЕРАЛЬНОЕ ГОСУДАРСТВЕННОЕ </w:t>
      </w:r>
    </w:p>
    <w:p w14:paraId="351A2BF6" w14:textId="7777777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 xml:space="preserve">БЮДЖЕТНОЕ УЧРЕЖДЕНИЕ </w:t>
      </w:r>
    </w:p>
    <w:p w14:paraId="48154546" w14:textId="4F11192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ТУБЕРКУЛЕЗНЫЙ САНАТОРИЙ «ВЫБОРГ</w:t>
      </w:r>
      <w:r>
        <w:rPr>
          <w:rFonts w:ascii="Times New Roman" w:eastAsia="Times New Roman" w:hAnsi="Times New Roman" w:cs="Times New Roman"/>
          <w:sz w:val="26"/>
          <w:szCs w:val="26"/>
        </w:rPr>
        <w:t>-</w:t>
      </w:r>
      <w:r w:rsidRPr="007B664E">
        <w:rPr>
          <w:rFonts w:ascii="Times New Roman" w:eastAsia="Times New Roman" w:hAnsi="Times New Roman" w:cs="Times New Roman"/>
          <w:sz w:val="26"/>
          <w:szCs w:val="26"/>
        </w:rPr>
        <w:t xml:space="preserve">3» МИНИСТЕРСТВА ЗДРАВООХРАНЕНИЯ </w:t>
      </w:r>
    </w:p>
    <w:p w14:paraId="730F5E27" w14:textId="7777777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РОССИЙСКОЙ ФЕДЕРАЦИИ</w:t>
      </w:r>
    </w:p>
    <w:p w14:paraId="2F9BE233" w14:textId="7777777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info@vyborg-3.com</w:t>
      </w:r>
    </w:p>
    <w:p w14:paraId="40EC7CAD" w14:textId="77777777" w:rsid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p>
    <w:p w14:paraId="0A4184E3" w14:textId="63A80C4B"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Заявитель:</w:t>
      </w:r>
    </w:p>
    <w:p w14:paraId="5571091B" w14:textId="2057D5F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ООО </w:t>
      </w:r>
      <w:r w:rsidRPr="007B664E">
        <w:rPr>
          <w:rFonts w:ascii="Times New Roman" w:eastAsia="Times New Roman" w:hAnsi="Times New Roman" w:cs="Times New Roman"/>
          <w:sz w:val="26"/>
          <w:szCs w:val="26"/>
        </w:rPr>
        <w:t xml:space="preserve">«Строительно-Отделочная Фирма </w:t>
      </w:r>
      <w:proofErr w:type="spellStart"/>
      <w:r w:rsidRPr="007B664E">
        <w:rPr>
          <w:rFonts w:ascii="Times New Roman" w:eastAsia="Times New Roman" w:hAnsi="Times New Roman" w:cs="Times New Roman"/>
          <w:sz w:val="26"/>
          <w:szCs w:val="26"/>
        </w:rPr>
        <w:t>БаРо</w:t>
      </w:r>
      <w:proofErr w:type="spellEnd"/>
      <w:r w:rsidRPr="007B664E">
        <w:rPr>
          <w:rFonts w:ascii="Times New Roman" w:eastAsia="Times New Roman" w:hAnsi="Times New Roman" w:cs="Times New Roman"/>
          <w:sz w:val="26"/>
          <w:szCs w:val="26"/>
        </w:rPr>
        <w:t>»</w:t>
      </w:r>
    </w:p>
    <w:p w14:paraId="6C7730B7" w14:textId="7777777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soft_baro@mail.ru</w:t>
      </w:r>
    </w:p>
    <w:p w14:paraId="78DD7A41" w14:textId="77777777" w:rsid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p>
    <w:p w14:paraId="3394C981" w14:textId="16593F48"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Оператор электронной площадки:</w:t>
      </w:r>
    </w:p>
    <w:p w14:paraId="6E03186D" w14:textId="7777777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ЭТП Фабрикант</w:t>
      </w:r>
    </w:p>
    <w:p w14:paraId="07CD0124" w14:textId="77777777" w:rsidR="007B664E" w:rsidRP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szfo@etpz.ru</w:t>
      </w:r>
    </w:p>
    <w:p w14:paraId="5E023933" w14:textId="77777777" w:rsid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p>
    <w:p w14:paraId="7DD4811A" w14:textId="5BEAE93A" w:rsidR="007B664E" w:rsidRDefault="007B664E" w:rsidP="007B664E">
      <w:pPr>
        <w:tabs>
          <w:tab w:val="left" w:pos="7545"/>
          <w:tab w:val="left" w:pos="7965"/>
        </w:tabs>
        <w:spacing w:after="0" w:line="240" w:lineRule="auto"/>
        <w:ind w:left="5387"/>
        <w:rPr>
          <w:rFonts w:ascii="Times New Roman" w:eastAsia="Times New Roman" w:hAnsi="Times New Roman" w:cs="Times New Roman"/>
          <w:sz w:val="26"/>
          <w:szCs w:val="26"/>
        </w:rPr>
      </w:pPr>
      <w:r w:rsidRPr="007B664E">
        <w:rPr>
          <w:rFonts w:ascii="Times New Roman" w:eastAsia="Times New Roman" w:hAnsi="Times New Roman" w:cs="Times New Roman"/>
          <w:sz w:val="26"/>
          <w:szCs w:val="26"/>
        </w:rPr>
        <w:t xml:space="preserve">номер извещения 0345100008924000070 </w:t>
      </w:r>
    </w:p>
    <w:p w14:paraId="0F01D8EB" w14:textId="77777777" w:rsidR="00B90D45" w:rsidRDefault="00B90D45" w:rsidP="00572215">
      <w:pPr>
        <w:tabs>
          <w:tab w:val="left" w:pos="7545"/>
          <w:tab w:val="left" w:pos="7965"/>
        </w:tabs>
        <w:spacing w:after="0" w:line="240" w:lineRule="auto"/>
        <w:ind w:left="5387"/>
        <w:rPr>
          <w:rFonts w:ascii="Times New Roman" w:eastAsia="Times New Roman" w:hAnsi="Times New Roman" w:cs="Times New Roman"/>
          <w:sz w:val="26"/>
          <w:szCs w:val="26"/>
        </w:rPr>
      </w:pPr>
    </w:p>
    <w:p w14:paraId="05C797F5" w14:textId="77777777" w:rsidR="007B664E" w:rsidRPr="00BB7063" w:rsidRDefault="007B664E" w:rsidP="00572215">
      <w:pPr>
        <w:tabs>
          <w:tab w:val="left" w:pos="7545"/>
          <w:tab w:val="left" w:pos="7965"/>
        </w:tabs>
        <w:spacing w:after="0" w:line="240" w:lineRule="auto"/>
        <w:ind w:left="5387"/>
        <w:rPr>
          <w:rFonts w:ascii="Times New Roman" w:eastAsia="Times New Roman" w:hAnsi="Times New Roman" w:cs="Times New Roman"/>
          <w:sz w:val="26"/>
          <w:szCs w:val="26"/>
        </w:rPr>
      </w:pPr>
    </w:p>
    <w:p w14:paraId="00000015"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РЕШЕНИЕ</w:t>
      </w:r>
    </w:p>
    <w:p w14:paraId="00000016"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Комиссии </w:t>
      </w:r>
      <w:proofErr w:type="gramStart"/>
      <w:r>
        <w:rPr>
          <w:rFonts w:ascii="Times New Roman" w:eastAsia="Times New Roman" w:hAnsi="Times New Roman" w:cs="Times New Roman"/>
          <w:sz w:val="26"/>
          <w:szCs w:val="26"/>
        </w:rPr>
        <w:t>Ленинградского</w:t>
      </w:r>
      <w:proofErr w:type="gramEnd"/>
      <w:r>
        <w:rPr>
          <w:rFonts w:ascii="Times New Roman" w:eastAsia="Times New Roman" w:hAnsi="Times New Roman" w:cs="Times New Roman"/>
          <w:sz w:val="26"/>
          <w:szCs w:val="26"/>
        </w:rPr>
        <w:t xml:space="preserve"> УФАС России</w:t>
      </w:r>
    </w:p>
    <w:p w14:paraId="00000017"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 контролю в сфере закупок по делу </w:t>
      </w:r>
    </w:p>
    <w:p w14:paraId="00000018" w14:textId="73DEB8F9"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047/06/42-</w:t>
      </w:r>
      <w:r w:rsidR="007B664E">
        <w:rPr>
          <w:rFonts w:ascii="Times New Roman" w:eastAsia="Times New Roman" w:hAnsi="Times New Roman" w:cs="Times New Roman"/>
          <w:sz w:val="26"/>
          <w:szCs w:val="26"/>
        </w:rPr>
        <w:t>2719</w:t>
      </w:r>
      <w:r>
        <w:rPr>
          <w:rFonts w:ascii="Times New Roman" w:eastAsia="Times New Roman" w:hAnsi="Times New Roman" w:cs="Times New Roman"/>
          <w:sz w:val="26"/>
          <w:szCs w:val="26"/>
        </w:rPr>
        <w:t xml:space="preserve">/2024 </w:t>
      </w:r>
    </w:p>
    <w:p w14:paraId="00000019" w14:textId="77777777" w:rsidR="00257208" w:rsidRDefault="00257208">
      <w:pPr>
        <w:widowControl w:val="0"/>
        <w:spacing w:after="0" w:line="240" w:lineRule="auto"/>
        <w:rPr>
          <w:rFonts w:ascii="Times New Roman" w:eastAsia="Times New Roman" w:hAnsi="Times New Roman" w:cs="Times New Roman"/>
          <w:sz w:val="26"/>
          <w:szCs w:val="26"/>
        </w:rPr>
      </w:pPr>
    </w:p>
    <w:p w14:paraId="0000001A" w14:textId="461A45C7" w:rsidR="00257208" w:rsidRDefault="007B664E">
      <w:pPr>
        <w:widowControl w:v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r w:rsidR="008A074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сентября</w:t>
      </w:r>
      <w:r w:rsidR="00F73D20">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2024</w:t>
      </w:r>
      <w:r w:rsidR="008A0749">
        <w:rPr>
          <w:rFonts w:ascii="Times New Roman" w:eastAsia="Times New Roman" w:hAnsi="Times New Roman" w:cs="Times New Roman"/>
          <w:sz w:val="26"/>
          <w:szCs w:val="26"/>
        </w:rPr>
        <w:tab/>
      </w:r>
      <w:r w:rsidR="008A0749">
        <w:rPr>
          <w:rFonts w:ascii="Times New Roman" w:eastAsia="Times New Roman" w:hAnsi="Times New Roman" w:cs="Times New Roman"/>
          <w:sz w:val="26"/>
          <w:szCs w:val="26"/>
        </w:rPr>
        <w:tab/>
        <w:t xml:space="preserve">                                        </w:t>
      </w:r>
      <w:r w:rsidR="00165F4B">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 xml:space="preserve">                Санкт-Петербург</w:t>
      </w:r>
    </w:p>
    <w:p w14:paraId="0000001B" w14:textId="77777777" w:rsidR="00257208" w:rsidRDefault="00257208">
      <w:pPr>
        <w:widowControl w:val="0"/>
        <w:spacing w:after="0" w:line="240" w:lineRule="auto"/>
        <w:ind w:firstLine="709"/>
        <w:rPr>
          <w:rFonts w:ascii="Times New Roman" w:eastAsia="Times New Roman" w:hAnsi="Times New Roman" w:cs="Times New Roman"/>
          <w:sz w:val="26"/>
          <w:szCs w:val="26"/>
        </w:rPr>
      </w:pPr>
    </w:p>
    <w:p w14:paraId="0000001C" w14:textId="77777777" w:rsidR="00257208" w:rsidRDefault="008A0749">
      <w:pPr>
        <w:widowControl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w:t>
      </w:r>
      <w:proofErr w:type="gramStart"/>
      <w:r>
        <w:rPr>
          <w:rFonts w:ascii="Times New Roman" w:eastAsia="Times New Roman" w:hAnsi="Times New Roman" w:cs="Times New Roman"/>
          <w:sz w:val="26"/>
          <w:szCs w:val="26"/>
        </w:rPr>
        <w:t>Ленинградского</w:t>
      </w:r>
      <w:proofErr w:type="gramEnd"/>
      <w:r>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67702890" w14:textId="3E9B03B2" w:rsidR="00572215" w:rsidRDefault="008A0749" w:rsidP="00B90D45">
      <w:pPr>
        <w:pStyle w:val="HTML"/>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w:t>
      </w:r>
      <w:r w:rsidRPr="00165F4B">
        <w:rPr>
          <w:rFonts w:ascii="Times New Roman" w:eastAsia="Times New Roman" w:hAnsi="Times New Roman" w:cs="Times New Roman"/>
          <w:sz w:val="26"/>
          <w:szCs w:val="26"/>
        </w:rPr>
        <w:t>сведений в отношении участников закупок, поставщиков (подрядчиков, исполнителей) в реестр недобросовестных поставщиков», в присутствии представителей по доверенност</w:t>
      </w:r>
      <w:r w:rsidR="00165F4B">
        <w:rPr>
          <w:rFonts w:ascii="Times New Roman" w:eastAsia="Times New Roman" w:hAnsi="Times New Roman" w:cs="Times New Roman"/>
          <w:sz w:val="26"/>
          <w:szCs w:val="26"/>
        </w:rPr>
        <w:t>ям</w:t>
      </w:r>
      <w:r w:rsidRPr="00165F4B">
        <w:rPr>
          <w:rFonts w:ascii="Times New Roman" w:eastAsia="Times New Roman" w:hAnsi="Times New Roman" w:cs="Times New Roman"/>
          <w:sz w:val="26"/>
          <w:szCs w:val="26"/>
        </w:rPr>
        <w:t>:</w:t>
      </w:r>
      <w:r w:rsidR="00572215">
        <w:rPr>
          <w:rFonts w:ascii="Times New Roman" w:eastAsia="Times New Roman" w:hAnsi="Times New Roman" w:cs="Times New Roman"/>
          <w:sz w:val="26"/>
          <w:szCs w:val="26"/>
        </w:rPr>
        <w:t xml:space="preserve"> </w:t>
      </w:r>
    </w:p>
    <w:p w14:paraId="748D522E" w14:textId="5A7D0114" w:rsidR="007B664E" w:rsidRPr="007B664E" w:rsidRDefault="008A0749" w:rsidP="007B664E">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sidRPr="00165F4B">
        <w:rPr>
          <w:rFonts w:ascii="Times New Roman" w:eastAsia="Times New Roman" w:hAnsi="Times New Roman" w:cs="Times New Roman"/>
          <w:sz w:val="26"/>
          <w:szCs w:val="26"/>
        </w:rPr>
        <w:t>от Заказчик</w:t>
      </w:r>
      <w:r w:rsidR="00F73D20">
        <w:rPr>
          <w:rFonts w:ascii="Times New Roman" w:eastAsia="Times New Roman" w:hAnsi="Times New Roman" w:cs="Times New Roman"/>
          <w:sz w:val="26"/>
          <w:szCs w:val="26"/>
        </w:rPr>
        <w:t>а</w:t>
      </w:r>
      <w:r w:rsidRPr="00165F4B">
        <w:rPr>
          <w:rFonts w:ascii="Times New Roman" w:eastAsia="Times New Roman" w:hAnsi="Times New Roman" w:cs="Times New Roman"/>
          <w:sz w:val="26"/>
          <w:szCs w:val="26"/>
        </w:rPr>
        <w:t xml:space="preserve"> </w:t>
      </w:r>
      <w:r w:rsidR="00B54381" w:rsidRPr="00165F4B">
        <w:rPr>
          <w:rFonts w:ascii="Times New Roman" w:eastAsia="Times New Roman" w:hAnsi="Times New Roman" w:cs="Times New Roman"/>
          <w:sz w:val="26"/>
          <w:szCs w:val="26"/>
        </w:rPr>
        <w:t>-</w:t>
      </w:r>
      <w:r w:rsidRPr="00165F4B">
        <w:rPr>
          <w:rFonts w:ascii="Times New Roman" w:eastAsia="Times New Roman" w:hAnsi="Times New Roman" w:cs="Times New Roman"/>
          <w:sz w:val="26"/>
          <w:szCs w:val="26"/>
        </w:rPr>
        <w:t xml:space="preserve"> </w:t>
      </w:r>
      <w:r w:rsidR="007B664E" w:rsidRPr="007B664E">
        <w:rPr>
          <w:rFonts w:ascii="Times New Roman" w:eastAsia="Times New Roman" w:hAnsi="Times New Roman" w:cs="Times New Roman"/>
          <w:sz w:val="26"/>
          <w:szCs w:val="26"/>
        </w:rPr>
        <w:t>ФЕДЕРАЛЬНОЕ ГОСУДАРСТВЕННОЕ БЮДЖЕТНОЕ УЧРЕЖДЕНИЕ ТУБЕРКУЛЕЗНЫЙ САНАТОРИЙ «ВЫБОРГ-3» МИНИСТЕРСТВА ЗДРАВООХРАНЕНИЯ РОССИЙСКОЙ ФЕДЕРАЦИИ</w:t>
      </w:r>
      <w:r w:rsidR="007B664E">
        <w:rPr>
          <w:rFonts w:ascii="Times New Roman" w:eastAsia="Times New Roman" w:hAnsi="Times New Roman" w:cs="Times New Roman"/>
          <w:sz w:val="26"/>
          <w:szCs w:val="26"/>
        </w:rPr>
        <w:t xml:space="preserve">: </w:t>
      </w:r>
    </w:p>
    <w:p w14:paraId="7EE3DC44" w14:textId="089F3296" w:rsidR="007B664E" w:rsidRPr="00091355" w:rsidRDefault="007B664E" w:rsidP="007B664E">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 Заявителя - </w:t>
      </w:r>
      <w:r w:rsidRPr="007B664E">
        <w:rPr>
          <w:rFonts w:ascii="Times New Roman" w:eastAsia="Times New Roman" w:hAnsi="Times New Roman" w:cs="Times New Roman"/>
          <w:sz w:val="26"/>
          <w:szCs w:val="26"/>
        </w:rPr>
        <w:t xml:space="preserve">ООО «Строительно-Отделочная Фирма </w:t>
      </w:r>
      <w:proofErr w:type="spellStart"/>
      <w:r w:rsidRPr="007B664E">
        <w:rPr>
          <w:rFonts w:ascii="Times New Roman" w:eastAsia="Times New Roman" w:hAnsi="Times New Roman" w:cs="Times New Roman"/>
          <w:sz w:val="26"/>
          <w:szCs w:val="26"/>
        </w:rPr>
        <w:t>БаРо</w:t>
      </w:r>
      <w:proofErr w:type="spellEnd"/>
      <w:r w:rsidRPr="007B664E">
        <w:rPr>
          <w:rFonts w:ascii="Times New Roman" w:eastAsia="Times New Roman" w:hAnsi="Times New Roman" w:cs="Times New Roman"/>
          <w:sz w:val="26"/>
          <w:szCs w:val="26"/>
        </w:rPr>
        <w:t>»</w:t>
      </w:r>
      <w:r>
        <w:rPr>
          <w:rFonts w:ascii="Times New Roman" w:eastAsia="Times New Roman" w:hAnsi="Times New Roman" w:cs="Times New Roman"/>
          <w:sz w:val="26"/>
          <w:szCs w:val="26"/>
        </w:rPr>
        <w:t>:</w:t>
      </w:r>
    </w:p>
    <w:p w14:paraId="00000023" w14:textId="3D16E8A4" w:rsidR="00257208" w:rsidRDefault="008A0749">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eastAsia="Times New Roman" w:hAnsi="Times New Roman" w:cs="Times New Roman"/>
          <w:sz w:val="26"/>
          <w:szCs w:val="26"/>
        </w:rPr>
        <w:t xml:space="preserve"> проверки</w:t>
      </w:r>
    </w:p>
    <w:p w14:paraId="00000024" w14:textId="77777777" w:rsidR="00257208" w:rsidRDefault="00257208">
      <w:pPr>
        <w:spacing w:after="0" w:line="240" w:lineRule="auto"/>
        <w:jc w:val="both"/>
        <w:rPr>
          <w:rFonts w:ascii="Times New Roman" w:eastAsia="Times New Roman" w:hAnsi="Times New Roman" w:cs="Times New Roman"/>
          <w:sz w:val="26"/>
          <w:szCs w:val="26"/>
        </w:rPr>
      </w:pPr>
    </w:p>
    <w:p w14:paraId="00000025" w14:textId="77777777" w:rsidR="00257208" w:rsidRDefault="008A0749">
      <w:pPr>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УСТАНОВИЛА:</w:t>
      </w:r>
    </w:p>
    <w:p w14:paraId="00000026" w14:textId="77777777" w:rsidR="00257208" w:rsidRDefault="00257208">
      <w:pPr>
        <w:spacing w:after="0" w:line="240" w:lineRule="auto"/>
        <w:ind w:firstLine="709"/>
        <w:jc w:val="center"/>
        <w:rPr>
          <w:rFonts w:ascii="Times New Roman" w:eastAsia="Times New Roman" w:hAnsi="Times New Roman" w:cs="Times New Roman"/>
          <w:sz w:val="26"/>
          <w:szCs w:val="26"/>
        </w:rPr>
      </w:pPr>
    </w:p>
    <w:p w14:paraId="2ADB0DB8" w14:textId="42E6C38F" w:rsidR="00B90D45" w:rsidRPr="00E41CD7" w:rsidRDefault="008A0749" w:rsidP="003D412A">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w:t>
      </w:r>
      <w:proofErr w:type="gramStart"/>
      <w:r>
        <w:rPr>
          <w:rFonts w:ascii="Times New Roman" w:eastAsia="Times New Roman" w:hAnsi="Times New Roman" w:cs="Times New Roman"/>
          <w:sz w:val="26"/>
          <w:szCs w:val="26"/>
        </w:rPr>
        <w:t>Ленинградское</w:t>
      </w:r>
      <w:proofErr w:type="gramEnd"/>
      <w:r>
        <w:rPr>
          <w:rFonts w:ascii="Times New Roman" w:eastAsia="Times New Roman" w:hAnsi="Times New Roman" w:cs="Times New Roman"/>
          <w:sz w:val="26"/>
          <w:szCs w:val="26"/>
        </w:rPr>
        <w:t xml:space="preserve"> УФАС России поступила жалоба Заявителя </w:t>
      </w:r>
      <w:r w:rsidR="00091355" w:rsidRPr="00091355">
        <w:rPr>
          <w:rFonts w:ascii="Times New Roman" w:eastAsia="Times New Roman" w:hAnsi="Times New Roman" w:cs="Times New Roman"/>
          <w:sz w:val="26"/>
          <w:szCs w:val="26"/>
        </w:rPr>
        <w:t>(</w:t>
      </w:r>
      <w:proofErr w:type="spellStart"/>
      <w:r w:rsidR="007B664E" w:rsidRPr="007B664E">
        <w:rPr>
          <w:rFonts w:ascii="Times New Roman" w:eastAsia="Times New Roman" w:hAnsi="Times New Roman" w:cs="Times New Roman"/>
          <w:sz w:val="26"/>
          <w:szCs w:val="26"/>
        </w:rPr>
        <w:t>вх</w:t>
      </w:r>
      <w:proofErr w:type="spellEnd"/>
      <w:r w:rsidR="007B664E" w:rsidRPr="007B664E">
        <w:rPr>
          <w:rFonts w:ascii="Times New Roman" w:eastAsia="Times New Roman" w:hAnsi="Times New Roman" w:cs="Times New Roman"/>
          <w:sz w:val="26"/>
          <w:szCs w:val="26"/>
        </w:rPr>
        <w:t xml:space="preserve">. № 11533-ИП/24 от 20.09.2024) на положения извещения при проведении электронного аукциона </w:t>
      </w:r>
      <w:r w:rsidR="007B664E">
        <w:rPr>
          <w:rFonts w:ascii="Times New Roman" w:eastAsia="Times New Roman" w:hAnsi="Times New Roman" w:cs="Times New Roman"/>
          <w:sz w:val="26"/>
          <w:szCs w:val="26"/>
        </w:rPr>
        <w:t xml:space="preserve">на </w:t>
      </w:r>
      <w:r w:rsidR="007B664E" w:rsidRPr="007B664E">
        <w:rPr>
          <w:rFonts w:ascii="Times New Roman" w:eastAsia="Times New Roman" w:hAnsi="Times New Roman" w:cs="Times New Roman"/>
          <w:sz w:val="26"/>
          <w:szCs w:val="26"/>
        </w:rPr>
        <w:t>поставку</w:t>
      </w:r>
      <w:r w:rsidR="007B664E">
        <w:rPr>
          <w:rFonts w:ascii="Times New Roman" w:eastAsia="Times New Roman" w:hAnsi="Times New Roman" w:cs="Times New Roman"/>
          <w:sz w:val="26"/>
          <w:szCs w:val="26"/>
        </w:rPr>
        <w:t xml:space="preserve"> </w:t>
      </w:r>
      <w:r w:rsidR="007B664E" w:rsidRPr="007B664E">
        <w:rPr>
          <w:rFonts w:ascii="Times New Roman" w:eastAsia="Times New Roman" w:hAnsi="Times New Roman" w:cs="Times New Roman"/>
          <w:sz w:val="26"/>
          <w:szCs w:val="26"/>
        </w:rPr>
        <w:t>изделий медицинского назначения (шприцы)</w:t>
      </w:r>
      <w:r w:rsidR="007B664E">
        <w:rPr>
          <w:rFonts w:ascii="Times New Roman" w:eastAsia="Times New Roman" w:hAnsi="Times New Roman" w:cs="Times New Roman"/>
          <w:sz w:val="26"/>
          <w:szCs w:val="26"/>
        </w:rPr>
        <w:t>.</w:t>
      </w:r>
    </w:p>
    <w:p w14:paraId="0FD34929" w14:textId="6C99CF3C"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Извещение о проведении электронного аукциона размещено </w:t>
      </w:r>
      <w:r w:rsidR="007B664E">
        <w:rPr>
          <w:rFonts w:ascii="Times New Roman" w:hAnsi="Times New Roman" w:cs="Times New Roman"/>
          <w:sz w:val="26"/>
          <w:szCs w:val="26"/>
          <w:shd w:val="clear" w:color="auto" w:fill="FFFFFF"/>
        </w:rPr>
        <w:t>13</w:t>
      </w:r>
      <w:r w:rsidRPr="00165F4B">
        <w:rPr>
          <w:rFonts w:ascii="Times New Roman" w:hAnsi="Times New Roman" w:cs="Times New Roman"/>
          <w:sz w:val="26"/>
          <w:szCs w:val="26"/>
          <w:shd w:val="clear" w:color="auto" w:fill="FFFFFF"/>
        </w:rPr>
        <w:t>.</w:t>
      </w:r>
      <w:r w:rsidR="00893D45" w:rsidRPr="00893D45">
        <w:rPr>
          <w:rFonts w:ascii="Times New Roman" w:hAnsi="Times New Roman" w:cs="Times New Roman"/>
          <w:sz w:val="26"/>
          <w:szCs w:val="26"/>
          <w:shd w:val="clear" w:color="auto" w:fill="FFFFFF"/>
        </w:rPr>
        <w:t>09</w:t>
      </w:r>
      <w:r w:rsidRPr="00165F4B">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2024</w:t>
      </w:r>
      <w:r w:rsidRPr="00165F4B">
        <w:rPr>
          <w:rFonts w:ascii="Times New Roman" w:hAnsi="Times New Roman" w:cs="Times New Roman"/>
          <w:sz w:val="26"/>
          <w:szCs w:val="26"/>
          <w:shd w:val="clear" w:color="auto" w:fill="FFFFFF"/>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37AA561A" w14:textId="402BECBE"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Начальная (максимальная) цена контракта </w:t>
      </w:r>
      <w:r w:rsidR="00CC4296" w:rsidRPr="00165F4B">
        <w:rPr>
          <w:rFonts w:ascii="Times New Roman" w:hAnsi="Times New Roman" w:cs="Times New Roman"/>
          <w:sz w:val="26"/>
          <w:szCs w:val="26"/>
          <w:shd w:val="clear" w:color="auto" w:fill="FFFFFF"/>
        </w:rPr>
        <w:t xml:space="preserve">- </w:t>
      </w:r>
      <w:r w:rsidR="007B664E" w:rsidRPr="007B664E">
        <w:rPr>
          <w:rFonts w:ascii="Times New Roman" w:hAnsi="Times New Roman" w:cs="Times New Roman"/>
          <w:sz w:val="26"/>
          <w:szCs w:val="26"/>
          <w:shd w:val="clear" w:color="auto" w:fill="FFFFFF"/>
        </w:rPr>
        <w:t>112 165,00</w:t>
      </w:r>
      <w:r w:rsidR="007B664E">
        <w:rPr>
          <w:rFonts w:ascii="Times New Roman" w:hAnsi="Times New Roman" w:cs="Times New Roman"/>
          <w:sz w:val="26"/>
          <w:szCs w:val="26"/>
          <w:shd w:val="clear" w:color="auto" w:fill="FFFFFF"/>
        </w:rPr>
        <w:t xml:space="preserve"> </w:t>
      </w:r>
      <w:r w:rsidRPr="00165F4B">
        <w:rPr>
          <w:rFonts w:ascii="Times New Roman" w:hAnsi="Times New Roman" w:cs="Times New Roman"/>
          <w:sz w:val="26"/>
          <w:szCs w:val="26"/>
          <w:shd w:val="clear" w:color="auto" w:fill="FFFFFF"/>
        </w:rPr>
        <w:t>рублей.</w:t>
      </w:r>
    </w:p>
    <w:p w14:paraId="1CB603B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p>
    <w:p w14:paraId="2ED5E2CA" w14:textId="640668B2"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Рассмотрев представленные документы, Комиссия пришла к следующим выводам.</w:t>
      </w:r>
    </w:p>
    <w:p w14:paraId="5E6A2776" w14:textId="3601D784"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proofErr w:type="gramStart"/>
      <w:r w:rsidRPr="00165F4B">
        <w:rPr>
          <w:rFonts w:ascii="Times New Roman" w:hAnsi="Times New Roman" w:cs="Times New Roman"/>
          <w:sz w:val="26"/>
          <w:szCs w:val="26"/>
          <w:shd w:val="clear" w:color="auto" w:fill="FFFFFF"/>
        </w:rPr>
        <w:t>В силу части 1 статьи 2 Закон</w:t>
      </w:r>
      <w:r w:rsidR="00B90D45">
        <w:rPr>
          <w:rFonts w:ascii="Times New Roman" w:hAnsi="Times New Roman" w:cs="Times New Roman"/>
          <w:sz w:val="26"/>
          <w:szCs w:val="26"/>
          <w:shd w:val="clear" w:color="auto" w:fill="FFFFFF"/>
        </w:rPr>
        <w:t>а</w:t>
      </w:r>
      <w:r w:rsidRPr="00165F4B">
        <w:rPr>
          <w:rFonts w:ascii="Times New Roman" w:hAnsi="Times New Roman" w:cs="Times New Roman"/>
          <w:sz w:val="26"/>
          <w:szCs w:val="26"/>
          <w:shd w:val="clear" w:color="auto" w:fill="FFFFFF"/>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165F4B">
        <w:rPr>
          <w:rFonts w:ascii="Times New Roman" w:hAnsi="Times New Roman" w:cs="Times New Roman"/>
          <w:sz w:val="26"/>
          <w:szCs w:val="26"/>
          <w:shd w:val="clear" w:color="auto" w:fill="FFFFFF"/>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2978D00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AD1878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349A1A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w:t>
      </w:r>
      <w:r w:rsidRPr="00165F4B">
        <w:rPr>
          <w:rFonts w:ascii="Times New Roman" w:hAnsi="Times New Roman" w:cs="Times New Roman"/>
          <w:sz w:val="26"/>
          <w:szCs w:val="26"/>
          <w:shd w:val="clear" w:color="auto" w:fill="FFFFFF"/>
        </w:rPr>
        <w:lastRenderedPageBreak/>
        <w:t xml:space="preserve">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ACB92C7"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proofErr w:type="gramStart"/>
      <w:r w:rsidRPr="00165F4B">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1ECADA1A"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671DCA05"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7CDC12F4"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14:paraId="21D0257C"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93ACFDA"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7044B4CF"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14:paraId="16D96881"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5) проект контракта;</w:t>
      </w:r>
    </w:p>
    <w:p w14:paraId="2D8AE7B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4E842ED"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165F4B">
        <w:rPr>
          <w:rFonts w:ascii="Times New Roman" w:hAnsi="Times New Roman" w:cs="Times New Roman"/>
          <w:sz w:val="26"/>
          <w:szCs w:val="26"/>
          <w:shd w:val="clear" w:color="auto" w:fill="FFFFFF"/>
        </w:rPr>
        <w:t>дств дл</w:t>
      </w:r>
      <w:proofErr w:type="gramEnd"/>
      <w:r w:rsidRPr="00165F4B">
        <w:rPr>
          <w:rFonts w:ascii="Times New Roman" w:hAnsi="Times New Roman" w:cs="Times New Roman"/>
          <w:sz w:val="26"/>
          <w:szCs w:val="26"/>
          <w:shd w:val="clear" w:color="auto" w:fill="FFFFFF"/>
        </w:rPr>
        <w:t>я финансирования накопительной пенсии в Российской Федерации»;</w:t>
      </w:r>
    </w:p>
    <w:p w14:paraId="1D5C6A12"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165F4B">
        <w:rPr>
          <w:rFonts w:ascii="Times New Roman" w:hAnsi="Times New Roman" w:cs="Times New Roman"/>
          <w:sz w:val="26"/>
          <w:szCs w:val="26"/>
          <w:shd w:val="clear" w:color="auto" w:fill="FFFFFF"/>
        </w:rPr>
        <w:t>накопительно</w:t>
      </w:r>
      <w:proofErr w:type="spellEnd"/>
      <w:r w:rsidRPr="00165F4B">
        <w:rPr>
          <w:rFonts w:ascii="Times New Roman" w:hAnsi="Times New Roman" w:cs="Times New Roman"/>
          <w:sz w:val="26"/>
          <w:szCs w:val="26"/>
          <w:shd w:val="clear" w:color="auto" w:fill="FFFFFF"/>
        </w:rPr>
        <w:t>-ипотечной системе жилищного обеспечения военнослужащих»;</w:t>
      </w:r>
    </w:p>
    <w:p w14:paraId="7D5E048F" w14:textId="77777777" w:rsidR="00165F4B" w:rsidRDefault="00165F4B" w:rsidP="00165F4B">
      <w:pPr>
        <w:spacing w:after="0" w:line="240" w:lineRule="auto"/>
        <w:ind w:firstLine="709"/>
        <w:jc w:val="both"/>
        <w:rPr>
          <w:rFonts w:ascii="Times New Roman" w:hAnsi="Times New Roman" w:cs="Times New Roman"/>
          <w:sz w:val="26"/>
          <w:szCs w:val="26"/>
          <w:shd w:val="clear" w:color="auto" w:fill="FFFFFF"/>
        </w:rPr>
      </w:pPr>
      <w:proofErr w:type="gramStart"/>
      <w:r w:rsidRPr="00165F4B">
        <w:rPr>
          <w:rFonts w:ascii="Times New Roman" w:hAnsi="Times New Roman" w:cs="Times New Roman"/>
          <w:sz w:val="26"/>
          <w:szCs w:val="26"/>
          <w:shd w:val="clear" w:color="auto" w:fill="FFFFFF"/>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6AC2E1C3" w14:textId="77777777" w:rsidR="000C45FA" w:rsidRDefault="000C45FA" w:rsidP="00165F4B">
      <w:pPr>
        <w:spacing w:after="0" w:line="240" w:lineRule="auto"/>
        <w:ind w:firstLine="709"/>
        <w:jc w:val="both"/>
        <w:rPr>
          <w:rFonts w:ascii="Times New Roman" w:hAnsi="Times New Roman" w:cs="Times New Roman"/>
          <w:sz w:val="26"/>
          <w:szCs w:val="26"/>
          <w:shd w:val="clear" w:color="auto" w:fill="FFFFFF"/>
        </w:rPr>
      </w:pPr>
    </w:p>
    <w:p w14:paraId="4697D3B2"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Из содержания жалобы следует, что Заказчик установил требования к техническим характеристикам товара, которые, по мнению Заявителя, не соответствуют статье 33 Закона о контрактной системе.</w:t>
      </w:r>
    </w:p>
    <w:p w14:paraId="49A135E5"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Рассмотрев жалобу по существу, документы и сведения, представленные сторонами и размещенные на официальном сайте ЕИС, Комиссия установила следующие обстоятельства. </w:t>
      </w:r>
    </w:p>
    <w:p w14:paraId="489D710D" w14:textId="3085A73F" w:rsid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В связи с возникшей потребностью заказчика, уполномоченным органом были совершены действия по определению подрядчика (поставщика, исполнителя) путем проведения электронного аукциона «Поставка изделий медицинского назначения (шприцы)».</w:t>
      </w:r>
    </w:p>
    <w:p w14:paraId="5691C8CD" w14:textId="77777777" w:rsidR="000C45FA" w:rsidRPr="00C80A84" w:rsidRDefault="000C45FA" w:rsidP="000C45FA">
      <w:pPr>
        <w:spacing w:after="0" w:line="240" w:lineRule="auto"/>
        <w:ind w:firstLine="709"/>
        <w:jc w:val="both"/>
        <w:rPr>
          <w:rFonts w:ascii="Times New Roman" w:hAnsi="Times New Roman"/>
          <w:bCs/>
          <w:sz w:val="26"/>
          <w:szCs w:val="26"/>
          <w:shd w:val="clear" w:color="auto" w:fill="FFFFFF"/>
        </w:rPr>
      </w:pPr>
      <w:r w:rsidRPr="00C80A84">
        <w:rPr>
          <w:rFonts w:ascii="Times New Roman" w:hAnsi="Times New Roman"/>
          <w:bCs/>
          <w:sz w:val="26"/>
          <w:szCs w:val="26"/>
          <w:shd w:val="clear" w:color="auto" w:fill="FFFFFF"/>
        </w:rPr>
        <w:t xml:space="preserve">Из положений описания объекта закупки следует, что Заказчиком закупаются следующие товары: </w:t>
      </w:r>
    </w:p>
    <w:p w14:paraId="24B753BE" w14:textId="7287486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КТРУ </w:t>
      </w:r>
      <w:r w:rsidRPr="000C45FA">
        <w:rPr>
          <w:rFonts w:ascii="Times New Roman" w:hAnsi="Times New Roman" w:cs="Times New Roman"/>
          <w:sz w:val="26"/>
          <w:szCs w:val="26"/>
          <w:shd w:val="clear" w:color="auto" w:fill="FFFFFF"/>
        </w:rPr>
        <w:t>32.50.13.110–03210</w:t>
      </w:r>
      <w:r>
        <w:rPr>
          <w:rFonts w:ascii="Times New Roman" w:hAnsi="Times New Roman" w:cs="Times New Roman"/>
          <w:sz w:val="26"/>
          <w:szCs w:val="26"/>
          <w:shd w:val="clear" w:color="auto" w:fill="FFFFFF"/>
        </w:rPr>
        <w:t xml:space="preserve"> «</w:t>
      </w:r>
      <w:r w:rsidRPr="000C45FA">
        <w:rPr>
          <w:rFonts w:ascii="Times New Roman" w:hAnsi="Times New Roman" w:cs="Times New Roman"/>
          <w:sz w:val="26"/>
          <w:szCs w:val="26"/>
          <w:shd w:val="clear" w:color="auto" w:fill="FFFFFF"/>
        </w:rPr>
        <w:t>Шприц инсулиновый/</w:t>
      </w:r>
      <w:proofErr w:type="spellStart"/>
      <w:r w:rsidRPr="000C45FA">
        <w:rPr>
          <w:rFonts w:ascii="Times New Roman" w:hAnsi="Times New Roman" w:cs="Times New Roman"/>
          <w:sz w:val="26"/>
          <w:szCs w:val="26"/>
          <w:shd w:val="clear" w:color="auto" w:fill="FFFFFF"/>
        </w:rPr>
        <w:t>неубираемая</w:t>
      </w:r>
      <w:proofErr w:type="spellEnd"/>
      <w:r w:rsidRPr="000C45FA">
        <w:rPr>
          <w:rFonts w:ascii="Times New Roman" w:hAnsi="Times New Roman" w:cs="Times New Roman"/>
          <w:sz w:val="26"/>
          <w:szCs w:val="26"/>
          <w:shd w:val="clear" w:color="auto" w:fill="FFFFFF"/>
        </w:rPr>
        <w:t xml:space="preserve"> игла</w:t>
      </w:r>
      <w:r>
        <w:rPr>
          <w:rFonts w:ascii="Times New Roman" w:hAnsi="Times New Roman" w:cs="Times New Roman"/>
          <w:sz w:val="26"/>
          <w:szCs w:val="26"/>
          <w:shd w:val="clear" w:color="auto" w:fill="FFFFFF"/>
        </w:rPr>
        <w:t>»;</w:t>
      </w:r>
    </w:p>
    <w:p w14:paraId="63103148" w14:textId="59CF70C8"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 КТРУ 32.50.13.110</w:t>
      </w:r>
      <w:r w:rsidRPr="000C45FA">
        <w:rPr>
          <w:rFonts w:ascii="Times New Roman" w:hAnsi="Times New Roman" w:cs="Times New Roman"/>
          <w:sz w:val="26"/>
          <w:szCs w:val="26"/>
          <w:shd w:val="clear" w:color="auto" w:fill="FFFFFF"/>
        </w:rPr>
        <w:t>–00004566</w:t>
      </w:r>
      <w:r w:rsidRPr="000C45FA">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w:t>
      </w:r>
      <w:r w:rsidRPr="000C45FA">
        <w:rPr>
          <w:rFonts w:ascii="Times New Roman" w:hAnsi="Times New Roman" w:cs="Times New Roman"/>
          <w:sz w:val="26"/>
          <w:szCs w:val="26"/>
          <w:shd w:val="clear" w:color="auto" w:fill="FFFFFF"/>
        </w:rPr>
        <w:t>Шприц общего назначения, одноразового использования</w:t>
      </w:r>
      <w:r>
        <w:rPr>
          <w:rFonts w:ascii="Times New Roman" w:hAnsi="Times New Roman" w:cs="Times New Roman"/>
          <w:sz w:val="26"/>
          <w:szCs w:val="26"/>
          <w:shd w:val="clear" w:color="auto" w:fill="FFFFFF"/>
        </w:rPr>
        <w:t>»;</w:t>
      </w:r>
    </w:p>
    <w:p w14:paraId="3E9763C6" w14:textId="74E0DBFD"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КТРУ 32.50.13.110</w:t>
      </w:r>
      <w:r w:rsidRPr="000C45FA">
        <w:rPr>
          <w:rFonts w:ascii="Times New Roman" w:hAnsi="Times New Roman" w:cs="Times New Roman"/>
          <w:sz w:val="26"/>
          <w:szCs w:val="26"/>
          <w:shd w:val="clear" w:color="auto" w:fill="FFFFFF"/>
        </w:rPr>
        <w:t>–00004568</w:t>
      </w:r>
      <w:r w:rsidRPr="000C45FA">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w:t>
      </w:r>
      <w:r w:rsidRPr="000C45FA">
        <w:rPr>
          <w:rFonts w:ascii="Times New Roman" w:hAnsi="Times New Roman" w:cs="Times New Roman"/>
          <w:sz w:val="26"/>
          <w:szCs w:val="26"/>
          <w:shd w:val="clear" w:color="auto" w:fill="FFFFFF"/>
        </w:rPr>
        <w:t>Шприц общего назначения, одноразового использования</w:t>
      </w:r>
      <w:r>
        <w:rPr>
          <w:rFonts w:ascii="Times New Roman" w:hAnsi="Times New Roman" w:cs="Times New Roman"/>
          <w:sz w:val="26"/>
          <w:szCs w:val="26"/>
          <w:shd w:val="clear" w:color="auto" w:fill="FFFFFF"/>
        </w:rPr>
        <w:t>»;</w:t>
      </w:r>
    </w:p>
    <w:p w14:paraId="515B60AA" w14:textId="673AAD76"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 КТРУ 32.50.13.110</w:t>
      </w:r>
      <w:r w:rsidRPr="000C45FA">
        <w:rPr>
          <w:rFonts w:ascii="Times New Roman" w:hAnsi="Times New Roman" w:cs="Times New Roman"/>
          <w:sz w:val="26"/>
          <w:szCs w:val="26"/>
          <w:shd w:val="clear" w:color="auto" w:fill="FFFFFF"/>
        </w:rPr>
        <w:t>–00004572</w:t>
      </w:r>
      <w:r w:rsidRPr="000C45FA">
        <w:rPr>
          <w:rFonts w:ascii="Times New Roman" w:hAnsi="Times New Roman" w:cs="Times New Roman"/>
          <w:sz w:val="26"/>
          <w:szCs w:val="26"/>
          <w:shd w:val="clear" w:color="auto" w:fill="FFFFFF"/>
        </w:rPr>
        <w:tab/>
      </w:r>
      <w:r>
        <w:rPr>
          <w:rFonts w:ascii="Times New Roman" w:hAnsi="Times New Roman" w:cs="Times New Roman"/>
          <w:sz w:val="26"/>
          <w:szCs w:val="26"/>
          <w:shd w:val="clear" w:color="auto" w:fill="FFFFFF"/>
        </w:rPr>
        <w:t>«</w:t>
      </w:r>
      <w:r w:rsidRPr="000C45FA">
        <w:rPr>
          <w:rFonts w:ascii="Times New Roman" w:hAnsi="Times New Roman" w:cs="Times New Roman"/>
          <w:sz w:val="26"/>
          <w:szCs w:val="26"/>
          <w:shd w:val="clear" w:color="auto" w:fill="FFFFFF"/>
        </w:rPr>
        <w:t>Шприц общего назначения, одноразового использования</w:t>
      </w:r>
      <w:r>
        <w:rPr>
          <w:rFonts w:ascii="Times New Roman" w:hAnsi="Times New Roman" w:cs="Times New Roman"/>
          <w:sz w:val="26"/>
          <w:szCs w:val="26"/>
          <w:shd w:val="clear" w:color="auto" w:fill="FFFFFF"/>
        </w:rPr>
        <w:t>».</w:t>
      </w:r>
    </w:p>
    <w:p w14:paraId="5B06D7E9" w14:textId="517B1CD2"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ab/>
        <w:t xml:space="preserve">В соответствии с пунктом 1 части 2 статьи 42 Закона о контрактной системе </w:t>
      </w:r>
      <w:proofErr w:type="gramStart"/>
      <w:r w:rsidRPr="000C45FA">
        <w:rPr>
          <w:rFonts w:ascii="Times New Roman" w:hAnsi="Times New Roman" w:cs="Times New Roman"/>
          <w:sz w:val="26"/>
          <w:szCs w:val="26"/>
          <w:shd w:val="clear" w:color="auto" w:fill="FFFFFF"/>
        </w:rPr>
        <w:t>извещение</w:t>
      </w:r>
      <w:proofErr w:type="gramEnd"/>
      <w:r w:rsidRPr="000C45FA">
        <w:rPr>
          <w:rFonts w:ascii="Times New Roman" w:hAnsi="Times New Roman" w:cs="Times New Roman"/>
          <w:sz w:val="26"/>
          <w:szCs w:val="26"/>
          <w:shd w:val="clear" w:color="auto" w:fill="FFFFFF"/>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095FDD5"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proofErr w:type="gramStart"/>
      <w:r w:rsidRPr="000C45FA">
        <w:rPr>
          <w:rFonts w:ascii="Times New Roman" w:hAnsi="Times New Roman" w:cs="Times New Roman"/>
          <w:sz w:val="26"/>
          <w:szCs w:val="26"/>
          <w:shd w:val="clear" w:color="auto" w:fill="FFFFFF"/>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0C45FA">
        <w:rPr>
          <w:rFonts w:ascii="Times New Roman" w:hAnsi="Times New Roman" w:cs="Times New Roman"/>
          <w:sz w:val="26"/>
          <w:szCs w:val="26"/>
          <w:shd w:val="clear" w:color="auto" w:fill="FFFFFF"/>
        </w:rPr>
        <w:t xml:space="preserve">, 2 части 1 статьи 1). </w:t>
      </w:r>
    </w:p>
    <w:p w14:paraId="05379558"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406916F4"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Допускается использование в описании объекта закупки указания на товарный знак в следующих случаях: </w:t>
      </w:r>
    </w:p>
    <w:p w14:paraId="1AA25B25"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а) сопровождение такого указания словами «или эквивалент»; </w:t>
      </w:r>
    </w:p>
    <w:p w14:paraId="618F5F60"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544AC3E9"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lastRenderedPageBreak/>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34A99E9"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6FFF586F"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proofErr w:type="gramStart"/>
      <w:r w:rsidRPr="000C45FA">
        <w:rPr>
          <w:rFonts w:ascii="Times New Roman" w:hAnsi="Times New Roman" w:cs="Times New Roman"/>
          <w:sz w:val="26"/>
          <w:szCs w:val="26"/>
          <w:shd w:val="clear" w:color="auto" w:fill="FFFFFF"/>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0C45FA">
        <w:rPr>
          <w:rFonts w:ascii="Times New Roman" w:hAnsi="Times New Roman" w:cs="Times New Roman"/>
          <w:sz w:val="26"/>
          <w:szCs w:val="26"/>
          <w:shd w:val="clear" w:color="auto" w:fill="FFFFFF"/>
        </w:rPr>
        <w:t xml:space="preserve"> </w:t>
      </w:r>
      <w:proofErr w:type="gramStart"/>
      <w:r w:rsidRPr="000C45FA">
        <w:rPr>
          <w:rFonts w:ascii="Times New Roman" w:hAnsi="Times New Roman" w:cs="Times New Roman"/>
          <w:sz w:val="26"/>
          <w:szCs w:val="26"/>
          <w:shd w:val="clear" w:color="auto" w:fill="FFFFFF"/>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0C45FA">
        <w:rPr>
          <w:rFonts w:ascii="Times New Roman" w:hAnsi="Times New Roman" w:cs="Times New Roman"/>
          <w:sz w:val="26"/>
          <w:szCs w:val="26"/>
          <w:shd w:val="clear" w:color="auto" w:fill="FFFFFF"/>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31F07D88"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t>
      </w:r>
    </w:p>
    <w:p w14:paraId="720C90C3"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proofErr w:type="gramStart"/>
      <w:r w:rsidRPr="000C45FA">
        <w:rPr>
          <w:rFonts w:ascii="Times New Roman" w:hAnsi="Times New Roman" w:cs="Times New Roman"/>
          <w:sz w:val="26"/>
          <w:szCs w:val="26"/>
          <w:shd w:val="clear" w:color="auto" w:fill="FFFFFF"/>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0C45FA">
        <w:rPr>
          <w:rFonts w:ascii="Times New Roman" w:hAnsi="Times New Roman" w:cs="Times New Roman"/>
          <w:sz w:val="26"/>
          <w:szCs w:val="26"/>
          <w:shd w:val="clear" w:color="auto" w:fill="FFFFFF"/>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71A782E"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а) наименование товара, работы, услуги; </w:t>
      </w:r>
    </w:p>
    <w:p w14:paraId="7D8179EA"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б) единицы измерения количества товара, объема выполняемой работы, оказываемой услуги (при наличии); </w:t>
      </w:r>
    </w:p>
    <w:p w14:paraId="6B2EF3DA"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в) описание товара, работы, услуги (при наличии такого описания в позиции).</w:t>
      </w:r>
    </w:p>
    <w:p w14:paraId="034DD721" w14:textId="77777777" w:rsidR="000C45FA" w:rsidRPr="000C45FA" w:rsidRDefault="000C45FA" w:rsidP="000C45FA">
      <w:pPr>
        <w:spacing w:after="0" w:line="240" w:lineRule="auto"/>
        <w:ind w:firstLine="709"/>
        <w:jc w:val="both"/>
        <w:rPr>
          <w:rFonts w:ascii="Times New Roman" w:hAnsi="Times New Roman" w:cs="Times New Roman"/>
          <w:sz w:val="26"/>
          <w:szCs w:val="26"/>
          <w:shd w:val="clear" w:color="auto" w:fill="FFFFFF"/>
        </w:rPr>
      </w:pPr>
      <w:r w:rsidRPr="000C45FA">
        <w:rPr>
          <w:rFonts w:ascii="Times New Roman" w:hAnsi="Times New Roman" w:cs="Times New Roman"/>
          <w:sz w:val="26"/>
          <w:szCs w:val="26"/>
          <w:shd w:val="clear" w:color="auto" w:fill="FFFFFF"/>
        </w:rPr>
        <w:t xml:space="preserve">В соответствии с пунктом 5,6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w:t>
      </w:r>
      <w:r w:rsidRPr="000C45FA">
        <w:rPr>
          <w:rFonts w:ascii="Times New Roman" w:hAnsi="Times New Roman" w:cs="Times New Roman"/>
          <w:sz w:val="26"/>
          <w:szCs w:val="26"/>
          <w:shd w:val="clear" w:color="auto" w:fill="FFFFFF"/>
        </w:rPr>
        <w:lastRenderedPageBreak/>
        <w:t>(далее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14:paraId="61F91AB9" w14:textId="2B2E5A8E" w:rsidR="000C45FA" w:rsidRDefault="000C45FA" w:rsidP="000C45FA">
      <w:pPr>
        <w:spacing w:after="0" w:line="240" w:lineRule="auto"/>
        <w:ind w:firstLine="709"/>
        <w:jc w:val="both"/>
        <w:rPr>
          <w:rFonts w:ascii="Times New Roman" w:hAnsi="Times New Roman" w:cs="Times New Roman"/>
          <w:sz w:val="26"/>
          <w:szCs w:val="26"/>
          <w:shd w:val="clear" w:color="auto" w:fill="FFFFFF"/>
        </w:rPr>
      </w:pPr>
      <w:proofErr w:type="gramStart"/>
      <w:r w:rsidRPr="000C45FA">
        <w:rPr>
          <w:rFonts w:ascii="Times New Roman" w:hAnsi="Times New Roman" w:cs="Times New Roman"/>
          <w:sz w:val="26"/>
          <w:szCs w:val="26"/>
          <w:shd w:val="clear" w:color="auto" w:fill="FFFFFF"/>
        </w:rPr>
        <w:t>Анализ Описания объекта закупки позволяет сделать вывод о том, что Заказчик установил коды позиций КТРУ,  в соответствии с п. 5 Правил в извещении имеется описание по КТРУ, а также в соответствии с п. 6 Правил в извещении обосновал необходимости использования дополнительной информации по каждой позиции описания объекта закупки, то есть при описании технических характеристик Заказчик руководствуется своими потребностями, требованиями статьи</w:t>
      </w:r>
      <w:proofErr w:type="gramEnd"/>
      <w:r w:rsidRPr="000C45FA">
        <w:rPr>
          <w:rFonts w:ascii="Times New Roman" w:hAnsi="Times New Roman" w:cs="Times New Roman"/>
          <w:sz w:val="26"/>
          <w:szCs w:val="26"/>
          <w:shd w:val="clear" w:color="auto" w:fill="FFFFFF"/>
        </w:rPr>
        <w:t xml:space="preserve"> 33 Закона о контрактной системе, исходя из необходимой медицинской манипуляции пациентам.</w:t>
      </w:r>
    </w:p>
    <w:p w14:paraId="61E2E5F9" w14:textId="298DABC8" w:rsidR="0030250F" w:rsidRPr="0030250F" w:rsidRDefault="0030250F" w:rsidP="0030250F">
      <w:pPr>
        <w:spacing w:after="0" w:line="240" w:lineRule="auto"/>
        <w:ind w:firstLine="709"/>
        <w:jc w:val="both"/>
        <w:rPr>
          <w:rFonts w:ascii="Times New Roman" w:hAnsi="Times New Roman" w:cs="Times New Roman"/>
          <w:sz w:val="26"/>
          <w:szCs w:val="26"/>
          <w:shd w:val="clear" w:color="auto" w:fill="FFFFFF"/>
        </w:rPr>
      </w:pPr>
      <w:r w:rsidRPr="0030250F">
        <w:rPr>
          <w:rFonts w:ascii="Times New Roman" w:hAnsi="Times New Roman" w:cs="Times New Roman"/>
          <w:sz w:val="26"/>
          <w:szCs w:val="26"/>
          <w:shd w:val="clear" w:color="auto" w:fill="FFFFFF"/>
        </w:rPr>
        <w:t>Согласно обоснованию включения дополнительной информации в сведения о товаре, работе, услуге, указанному в разделе «Информации об объекте закупки» извещения об осуществлении закупки</w:t>
      </w:r>
      <w:r>
        <w:rPr>
          <w:rFonts w:ascii="Times New Roman" w:hAnsi="Times New Roman" w:cs="Times New Roman"/>
          <w:sz w:val="26"/>
          <w:szCs w:val="26"/>
          <w:shd w:val="clear" w:color="auto" w:fill="FFFFFF"/>
        </w:rPr>
        <w:t xml:space="preserve">, а также в Приложении </w:t>
      </w:r>
      <w:r w:rsidRPr="0030250F">
        <w:rPr>
          <w:rFonts w:ascii="Times New Roman" w:hAnsi="Times New Roman" w:cs="Times New Roman"/>
          <w:sz w:val="26"/>
          <w:szCs w:val="26"/>
          <w:shd w:val="clear" w:color="auto" w:fill="FFFFFF"/>
        </w:rPr>
        <w:t xml:space="preserve">№1 к извещению: </w:t>
      </w:r>
    </w:p>
    <w:p w14:paraId="5CABD533" w14:textId="77777777" w:rsidR="0030250F" w:rsidRPr="0030250F" w:rsidRDefault="0030250F" w:rsidP="0030250F">
      <w:pPr>
        <w:spacing w:after="0" w:line="240" w:lineRule="auto"/>
        <w:ind w:firstLine="709"/>
        <w:jc w:val="both"/>
        <w:rPr>
          <w:rFonts w:ascii="Times New Roman" w:hAnsi="Times New Roman" w:cs="Times New Roman"/>
          <w:i/>
          <w:iCs/>
          <w:sz w:val="26"/>
          <w:szCs w:val="26"/>
          <w:shd w:val="clear" w:color="auto" w:fill="FFFFFF"/>
        </w:rPr>
      </w:pPr>
      <w:proofErr w:type="gramStart"/>
      <w:r w:rsidRPr="0030250F">
        <w:rPr>
          <w:rFonts w:ascii="Times New Roman" w:hAnsi="Times New Roman" w:cs="Times New Roman"/>
          <w:i/>
          <w:iCs/>
          <w:sz w:val="26"/>
          <w:szCs w:val="26"/>
          <w:shd w:val="clear" w:color="auto" w:fill="FFFFFF"/>
        </w:rPr>
        <w:t>«Характеристики, предусмотренные КТРУ, не являются исчерпывающими и не позволяют точно определить функциональные, технические, качественные, эксплуатационные характеристики закупаемого товара, исходя из потребности Заказчика (п.1 ч.1 ст.33 Закона № 44-ФЗ): а именно наличие дополнительных характеристик необходимо для объективного и детального описания закупаемого товара, позволяет максимально удовлетворить потребности заказчика с учетом специфики его деятельности, а также предусмотрено документами, разрабатываемыми и применяемыми</w:t>
      </w:r>
      <w:proofErr w:type="gramEnd"/>
      <w:r w:rsidRPr="0030250F">
        <w:rPr>
          <w:rFonts w:ascii="Times New Roman" w:hAnsi="Times New Roman" w:cs="Times New Roman"/>
          <w:i/>
          <w:iCs/>
          <w:sz w:val="26"/>
          <w:szCs w:val="26"/>
          <w:shd w:val="clear" w:color="auto" w:fill="FFFFFF"/>
        </w:rPr>
        <w:t xml:space="preserve"> </w:t>
      </w:r>
      <w:proofErr w:type="gramStart"/>
      <w:r w:rsidRPr="0030250F">
        <w:rPr>
          <w:rFonts w:ascii="Times New Roman" w:hAnsi="Times New Roman" w:cs="Times New Roman"/>
          <w:i/>
          <w:iCs/>
          <w:sz w:val="26"/>
          <w:szCs w:val="26"/>
          <w:shd w:val="clear" w:color="auto" w:fill="FFFFFF"/>
        </w:rPr>
        <w:t>в национальной системе стандартизации, принятыми в соответствии с законодательством Российской Федерации о стандартизации для данного вида товара.</w:t>
      </w:r>
      <w:proofErr w:type="gramEnd"/>
    </w:p>
    <w:p w14:paraId="04EB1512" w14:textId="4829B659" w:rsidR="0030250F" w:rsidRPr="0030250F" w:rsidRDefault="0030250F" w:rsidP="0030250F">
      <w:pPr>
        <w:spacing w:after="0" w:line="240" w:lineRule="auto"/>
        <w:ind w:firstLine="709"/>
        <w:jc w:val="both"/>
        <w:rPr>
          <w:rFonts w:ascii="Times New Roman" w:hAnsi="Times New Roman" w:cs="Times New Roman"/>
          <w:i/>
          <w:iCs/>
          <w:sz w:val="26"/>
          <w:szCs w:val="26"/>
          <w:shd w:val="clear" w:color="auto" w:fill="FFFFFF"/>
        </w:rPr>
      </w:pPr>
      <w:proofErr w:type="gramStart"/>
      <w:r w:rsidRPr="0030250F">
        <w:rPr>
          <w:rFonts w:ascii="Times New Roman" w:hAnsi="Times New Roman" w:cs="Times New Roman"/>
          <w:i/>
          <w:iCs/>
          <w:sz w:val="26"/>
          <w:szCs w:val="26"/>
          <w:shd w:val="clear" w:color="auto" w:fill="FFFFFF"/>
        </w:rPr>
        <w:t>В связи с тем, что для описания объекта закупки, соответствующей потребностям заказчика, недостаточно показателей, указанных в позиции КТРУ, в описании объекта закупки Заказчиком указаны дополнительные показатели характеристик объекта закупки в соответствии с пунктами 5 и 6 Постановление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w:t>
      </w:r>
      <w:proofErr w:type="gramEnd"/>
      <w:r w:rsidRPr="0030250F">
        <w:rPr>
          <w:rFonts w:ascii="Times New Roman" w:hAnsi="Times New Roman" w:cs="Times New Roman"/>
          <w:i/>
          <w:iCs/>
          <w:sz w:val="26"/>
          <w:szCs w:val="26"/>
          <w:shd w:val="clear" w:color="auto" w:fill="FFFFFF"/>
        </w:rPr>
        <w:t xml:space="preserve">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089AA334" w14:textId="3D3E98A8" w:rsidR="0030250F" w:rsidRPr="00020C92" w:rsidRDefault="0030250F" w:rsidP="000C45FA">
      <w:pPr>
        <w:spacing w:after="0" w:line="240" w:lineRule="auto"/>
        <w:ind w:firstLine="709"/>
        <w:jc w:val="both"/>
        <w:rPr>
          <w:rFonts w:ascii="Times New Roman" w:hAnsi="Times New Roman" w:cs="Times New Roman"/>
          <w:sz w:val="26"/>
          <w:szCs w:val="26"/>
          <w:shd w:val="clear" w:color="auto" w:fill="FFFFFF"/>
        </w:rPr>
      </w:pPr>
      <w:proofErr w:type="gramStart"/>
      <w:r w:rsidRPr="009E71D1">
        <w:rPr>
          <w:rFonts w:ascii="Times New Roman" w:hAnsi="Times New Roman" w:cs="Times New Roman"/>
          <w:sz w:val="26"/>
          <w:szCs w:val="26"/>
          <w:shd w:val="clear" w:color="auto" w:fill="FFFFFF"/>
        </w:rPr>
        <w:t>Изучив требований к закупаемому товару,</w:t>
      </w:r>
      <w:r w:rsidRPr="009E71D1">
        <w:rPr>
          <w:rFonts w:ascii="Times New Roman" w:hAnsi="Times New Roman" w:cs="Times New Roman"/>
          <w:bCs/>
          <w:sz w:val="26"/>
          <w:szCs w:val="26"/>
        </w:rPr>
        <w:t xml:space="preserve"> </w:t>
      </w:r>
      <w:r w:rsidR="009E71D1" w:rsidRPr="009E71D1">
        <w:rPr>
          <w:rFonts w:ascii="Times New Roman" w:hAnsi="Times New Roman" w:cs="Times New Roman"/>
          <w:bCs/>
          <w:sz w:val="26"/>
          <w:szCs w:val="26"/>
        </w:rPr>
        <w:t xml:space="preserve">заслушав изложенную на заседании Комиссии </w:t>
      </w:r>
      <w:r w:rsidRPr="009E71D1">
        <w:rPr>
          <w:rFonts w:ascii="Times New Roman" w:hAnsi="Times New Roman" w:cs="Times New Roman"/>
          <w:bCs/>
          <w:sz w:val="26"/>
          <w:szCs w:val="26"/>
        </w:rPr>
        <w:t xml:space="preserve">позицию </w:t>
      </w:r>
      <w:r w:rsidR="009E71D1" w:rsidRPr="009E71D1">
        <w:rPr>
          <w:rFonts w:ascii="Times New Roman" w:hAnsi="Times New Roman" w:cs="Times New Roman"/>
          <w:bCs/>
          <w:sz w:val="26"/>
          <w:szCs w:val="26"/>
        </w:rPr>
        <w:t xml:space="preserve">представителя </w:t>
      </w:r>
      <w:r w:rsidRPr="009E71D1">
        <w:rPr>
          <w:rFonts w:ascii="Times New Roman" w:hAnsi="Times New Roman" w:cs="Times New Roman"/>
          <w:bCs/>
          <w:sz w:val="26"/>
          <w:szCs w:val="26"/>
        </w:rPr>
        <w:t>Заказчика</w:t>
      </w:r>
      <w:r w:rsidR="009E71D1" w:rsidRPr="009E71D1">
        <w:rPr>
          <w:rFonts w:ascii="Times New Roman" w:hAnsi="Times New Roman" w:cs="Times New Roman"/>
          <w:bCs/>
          <w:sz w:val="26"/>
          <w:szCs w:val="26"/>
        </w:rPr>
        <w:t>,</w:t>
      </w:r>
      <w:r w:rsidRPr="009E71D1">
        <w:rPr>
          <w:rFonts w:ascii="Times New Roman" w:hAnsi="Times New Roman" w:cs="Times New Roman"/>
          <w:sz w:val="26"/>
          <w:szCs w:val="26"/>
          <w:shd w:val="clear" w:color="auto" w:fill="FFFFFF"/>
        </w:rPr>
        <w:t xml:space="preserve"> Комиссия установила, что </w:t>
      </w:r>
      <w:r w:rsidR="009E71D1">
        <w:rPr>
          <w:rFonts w:ascii="Times New Roman" w:hAnsi="Times New Roman" w:cs="Times New Roman"/>
          <w:sz w:val="26"/>
          <w:szCs w:val="26"/>
          <w:shd w:val="clear" w:color="auto" w:fill="FFFFFF"/>
        </w:rPr>
        <w:t xml:space="preserve">оспариваемые Заявителем </w:t>
      </w:r>
      <w:r w:rsidRPr="009E71D1">
        <w:rPr>
          <w:rFonts w:ascii="Times New Roman" w:hAnsi="Times New Roman" w:cs="Times New Roman"/>
          <w:sz w:val="26"/>
          <w:szCs w:val="26"/>
          <w:shd w:val="clear" w:color="auto" w:fill="FFFFFF"/>
        </w:rPr>
        <w:t>требования</w:t>
      </w:r>
      <w:r w:rsidR="009E71D1">
        <w:rPr>
          <w:rFonts w:ascii="Times New Roman" w:hAnsi="Times New Roman" w:cs="Times New Roman"/>
          <w:sz w:val="26"/>
          <w:szCs w:val="26"/>
          <w:shd w:val="clear" w:color="auto" w:fill="FFFFFF"/>
        </w:rPr>
        <w:t xml:space="preserve"> закупаемого товара,</w:t>
      </w:r>
      <w:r w:rsidRPr="009E71D1">
        <w:rPr>
          <w:rFonts w:ascii="Times New Roman" w:hAnsi="Times New Roman" w:cs="Times New Roman"/>
          <w:sz w:val="26"/>
          <w:szCs w:val="26"/>
          <w:shd w:val="clear" w:color="auto" w:fill="FFFFFF"/>
        </w:rPr>
        <w:t xml:space="preserve"> отражают действительную потребность Заказчика в приобретении товара, в наибольшей степени соответствующего целям проведения </w:t>
      </w:r>
      <w:r w:rsidRPr="00020C92">
        <w:rPr>
          <w:rFonts w:ascii="Times New Roman" w:hAnsi="Times New Roman" w:cs="Times New Roman"/>
          <w:sz w:val="26"/>
          <w:szCs w:val="26"/>
          <w:shd w:val="clear" w:color="auto" w:fill="FFFFFF"/>
        </w:rPr>
        <w:t>закупки, исходя из принципа ответственности за обеспечение нужд медицинского учреждения, эффективность осуществления закупок, а главное за результативность проведения необходимых медицинских манипуляций.</w:t>
      </w:r>
      <w:proofErr w:type="gramEnd"/>
    </w:p>
    <w:p w14:paraId="2A16FF96" w14:textId="1D9EE2FC" w:rsidR="009E71D1" w:rsidRPr="009E71D1" w:rsidRDefault="009E71D1" w:rsidP="009E71D1">
      <w:pPr>
        <w:spacing w:after="0" w:line="240" w:lineRule="auto"/>
        <w:ind w:firstLine="709"/>
        <w:jc w:val="both"/>
        <w:rPr>
          <w:rFonts w:ascii="Times New Roman" w:hAnsi="Times New Roman" w:cs="Times New Roman"/>
          <w:bCs/>
          <w:sz w:val="26"/>
          <w:szCs w:val="26"/>
        </w:rPr>
      </w:pPr>
      <w:proofErr w:type="gramStart"/>
      <w:r w:rsidRPr="00020C92">
        <w:rPr>
          <w:rFonts w:ascii="Times New Roman" w:hAnsi="Times New Roman" w:cs="Times New Roman"/>
          <w:bCs/>
          <w:sz w:val="26"/>
          <w:szCs w:val="26"/>
        </w:rPr>
        <w:t xml:space="preserve">Доводы Заявителя о том, что </w:t>
      </w:r>
      <w:r w:rsidR="00020C92">
        <w:rPr>
          <w:rFonts w:ascii="Times New Roman" w:hAnsi="Times New Roman" w:cs="Times New Roman"/>
          <w:bCs/>
          <w:sz w:val="26"/>
          <w:szCs w:val="26"/>
        </w:rPr>
        <w:t>о</w:t>
      </w:r>
      <w:r w:rsidRPr="00020C92">
        <w:rPr>
          <w:rFonts w:ascii="Times New Roman" w:hAnsi="Times New Roman" w:cs="Times New Roman"/>
          <w:bCs/>
          <w:sz w:val="26"/>
          <w:szCs w:val="26"/>
        </w:rPr>
        <w:t>писание объекта закупки содержит такие параметры товара, которые не соответствуют характеристикам продукции ни одного из производителей, зарегистрированных в Реестре Росздравнадзора</w:t>
      </w:r>
      <w:r w:rsidR="00020C92" w:rsidRPr="00020C92">
        <w:rPr>
          <w:rFonts w:ascii="Times New Roman" w:hAnsi="Times New Roman" w:cs="Times New Roman"/>
          <w:bCs/>
          <w:sz w:val="26"/>
          <w:szCs w:val="26"/>
        </w:rPr>
        <w:t xml:space="preserve"> не находят свое подтверждение, поскольку Заказчиком приобщены </w:t>
      </w:r>
      <w:r w:rsidR="00020C92">
        <w:rPr>
          <w:rFonts w:ascii="Times New Roman" w:hAnsi="Times New Roman" w:cs="Times New Roman"/>
          <w:bCs/>
          <w:sz w:val="26"/>
          <w:szCs w:val="26"/>
        </w:rPr>
        <w:t>документы</w:t>
      </w:r>
      <w:r w:rsidR="00020C92" w:rsidRPr="00020C92">
        <w:rPr>
          <w:rFonts w:ascii="Times New Roman" w:hAnsi="Times New Roman" w:cs="Times New Roman"/>
          <w:bCs/>
          <w:sz w:val="26"/>
          <w:szCs w:val="26"/>
        </w:rPr>
        <w:t>, которыми</w:t>
      </w:r>
      <w:r w:rsidRPr="00020C92">
        <w:rPr>
          <w:rFonts w:ascii="Times New Roman" w:hAnsi="Times New Roman" w:cs="Times New Roman"/>
          <w:bCs/>
          <w:sz w:val="26"/>
          <w:szCs w:val="26"/>
        </w:rPr>
        <w:t xml:space="preserve"> подтверждается, что в рамках формирования закупки от 3 исполнителей поступали коммерческие предложения, из которых следует, что </w:t>
      </w:r>
      <w:r w:rsidR="003614E5">
        <w:rPr>
          <w:rFonts w:ascii="Times New Roman" w:hAnsi="Times New Roman" w:cs="Times New Roman"/>
          <w:bCs/>
          <w:sz w:val="26"/>
          <w:szCs w:val="26"/>
        </w:rPr>
        <w:t>на рынке присутствует товар, соответствующий требованиям заказчика.</w:t>
      </w:r>
      <w:proofErr w:type="gramEnd"/>
    </w:p>
    <w:p w14:paraId="06D9139D" w14:textId="4E6395DB" w:rsidR="0030250F" w:rsidRPr="009E71D1" w:rsidRDefault="009E71D1" w:rsidP="000C45FA">
      <w:pPr>
        <w:spacing w:after="0" w:line="240" w:lineRule="auto"/>
        <w:ind w:firstLine="709"/>
        <w:jc w:val="both"/>
        <w:rPr>
          <w:rFonts w:ascii="Times New Roman" w:hAnsi="Times New Roman" w:cs="Times New Roman"/>
          <w:sz w:val="26"/>
          <w:szCs w:val="26"/>
          <w:shd w:val="clear" w:color="auto" w:fill="FFFFFF"/>
        </w:rPr>
      </w:pPr>
      <w:r w:rsidRPr="009E71D1">
        <w:rPr>
          <w:rFonts w:ascii="Times New Roman" w:hAnsi="Times New Roman" w:cs="Times New Roman"/>
          <w:sz w:val="26"/>
          <w:szCs w:val="26"/>
          <w:shd w:val="clear" w:color="auto" w:fill="FFFFFF"/>
        </w:rPr>
        <w:lastRenderedPageBreak/>
        <w:t>Таким образом, указание Заказчиком в Извещении особых характеристик товара, которые имеют обоснование и отвечают его потребностям,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14:paraId="2A7E97B1" w14:textId="7AF51CC1" w:rsidR="0030250F" w:rsidRPr="009E71D1" w:rsidRDefault="009E71D1" w:rsidP="000C45FA">
      <w:pPr>
        <w:spacing w:after="0" w:line="240" w:lineRule="auto"/>
        <w:ind w:firstLine="709"/>
        <w:jc w:val="both"/>
        <w:rPr>
          <w:rFonts w:ascii="Times New Roman" w:hAnsi="Times New Roman" w:cs="Times New Roman"/>
          <w:sz w:val="26"/>
          <w:szCs w:val="26"/>
          <w:shd w:val="clear" w:color="auto" w:fill="FFFFFF"/>
        </w:rPr>
      </w:pPr>
      <w:r w:rsidRPr="009E71D1">
        <w:rPr>
          <w:rFonts w:ascii="Times New Roman" w:hAnsi="Times New Roman" w:cs="Times New Roman"/>
          <w:sz w:val="26"/>
          <w:szCs w:val="26"/>
          <w:shd w:val="clear" w:color="auto" w:fill="FFFFFF"/>
        </w:rPr>
        <w:t>Заказчиком в Извещении установлены требования к характеристикам с учетом собственных потребностей и исходя из специфики осуществляемого вида деятельности.</w:t>
      </w:r>
    </w:p>
    <w:p w14:paraId="299F6681"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proofErr w:type="gramStart"/>
      <w:r w:rsidRPr="009E71D1">
        <w:rPr>
          <w:rFonts w:ascii="Times New Roman" w:hAnsi="Times New Roman" w:cs="Times New Roman"/>
          <w:bCs/>
          <w:sz w:val="26"/>
          <w:szCs w:val="26"/>
        </w:rPr>
        <w:t>Данный вывод содержится также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при этом Верховный суд отмечает, что потребности заказчика являются определяющим фактором при установлении требований к объекту закупки.</w:t>
      </w:r>
      <w:proofErr w:type="gramEnd"/>
    </w:p>
    <w:p w14:paraId="632C1FB4"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 xml:space="preserve">Заказчик вправе определить такие требования к качеству, техническим и функциональным характеристикам товара, которые соответствуют его потребностям с учетом специфики деятельности и обеспечивают эффективное использование бюджетных средств. </w:t>
      </w:r>
    </w:p>
    <w:p w14:paraId="2EC9291D"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Как отмечалось ранее, Заказчик является медицинской организацией и в своей деятельности в первую очередь руководствуется принципами охраны здоровья, закрепленными Федеральным законом от 21 ноября 2011 года № 323-ФЗ «Об основах охраны здоровья граждан в Российской Федерации». Одним из таких принципов является качество медицинской помощи.</w:t>
      </w:r>
    </w:p>
    <w:p w14:paraId="763B0683"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В Законе о контрактной системе и иных нормативных правовых актах не предусмотрено каких-либо ограничений по включению в извещение о закупке требований к товару, являющихся значимыми для заказчика. Таким образом, действия Заказчика, установившего требования к характеристикам товара, не противоречат положениям Закона о контрактной системе.</w:t>
      </w:r>
    </w:p>
    <w:p w14:paraId="5175CCA5"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 xml:space="preserve">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 </w:t>
      </w:r>
    </w:p>
    <w:p w14:paraId="2F38B5ED"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proofErr w:type="gramStart"/>
      <w:r w:rsidRPr="009E71D1">
        <w:rPr>
          <w:rFonts w:ascii="Times New Roman" w:hAnsi="Times New Roman" w:cs="Times New Roman"/>
          <w:bCs/>
          <w:sz w:val="26"/>
          <w:szCs w:val="26"/>
        </w:rPr>
        <w:t>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 44-ФЗ, не может само по себе рассматриваться в качестве нарушения (позиция Северо-Западного арбитражного суда по делу А56-35274/2020 (с участием УФАС по Ленинградской области).</w:t>
      </w:r>
      <w:proofErr w:type="gramEnd"/>
    </w:p>
    <w:p w14:paraId="23E323F1"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 xml:space="preserve"> Комиссия отмечает, что,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w:t>
      </w:r>
      <w:proofErr w:type="gramStart"/>
      <w:r w:rsidRPr="009E71D1">
        <w:rPr>
          <w:rFonts w:ascii="Times New Roman" w:hAnsi="Times New Roman" w:cs="Times New Roman"/>
          <w:bCs/>
          <w:sz w:val="26"/>
          <w:szCs w:val="26"/>
        </w:rPr>
        <w:t>связи</w:t>
      </w:r>
      <w:proofErr w:type="gramEnd"/>
      <w:r w:rsidRPr="009E71D1">
        <w:rPr>
          <w:rFonts w:ascii="Times New Roman" w:hAnsi="Times New Roman" w:cs="Times New Roman"/>
          <w:bCs/>
          <w:sz w:val="26"/>
          <w:szCs w:val="26"/>
        </w:rPr>
        <w:t xml:space="preserve">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5BE69B22"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государственных нужд, предусмотрено законодательством и поэтому не влечет нарушения законодательства о контрактной системе в сфере закупок. </w:t>
      </w:r>
    </w:p>
    <w:p w14:paraId="38DA453D"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w:t>
      </w:r>
      <w:r w:rsidRPr="009E71D1">
        <w:rPr>
          <w:rFonts w:ascii="Times New Roman" w:hAnsi="Times New Roman" w:cs="Times New Roman"/>
          <w:bCs/>
          <w:sz w:val="26"/>
          <w:szCs w:val="26"/>
        </w:rPr>
        <w:lastRenderedPageBreak/>
        <w:t xml:space="preserve">также об ограничении заказчиками числа участников закупки. С учетом </w:t>
      </w:r>
      <w:proofErr w:type="gramStart"/>
      <w:r w:rsidRPr="009E71D1">
        <w:rPr>
          <w:rFonts w:ascii="Times New Roman" w:hAnsi="Times New Roman" w:cs="Times New Roman"/>
          <w:bCs/>
          <w:sz w:val="26"/>
          <w:szCs w:val="26"/>
        </w:rPr>
        <w:t>изложенного</w:t>
      </w:r>
      <w:proofErr w:type="gramEnd"/>
      <w:r w:rsidRPr="009E71D1">
        <w:rPr>
          <w:rFonts w:ascii="Times New Roman" w:hAnsi="Times New Roman" w:cs="Times New Roman"/>
          <w:bCs/>
          <w:sz w:val="26"/>
          <w:szCs w:val="26"/>
        </w:rPr>
        <w:t xml:space="preserve"> извещение составлено с учетом потребностей заказчиков и не противоречит Закону о контрактной системе. </w:t>
      </w:r>
    </w:p>
    <w:p w14:paraId="289EFF7E"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Согласно Определению Верховного суда Российской Федерации от 18 ноября 2019 г. N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76BC3F70"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proofErr w:type="gramStart"/>
      <w:r w:rsidRPr="009E71D1">
        <w:rPr>
          <w:rFonts w:ascii="Times New Roman" w:hAnsi="Times New Roman" w:cs="Times New Roman"/>
          <w:bCs/>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9E71D1">
        <w:rPr>
          <w:rFonts w:ascii="Times New Roman" w:hAnsi="Times New Roman" w:cs="Times New Roman"/>
          <w:bCs/>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w:t>
      </w:r>
    </w:p>
    <w:p w14:paraId="2EDAB482" w14:textId="77777777" w:rsidR="00BA62AC" w:rsidRPr="009E71D1" w:rsidRDefault="00BA62AC" w:rsidP="00BA62AC">
      <w:pPr>
        <w:spacing w:after="0" w:line="240" w:lineRule="auto"/>
        <w:ind w:firstLine="709"/>
        <w:jc w:val="both"/>
        <w:rPr>
          <w:rFonts w:ascii="Times New Roman" w:hAnsi="Times New Roman" w:cs="Times New Roman"/>
          <w:bCs/>
          <w:sz w:val="26"/>
          <w:szCs w:val="26"/>
        </w:rPr>
      </w:pPr>
      <w:proofErr w:type="gramStart"/>
      <w:r w:rsidRPr="009E71D1">
        <w:rPr>
          <w:rFonts w:ascii="Times New Roman" w:hAnsi="Times New Roman" w:cs="Times New Roman"/>
          <w:bCs/>
          <w:sz w:val="26"/>
          <w:szCs w:val="26"/>
        </w:rPr>
        <w:t>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w:t>
      </w:r>
      <w:proofErr w:type="gramEnd"/>
    </w:p>
    <w:p w14:paraId="174BACC8" w14:textId="32370F61" w:rsidR="00BA62AC" w:rsidRPr="009E71D1"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 xml:space="preserve">На заседании Комиссии, а также в составе жалобы Заявителем не представлено документов и сведений, подтверждающих обоснованность указанного довода жалобы, а также свидетельствующих о нарушении Заказчиком положений Закона о контрактной системе и более того препятствующих заполнению заявки, которую </w:t>
      </w:r>
      <w:r w:rsidR="00674212" w:rsidRPr="009E71D1">
        <w:rPr>
          <w:rFonts w:ascii="Times New Roman" w:hAnsi="Times New Roman" w:cs="Times New Roman"/>
          <w:bCs/>
          <w:sz w:val="26"/>
          <w:szCs w:val="26"/>
        </w:rPr>
        <w:t>Заявитель не подавал</w:t>
      </w:r>
      <w:r w:rsidRPr="009E71D1">
        <w:rPr>
          <w:rFonts w:ascii="Times New Roman" w:hAnsi="Times New Roman" w:cs="Times New Roman"/>
          <w:bCs/>
          <w:sz w:val="26"/>
          <w:szCs w:val="26"/>
        </w:rPr>
        <w:t>.</w:t>
      </w:r>
    </w:p>
    <w:p w14:paraId="158D56CD" w14:textId="4D30280E" w:rsidR="00F82E55" w:rsidRDefault="00BA62AC" w:rsidP="00BA62AC">
      <w:pPr>
        <w:spacing w:after="0" w:line="240" w:lineRule="auto"/>
        <w:ind w:firstLine="709"/>
        <w:jc w:val="both"/>
        <w:rPr>
          <w:rFonts w:ascii="Times New Roman" w:hAnsi="Times New Roman" w:cs="Times New Roman"/>
          <w:bCs/>
          <w:sz w:val="26"/>
          <w:szCs w:val="26"/>
        </w:rPr>
      </w:pPr>
      <w:r w:rsidRPr="009E71D1">
        <w:rPr>
          <w:rFonts w:ascii="Times New Roman" w:hAnsi="Times New Roman" w:cs="Times New Roman"/>
          <w:bCs/>
          <w:sz w:val="26"/>
          <w:szCs w:val="26"/>
        </w:rPr>
        <w:t>При рассмотрении довода Комиссия Ленинградского УФАС России учитывает позицию арбитражных судов Северо-Западного Федерального округа (например, А56-17747/2022, А56-60308/2021, А56-105928/2021, А56-16464/2023, А56-12373/2022, А56-5055/2022, А21-11418/2020).</w:t>
      </w:r>
    </w:p>
    <w:p w14:paraId="5F33CCAD" w14:textId="77777777" w:rsidR="002E3016" w:rsidRDefault="009E71D1" w:rsidP="002E3016">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Дополнительно Комиссия Ленинградского УФАС России отмечает, </w:t>
      </w:r>
      <w:r w:rsidR="002E3016">
        <w:rPr>
          <w:rFonts w:ascii="Times New Roman" w:hAnsi="Times New Roman" w:cs="Times New Roman"/>
          <w:bCs/>
          <w:sz w:val="26"/>
          <w:szCs w:val="26"/>
        </w:rPr>
        <w:t>в</w:t>
      </w:r>
      <w:r w:rsidR="002E3016" w:rsidRPr="002E3016">
        <w:rPr>
          <w:rFonts w:ascii="Times New Roman" w:hAnsi="Times New Roman" w:cs="Times New Roman"/>
          <w:bCs/>
          <w:sz w:val="26"/>
          <w:szCs w:val="26"/>
        </w:rPr>
        <w:t xml:space="preserve"> силу п. 5), п. 7) ч. 8 ст. 99 Закона о контрактной системе </w:t>
      </w:r>
      <w:r w:rsidR="002E3016">
        <w:rPr>
          <w:rFonts w:ascii="Times New Roman" w:hAnsi="Times New Roman" w:cs="Times New Roman"/>
          <w:bCs/>
          <w:sz w:val="26"/>
          <w:szCs w:val="26"/>
        </w:rPr>
        <w:t>о</w:t>
      </w:r>
      <w:r w:rsidR="002E3016" w:rsidRPr="002E3016">
        <w:rPr>
          <w:rFonts w:ascii="Times New Roman" w:hAnsi="Times New Roman" w:cs="Times New Roman"/>
          <w:bCs/>
          <w:sz w:val="26"/>
          <w:szCs w:val="26"/>
        </w:rPr>
        <w:t xml:space="preserve">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t>
      </w:r>
    </w:p>
    <w:p w14:paraId="6E4C648D" w14:textId="120D23D7" w:rsidR="002E3016" w:rsidRDefault="002E3016" w:rsidP="002E3016">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Pr="002E3016">
        <w:rPr>
          <w:rFonts w:ascii="Times New Roman" w:hAnsi="Times New Roman" w:cs="Times New Roman"/>
          <w:bCs/>
          <w:sz w:val="26"/>
          <w:szCs w:val="26"/>
        </w:rPr>
        <w:t xml:space="preserve"> 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 </w:t>
      </w:r>
    </w:p>
    <w:p w14:paraId="74F2A98E" w14:textId="40067DEB" w:rsidR="002E3016" w:rsidRDefault="002E3016" w:rsidP="002E3016">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Pr="002E3016">
        <w:rPr>
          <w:rFonts w:ascii="Times New Roman" w:hAnsi="Times New Roman" w:cs="Times New Roman"/>
          <w:bCs/>
          <w:sz w:val="26"/>
          <w:szCs w:val="26"/>
        </w:rPr>
        <w:t xml:space="preserve"> соответствия использования поставленного товара, выполненной работы (ее результата) или оказанной услуги целям осуществления закупки</w:t>
      </w:r>
      <w:r>
        <w:rPr>
          <w:rFonts w:ascii="Times New Roman" w:hAnsi="Times New Roman" w:cs="Times New Roman"/>
          <w:bCs/>
          <w:sz w:val="26"/>
          <w:szCs w:val="26"/>
        </w:rPr>
        <w:t>.</w:t>
      </w:r>
    </w:p>
    <w:p w14:paraId="75DC897F" w14:textId="5E262599" w:rsidR="002E3016" w:rsidRPr="002E3016" w:rsidRDefault="002E3016" w:rsidP="002E3016">
      <w:pPr>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Ленинградское</w:t>
      </w:r>
      <w:proofErr w:type="gramEnd"/>
      <w:r>
        <w:rPr>
          <w:rFonts w:ascii="Times New Roman" w:hAnsi="Times New Roman" w:cs="Times New Roman"/>
          <w:bCs/>
          <w:sz w:val="26"/>
          <w:szCs w:val="26"/>
        </w:rPr>
        <w:t xml:space="preserve"> </w:t>
      </w:r>
      <w:r w:rsidRPr="002E3016">
        <w:rPr>
          <w:rFonts w:ascii="Times New Roman" w:hAnsi="Times New Roman" w:cs="Times New Roman"/>
          <w:bCs/>
          <w:sz w:val="26"/>
          <w:szCs w:val="26"/>
        </w:rPr>
        <w:t>УФАС России не является органом внутреннего государственного финансового контроля.</w:t>
      </w:r>
    </w:p>
    <w:p w14:paraId="6E45A565" w14:textId="5E7E8838" w:rsidR="002E3016" w:rsidRDefault="002E3016">
      <w:pPr>
        <w:spacing w:after="0" w:line="240" w:lineRule="auto"/>
        <w:ind w:firstLine="709"/>
        <w:jc w:val="both"/>
        <w:rPr>
          <w:rFonts w:ascii="Times New Roman" w:eastAsia="Times New Roman" w:hAnsi="Times New Roman" w:cs="Times New Roman"/>
          <w:sz w:val="26"/>
          <w:szCs w:val="26"/>
        </w:rPr>
      </w:pPr>
      <w:r w:rsidRPr="002E3016">
        <w:rPr>
          <w:rFonts w:ascii="Times New Roman" w:hAnsi="Times New Roman" w:cs="Times New Roman"/>
          <w:bCs/>
          <w:sz w:val="26"/>
          <w:szCs w:val="26"/>
        </w:rPr>
        <w:lastRenderedPageBreak/>
        <w:t xml:space="preserve">Таким образом, </w:t>
      </w:r>
      <w:proofErr w:type="gramStart"/>
      <w:r w:rsidRPr="002E3016">
        <w:rPr>
          <w:rFonts w:ascii="Times New Roman" w:hAnsi="Times New Roman" w:cs="Times New Roman"/>
          <w:bCs/>
          <w:sz w:val="26"/>
          <w:szCs w:val="26"/>
        </w:rPr>
        <w:t>контроль за</w:t>
      </w:r>
      <w:proofErr w:type="gramEnd"/>
      <w:r w:rsidRPr="002E3016">
        <w:rPr>
          <w:rFonts w:ascii="Times New Roman" w:hAnsi="Times New Roman" w:cs="Times New Roman"/>
          <w:bCs/>
          <w:sz w:val="26"/>
          <w:szCs w:val="26"/>
        </w:rPr>
        <w:t xml:space="preserve"> исполнением контракта</w:t>
      </w:r>
      <w:r>
        <w:rPr>
          <w:rFonts w:ascii="Times New Roman" w:hAnsi="Times New Roman" w:cs="Times New Roman"/>
          <w:bCs/>
          <w:sz w:val="26"/>
          <w:szCs w:val="26"/>
        </w:rPr>
        <w:t xml:space="preserve"> </w:t>
      </w:r>
      <w:r w:rsidRPr="002E3016">
        <w:rPr>
          <w:rFonts w:ascii="Times New Roman" w:hAnsi="Times New Roman" w:cs="Times New Roman"/>
          <w:bCs/>
          <w:sz w:val="26"/>
          <w:szCs w:val="26"/>
        </w:rPr>
        <w:t xml:space="preserve">не входит в полномочия </w:t>
      </w:r>
      <w:r>
        <w:rPr>
          <w:rFonts w:ascii="Times New Roman" w:hAnsi="Times New Roman" w:cs="Times New Roman"/>
          <w:bCs/>
          <w:sz w:val="26"/>
          <w:szCs w:val="26"/>
        </w:rPr>
        <w:t xml:space="preserve">Ленинградского </w:t>
      </w:r>
      <w:r w:rsidRPr="002E3016">
        <w:rPr>
          <w:rFonts w:ascii="Times New Roman" w:hAnsi="Times New Roman" w:cs="Times New Roman"/>
          <w:bCs/>
          <w:sz w:val="26"/>
          <w:szCs w:val="26"/>
        </w:rPr>
        <w:t xml:space="preserve">УФАС России. </w:t>
      </w:r>
    </w:p>
    <w:p w14:paraId="382A5599" w14:textId="77777777" w:rsidR="002E3016" w:rsidRPr="00ED68F5" w:rsidRDefault="002E3016">
      <w:pPr>
        <w:spacing w:after="0" w:line="240" w:lineRule="auto"/>
        <w:ind w:firstLine="709"/>
        <w:jc w:val="both"/>
        <w:rPr>
          <w:rFonts w:ascii="Times New Roman" w:eastAsia="Times New Roman" w:hAnsi="Times New Roman" w:cs="Times New Roman"/>
          <w:sz w:val="26"/>
          <w:szCs w:val="26"/>
        </w:rPr>
      </w:pPr>
    </w:p>
    <w:p w14:paraId="000000A4" w14:textId="0A55B5F1" w:rsidR="00257208" w:rsidRDefault="008A0749">
      <w:pPr>
        <w:spacing w:after="0" w:line="240" w:lineRule="auto"/>
        <w:ind w:firstLine="709"/>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На основании изложенного и, руководствуясь частью 8 статьи 106, пунктом 2 части 22 статьи 99 Закона о контрактной системе, Комиссия</w:t>
      </w:r>
    </w:p>
    <w:p w14:paraId="000000A5" w14:textId="77777777" w:rsidR="00257208" w:rsidRDefault="00257208">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000000A6" w14:textId="77777777" w:rsidR="00257208" w:rsidRDefault="008A0749">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000000A7" w14:textId="77777777" w:rsidR="00257208" w:rsidRDefault="008A0749">
      <w:pPr>
        <w:widowControl w:val="0"/>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p>
    <w:p w14:paraId="6BE7258B" w14:textId="48B058AC" w:rsidR="00165F4B" w:rsidRDefault="008A0749" w:rsidP="00165F4B">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165F4B">
        <w:rPr>
          <w:rFonts w:ascii="Times New Roman" w:hAnsi="Times New Roman"/>
          <w:sz w:val="26"/>
          <w:szCs w:val="26"/>
        </w:rPr>
        <w:t>Признать жалоб</w:t>
      </w:r>
      <w:proofErr w:type="gramStart"/>
      <w:r w:rsidR="00165F4B">
        <w:rPr>
          <w:rFonts w:ascii="Times New Roman" w:hAnsi="Times New Roman"/>
          <w:sz w:val="26"/>
          <w:szCs w:val="26"/>
        </w:rPr>
        <w:t xml:space="preserve">у </w:t>
      </w:r>
      <w:r w:rsidR="007B664E" w:rsidRPr="007B664E">
        <w:rPr>
          <w:rFonts w:ascii="Times New Roman" w:hAnsi="Times New Roman"/>
          <w:sz w:val="26"/>
          <w:szCs w:val="26"/>
        </w:rPr>
        <w:t>ООО</w:t>
      </w:r>
      <w:proofErr w:type="gramEnd"/>
      <w:r w:rsidR="007B664E" w:rsidRPr="007B664E">
        <w:rPr>
          <w:rFonts w:ascii="Times New Roman" w:hAnsi="Times New Roman"/>
          <w:sz w:val="26"/>
          <w:szCs w:val="26"/>
        </w:rPr>
        <w:t xml:space="preserve"> «Строительно-Отделочная Фирма </w:t>
      </w:r>
      <w:proofErr w:type="spellStart"/>
      <w:r w:rsidR="007B664E" w:rsidRPr="007B664E">
        <w:rPr>
          <w:rFonts w:ascii="Times New Roman" w:hAnsi="Times New Roman"/>
          <w:sz w:val="26"/>
          <w:szCs w:val="26"/>
        </w:rPr>
        <w:t>БаРо</w:t>
      </w:r>
      <w:proofErr w:type="spellEnd"/>
      <w:r w:rsidR="007B664E" w:rsidRPr="007B664E">
        <w:rPr>
          <w:rFonts w:ascii="Times New Roman" w:hAnsi="Times New Roman"/>
          <w:sz w:val="26"/>
          <w:szCs w:val="26"/>
        </w:rPr>
        <w:t>»</w:t>
      </w:r>
      <w:r w:rsidR="007B664E">
        <w:rPr>
          <w:rFonts w:ascii="Times New Roman" w:hAnsi="Times New Roman"/>
          <w:sz w:val="26"/>
          <w:szCs w:val="26"/>
        </w:rPr>
        <w:t xml:space="preserve"> </w:t>
      </w:r>
      <w:r w:rsidR="00165F4B">
        <w:rPr>
          <w:rFonts w:ascii="Times New Roman" w:hAnsi="Times New Roman"/>
          <w:sz w:val="26"/>
          <w:szCs w:val="26"/>
        </w:rPr>
        <w:t>необоснованной.</w:t>
      </w:r>
    </w:p>
    <w:p w14:paraId="000000AC" w14:textId="1B74D39E" w:rsidR="00257208" w:rsidRDefault="00257208" w:rsidP="00165F4B">
      <w:pPr>
        <w:widowControl w:val="0"/>
        <w:pBdr>
          <w:top w:val="none" w:sz="0" w:space="0" w:color="000000"/>
          <w:left w:val="none" w:sz="0" w:space="0" w:color="000000"/>
          <w:bottom w:val="none" w:sz="0" w:space="0" w:color="000000"/>
          <w:right w:val="none" w:sz="0" w:space="0" w:color="000000"/>
          <w:between w:val="none" w:sz="0" w:space="0" w:color="000000"/>
        </w:pBdr>
        <w:tabs>
          <w:tab w:val="left" w:pos="703"/>
        </w:tabs>
        <w:spacing w:after="0" w:line="240" w:lineRule="auto"/>
        <w:jc w:val="both"/>
        <w:rPr>
          <w:rFonts w:ascii="Times New Roman" w:eastAsia="Times New Roman" w:hAnsi="Times New Roman" w:cs="Times New Roman"/>
          <w:i/>
          <w:sz w:val="26"/>
          <w:szCs w:val="26"/>
        </w:rPr>
      </w:pPr>
    </w:p>
    <w:p w14:paraId="000000AD" w14:textId="77777777" w:rsidR="00257208" w:rsidRDefault="008A0749">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sz w:val="26"/>
          <w:szCs w:val="26"/>
        </w:rPr>
        <w:t>Настоящее решение может быть обжаловано в судебном порядке в течение трёх месяцев со дня принятия</w:t>
      </w:r>
      <w:r>
        <w:rPr>
          <w:rFonts w:ascii="Times New Roman" w:eastAsia="Times New Roman" w:hAnsi="Times New Roman" w:cs="Times New Roman"/>
          <w:sz w:val="26"/>
          <w:szCs w:val="26"/>
        </w:rPr>
        <w:t xml:space="preserve">. </w:t>
      </w:r>
    </w:p>
    <w:p w14:paraId="000000AE" w14:textId="77777777" w:rsidR="00257208" w:rsidRDefault="00257208">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000000B7" w14:textId="71581EDC" w:rsidR="00257208" w:rsidRDefault="00257208" w:rsidP="00F73D20">
      <w:pPr>
        <w:widowControl w:val="0"/>
        <w:suppressAutoHyphens/>
        <w:spacing w:after="0"/>
        <w:rPr>
          <w:rFonts w:ascii="Times New Roman" w:eastAsia="Times New Roman" w:hAnsi="Times New Roman" w:cs="Times New Roman"/>
          <w:sz w:val="26"/>
          <w:szCs w:val="26"/>
        </w:rPr>
      </w:pPr>
      <w:bookmarkStart w:id="0" w:name="_GoBack"/>
      <w:bookmarkEnd w:id="0"/>
    </w:p>
    <w:sectPr w:rsidR="00257208">
      <w:headerReference w:type="default" r:id="rId10"/>
      <w:pgSz w:w="11900" w:h="16840"/>
      <w:pgMar w:top="1247" w:right="709" w:bottom="1247" w:left="1247"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9BC92C" w14:textId="77777777" w:rsidR="00934074" w:rsidRDefault="00934074">
      <w:pPr>
        <w:spacing w:after="0" w:line="240" w:lineRule="auto"/>
      </w:pPr>
      <w:r>
        <w:separator/>
      </w:r>
    </w:p>
  </w:endnote>
  <w:endnote w:type="continuationSeparator" w:id="0">
    <w:p w14:paraId="5436719D" w14:textId="77777777" w:rsidR="00934074" w:rsidRDefault="00934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20002A87" w:usb1="00000000" w:usb2="00000000" w:usb3="00000000" w:csb0="000001FF" w:csb1="00000000"/>
  </w:font>
  <w:font w:name="Helvetica Neue">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7DD33" w14:textId="77777777" w:rsidR="00934074" w:rsidRDefault="00934074">
      <w:pPr>
        <w:spacing w:after="0" w:line="240" w:lineRule="auto"/>
      </w:pPr>
      <w:r>
        <w:separator/>
      </w:r>
    </w:p>
  </w:footnote>
  <w:footnote w:type="continuationSeparator" w:id="0">
    <w:p w14:paraId="3B14E30B" w14:textId="77777777" w:rsidR="00934074" w:rsidRDefault="009340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B8" w14:textId="77777777" w:rsidR="00257208" w:rsidRDefault="008A0749">
    <w:pPr>
      <w:pBdr>
        <w:top w:val="nil"/>
        <w:left w:val="nil"/>
        <w:bottom w:val="nil"/>
        <w:right w:val="nil"/>
        <w:between w:val="nil"/>
      </w:pBdr>
      <w:tabs>
        <w:tab w:val="center" w:pos="4677"/>
        <w:tab w:val="right" w:pos="9355"/>
      </w:tabs>
      <w:spacing w:after="0" w:line="240" w:lineRule="auto"/>
      <w:jc w:val="center"/>
      <w:rPr>
        <w:rFonts w:cs="Calibri"/>
      </w:rPr>
    </w:pPr>
    <w:r>
      <w:rPr>
        <w:rFonts w:cs="Calibri"/>
      </w:rPr>
      <w:fldChar w:fldCharType="begin"/>
    </w:r>
    <w:r>
      <w:rPr>
        <w:rFonts w:cs="Calibri"/>
      </w:rPr>
      <w:instrText>PAGE</w:instrText>
    </w:r>
    <w:r>
      <w:rPr>
        <w:rFonts w:cs="Calibri"/>
      </w:rPr>
      <w:fldChar w:fldCharType="separate"/>
    </w:r>
    <w:r w:rsidR="00C5008C">
      <w:rPr>
        <w:rFonts w:cs="Calibri"/>
        <w:noProof/>
      </w:rPr>
      <w:t>9</w:t>
    </w:r>
    <w:r>
      <w:rPr>
        <w:rFonts w:cs="Calibri"/>
      </w:rPr>
      <w:fldChar w:fldCharType="end"/>
    </w:r>
  </w:p>
  <w:p w14:paraId="000000B9" w14:textId="77777777" w:rsidR="00257208" w:rsidRDefault="00257208">
    <w:pPr>
      <w:pBdr>
        <w:top w:val="nil"/>
        <w:left w:val="nil"/>
        <w:bottom w:val="nil"/>
        <w:right w:val="nil"/>
        <w:between w:val="nil"/>
      </w:pBdr>
      <w:tabs>
        <w:tab w:val="center" w:pos="4677"/>
        <w:tab w:val="right" w:pos="9355"/>
      </w:tabs>
      <w:spacing w:after="0" w:line="240" w:lineRule="auto"/>
      <w:rPr>
        <w:rFonts w:cs="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8C1D44"/>
    <w:multiLevelType w:val="multilevel"/>
    <w:tmpl w:val="E46473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57208"/>
    <w:rsid w:val="0002084E"/>
    <w:rsid w:val="00020C92"/>
    <w:rsid w:val="00091355"/>
    <w:rsid w:val="000923F4"/>
    <w:rsid w:val="000928C1"/>
    <w:rsid w:val="000A6C9D"/>
    <w:rsid w:val="000C45FA"/>
    <w:rsid w:val="000E2B16"/>
    <w:rsid w:val="000F0177"/>
    <w:rsid w:val="000F22D4"/>
    <w:rsid w:val="000F5AD7"/>
    <w:rsid w:val="001034A4"/>
    <w:rsid w:val="00107D93"/>
    <w:rsid w:val="001107A2"/>
    <w:rsid w:val="0013161F"/>
    <w:rsid w:val="00165F4B"/>
    <w:rsid w:val="00166CE7"/>
    <w:rsid w:val="001F4CBE"/>
    <w:rsid w:val="00215DBB"/>
    <w:rsid w:val="002334AE"/>
    <w:rsid w:val="00257208"/>
    <w:rsid w:val="00262A05"/>
    <w:rsid w:val="00263EA0"/>
    <w:rsid w:val="00277AD1"/>
    <w:rsid w:val="00284D78"/>
    <w:rsid w:val="00294CF0"/>
    <w:rsid w:val="002B3B90"/>
    <w:rsid w:val="002E3016"/>
    <w:rsid w:val="0030250F"/>
    <w:rsid w:val="003614E5"/>
    <w:rsid w:val="00394057"/>
    <w:rsid w:val="00397A1E"/>
    <w:rsid w:val="003C0C67"/>
    <w:rsid w:val="003D412A"/>
    <w:rsid w:val="00434A84"/>
    <w:rsid w:val="00454E45"/>
    <w:rsid w:val="004574AC"/>
    <w:rsid w:val="004B7BD8"/>
    <w:rsid w:val="004C55CF"/>
    <w:rsid w:val="004C7527"/>
    <w:rsid w:val="005250E5"/>
    <w:rsid w:val="0052755C"/>
    <w:rsid w:val="00572215"/>
    <w:rsid w:val="005831F9"/>
    <w:rsid w:val="005B1F10"/>
    <w:rsid w:val="005F52BB"/>
    <w:rsid w:val="00616F93"/>
    <w:rsid w:val="006639A1"/>
    <w:rsid w:val="00674212"/>
    <w:rsid w:val="006D0201"/>
    <w:rsid w:val="006E140E"/>
    <w:rsid w:val="007110B4"/>
    <w:rsid w:val="007570F6"/>
    <w:rsid w:val="00771E00"/>
    <w:rsid w:val="007B664E"/>
    <w:rsid w:val="00840953"/>
    <w:rsid w:val="00856136"/>
    <w:rsid w:val="00876797"/>
    <w:rsid w:val="00893D45"/>
    <w:rsid w:val="008A0749"/>
    <w:rsid w:val="008D798C"/>
    <w:rsid w:val="0091366B"/>
    <w:rsid w:val="00934074"/>
    <w:rsid w:val="009416F4"/>
    <w:rsid w:val="00942150"/>
    <w:rsid w:val="009558AF"/>
    <w:rsid w:val="0095693E"/>
    <w:rsid w:val="0095792C"/>
    <w:rsid w:val="009665B0"/>
    <w:rsid w:val="00974C11"/>
    <w:rsid w:val="009A25F7"/>
    <w:rsid w:val="009A5F7C"/>
    <w:rsid w:val="009E71D1"/>
    <w:rsid w:val="00A344A3"/>
    <w:rsid w:val="00A408DC"/>
    <w:rsid w:val="00A52C88"/>
    <w:rsid w:val="00A72CD4"/>
    <w:rsid w:val="00A8470A"/>
    <w:rsid w:val="00AA7486"/>
    <w:rsid w:val="00AF3D1C"/>
    <w:rsid w:val="00B03386"/>
    <w:rsid w:val="00B0583E"/>
    <w:rsid w:val="00B54381"/>
    <w:rsid w:val="00B90D45"/>
    <w:rsid w:val="00B9319F"/>
    <w:rsid w:val="00B93BB3"/>
    <w:rsid w:val="00BA62AC"/>
    <w:rsid w:val="00BB7063"/>
    <w:rsid w:val="00C03D5B"/>
    <w:rsid w:val="00C5008C"/>
    <w:rsid w:val="00CB4161"/>
    <w:rsid w:val="00CC4296"/>
    <w:rsid w:val="00CD015E"/>
    <w:rsid w:val="00DA601D"/>
    <w:rsid w:val="00DE6564"/>
    <w:rsid w:val="00DE7910"/>
    <w:rsid w:val="00E0383C"/>
    <w:rsid w:val="00E2033B"/>
    <w:rsid w:val="00E30DE0"/>
    <w:rsid w:val="00E41CD7"/>
    <w:rsid w:val="00E668B3"/>
    <w:rsid w:val="00E81820"/>
    <w:rsid w:val="00EB3ADD"/>
    <w:rsid w:val="00ED68F5"/>
    <w:rsid w:val="00EF40B1"/>
    <w:rsid w:val="00F040C5"/>
    <w:rsid w:val="00F057F6"/>
    <w:rsid w:val="00F201FB"/>
    <w:rsid w:val="00F31CD9"/>
    <w:rsid w:val="00F446A4"/>
    <w:rsid w:val="00F61D68"/>
    <w:rsid w:val="00F73D20"/>
    <w:rsid w:val="00F82E55"/>
    <w:rsid w:val="00FC19E9"/>
    <w:rsid w:val="00FE6824"/>
    <w:rsid w:val="00FF2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B664E"/>
    <w:rPr>
      <w:rFonts w:cs="Arial Unicode MS"/>
      <w:color w:val="000000"/>
      <w:u w:color="000000"/>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u w:val="single"/>
    </w:rPr>
  </w:style>
  <w:style w:type="table" w:customStyle="1" w:styleId="TableNormal0">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0">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0">
    <w:name w:val="Импортированный стиль 1"/>
  </w:style>
  <w:style w:type="paragraph" w:styleId="a6">
    <w:name w:val="List Paragraph"/>
    <w:pPr>
      <w:ind w:left="720"/>
    </w:pPr>
    <w:rPr>
      <w:rFonts w:cs="Arial Unicode MS"/>
      <w:color w:val="000000"/>
      <w:u w:color="000000"/>
    </w:rPr>
  </w:style>
  <w:style w:type="paragraph" w:styleId="a7">
    <w:name w:val="footnote text"/>
    <w:basedOn w:val="a"/>
    <w:link w:val="a8"/>
    <w:uiPriority w:val="99"/>
    <w:semiHidden/>
    <w:unhideWhenUsed/>
    <w:rsid w:val="00781256"/>
    <w:pPr>
      <w:spacing w:after="0" w:line="240" w:lineRule="auto"/>
    </w:pPr>
    <w:rPr>
      <w:sz w:val="20"/>
      <w:szCs w:val="20"/>
    </w:rPr>
  </w:style>
  <w:style w:type="character" w:customStyle="1" w:styleId="a8">
    <w:name w:val="Текст сноски Знак"/>
    <w:basedOn w:val="a0"/>
    <w:link w:val="a7"/>
    <w:uiPriority w:val="99"/>
    <w:semiHidden/>
    <w:rsid w:val="00781256"/>
    <w:rPr>
      <w:rFonts w:ascii="Calibri" w:hAnsi="Calibri" w:cs="Arial Unicode MS"/>
      <w:color w:val="000000"/>
      <w:u w:color="000000"/>
    </w:rPr>
  </w:style>
  <w:style w:type="character" w:styleId="a9">
    <w:name w:val="footnote reference"/>
    <w:aliases w:val="Ссылка на сноску 45"/>
    <w:unhideWhenUsed/>
    <w:qFormat/>
    <w:rsid w:val="00781256"/>
    <w:rPr>
      <w:vertAlign w:val="superscript"/>
    </w:rPr>
  </w:style>
  <w:style w:type="paragraph" w:styleId="aa">
    <w:name w:val="Balloon Text"/>
    <w:basedOn w:val="a"/>
    <w:link w:val="ab"/>
    <w:uiPriority w:val="99"/>
    <w:semiHidden/>
    <w:unhideWhenUsed/>
    <w:rsid w:val="006714D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714D4"/>
    <w:rPr>
      <w:rFonts w:ascii="Tahoma" w:hAnsi="Tahoma" w:cs="Tahoma"/>
      <w:color w:val="000000"/>
      <w:sz w:val="16"/>
      <w:szCs w:val="16"/>
      <w:u w:color="000000"/>
    </w:rPr>
  </w:style>
  <w:style w:type="paragraph" w:styleId="ac">
    <w:name w:val="header"/>
    <w:basedOn w:val="a"/>
    <w:link w:val="ad"/>
    <w:uiPriority w:val="99"/>
    <w:unhideWhenUsed/>
    <w:rsid w:val="000143C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143CA"/>
    <w:rPr>
      <w:rFonts w:ascii="Calibri" w:hAnsi="Calibri" w:cs="Arial Unicode MS"/>
      <w:color w:val="000000"/>
      <w:sz w:val="22"/>
      <w:szCs w:val="22"/>
      <w:u w:color="000000"/>
    </w:rPr>
  </w:style>
  <w:style w:type="paragraph" w:styleId="ae">
    <w:name w:val="footer"/>
    <w:basedOn w:val="a"/>
    <w:link w:val="af"/>
    <w:uiPriority w:val="99"/>
    <w:unhideWhenUsed/>
    <w:rsid w:val="000143C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143CA"/>
    <w:rPr>
      <w:rFonts w:ascii="Calibri" w:hAnsi="Calibri" w:cs="Arial Unicode MS"/>
      <w:color w:val="000000"/>
      <w:sz w:val="22"/>
      <w:szCs w:val="22"/>
      <w:u w:color="000000"/>
    </w:rPr>
  </w:style>
  <w:style w:type="character" w:customStyle="1" w:styleId="HTML0">
    <w:name w:val="Стандартный HTML Знак"/>
    <w:basedOn w:val="a0"/>
    <w:link w:val="HTML"/>
    <w:rsid w:val="002E6F37"/>
    <w:rPr>
      <w:rFonts w:ascii="Courier New" w:hAnsi="Courier New" w:cs="Arial Unicode MS"/>
      <w:color w:val="000000"/>
      <w:u w:color="000000"/>
    </w:rPr>
  </w:style>
  <w:style w:type="paragraph" w:styleId="af0">
    <w:name w:val="Subtitle"/>
    <w:basedOn w:val="a"/>
    <w:next w:val="a"/>
    <w:pPr>
      <w:keepNext/>
      <w:keepLines/>
      <w:spacing w:before="360" w:after="80"/>
    </w:pPr>
    <w:rPr>
      <w:rFonts w:ascii="Georgia" w:eastAsia="Georgia" w:hAnsi="Georgia" w:cs="Georgia"/>
      <w:i/>
      <w:color w:val="666666"/>
      <w:sz w:val="48"/>
      <w:szCs w:val="48"/>
    </w:rPr>
  </w:style>
  <w:style w:type="character" w:customStyle="1" w:styleId="11">
    <w:name w:val="Неразрешенное упоминание1"/>
    <w:basedOn w:val="a0"/>
    <w:uiPriority w:val="99"/>
    <w:semiHidden/>
    <w:unhideWhenUsed/>
    <w:rsid w:val="00E0383C"/>
    <w:rPr>
      <w:color w:val="605E5C"/>
      <w:shd w:val="clear" w:color="auto" w:fill="E1DFDD"/>
    </w:rPr>
  </w:style>
  <w:style w:type="character" w:customStyle="1" w:styleId="UnresolvedMention">
    <w:name w:val="Unresolved Mention"/>
    <w:basedOn w:val="a0"/>
    <w:uiPriority w:val="99"/>
    <w:semiHidden/>
    <w:unhideWhenUsed/>
    <w:rsid w:val="00020C9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B664E"/>
    <w:rPr>
      <w:rFonts w:cs="Arial Unicode MS"/>
      <w:color w:val="000000"/>
      <w:u w:color="000000"/>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u w:val="single"/>
    </w:rPr>
  </w:style>
  <w:style w:type="table" w:customStyle="1" w:styleId="TableNormal0">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0">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0">
    <w:name w:val="Импортированный стиль 1"/>
  </w:style>
  <w:style w:type="paragraph" w:styleId="a6">
    <w:name w:val="List Paragraph"/>
    <w:pPr>
      <w:ind w:left="720"/>
    </w:pPr>
    <w:rPr>
      <w:rFonts w:cs="Arial Unicode MS"/>
      <w:color w:val="000000"/>
      <w:u w:color="000000"/>
    </w:rPr>
  </w:style>
  <w:style w:type="paragraph" w:styleId="a7">
    <w:name w:val="footnote text"/>
    <w:basedOn w:val="a"/>
    <w:link w:val="a8"/>
    <w:uiPriority w:val="99"/>
    <w:semiHidden/>
    <w:unhideWhenUsed/>
    <w:rsid w:val="00781256"/>
    <w:pPr>
      <w:spacing w:after="0" w:line="240" w:lineRule="auto"/>
    </w:pPr>
    <w:rPr>
      <w:sz w:val="20"/>
      <w:szCs w:val="20"/>
    </w:rPr>
  </w:style>
  <w:style w:type="character" w:customStyle="1" w:styleId="a8">
    <w:name w:val="Текст сноски Знак"/>
    <w:basedOn w:val="a0"/>
    <w:link w:val="a7"/>
    <w:uiPriority w:val="99"/>
    <w:semiHidden/>
    <w:rsid w:val="00781256"/>
    <w:rPr>
      <w:rFonts w:ascii="Calibri" w:hAnsi="Calibri" w:cs="Arial Unicode MS"/>
      <w:color w:val="000000"/>
      <w:u w:color="000000"/>
    </w:rPr>
  </w:style>
  <w:style w:type="character" w:styleId="a9">
    <w:name w:val="footnote reference"/>
    <w:aliases w:val="Ссылка на сноску 45"/>
    <w:unhideWhenUsed/>
    <w:qFormat/>
    <w:rsid w:val="00781256"/>
    <w:rPr>
      <w:vertAlign w:val="superscript"/>
    </w:rPr>
  </w:style>
  <w:style w:type="paragraph" w:styleId="aa">
    <w:name w:val="Balloon Text"/>
    <w:basedOn w:val="a"/>
    <w:link w:val="ab"/>
    <w:uiPriority w:val="99"/>
    <w:semiHidden/>
    <w:unhideWhenUsed/>
    <w:rsid w:val="006714D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714D4"/>
    <w:rPr>
      <w:rFonts w:ascii="Tahoma" w:hAnsi="Tahoma" w:cs="Tahoma"/>
      <w:color w:val="000000"/>
      <w:sz w:val="16"/>
      <w:szCs w:val="16"/>
      <w:u w:color="000000"/>
    </w:rPr>
  </w:style>
  <w:style w:type="paragraph" w:styleId="ac">
    <w:name w:val="header"/>
    <w:basedOn w:val="a"/>
    <w:link w:val="ad"/>
    <w:uiPriority w:val="99"/>
    <w:unhideWhenUsed/>
    <w:rsid w:val="000143C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143CA"/>
    <w:rPr>
      <w:rFonts w:ascii="Calibri" w:hAnsi="Calibri" w:cs="Arial Unicode MS"/>
      <w:color w:val="000000"/>
      <w:sz w:val="22"/>
      <w:szCs w:val="22"/>
      <w:u w:color="000000"/>
    </w:rPr>
  </w:style>
  <w:style w:type="paragraph" w:styleId="ae">
    <w:name w:val="footer"/>
    <w:basedOn w:val="a"/>
    <w:link w:val="af"/>
    <w:uiPriority w:val="99"/>
    <w:unhideWhenUsed/>
    <w:rsid w:val="000143C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143CA"/>
    <w:rPr>
      <w:rFonts w:ascii="Calibri" w:hAnsi="Calibri" w:cs="Arial Unicode MS"/>
      <w:color w:val="000000"/>
      <w:sz w:val="22"/>
      <w:szCs w:val="22"/>
      <w:u w:color="000000"/>
    </w:rPr>
  </w:style>
  <w:style w:type="character" w:customStyle="1" w:styleId="HTML0">
    <w:name w:val="Стандартный HTML Знак"/>
    <w:basedOn w:val="a0"/>
    <w:link w:val="HTML"/>
    <w:rsid w:val="002E6F37"/>
    <w:rPr>
      <w:rFonts w:ascii="Courier New" w:hAnsi="Courier New" w:cs="Arial Unicode MS"/>
      <w:color w:val="000000"/>
      <w:u w:color="000000"/>
    </w:rPr>
  </w:style>
  <w:style w:type="paragraph" w:styleId="af0">
    <w:name w:val="Subtitle"/>
    <w:basedOn w:val="a"/>
    <w:next w:val="a"/>
    <w:pPr>
      <w:keepNext/>
      <w:keepLines/>
      <w:spacing w:before="360" w:after="80"/>
    </w:pPr>
    <w:rPr>
      <w:rFonts w:ascii="Georgia" w:eastAsia="Georgia" w:hAnsi="Georgia" w:cs="Georgia"/>
      <w:i/>
      <w:color w:val="666666"/>
      <w:sz w:val="48"/>
      <w:szCs w:val="48"/>
    </w:rPr>
  </w:style>
  <w:style w:type="character" w:customStyle="1" w:styleId="11">
    <w:name w:val="Неразрешенное упоминание1"/>
    <w:basedOn w:val="a0"/>
    <w:uiPriority w:val="99"/>
    <w:semiHidden/>
    <w:unhideWhenUsed/>
    <w:rsid w:val="00E0383C"/>
    <w:rPr>
      <w:color w:val="605E5C"/>
      <w:shd w:val="clear" w:color="auto" w:fill="E1DFDD"/>
    </w:rPr>
  </w:style>
  <w:style w:type="character" w:customStyle="1" w:styleId="UnresolvedMention">
    <w:name w:val="Unresolved Mention"/>
    <w:basedOn w:val="a0"/>
    <w:uiPriority w:val="99"/>
    <w:semiHidden/>
    <w:unhideWhenUsed/>
    <w:rsid w:val="00020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3796">
      <w:bodyDiv w:val="1"/>
      <w:marLeft w:val="0"/>
      <w:marRight w:val="0"/>
      <w:marTop w:val="0"/>
      <w:marBottom w:val="0"/>
      <w:divBdr>
        <w:top w:val="none" w:sz="0" w:space="0" w:color="auto"/>
        <w:left w:val="none" w:sz="0" w:space="0" w:color="auto"/>
        <w:bottom w:val="none" w:sz="0" w:space="0" w:color="auto"/>
        <w:right w:val="none" w:sz="0" w:space="0" w:color="auto"/>
      </w:divBdr>
    </w:div>
    <w:div w:id="82066604">
      <w:bodyDiv w:val="1"/>
      <w:marLeft w:val="0"/>
      <w:marRight w:val="0"/>
      <w:marTop w:val="0"/>
      <w:marBottom w:val="0"/>
      <w:divBdr>
        <w:top w:val="none" w:sz="0" w:space="0" w:color="auto"/>
        <w:left w:val="none" w:sz="0" w:space="0" w:color="auto"/>
        <w:bottom w:val="none" w:sz="0" w:space="0" w:color="auto"/>
        <w:right w:val="none" w:sz="0" w:space="0" w:color="auto"/>
      </w:divBdr>
    </w:div>
    <w:div w:id="176776259">
      <w:bodyDiv w:val="1"/>
      <w:marLeft w:val="0"/>
      <w:marRight w:val="0"/>
      <w:marTop w:val="0"/>
      <w:marBottom w:val="0"/>
      <w:divBdr>
        <w:top w:val="none" w:sz="0" w:space="0" w:color="auto"/>
        <w:left w:val="none" w:sz="0" w:space="0" w:color="auto"/>
        <w:bottom w:val="none" w:sz="0" w:space="0" w:color="auto"/>
        <w:right w:val="none" w:sz="0" w:space="0" w:color="auto"/>
      </w:divBdr>
    </w:div>
    <w:div w:id="360933047">
      <w:bodyDiv w:val="1"/>
      <w:marLeft w:val="0"/>
      <w:marRight w:val="0"/>
      <w:marTop w:val="0"/>
      <w:marBottom w:val="0"/>
      <w:divBdr>
        <w:top w:val="none" w:sz="0" w:space="0" w:color="auto"/>
        <w:left w:val="none" w:sz="0" w:space="0" w:color="auto"/>
        <w:bottom w:val="none" w:sz="0" w:space="0" w:color="auto"/>
        <w:right w:val="none" w:sz="0" w:space="0" w:color="auto"/>
      </w:divBdr>
    </w:div>
    <w:div w:id="504631381">
      <w:bodyDiv w:val="1"/>
      <w:marLeft w:val="0"/>
      <w:marRight w:val="0"/>
      <w:marTop w:val="0"/>
      <w:marBottom w:val="0"/>
      <w:divBdr>
        <w:top w:val="none" w:sz="0" w:space="0" w:color="auto"/>
        <w:left w:val="none" w:sz="0" w:space="0" w:color="auto"/>
        <w:bottom w:val="none" w:sz="0" w:space="0" w:color="auto"/>
        <w:right w:val="none" w:sz="0" w:space="0" w:color="auto"/>
      </w:divBdr>
    </w:div>
    <w:div w:id="539709232">
      <w:bodyDiv w:val="1"/>
      <w:marLeft w:val="0"/>
      <w:marRight w:val="0"/>
      <w:marTop w:val="0"/>
      <w:marBottom w:val="0"/>
      <w:divBdr>
        <w:top w:val="none" w:sz="0" w:space="0" w:color="auto"/>
        <w:left w:val="none" w:sz="0" w:space="0" w:color="auto"/>
        <w:bottom w:val="none" w:sz="0" w:space="0" w:color="auto"/>
        <w:right w:val="none" w:sz="0" w:space="0" w:color="auto"/>
      </w:divBdr>
    </w:div>
    <w:div w:id="607392114">
      <w:bodyDiv w:val="1"/>
      <w:marLeft w:val="0"/>
      <w:marRight w:val="0"/>
      <w:marTop w:val="0"/>
      <w:marBottom w:val="0"/>
      <w:divBdr>
        <w:top w:val="none" w:sz="0" w:space="0" w:color="auto"/>
        <w:left w:val="none" w:sz="0" w:space="0" w:color="auto"/>
        <w:bottom w:val="none" w:sz="0" w:space="0" w:color="auto"/>
        <w:right w:val="none" w:sz="0" w:space="0" w:color="auto"/>
      </w:divBdr>
    </w:div>
    <w:div w:id="634602339">
      <w:bodyDiv w:val="1"/>
      <w:marLeft w:val="0"/>
      <w:marRight w:val="0"/>
      <w:marTop w:val="0"/>
      <w:marBottom w:val="0"/>
      <w:divBdr>
        <w:top w:val="none" w:sz="0" w:space="0" w:color="auto"/>
        <w:left w:val="none" w:sz="0" w:space="0" w:color="auto"/>
        <w:bottom w:val="none" w:sz="0" w:space="0" w:color="auto"/>
        <w:right w:val="none" w:sz="0" w:space="0" w:color="auto"/>
      </w:divBdr>
    </w:div>
    <w:div w:id="635643303">
      <w:bodyDiv w:val="1"/>
      <w:marLeft w:val="0"/>
      <w:marRight w:val="0"/>
      <w:marTop w:val="0"/>
      <w:marBottom w:val="0"/>
      <w:divBdr>
        <w:top w:val="none" w:sz="0" w:space="0" w:color="auto"/>
        <w:left w:val="none" w:sz="0" w:space="0" w:color="auto"/>
        <w:bottom w:val="none" w:sz="0" w:space="0" w:color="auto"/>
        <w:right w:val="none" w:sz="0" w:space="0" w:color="auto"/>
      </w:divBdr>
    </w:div>
    <w:div w:id="727152016">
      <w:bodyDiv w:val="1"/>
      <w:marLeft w:val="0"/>
      <w:marRight w:val="0"/>
      <w:marTop w:val="0"/>
      <w:marBottom w:val="0"/>
      <w:divBdr>
        <w:top w:val="none" w:sz="0" w:space="0" w:color="auto"/>
        <w:left w:val="none" w:sz="0" w:space="0" w:color="auto"/>
        <w:bottom w:val="none" w:sz="0" w:space="0" w:color="auto"/>
        <w:right w:val="none" w:sz="0" w:space="0" w:color="auto"/>
      </w:divBdr>
    </w:div>
    <w:div w:id="783234538">
      <w:bodyDiv w:val="1"/>
      <w:marLeft w:val="0"/>
      <w:marRight w:val="0"/>
      <w:marTop w:val="0"/>
      <w:marBottom w:val="0"/>
      <w:divBdr>
        <w:top w:val="none" w:sz="0" w:space="0" w:color="auto"/>
        <w:left w:val="none" w:sz="0" w:space="0" w:color="auto"/>
        <w:bottom w:val="none" w:sz="0" w:space="0" w:color="auto"/>
        <w:right w:val="none" w:sz="0" w:space="0" w:color="auto"/>
      </w:divBdr>
      <w:divsChild>
        <w:div w:id="883636793">
          <w:marLeft w:val="0"/>
          <w:marRight w:val="0"/>
          <w:marTop w:val="0"/>
          <w:marBottom w:val="0"/>
          <w:divBdr>
            <w:top w:val="none" w:sz="0" w:space="0" w:color="auto"/>
            <w:left w:val="none" w:sz="0" w:space="0" w:color="auto"/>
            <w:bottom w:val="none" w:sz="0" w:space="0" w:color="auto"/>
            <w:right w:val="none" w:sz="0" w:space="0" w:color="auto"/>
          </w:divBdr>
        </w:div>
      </w:divsChild>
    </w:div>
    <w:div w:id="835001204">
      <w:bodyDiv w:val="1"/>
      <w:marLeft w:val="0"/>
      <w:marRight w:val="0"/>
      <w:marTop w:val="0"/>
      <w:marBottom w:val="0"/>
      <w:divBdr>
        <w:top w:val="none" w:sz="0" w:space="0" w:color="auto"/>
        <w:left w:val="none" w:sz="0" w:space="0" w:color="auto"/>
        <w:bottom w:val="none" w:sz="0" w:space="0" w:color="auto"/>
        <w:right w:val="none" w:sz="0" w:space="0" w:color="auto"/>
      </w:divBdr>
    </w:div>
    <w:div w:id="844783725">
      <w:bodyDiv w:val="1"/>
      <w:marLeft w:val="0"/>
      <w:marRight w:val="0"/>
      <w:marTop w:val="0"/>
      <w:marBottom w:val="0"/>
      <w:divBdr>
        <w:top w:val="none" w:sz="0" w:space="0" w:color="auto"/>
        <w:left w:val="none" w:sz="0" w:space="0" w:color="auto"/>
        <w:bottom w:val="none" w:sz="0" w:space="0" w:color="auto"/>
        <w:right w:val="none" w:sz="0" w:space="0" w:color="auto"/>
      </w:divBdr>
    </w:div>
    <w:div w:id="908610950">
      <w:bodyDiv w:val="1"/>
      <w:marLeft w:val="0"/>
      <w:marRight w:val="0"/>
      <w:marTop w:val="0"/>
      <w:marBottom w:val="0"/>
      <w:divBdr>
        <w:top w:val="none" w:sz="0" w:space="0" w:color="auto"/>
        <w:left w:val="none" w:sz="0" w:space="0" w:color="auto"/>
        <w:bottom w:val="none" w:sz="0" w:space="0" w:color="auto"/>
        <w:right w:val="none" w:sz="0" w:space="0" w:color="auto"/>
      </w:divBdr>
    </w:div>
    <w:div w:id="1119110525">
      <w:bodyDiv w:val="1"/>
      <w:marLeft w:val="0"/>
      <w:marRight w:val="0"/>
      <w:marTop w:val="0"/>
      <w:marBottom w:val="0"/>
      <w:divBdr>
        <w:top w:val="none" w:sz="0" w:space="0" w:color="auto"/>
        <w:left w:val="none" w:sz="0" w:space="0" w:color="auto"/>
        <w:bottom w:val="none" w:sz="0" w:space="0" w:color="auto"/>
        <w:right w:val="none" w:sz="0" w:space="0" w:color="auto"/>
      </w:divBdr>
    </w:div>
    <w:div w:id="1166020004">
      <w:bodyDiv w:val="1"/>
      <w:marLeft w:val="0"/>
      <w:marRight w:val="0"/>
      <w:marTop w:val="0"/>
      <w:marBottom w:val="0"/>
      <w:divBdr>
        <w:top w:val="none" w:sz="0" w:space="0" w:color="auto"/>
        <w:left w:val="none" w:sz="0" w:space="0" w:color="auto"/>
        <w:bottom w:val="none" w:sz="0" w:space="0" w:color="auto"/>
        <w:right w:val="none" w:sz="0" w:space="0" w:color="auto"/>
      </w:divBdr>
    </w:div>
    <w:div w:id="1168638396">
      <w:bodyDiv w:val="1"/>
      <w:marLeft w:val="0"/>
      <w:marRight w:val="0"/>
      <w:marTop w:val="0"/>
      <w:marBottom w:val="0"/>
      <w:divBdr>
        <w:top w:val="none" w:sz="0" w:space="0" w:color="auto"/>
        <w:left w:val="none" w:sz="0" w:space="0" w:color="auto"/>
        <w:bottom w:val="none" w:sz="0" w:space="0" w:color="auto"/>
        <w:right w:val="none" w:sz="0" w:space="0" w:color="auto"/>
      </w:divBdr>
    </w:div>
    <w:div w:id="1174146752">
      <w:bodyDiv w:val="1"/>
      <w:marLeft w:val="0"/>
      <w:marRight w:val="0"/>
      <w:marTop w:val="0"/>
      <w:marBottom w:val="0"/>
      <w:divBdr>
        <w:top w:val="none" w:sz="0" w:space="0" w:color="auto"/>
        <w:left w:val="none" w:sz="0" w:space="0" w:color="auto"/>
        <w:bottom w:val="none" w:sz="0" w:space="0" w:color="auto"/>
        <w:right w:val="none" w:sz="0" w:space="0" w:color="auto"/>
      </w:divBdr>
    </w:div>
    <w:div w:id="1210190977">
      <w:bodyDiv w:val="1"/>
      <w:marLeft w:val="0"/>
      <w:marRight w:val="0"/>
      <w:marTop w:val="0"/>
      <w:marBottom w:val="0"/>
      <w:divBdr>
        <w:top w:val="none" w:sz="0" w:space="0" w:color="auto"/>
        <w:left w:val="none" w:sz="0" w:space="0" w:color="auto"/>
        <w:bottom w:val="none" w:sz="0" w:space="0" w:color="auto"/>
        <w:right w:val="none" w:sz="0" w:space="0" w:color="auto"/>
      </w:divBdr>
    </w:div>
    <w:div w:id="1233202984">
      <w:bodyDiv w:val="1"/>
      <w:marLeft w:val="0"/>
      <w:marRight w:val="0"/>
      <w:marTop w:val="0"/>
      <w:marBottom w:val="0"/>
      <w:divBdr>
        <w:top w:val="none" w:sz="0" w:space="0" w:color="auto"/>
        <w:left w:val="none" w:sz="0" w:space="0" w:color="auto"/>
        <w:bottom w:val="none" w:sz="0" w:space="0" w:color="auto"/>
        <w:right w:val="none" w:sz="0" w:space="0" w:color="auto"/>
      </w:divBdr>
    </w:div>
    <w:div w:id="1247422202">
      <w:bodyDiv w:val="1"/>
      <w:marLeft w:val="0"/>
      <w:marRight w:val="0"/>
      <w:marTop w:val="0"/>
      <w:marBottom w:val="0"/>
      <w:divBdr>
        <w:top w:val="none" w:sz="0" w:space="0" w:color="auto"/>
        <w:left w:val="none" w:sz="0" w:space="0" w:color="auto"/>
        <w:bottom w:val="none" w:sz="0" w:space="0" w:color="auto"/>
        <w:right w:val="none" w:sz="0" w:space="0" w:color="auto"/>
      </w:divBdr>
    </w:div>
    <w:div w:id="1249461606">
      <w:bodyDiv w:val="1"/>
      <w:marLeft w:val="0"/>
      <w:marRight w:val="0"/>
      <w:marTop w:val="0"/>
      <w:marBottom w:val="0"/>
      <w:divBdr>
        <w:top w:val="none" w:sz="0" w:space="0" w:color="auto"/>
        <w:left w:val="none" w:sz="0" w:space="0" w:color="auto"/>
        <w:bottom w:val="none" w:sz="0" w:space="0" w:color="auto"/>
        <w:right w:val="none" w:sz="0" w:space="0" w:color="auto"/>
      </w:divBdr>
    </w:div>
    <w:div w:id="1263536627">
      <w:bodyDiv w:val="1"/>
      <w:marLeft w:val="0"/>
      <w:marRight w:val="0"/>
      <w:marTop w:val="0"/>
      <w:marBottom w:val="0"/>
      <w:divBdr>
        <w:top w:val="none" w:sz="0" w:space="0" w:color="auto"/>
        <w:left w:val="none" w:sz="0" w:space="0" w:color="auto"/>
        <w:bottom w:val="none" w:sz="0" w:space="0" w:color="auto"/>
        <w:right w:val="none" w:sz="0" w:space="0" w:color="auto"/>
      </w:divBdr>
    </w:div>
    <w:div w:id="1301115291">
      <w:bodyDiv w:val="1"/>
      <w:marLeft w:val="0"/>
      <w:marRight w:val="0"/>
      <w:marTop w:val="0"/>
      <w:marBottom w:val="0"/>
      <w:divBdr>
        <w:top w:val="none" w:sz="0" w:space="0" w:color="auto"/>
        <w:left w:val="none" w:sz="0" w:space="0" w:color="auto"/>
        <w:bottom w:val="none" w:sz="0" w:space="0" w:color="auto"/>
        <w:right w:val="none" w:sz="0" w:space="0" w:color="auto"/>
      </w:divBdr>
    </w:div>
    <w:div w:id="1357388395">
      <w:bodyDiv w:val="1"/>
      <w:marLeft w:val="0"/>
      <w:marRight w:val="0"/>
      <w:marTop w:val="0"/>
      <w:marBottom w:val="0"/>
      <w:divBdr>
        <w:top w:val="none" w:sz="0" w:space="0" w:color="auto"/>
        <w:left w:val="none" w:sz="0" w:space="0" w:color="auto"/>
        <w:bottom w:val="none" w:sz="0" w:space="0" w:color="auto"/>
        <w:right w:val="none" w:sz="0" w:space="0" w:color="auto"/>
      </w:divBdr>
    </w:div>
    <w:div w:id="1424105725">
      <w:bodyDiv w:val="1"/>
      <w:marLeft w:val="0"/>
      <w:marRight w:val="0"/>
      <w:marTop w:val="0"/>
      <w:marBottom w:val="0"/>
      <w:divBdr>
        <w:top w:val="none" w:sz="0" w:space="0" w:color="auto"/>
        <w:left w:val="none" w:sz="0" w:space="0" w:color="auto"/>
        <w:bottom w:val="none" w:sz="0" w:space="0" w:color="auto"/>
        <w:right w:val="none" w:sz="0" w:space="0" w:color="auto"/>
      </w:divBdr>
    </w:div>
    <w:div w:id="1426339845">
      <w:bodyDiv w:val="1"/>
      <w:marLeft w:val="0"/>
      <w:marRight w:val="0"/>
      <w:marTop w:val="0"/>
      <w:marBottom w:val="0"/>
      <w:divBdr>
        <w:top w:val="none" w:sz="0" w:space="0" w:color="auto"/>
        <w:left w:val="none" w:sz="0" w:space="0" w:color="auto"/>
        <w:bottom w:val="none" w:sz="0" w:space="0" w:color="auto"/>
        <w:right w:val="none" w:sz="0" w:space="0" w:color="auto"/>
      </w:divBdr>
    </w:div>
    <w:div w:id="1500191166">
      <w:bodyDiv w:val="1"/>
      <w:marLeft w:val="0"/>
      <w:marRight w:val="0"/>
      <w:marTop w:val="0"/>
      <w:marBottom w:val="0"/>
      <w:divBdr>
        <w:top w:val="none" w:sz="0" w:space="0" w:color="auto"/>
        <w:left w:val="none" w:sz="0" w:space="0" w:color="auto"/>
        <w:bottom w:val="none" w:sz="0" w:space="0" w:color="auto"/>
        <w:right w:val="none" w:sz="0" w:space="0" w:color="auto"/>
      </w:divBdr>
      <w:divsChild>
        <w:div w:id="995106136">
          <w:marLeft w:val="-225"/>
          <w:marRight w:val="-225"/>
          <w:marTop w:val="0"/>
          <w:marBottom w:val="0"/>
          <w:divBdr>
            <w:top w:val="none" w:sz="0" w:space="0" w:color="auto"/>
            <w:left w:val="none" w:sz="0" w:space="0" w:color="auto"/>
            <w:bottom w:val="none" w:sz="0" w:space="0" w:color="auto"/>
            <w:right w:val="none" w:sz="0" w:space="0" w:color="auto"/>
          </w:divBdr>
          <w:divsChild>
            <w:div w:id="211787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60289">
      <w:bodyDiv w:val="1"/>
      <w:marLeft w:val="0"/>
      <w:marRight w:val="0"/>
      <w:marTop w:val="0"/>
      <w:marBottom w:val="0"/>
      <w:divBdr>
        <w:top w:val="none" w:sz="0" w:space="0" w:color="auto"/>
        <w:left w:val="none" w:sz="0" w:space="0" w:color="auto"/>
        <w:bottom w:val="none" w:sz="0" w:space="0" w:color="auto"/>
        <w:right w:val="none" w:sz="0" w:space="0" w:color="auto"/>
      </w:divBdr>
    </w:div>
    <w:div w:id="1627082223">
      <w:bodyDiv w:val="1"/>
      <w:marLeft w:val="0"/>
      <w:marRight w:val="0"/>
      <w:marTop w:val="0"/>
      <w:marBottom w:val="0"/>
      <w:divBdr>
        <w:top w:val="none" w:sz="0" w:space="0" w:color="auto"/>
        <w:left w:val="none" w:sz="0" w:space="0" w:color="auto"/>
        <w:bottom w:val="none" w:sz="0" w:space="0" w:color="auto"/>
        <w:right w:val="none" w:sz="0" w:space="0" w:color="auto"/>
      </w:divBdr>
      <w:divsChild>
        <w:div w:id="371924690">
          <w:marLeft w:val="0"/>
          <w:marRight w:val="0"/>
          <w:marTop w:val="0"/>
          <w:marBottom w:val="0"/>
          <w:divBdr>
            <w:top w:val="none" w:sz="0" w:space="0" w:color="auto"/>
            <w:left w:val="none" w:sz="0" w:space="0" w:color="auto"/>
            <w:bottom w:val="none" w:sz="0" w:space="0" w:color="auto"/>
            <w:right w:val="none" w:sz="0" w:space="0" w:color="auto"/>
          </w:divBdr>
        </w:div>
      </w:divsChild>
    </w:div>
    <w:div w:id="1627421720">
      <w:bodyDiv w:val="1"/>
      <w:marLeft w:val="0"/>
      <w:marRight w:val="0"/>
      <w:marTop w:val="0"/>
      <w:marBottom w:val="0"/>
      <w:divBdr>
        <w:top w:val="none" w:sz="0" w:space="0" w:color="auto"/>
        <w:left w:val="none" w:sz="0" w:space="0" w:color="auto"/>
        <w:bottom w:val="none" w:sz="0" w:space="0" w:color="auto"/>
        <w:right w:val="none" w:sz="0" w:space="0" w:color="auto"/>
      </w:divBdr>
    </w:div>
    <w:div w:id="1670982024">
      <w:bodyDiv w:val="1"/>
      <w:marLeft w:val="0"/>
      <w:marRight w:val="0"/>
      <w:marTop w:val="0"/>
      <w:marBottom w:val="0"/>
      <w:divBdr>
        <w:top w:val="none" w:sz="0" w:space="0" w:color="auto"/>
        <w:left w:val="none" w:sz="0" w:space="0" w:color="auto"/>
        <w:bottom w:val="none" w:sz="0" w:space="0" w:color="auto"/>
        <w:right w:val="none" w:sz="0" w:space="0" w:color="auto"/>
      </w:divBdr>
      <w:divsChild>
        <w:div w:id="1726179288">
          <w:marLeft w:val="0"/>
          <w:marRight w:val="0"/>
          <w:marTop w:val="0"/>
          <w:marBottom w:val="0"/>
          <w:divBdr>
            <w:top w:val="none" w:sz="0" w:space="0" w:color="auto"/>
            <w:left w:val="none" w:sz="0" w:space="0" w:color="auto"/>
            <w:bottom w:val="none" w:sz="0" w:space="0" w:color="auto"/>
            <w:right w:val="none" w:sz="0" w:space="0" w:color="auto"/>
          </w:divBdr>
        </w:div>
      </w:divsChild>
    </w:div>
    <w:div w:id="1731533300">
      <w:bodyDiv w:val="1"/>
      <w:marLeft w:val="0"/>
      <w:marRight w:val="0"/>
      <w:marTop w:val="0"/>
      <w:marBottom w:val="0"/>
      <w:divBdr>
        <w:top w:val="none" w:sz="0" w:space="0" w:color="auto"/>
        <w:left w:val="none" w:sz="0" w:space="0" w:color="auto"/>
        <w:bottom w:val="none" w:sz="0" w:space="0" w:color="auto"/>
        <w:right w:val="none" w:sz="0" w:space="0" w:color="auto"/>
      </w:divBdr>
    </w:div>
    <w:div w:id="1744060180">
      <w:bodyDiv w:val="1"/>
      <w:marLeft w:val="0"/>
      <w:marRight w:val="0"/>
      <w:marTop w:val="0"/>
      <w:marBottom w:val="0"/>
      <w:divBdr>
        <w:top w:val="none" w:sz="0" w:space="0" w:color="auto"/>
        <w:left w:val="none" w:sz="0" w:space="0" w:color="auto"/>
        <w:bottom w:val="none" w:sz="0" w:space="0" w:color="auto"/>
        <w:right w:val="none" w:sz="0" w:space="0" w:color="auto"/>
      </w:divBdr>
    </w:div>
    <w:div w:id="1988706549">
      <w:bodyDiv w:val="1"/>
      <w:marLeft w:val="0"/>
      <w:marRight w:val="0"/>
      <w:marTop w:val="0"/>
      <w:marBottom w:val="0"/>
      <w:divBdr>
        <w:top w:val="none" w:sz="0" w:space="0" w:color="auto"/>
        <w:left w:val="none" w:sz="0" w:space="0" w:color="auto"/>
        <w:bottom w:val="none" w:sz="0" w:space="0" w:color="auto"/>
        <w:right w:val="none" w:sz="0" w:space="0" w:color="auto"/>
      </w:divBdr>
    </w:div>
    <w:div w:id="2108118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Bc+JQuQq4yRM20VKBX+1KqdT7Q==">CgMxLjAyCGguZ2pkZ3hzOAByITFzLTJtb19vTzRsa1JpcURrVHRGaDFreFpuMWVkaFZPSg==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BDEFE5-5C41-4AAD-964B-24F7831F5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9</Pages>
  <Words>3626</Words>
  <Characters>20669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47</cp:revision>
  <dcterms:created xsi:type="dcterms:W3CDTF">2024-02-08T05:40:00Z</dcterms:created>
  <dcterms:modified xsi:type="dcterms:W3CDTF">2024-10-02T13:32:00Z</dcterms:modified>
</cp:coreProperties>
</file>