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76F6" w:rsidRPr="007D6FF4" w:rsidRDefault="001F76F6" w:rsidP="001649F8">
      <w:pPr>
        <w:widowControl w:val="0"/>
        <w:ind w:firstLine="374"/>
        <w:jc w:val="center"/>
        <w:rPr>
          <w:b/>
        </w:rPr>
      </w:pPr>
      <w:r w:rsidRPr="007D6FF4">
        <w:rPr>
          <w:b/>
        </w:rPr>
        <w:t>РЕШЕНИЕ №</w:t>
      </w:r>
      <w:r w:rsidR="00CD55B3" w:rsidRPr="007D6FF4">
        <w:rPr>
          <w:b/>
        </w:rPr>
        <w:t xml:space="preserve"> </w:t>
      </w:r>
      <w:r w:rsidR="000A5105" w:rsidRPr="000A5105">
        <w:rPr>
          <w:b/>
        </w:rPr>
        <w:t>054/06/42-2506/2024</w:t>
      </w:r>
    </w:p>
    <w:p w:rsidR="00284930" w:rsidRPr="007D6FF4" w:rsidRDefault="00284930" w:rsidP="001649F8">
      <w:pPr>
        <w:widowControl w:val="0"/>
        <w:ind w:firstLine="374"/>
        <w:jc w:val="center"/>
        <w:rPr>
          <w:b/>
        </w:rPr>
      </w:pPr>
    </w:p>
    <w:p w:rsidR="001F76F6" w:rsidRPr="007D6FF4" w:rsidRDefault="001774CB" w:rsidP="001649F8">
      <w:pPr>
        <w:jc w:val="both"/>
      </w:pPr>
      <w:r>
        <w:t>27</w:t>
      </w:r>
      <w:r w:rsidR="002927B0" w:rsidRPr="007D6FF4">
        <w:t xml:space="preserve"> </w:t>
      </w:r>
      <w:r w:rsidR="00C479D9">
        <w:t>сентября</w:t>
      </w:r>
      <w:r w:rsidR="00D156A3" w:rsidRPr="007D6FF4">
        <w:t xml:space="preserve"> </w:t>
      </w:r>
      <w:r w:rsidR="00140C75" w:rsidRPr="007D6FF4">
        <w:t>202</w:t>
      </w:r>
      <w:r w:rsidR="00127183">
        <w:t>4</w:t>
      </w:r>
      <w:r w:rsidR="00D156A3" w:rsidRPr="007D6FF4">
        <w:t xml:space="preserve"> года</w:t>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3553F7" w:rsidRPr="007D6FF4">
        <w:tab/>
      </w:r>
      <w:r w:rsidR="001F76F6" w:rsidRPr="007D6FF4">
        <w:t>г. Новосибирск</w:t>
      </w:r>
    </w:p>
    <w:p w:rsidR="001F76F6" w:rsidRPr="007D6FF4" w:rsidRDefault="001F76F6" w:rsidP="001649F8">
      <w:pPr>
        <w:tabs>
          <w:tab w:val="left" w:pos="1290"/>
        </w:tabs>
        <w:jc w:val="both"/>
      </w:pPr>
    </w:p>
    <w:p w:rsidR="00FC1666" w:rsidRPr="007D6FF4" w:rsidRDefault="001F76F6" w:rsidP="001649F8">
      <w:pPr>
        <w:ind w:firstLine="567"/>
        <w:jc w:val="both"/>
      </w:pPr>
      <w:r w:rsidRPr="007D6FF4">
        <w:t xml:space="preserve">Комиссия Управления Федеральной антимонопольной службы по Новосибирской области по контролю в сфере </w:t>
      </w:r>
      <w:r w:rsidR="00BE2AC3" w:rsidRPr="007D6FF4">
        <w:t>закупок</w:t>
      </w:r>
      <w:r w:rsidRPr="007D6FF4">
        <w:t xml:space="preserve"> (Комиссия Новосибирского УФАС России)</w:t>
      </w:r>
      <w:r w:rsidR="00FC1666" w:rsidRPr="007D6FF4">
        <w:t xml:space="preserve"> в составе:</w:t>
      </w:r>
    </w:p>
    <w:tbl>
      <w:tblPr>
        <w:tblW w:w="0" w:type="auto"/>
        <w:tblLook w:val="01E0" w:firstRow="1" w:lastRow="1" w:firstColumn="1" w:lastColumn="1" w:noHBand="0" w:noVBand="0"/>
      </w:tblPr>
      <w:tblGrid>
        <w:gridCol w:w="2302"/>
        <w:gridCol w:w="7762"/>
      </w:tblGrid>
      <w:tr w:rsidR="00192D72" w:rsidRPr="007D6FF4" w:rsidTr="00D07B51">
        <w:trPr>
          <w:trHeight w:val="195"/>
        </w:trPr>
        <w:tc>
          <w:tcPr>
            <w:tcW w:w="2302" w:type="dxa"/>
            <w:shd w:val="clear" w:color="auto" w:fill="auto"/>
          </w:tcPr>
          <w:p w:rsidR="00192D72" w:rsidRPr="00B378F1" w:rsidRDefault="003B5DC0" w:rsidP="00A7465B">
            <w:r>
              <w:t>Заргаров А.М.</w:t>
            </w:r>
          </w:p>
        </w:tc>
        <w:tc>
          <w:tcPr>
            <w:tcW w:w="7762" w:type="dxa"/>
            <w:shd w:val="clear" w:color="auto" w:fill="auto"/>
          </w:tcPr>
          <w:p w:rsidR="00192D72" w:rsidRDefault="00192D72" w:rsidP="003B5DC0">
            <w:r w:rsidRPr="00B378F1">
              <w:t xml:space="preserve">- заместитель </w:t>
            </w:r>
            <w:r w:rsidR="003B5DC0">
              <w:t>руководителя управления</w:t>
            </w:r>
            <w:r w:rsidRPr="00B378F1">
              <w:t>,</w:t>
            </w:r>
            <w:r w:rsidR="00A7465B">
              <w:t xml:space="preserve"> </w:t>
            </w:r>
            <w:r w:rsidRPr="00B378F1">
              <w:t>председател</w:t>
            </w:r>
            <w:r w:rsidR="003B5DC0">
              <w:t>ь</w:t>
            </w:r>
            <w:r w:rsidRPr="00B378F1">
              <w:t xml:space="preserve"> Комиссии;</w:t>
            </w:r>
          </w:p>
        </w:tc>
      </w:tr>
      <w:tr w:rsidR="00302FB8" w:rsidRPr="007D6FF4" w:rsidTr="00D07B51">
        <w:trPr>
          <w:trHeight w:val="195"/>
        </w:trPr>
        <w:tc>
          <w:tcPr>
            <w:tcW w:w="2302" w:type="dxa"/>
            <w:shd w:val="clear" w:color="auto" w:fill="auto"/>
          </w:tcPr>
          <w:p w:rsidR="00302FB8" w:rsidRPr="007D6FF4" w:rsidRDefault="00302FB8" w:rsidP="00302FB8">
            <w:r w:rsidRPr="007D6FF4">
              <w:t>Новосельцева А.В.</w:t>
            </w:r>
          </w:p>
        </w:tc>
        <w:tc>
          <w:tcPr>
            <w:tcW w:w="7762" w:type="dxa"/>
            <w:shd w:val="clear" w:color="auto" w:fill="auto"/>
          </w:tcPr>
          <w:p w:rsidR="00302FB8" w:rsidRPr="007D6FF4" w:rsidRDefault="00302FB8" w:rsidP="00302FB8">
            <w:r w:rsidRPr="007D6FF4">
              <w:t>- главный специалист-эксперт отдела контроля закупок, член Комиссии;</w:t>
            </w:r>
          </w:p>
        </w:tc>
      </w:tr>
      <w:tr w:rsidR="00302FB8" w:rsidRPr="007D6FF4" w:rsidTr="00D07B51">
        <w:trPr>
          <w:trHeight w:val="198"/>
        </w:trPr>
        <w:tc>
          <w:tcPr>
            <w:tcW w:w="2302" w:type="dxa"/>
            <w:shd w:val="clear" w:color="auto" w:fill="auto"/>
          </w:tcPr>
          <w:p w:rsidR="00302FB8" w:rsidRPr="007D6FF4" w:rsidRDefault="003B5DC0" w:rsidP="00302FB8">
            <w:r>
              <w:t>Паутова</w:t>
            </w:r>
            <w:r w:rsidR="00DC3F4C">
              <w:t xml:space="preserve"> П.О.</w:t>
            </w:r>
          </w:p>
        </w:tc>
        <w:tc>
          <w:tcPr>
            <w:tcW w:w="7762" w:type="dxa"/>
            <w:shd w:val="clear" w:color="auto" w:fill="auto"/>
          </w:tcPr>
          <w:p w:rsidR="00302FB8" w:rsidRPr="007D6FF4" w:rsidRDefault="00302FB8" w:rsidP="003B5DC0">
            <w:r w:rsidRPr="007D6FF4">
              <w:t>- специалист-эксперт отдела контроля закупок, член Комиссии;</w:t>
            </w:r>
          </w:p>
        </w:tc>
      </w:tr>
    </w:tbl>
    <w:p w:rsidR="00247466" w:rsidRDefault="00247466" w:rsidP="00247466">
      <w:pPr>
        <w:ind w:firstLine="567"/>
        <w:jc w:val="both"/>
      </w:pPr>
      <w:r>
        <w:t xml:space="preserve">в </w:t>
      </w:r>
      <w:r w:rsidR="001774CB">
        <w:t>присутствии представителя</w:t>
      </w:r>
      <w:r>
        <w:t xml:space="preserve"> </w:t>
      </w:r>
      <w:r w:rsidR="001774CB">
        <w:rPr>
          <w:b/>
          <w:i/>
        </w:rPr>
        <w:t>заказчика</w:t>
      </w:r>
      <w:r>
        <w:t xml:space="preserve"> – </w:t>
      </w:r>
      <w:r w:rsidR="001774CB" w:rsidRPr="001774CB">
        <w:t>ФКУ «Федеральное управление автомобильных дорог «Сибирь» Федерального дорожного агентства»</w:t>
      </w:r>
      <w:r w:rsidR="001774CB">
        <w:t xml:space="preserve">: </w:t>
      </w:r>
      <w:bookmarkStart w:id="0" w:name="_GoBack"/>
      <w:bookmarkEnd w:id="0"/>
      <w:r w:rsidR="001774CB">
        <w:t xml:space="preserve">(по доверенности), </w:t>
      </w:r>
    </w:p>
    <w:p w:rsidR="000820A2" w:rsidRDefault="005133F0" w:rsidP="003B5DC0">
      <w:pPr>
        <w:ind w:firstLine="567"/>
        <w:jc w:val="both"/>
      </w:pPr>
      <w:r w:rsidRPr="007D6FF4">
        <w:t xml:space="preserve">в </w:t>
      </w:r>
      <w:r w:rsidR="001774CB">
        <w:t>отсутствие</w:t>
      </w:r>
      <w:r w:rsidRPr="007D6FF4">
        <w:t xml:space="preserve"> представител</w:t>
      </w:r>
      <w:r>
        <w:t>ей</w:t>
      </w:r>
      <w:r w:rsidRPr="007D6FF4">
        <w:t xml:space="preserve"> </w:t>
      </w:r>
      <w:r w:rsidR="00247466">
        <w:rPr>
          <w:b/>
          <w:i/>
        </w:rPr>
        <w:t>подателя жалобы</w:t>
      </w:r>
      <w:r w:rsidR="003B5DC0">
        <w:rPr>
          <w:b/>
          <w:i/>
        </w:rPr>
        <w:t xml:space="preserve"> </w:t>
      </w:r>
      <w:r w:rsidR="000820A2">
        <w:t xml:space="preserve">– </w:t>
      </w:r>
      <w:r w:rsidR="00247466" w:rsidRPr="00247466">
        <w:t>ООО «</w:t>
      </w:r>
      <w:r w:rsidR="001774CB" w:rsidRPr="001774CB">
        <w:t>ЭЛЕКТРОСТРОЙМОНТАЖ</w:t>
      </w:r>
      <w:r w:rsidR="00247466" w:rsidRPr="00247466">
        <w:t>»</w:t>
      </w:r>
      <w:r w:rsidR="000820A2">
        <w:t xml:space="preserve">: </w:t>
      </w:r>
      <w:r w:rsidR="001774CB">
        <w:t>уведомлено надлежа</w:t>
      </w:r>
      <w:r w:rsidR="006A5ABC">
        <w:t xml:space="preserve">щим образом, </w:t>
      </w:r>
    </w:p>
    <w:p w:rsidR="00B85C64" w:rsidRPr="005133F0" w:rsidRDefault="000D3DC2" w:rsidP="005133F0">
      <w:pPr>
        <w:ind w:firstLine="567"/>
        <w:jc w:val="both"/>
      </w:pPr>
      <w:r w:rsidRPr="007D6FF4">
        <w:t>рассмотрев</w:t>
      </w:r>
      <w:r w:rsidR="00524EDF" w:rsidRPr="007D6FF4">
        <w:t xml:space="preserve"> в дистанционном режиме</w:t>
      </w:r>
      <w:r w:rsidRPr="007D6FF4">
        <w:t xml:space="preserve"> жалоб</w:t>
      </w:r>
      <w:r w:rsidR="00DC10C0">
        <w:t>у</w:t>
      </w:r>
      <w:r w:rsidR="0023346E" w:rsidRPr="007D6FF4">
        <w:t xml:space="preserve"> </w:t>
      </w:r>
      <w:r w:rsidR="00443E8B">
        <w:t>ООО «</w:t>
      </w:r>
      <w:r w:rsidR="006A5ABC" w:rsidRPr="001774CB">
        <w:t>ЭЛЕКТРОСТРОЙМОНТАЖ</w:t>
      </w:r>
      <w:r w:rsidR="00443E8B">
        <w:t>»</w:t>
      </w:r>
      <w:r w:rsidR="00A10ED5">
        <w:t xml:space="preserve"> </w:t>
      </w:r>
      <w:r w:rsidR="006A5ABC" w:rsidRPr="006973F8">
        <w:t xml:space="preserve">на действия заказчика – </w:t>
      </w:r>
      <w:r w:rsidR="006A5ABC" w:rsidRPr="00F41DE8">
        <w:rPr>
          <w:bCs/>
        </w:rPr>
        <w:t>ФКУ «Федеральное управление автомобильных дорог «Сибирь» Федерального дорожного агентства»</w:t>
      </w:r>
      <w:r w:rsidR="006A5ABC">
        <w:rPr>
          <w:bCs/>
        </w:rPr>
        <w:t xml:space="preserve"> </w:t>
      </w:r>
      <w:r w:rsidR="006A5ABC" w:rsidRPr="006973F8">
        <w:t xml:space="preserve">при проведении </w:t>
      </w:r>
      <w:r w:rsidR="006A5ABC">
        <w:t>заку</w:t>
      </w:r>
      <w:r w:rsidR="008627BB">
        <w:t>пки</w:t>
      </w:r>
      <w:r w:rsidR="006A5ABC">
        <w:t xml:space="preserve"> № </w:t>
      </w:r>
      <w:r w:rsidR="006A5ABC" w:rsidRPr="005262D3">
        <w:t>0351100008924000019</w:t>
      </w:r>
      <w:r w:rsidR="008627BB">
        <w:t xml:space="preserve"> на у</w:t>
      </w:r>
      <w:r w:rsidR="008627BB" w:rsidRPr="008627BB">
        <w:t>становк</w:t>
      </w:r>
      <w:r w:rsidR="008627BB">
        <w:t>у</w:t>
      </w:r>
      <w:r w:rsidR="008627BB" w:rsidRPr="008627BB">
        <w:t xml:space="preserve"> стационарного электрического о</w:t>
      </w:r>
      <w:r w:rsidR="008627BB">
        <w:t>свещения на локальных участках (</w:t>
      </w:r>
      <w:r w:rsidR="008627BB" w:rsidRPr="008627BB">
        <w:t>Новосибирская область</w:t>
      </w:r>
      <w:r w:rsidR="008627BB">
        <w:t>),</w:t>
      </w:r>
      <w:r w:rsidR="007B4415" w:rsidRPr="007D6FF4">
        <w:t xml:space="preserve"> </w:t>
      </w:r>
      <w:r w:rsidR="0054758E" w:rsidRPr="007D6FF4">
        <w:t xml:space="preserve">начальная (максимальная) </w:t>
      </w:r>
      <w:r w:rsidR="0003779D" w:rsidRPr="007D6FF4">
        <w:t>цена контракта</w:t>
      </w:r>
      <w:r w:rsidR="008627BB" w:rsidRPr="008627BB">
        <w:t xml:space="preserve"> 64 525 575,00 </w:t>
      </w:r>
      <w:r w:rsidR="0003632E">
        <w:t>руб.,</w:t>
      </w:r>
    </w:p>
    <w:p w:rsidR="007D03A5" w:rsidRPr="007D6FF4" w:rsidRDefault="007B7E25" w:rsidP="007B7E25">
      <w:pPr>
        <w:tabs>
          <w:tab w:val="left" w:pos="2964"/>
        </w:tabs>
        <w:jc w:val="both"/>
      </w:pPr>
      <w:r w:rsidRPr="007D6FF4">
        <w:tab/>
      </w:r>
    </w:p>
    <w:p w:rsidR="0066550F" w:rsidRPr="007D6FF4" w:rsidRDefault="005D7BCB" w:rsidP="001649F8">
      <w:pPr>
        <w:ind w:firstLine="426"/>
        <w:jc w:val="center"/>
        <w:rPr>
          <w:b/>
        </w:rPr>
      </w:pPr>
      <w:r w:rsidRPr="007D6FF4">
        <w:rPr>
          <w:b/>
        </w:rPr>
        <w:t>УСТАНОВИЛА:</w:t>
      </w:r>
    </w:p>
    <w:p w:rsidR="007D03A5" w:rsidRPr="007D6FF4" w:rsidRDefault="007D03A5" w:rsidP="001649F8">
      <w:pPr>
        <w:ind w:firstLine="426"/>
        <w:jc w:val="center"/>
        <w:rPr>
          <w:b/>
        </w:rPr>
      </w:pPr>
    </w:p>
    <w:p w:rsidR="007B4415" w:rsidRDefault="003E4264" w:rsidP="002B495D">
      <w:pPr>
        <w:ind w:firstLine="567"/>
        <w:jc w:val="both"/>
      </w:pPr>
      <w:r w:rsidRPr="007D6FF4">
        <w:t>В Ново</w:t>
      </w:r>
      <w:r w:rsidR="002E44F7" w:rsidRPr="007D6FF4">
        <w:t>сибирское</w:t>
      </w:r>
      <w:r w:rsidR="009F1FDC" w:rsidRPr="007D6FF4">
        <w:t xml:space="preserve"> УФАС России обратил</w:t>
      </w:r>
      <w:r w:rsidR="0003632E">
        <w:t>о</w:t>
      </w:r>
      <w:r w:rsidR="00354C0C" w:rsidRPr="007D6FF4">
        <w:t>сь</w:t>
      </w:r>
      <w:r w:rsidR="002B495D" w:rsidRPr="007D6FF4">
        <w:t xml:space="preserve"> </w:t>
      </w:r>
      <w:r w:rsidR="00DC10C0">
        <w:t>ООО «</w:t>
      </w:r>
      <w:r w:rsidR="00DC10C0" w:rsidRPr="001774CB">
        <w:t>ЭЛЕКТРОСТРОЙМОНТАЖ</w:t>
      </w:r>
      <w:r w:rsidR="00DC10C0">
        <w:t xml:space="preserve">» </w:t>
      </w:r>
      <w:r w:rsidR="005A5CD4">
        <w:t xml:space="preserve">с жалобой </w:t>
      </w:r>
      <w:r w:rsidR="00DC10C0" w:rsidRPr="006973F8">
        <w:t xml:space="preserve">на действия заказчика – </w:t>
      </w:r>
      <w:r w:rsidR="00DC10C0" w:rsidRPr="00F41DE8">
        <w:rPr>
          <w:bCs/>
        </w:rPr>
        <w:t>ФКУ «Федеральное управление автомобильных дорог «Сибирь» Федерального дорожного агентства»</w:t>
      </w:r>
      <w:r w:rsidR="00DC10C0">
        <w:rPr>
          <w:bCs/>
        </w:rPr>
        <w:t xml:space="preserve"> </w:t>
      </w:r>
      <w:r w:rsidR="00DC10C0" w:rsidRPr="006973F8">
        <w:t xml:space="preserve">при проведении </w:t>
      </w:r>
      <w:r w:rsidR="00DC10C0">
        <w:t xml:space="preserve">закупки № </w:t>
      </w:r>
      <w:r w:rsidR="00DC10C0" w:rsidRPr="005262D3">
        <w:t>0351100008924000019</w:t>
      </w:r>
      <w:r w:rsidR="00DC10C0">
        <w:t xml:space="preserve"> на у</w:t>
      </w:r>
      <w:r w:rsidR="00DC10C0" w:rsidRPr="008627BB">
        <w:t>становк</w:t>
      </w:r>
      <w:r w:rsidR="00DC10C0">
        <w:t>у</w:t>
      </w:r>
      <w:r w:rsidR="00DC10C0" w:rsidRPr="008627BB">
        <w:t xml:space="preserve"> стационарного электрического о</w:t>
      </w:r>
      <w:r w:rsidR="00DC10C0">
        <w:t>свещения на локальных участках (</w:t>
      </w:r>
      <w:r w:rsidR="00DC10C0" w:rsidRPr="008627BB">
        <w:t>Новосибирская область</w:t>
      </w:r>
      <w:r w:rsidR="00DC10C0">
        <w:t>)</w:t>
      </w:r>
      <w:r w:rsidR="000C7869" w:rsidRPr="007D6FF4">
        <w:t>.</w:t>
      </w:r>
    </w:p>
    <w:p w:rsidR="001413F2" w:rsidRDefault="001413F2" w:rsidP="001413F2">
      <w:pPr>
        <w:ind w:firstLine="567"/>
        <w:jc w:val="both"/>
      </w:pPr>
      <w:r>
        <w:t>В соответствии с извещением о проведении открытого конкурса в электронной форме, протоколами, составленными при проведении закупки:</w:t>
      </w:r>
    </w:p>
    <w:p w:rsidR="001413F2" w:rsidRDefault="001413F2" w:rsidP="001413F2">
      <w:pPr>
        <w:ind w:firstLine="567"/>
        <w:jc w:val="both"/>
      </w:pPr>
      <w:r>
        <w:t xml:space="preserve">1) извещение о проведении открытого конкурса в электронной форме размещено в ЕИС </w:t>
      </w:r>
      <w:r w:rsidR="00DC10C0" w:rsidRPr="00DC10C0">
        <w:t>29.08.2024</w:t>
      </w:r>
      <w:r>
        <w:t>;</w:t>
      </w:r>
    </w:p>
    <w:p w:rsidR="001413F2" w:rsidRDefault="001413F2" w:rsidP="001413F2">
      <w:pPr>
        <w:ind w:firstLine="567"/>
        <w:jc w:val="both"/>
      </w:pPr>
      <w:r>
        <w:t xml:space="preserve">2) дата окончания срока подачи заявок на участие в открытом конкурсе в электронной форме - </w:t>
      </w:r>
      <w:r w:rsidR="00DC10C0" w:rsidRPr="00DC10C0">
        <w:t>16.09.2024</w:t>
      </w:r>
      <w:r>
        <w:t>;</w:t>
      </w:r>
    </w:p>
    <w:p w:rsidR="001413F2" w:rsidRDefault="001413F2" w:rsidP="001413F2">
      <w:pPr>
        <w:ind w:firstLine="567"/>
        <w:jc w:val="both"/>
      </w:pPr>
      <w:r>
        <w:t>3) на участие в открытом конкурсе в электронной форме подано 4 заявки;</w:t>
      </w:r>
    </w:p>
    <w:p w:rsidR="001413F2" w:rsidRDefault="001413F2" w:rsidP="001413F2">
      <w:pPr>
        <w:ind w:firstLine="567"/>
        <w:jc w:val="both"/>
      </w:pPr>
      <w:r>
        <w:t xml:space="preserve">4) дата рассмотрения и оценки заявок на участие в открытом конкурсе в электронной форме – </w:t>
      </w:r>
      <w:r w:rsidR="00DC10C0" w:rsidRPr="00DC10C0">
        <w:t>19.09.2024</w:t>
      </w:r>
      <w:r>
        <w:t>;</w:t>
      </w:r>
    </w:p>
    <w:p w:rsidR="001413F2" w:rsidRDefault="001413F2" w:rsidP="001413F2">
      <w:pPr>
        <w:ind w:firstLine="567"/>
        <w:jc w:val="both"/>
        <w:rPr>
          <w:bCs/>
        </w:rPr>
      </w:pPr>
      <w:r>
        <w:t>5) в результате рассмотрения и оценки з</w:t>
      </w:r>
      <w:r>
        <w:rPr>
          <w:bCs/>
        </w:rPr>
        <w:t>аявок на участие в закупке 4 заявки были признаны соответствующими требованиям извещения о проведении открытого конкурса в электронной форме;</w:t>
      </w:r>
    </w:p>
    <w:p w:rsidR="001413F2" w:rsidRDefault="001413F2" w:rsidP="001413F2">
      <w:pPr>
        <w:ind w:firstLine="567"/>
        <w:jc w:val="both"/>
        <w:rPr>
          <w:bCs/>
        </w:rPr>
      </w:pPr>
      <w:r>
        <w:rPr>
          <w:bCs/>
        </w:rPr>
        <w:t xml:space="preserve">6) победителем закупки был признан участник закупки с идентификационным номером </w:t>
      </w:r>
      <w:r w:rsidR="00DC10C0" w:rsidRPr="00DC10C0">
        <w:rPr>
          <w:bCs/>
        </w:rPr>
        <w:t>117285216</w:t>
      </w:r>
      <w:r>
        <w:rPr>
          <w:bCs/>
        </w:rPr>
        <w:t xml:space="preserve">, с предложением о цене контракта - </w:t>
      </w:r>
      <w:r w:rsidR="00DC10C0" w:rsidRPr="00DC10C0">
        <w:rPr>
          <w:bCs/>
        </w:rPr>
        <w:t>56 878 000,00</w:t>
      </w:r>
      <w:r w:rsidR="00DC10C0">
        <w:rPr>
          <w:bCs/>
        </w:rPr>
        <w:t xml:space="preserve"> </w:t>
      </w:r>
      <w:r>
        <w:rPr>
          <w:bCs/>
        </w:rPr>
        <w:t>руб.</w:t>
      </w:r>
    </w:p>
    <w:p w:rsidR="001413F2" w:rsidRDefault="001413F2" w:rsidP="001413F2">
      <w:pPr>
        <w:ind w:firstLine="567"/>
        <w:jc w:val="both"/>
        <w:rPr>
          <w:b/>
          <w:i/>
        </w:rPr>
      </w:pPr>
      <w:r>
        <w:rPr>
          <w:b/>
          <w:i/>
        </w:rPr>
        <w:t>Суть жалоб</w:t>
      </w:r>
      <w:r w:rsidR="00DC10C0">
        <w:rPr>
          <w:b/>
          <w:i/>
        </w:rPr>
        <w:t>ы</w:t>
      </w:r>
      <w:r>
        <w:rPr>
          <w:b/>
          <w:i/>
        </w:rPr>
        <w:t xml:space="preserve"> </w:t>
      </w:r>
      <w:r w:rsidRPr="00A026F1">
        <w:rPr>
          <w:b/>
          <w:i/>
        </w:rPr>
        <w:t>ООО «</w:t>
      </w:r>
      <w:r w:rsidR="00DC10C0" w:rsidRPr="00DC10C0">
        <w:rPr>
          <w:b/>
          <w:i/>
        </w:rPr>
        <w:t>ЭЛЕКТРОСТРОЙМОНТАЖ</w:t>
      </w:r>
      <w:r w:rsidRPr="00A026F1">
        <w:rPr>
          <w:b/>
          <w:i/>
        </w:rPr>
        <w:t>»</w:t>
      </w:r>
      <w:r>
        <w:rPr>
          <w:b/>
          <w:i/>
        </w:rPr>
        <w:t xml:space="preserve"> заключается в следующем.</w:t>
      </w:r>
    </w:p>
    <w:p w:rsidR="005A17F2" w:rsidRDefault="005A17F2" w:rsidP="005A17F2">
      <w:pPr>
        <w:ind w:firstLine="567"/>
        <w:jc w:val="both"/>
      </w:pPr>
      <w:r>
        <w:t xml:space="preserve">Податель жалобы считает, </w:t>
      </w:r>
      <w:r w:rsidRPr="005A17F2">
        <w:t xml:space="preserve">что при оценке заявок комиссией заказчика были допущены ошибки, </w:t>
      </w:r>
      <w:r>
        <w:t>которые выразились</w:t>
      </w:r>
      <w:r w:rsidRPr="005A17F2">
        <w:t xml:space="preserve"> в присвоении одинаковых значений заявкам, содержащим различные предложения.</w:t>
      </w:r>
    </w:p>
    <w:p w:rsidR="005A5CD4" w:rsidRDefault="005A17F2" w:rsidP="005A5CD4">
      <w:pPr>
        <w:ind w:firstLine="567"/>
        <w:jc w:val="both"/>
      </w:pPr>
      <w:r>
        <w:t>В частности, ООО «</w:t>
      </w:r>
      <w:r w:rsidR="005A5CD4" w:rsidRPr="001774CB">
        <w:t>ЭЛЕКТРОСТРОЙМОНТАЖ</w:t>
      </w:r>
      <w:r>
        <w:t>» в составе заявки были предоставлены сведения о надлежащем опыте выполнения работ, св</w:t>
      </w:r>
      <w:r w:rsidR="005A5CD4">
        <w:t xml:space="preserve">язанного с предметом контракта: </w:t>
      </w:r>
      <w:r>
        <w:t>24 контракта</w:t>
      </w:r>
      <w:r w:rsidR="005A5CD4">
        <w:t xml:space="preserve"> на общую сумму 430 080 943,39 руб</w:t>
      </w:r>
      <w:r>
        <w:t>.</w:t>
      </w:r>
    </w:p>
    <w:p w:rsidR="005A17F2" w:rsidRDefault="005A5CD4" w:rsidP="007D45A3">
      <w:pPr>
        <w:ind w:firstLine="567"/>
        <w:jc w:val="both"/>
      </w:pPr>
      <w:r>
        <w:t xml:space="preserve">По результатам </w:t>
      </w:r>
      <w:r w:rsidR="005A17F2">
        <w:t xml:space="preserve">оценки вторых частей заявок комиссией заказчика </w:t>
      </w:r>
      <w:r>
        <w:t>ООО «</w:t>
      </w:r>
      <w:r w:rsidRPr="001774CB">
        <w:t>ЭЛЕКТРОСТРОЙМОНТАЖ</w:t>
      </w:r>
      <w:r>
        <w:t xml:space="preserve">» </w:t>
      </w:r>
      <w:r w:rsidR="007D45A3">
        <w:t xml:space="preserve">по критерию «квалификация участника закупки» </w:t>
      </w:r>
      <w:r w:rsidR="005A17F2">
        <w:t>было присвоено значение 40 баллов.</w:t>
      </w:r>
      <w:r w:rsidR="007D45A3">
        <w:t xml:space="preserve"> </w:t>
      </w:r>
      <w:r w:rsidR="005A17F2">
        <w:t xml:space="preserve">Вместе с тем, заявке </w:t>
      </w:r>
      <w:r w:rsidR="007D45A3">
        <w:t>победителя закупки</w:t>
      </w:r>
      <w:r w:rsidR="005A17F2">
        <w:t xml:space="preserve"> (заявка № 117285216) также было присвоено </w:t>
      </w:r>
      <w:r w:rsidR="007D45A3">
        <w:t>40 баллов</w:t>
      </w:r>
      <w:r w:rsidR="005A17F2">
        <w:t>.</w:t>
      </w:r>
    </w:p>
    <w:p w:rsidR="005A17F2" w:rsidRDefault="007D45A3" w:rsidP="005A17F2">
      <w:pPr>
        <w:ind w:firstLine="567"/>
        <w:jc w:val="both"/>
      </w:pPr>
      <w:r>
        <w:t xml:space="preserve">Податель жалобы считает, что </w:t>
      </w:r>
      <w:r w:rsidR="005A17F2">
        <w:t>две различные организации, обладающие различным опытом выполнения работ</w:t>
      </w:r>
      <w:r>
        <w:t>,</w:t>
      </w:r>
      <w:r w:rsidR="005A17F2">
        <w:t xml:space="preserve"> свя</w:t>
      </w:r>
      <w:r>
        <w:t>занного с предметом контракта, не могли пред</w:t>
      </w:r>
      <w:r w:rsidR="005A17F2">
        <w:t>ставить в составе заявки сведения об опыте работ на одинаковую сумму.</w:t>
      </w:r>
    </w:p>
    <w:p w:rsidR="001413F2" w:rsidRDefault="002047E2" w:rsidP="001413F2">
      <w:pPr>
        <w:ind w:firstLine="567"/>
        <w:jc w:val="both"/>
        <w:rPr>
          <w:b/>
          <w:i/>
        </w:rPr>
      </w:pPr>
      <w:r w:rsidRPr="002047E2">
        <w:rPr>
          <w:b/>
          <w:i/>
        </w:rPr>
        <w:t>ФКУ «Федеральное управление автомобильных дорог «Сибирь» Федерального дорожного агентства»</w:t>
      </w:r>
      <w:r>
        <w:rPr>
          <w:b/>
          <w:i/>
        </w:rPr>
        <w:t xml:space="preserve"> </w:t>
      </w:r>
      <w:r w:rsidR="001413F2">
        <w:rPr>
          <w:b/>
          <w:i/>
        </w:rPr>
        <w:t>в возражениях на жалоб</w:t>
      </w:r>
      <w:r>
        <w:rPr>
          <w:b/>
          <w:i/>
        </w:rPr>
        <w:t xml:space="preserve">у </w:t>
      </w:r>
      <w:r w:rsidR="001413F2" w:rsidRPr="00A97457">
        <w:rPr>
          <w:b/>
          <w:i/>
        </w:rPr>
        <w:t xml:space="preserve">ООО </w:t>
      </w:r>
      <w:r w:rsidR="001413F2">
        <w:rPr>
          <w:b/>
          <w:i/>
        </w:rPr>
        <w:t>«</w:t>
      </w:r>
      <w:r w:rsidRPr="002047E2">
        <w:rPr>
          <w:b/>
          <w:i/>
        </w:rPr>
        <w:t>ЭЛЕКТРОСТРОЙМОНТАЖ</w:t>
      </w:r>
      <w:r>
        <w:rPr>
          <w:b/>
          <w:i/>
        </w:rPr>
        <w:t>»</w:t>
      </w:r>
      <w:r w:rsidR="001413F2">
        <w:rPr>
          <w:b/>
          <w:i/>
        </w:rPr>
        <w:t xml:space="preserve"> в полном объеме </w:t>
      </w:r>
      <w:r w:rsidR="001413F2">
        <w:rPr>
          <w:b/>
          <w:i/>
        </w:rPr>
        <w:lastRenderedPageBreak/>
        <w:t xml:space="preserve">поддержало содержание протокола подведения итогов открытого конкурса в электронной форме. Также </w:t>
      </w:r>
      <w:r>
        <w:rPr>
          <w:b/>
          <w:i/>
        </w:rPr>
        <w:t>заказчик заявил</w:t>
      </w:r>
      <w:r w:rsidR="001413F2">
        <w:rPr>
          <w:b/>
          <w:i/>
        </w:rPr>
        <w:t xml:space="preserve"> следующее.</w:t>
      </w:r>
    </w:p>
    <w:p w:rsidR="00323E3D" w:rsidRDefault="00323E3D" w:rsidP="00323E3D">
      <w:pPr>
        <w:ind w:firstLine="567"/>
        <w:jc w:val="both"/>
      </w:pPr>
      <w:r>
        <w:t>На участие в закупке было подано 4 заявки, по которым комиссией заказчика был принят к оценке опыт выполнения работ в следующем размере:</w:t>
      </w:r>
    </w:p>
    <w:p w:rsidR="00323E3D" w:rsidRPr="00323E3D" w:rsidRDefault="00323E3D" w:rsidP="00323E3D">
      <w:pPr>
        <w:pStyle w:val="af7"/>
        <w:numPr>
          <w:ilvl w:val="0"/>
          <w:numId w:val="16"/>
        </w:numPr>
        <w:ind w:left="0" w:firstLine="567"/>
        <w:jc w:val="both"/>
        <w:rPr>
          <w:sz w:val="24"/>
        </w:rPr>
      </w:pPr>
      <w:r w:rsidRPr="00323E3D">
        <w:rPr>
          <w:sz w:val="24"/>
        </w:rPr>
        <w:t>заявка № 117251571 (ООО «ЭЛЕКТРОСТРОЙМОНТАЖ»</w:t>
      </w:r>
      <w:r w:rsidR="00A62DE2">
        <w:rPr>
          <w:sz w:val="24"/>
        </w:rPr>
        <w:t>) - 427 102 075,88 руб.</w:t>
      </w:r>
      <w:r w:rsidRPr="00323E3D">
        <w:rPr>
          <w:sz w:val="24"/>
        </w:rPr>
        <w:t>;</w:t>
      </w:r>
    </w:p>
    <w:p w:rsidR="00323E3D" w:rsidRPr="00323E3D" w:rsidRDefault="00323E3D" w:rsidP="00323E3D">
      <w:pPr>
        <w:pStyle w:val="af7"/>
        <w:numPr>
          <w:ilvl w:val="0"/>
          <w:numId w:val="16"/>
        </w:numPr>
        <w:ind w:left="0" w:firstLine="567"/>
        <w:jc w:val="both"/>
        <w:rPr>
          <w:sz w:val="24"/>
        </w:rPr>
      </w:pPr>
      <w:r w:rsidRPr="00323E3D">
        <w:rPr>
          <w:sz w:val="24"/>
        </w:rPr>
        <w:t>заявка № 117285216 - 319 857 721,33 руб</w:t>
      </w:r>
      <w:r w:rsidR="00A62DE2">
        <w:rPr>
          <w:sz w:val="24"/>
        </w:rPr>
        <w:t>.</w:t>
      </w:r>
      <w:r w:rsidRPr="00323E3D">
        <w:rPr>
          <w:sz w:val="24"/>
        </w:rPr>
        <w:t>;</w:t>
      </w:r>
    </w:p>
    <w:p w:rsidR="00323E3D" w:rsidRPr="00323E3D" w:rsidRDefault="00323E3D" w:rsidP="00323E3D">
      <w:pPr>
        <w:pStyle w:val="af7"/>
        <w:numPr>
          <w:ilvl w:val="0"/>
          <w:numId w:val="16"/>
        </w:numPr>
        <w:ind w:left="0" w:firstLine="567"/>
        <w:jc w:val="both"/>
        <w:rPr>
          <w:sz w:val="24"/>
        </w:rPr>
      </w:pPr>
      <w:r w:rsidRPr="00323E3D">
        <w:rPr>
          <w:sz w:val="24"/>
        </w:rPr>
        <w:t>заявка № 117219786- 100 249 100,58 руб</w:t>
      </w:r>
      <w:r w:rsidR="00A62DE2">
        <w:rPr>
          <w:sz w:val="24"/>
        </w:rPr>
        <w:t>.</w:t>
      </w:r>
      <w:r w:rsidRPr="00323E3D">
        <w:rPr>
          <w:sz w:val="24"/>
        </w:rPr>
        <w:t>;</w:t>
      </w:r>
    </w:p>
    <w:p w:rsidR="00323E3D" w:rsidRPr="00323E3D" w:rsidRDefault="00323E3D" w:rsidP="00323E3D">
      <w:pPr>
        <w:pStyle w:val="af7"/>
        <w:numPr>
          <w:ilvl w:val="0"/>
          <w:numId w:val="16"/>
        </w:numPr>
        <w:ind w:left="0" w:firstLine="567"/>
        <w:jc w:val="both"/>
        <w:rPr>
          <w:sz w:val="24"/>
        </w:rPr>
      </w:pPr>
      <w:r w:rsidRPr="00323E3D">
        <w:rPr>
          <w:sz w:val="24"/>
        </w:rPr>
        <w:t>заявка № 117287785 - 172 334 451,69 руб.</w:t>
      </w:r>
    </w:p>
    <w:p w:rsidR="00323E3D" w:rsidRDefault="00323E3D" w:rsidP="00A62DE2">
      <w:pPr>
        <w:ind w:firstLine="567"/>
        <w:jc w:val="both"/>
      </w:pPr>
      <w:r>
        <w:t>Руководствуясь установленным извещением о закупке порядком</w:t>
      </w:r>
      <w:r w:rsidR="00A62DE2">
        <w:t xml:space="preserve"> оценки заявок, на основании п.</w:t>
      </w:r>
      <w:r>
        <w:t>21 Положения</w:t>
      </w:r>
      <w:r w:rsidR="00A62DE2">
        <w:t xml:space="preserve"> об оценке заявок на участие в закупке товаров, работ, услуг для обеспечения государственных и муниципальных нужд</w:t>
      </w:r>
      <w:r w:rsidR="00C17B4F">
        <w:t>, утвержденного Постановлением Правительства РФ № 2604 от 31.12.2021</w:t>
      </w:r>
      <w:r w:rsidR="00A43D96">
        <w:t xml:space="preserve"> (далее – Положение)</w:t>
      </w:r>
      <w:r>
        <w:t>, комиссией заказчика было присвоено значение «40 ба</w:t>
      </w:r>
      <w:r w:rsidR="00C17B4F">
        <w:t>ллов» заявкам № 117251571 (ООО «</w:t>
      </w:r>
      <w:r w:rsidR="00C17B4F" w:rsidRPr="00323E3D">
        <w:t>ЭЛЕКТРОСТРОЙМОНТАЖ</w:t>
      </w:r>
      <w:r w:rsidR="00C17B4F">
        <w:t>»</w:t>
      </w:r>
      <w:r>
        <w:t>) и № 117285216 в связи с тем, что в предложениях участников закупки содержались значения характеристики объекта закупки, превышающие максимальные предельные значения, установленные извещением</w:t>
      </w:r>
      <w:r w:rsidR="00C17B4F">
        <w:t xml:space="preserve"> о закупке</w:t>
      </w:r>
      <w:r>
        <w:t>.</w:t>
      </w:r>
    </w:p>
    <w:p w:rsidR="001413F2" w:rsidRDefault="001413F2" w:rsidP="001413F2">
      <w:pPr>
        <w:ind w:firstLine="567"/>
        <w:jc w:val="both"/>
        <w:rPr>
          <w:b/>
          <w:i/>
        </w:rPr>
      </w:pPr>
      <w:r>
        <w:rPr>
          <w:b/>
          <w:i/>
        </w:rPr>
        <w:t>Изучив представленные материалы и доводы сторон по жалоб</w:t>
      </w:r>
      <w:r w:rsidR="00AE67A6">
        <w:rPr>
          <w:b/>
          <w:i/>
        </w:rPr>
        <w:t>е</w:t>
      </w:r>
      <w:r>
        <w:rPr>
          <w:b/>
          <w:i/>
        </w:rPr>
        <w:t xml:space="preserve"> ООО «</w:t>
      </w:r>
      <w:r w:rsidR="00AE67A6" w:rsidRPr="002047E2">
        <w:rPr>
          <w:b/>
          <w:i/>
        </w:rPr>
        <w:t>ЭЛЕКТРОСТРОЙМОНТАЖ</w:t>
      </w:r>
      <w:r>
        <w:rPr>
          <w:b/>
          <w:i/>
        </w:rPr>
        <w:t>», Комиссия Новосибирского УФАС России пришла к следующим выводам.</w:t>
      </w:r>
    </w:p>
    <w:p w:rsidR="001413F2" w:rsidRDefault="001413F2" w:rsidP="001413F2">
      <w:pPr>
        <w:ind w:firstLine="567"/>
        <w:jc w:val="both"/>
      </w:pPr>
      <w:r>
        <w:t>Порядок рассмотрения и оценки заявок на участие в закупке был сформирован в соответствии с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РФ № 2604).</w:t>
      </w:r>
    </w:p>
    <w:p w:rsidR="001413F2" w:rsidRDefault="001413F2" w:rsidP="001413F2">
      <w:pPr>
        <w:ind w:firstLine="567"/>
        <w:jc w:val="both"/>
      </w:pPr>
      <w: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критерии оценки заявок на участие в конкурсах, величины значимости этих критериев в соответствии с данным Федеральным законом.</w:t>
      </w:r>
    </w:p>
    <w:p w:rsidR="001413F2" w:rsidRDefault="001413F2" w:rsidP="001413F2">
      <w:pPr>
        <w:ind w:firstLine="567"/>
        <w:jc w:val="both"/>
      </w:pPr>
      <w:r>
        <w:t>В соответствии с ч.1 ст.32 Закона о контрактной системе для оценки заявок, окончательных предложений участников закупки заказчик использует следующие критерии:</w:t>
      </w:r>
    </w:p>
    <w:p w:rsidR="001413F2" w:rsidRDefault="001413F2" w:rsidP="001413F2">
      <w:pPr>
        <w:ind w:firstLine="567"/>
        <w:jc w:val="both"/>
      </w:pPr>
      <w:r>
        <w:t>1)</w:t>
      </w:r>
      <w:r>
        <w:tab/>
        <w:t>цена контракта, сумма цен единиц товара, работы, услуги;</w:t>
      </w:r>
    </w:p>
    <w:p w:rsidR="001413F2" w:rsidRDefault="001413F2" w:rsidP="001413F2">
      <w:pPr>
        <w:ind w:firstLine="567"/>
        <w:jc w:val="both"/>
      </w:pPr>
      <w:r>
        <w:t>2)</w:t>
      </w:r>
      <w:r>
        <w:tab/>
        <w:t>расходы на эксплуатацию и ремонт товаров, использование результатов работ;</w:t>
      </w:r>
    </w:p>
    <w:p w:rsidR="001413F2" w:rsidRDefault="001413F2" w:rsidP="001413F2">
      <w:pPr>
        <w:ind w:firstLine="567"/>
        <w:jc w:val="both"/>
      </w:pPr>
      <w:r>
        <w:t>3)</w:t>
      </w:r>
      <w:r>
        <w:tab/>
        <w:t>качественные, функциональные и экологические характеристики объекта закупки;</w:t>
      </w:r>
    </w:p>
    <w:p w:rsidR="001413F2" w:rsidRDefault="001413F2" w:rsidP="001413F2">
      <w:pPr>
        <w:ind w:firstLine="567"/>
        <w:jc w:val="both"/>
      </w:pPr>
      <w:r>
        <w:t>4)</w:t>
      </w:r>
      <w:r>
        <w:tab/>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413F2" w:rsidRDefault="001413F2" w:rsidP="001413F2">
      <w:pPr>
        <w:ind w:firstLine="567"/>
        <w:jc w:val="both"/>
      </w:pPr>
      <w:r>
        <w:t>В соответствии с ч.4 ст.32 Закона о контрактной системе в извещении об осуществлении закупки, документации о закупке (в случае, если данным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данным Федеральным законом предусмотрена документация о закупке) критерии и их величины значимости не могут применяться для целей оценки заявок.</w:t>
      </w:r>
    </w:p>
    <w:p w:rsidR="001413F2" w:rsidRDefault="001413F2" w:rsidP="001413F2">
      <w:pPr>
        <w:ind w:firstLine="567"/>
        <w:jc w:val="both"/>
      </w:pPr>
      <w:r>
        <w:t>В силу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постановлением Правительства РФ № 2604.</w:t>
      </w:r>
    </w:p>
    <w:p w:rsidR="001413F2" w:rsidRDefault="001413F2" w:rsidP="001413F2">
      <w:pPr>
        <w:ind w:firstLine="567"/>
        <w:jc w:val="both"/>
      </w:pPr>
      <w:r>
        <w:lastRenderedPageBreak/>
        <w:t>Согласно пп. «в» п.24 Положения для оценки заявок по критерию оценки «квалификация участников закупки» может применяться, если иное не предусмотрено данным Положением, один или несколько из следующих показателей оценки:</w:t>
      </w:r>
    </w:p>
    <w:p w:rsidR="001413F2" w:rsidRDefault="001413F2" w:rsidP="001413F2">
      <w:pPr>
        <w:ind w:firstLine="567"/>
        <w:jc w:val="both"/>
      </w:pPr>
      <w:r>
        <w:t>а) наличие у участников закупки финансовых ресурсов;</w:t>
      </w:r>
    </w:p>
    <w:p w:rsidR="001413F2" w:rsidRDefault="001413F2" w:rsidP="001413F2">
      <w:pPr>
        <w:ind w:firstLine="567"/>
        <w:jc w:val="both"/>
      </w:pPr>
      <w:r>
        <w:t>б) наличие у участников закупки на праве собственности или ином законном основании оборудования и других материальных ресурсов;</w:t>
      </w:r>
    </w:p>
    <w:p w:rsidR="001413F2" w:rsidRDefault="001413F2" w:rsidP="001413F2">
      <w:pPr>
        <w:ind w:firstLine="567"/>
        <w:jc w:val="both"/>
      </w:pPr>
      <w:r>
        <w:t>в) наличие у участников закупки опыта поставки товара, выполнения работы, оказания услуги, связанного с предметом контракта;</w:t>
      </w:r>
    </w:p>
    <w:p w:rsidR="001413F2" w:rsidRDefault="001413F2" w:rsidP="001413F2">
      <w:pPr>
        <w:ind w:firstLine="567"/>
        <w:jc w:val="both"/>
      </w:pPr>
      <w:r>
        <w:t>г) наличие у участников закупки деловой репутации;</w:t>
      </w:r>
    </w:p>
    <w:p w:rsidR="001413F2" w:rsidRDefault="001413F2" w:rsidP="001413F2">
      <w:pPr>
        <w:ind w:firstLine="567"/>
        <w:jc w:val="both"/>
      </w:pPr>
      <w:r>
        <w:t>д) наличие у участников закупки специалистов и иных работников определенного уровня квалификации.</w:t>
      </w:r>
    </w:p>
    <w:p w:rsidR="001413F2" w:rsidRDefault="001413F2" w:rsidP="001413F2">
      <w:pPr>
        <w:ind w:firstLine="567"/>
        <w:jc w:val="both"/>
      </w:pPr>
      <w:r>
        <w:t>В соответствии с п.25 Положения для оценки заявок по показателям оценки, предусмотренным п.24 данного Положения, применяются детализирующие показатели.</w:t>
      </w:r>
    </w:p>
    <w:p w:rsidR="001413F2" w:rsidRDefault="001413F2" w:rsidP="001413F2">
      <w:pPr>
        <w:ind w:firstLine="567"/>
        <w:jc w:val="both"/>
      </w:pPr>
      <w:r>
        <w:t>Согласно пп. «а» п.28 Положения в случае применения показателя оценки, предусмотренного пп. «в» п.24 данного Положения применяются один или несколько из следующих детализирующих показателей оценки:</w:t>
      </w:r>
    </w:p>
    <w:p w:rsidR="001413F2" w:rsidRDefault="001413F2" w:rsidP="001413F2">
      <w:pPr>
        <w:pStyle w:val="af7"/>
        <w:numPr>
          <w:ilvl w:val="0"/>
          <w:numId w:val="13"/>
        </w:numPr>
        <w:autoSpaceDE/>
        <w:autoSpaceDN/>
        <w:adjustRightInd/>
        <w:ind w:left="0" w:firstLine="567"/>
        <w:jc w:val="both"/>
        <w:rPr>
          <w:sz w:val="24"/>
        </w:rPr>
      </w:pPr>
      <w:r>
        <w:rPr>
          <w:sz w:val="24"/>
        </w:rPr>
        <w:t>общая цена исполненных участником закупки договоров;</w:t>
      </w:r>
    </w:p>
    <w:p w:rsidR="001413F2" w:rsidRDefault="001413F2" w:rsidP="001413F2">
      <w:pPr>
        <w:pStyle w:val="af7"/>
        <w:numPr>
          <w:ilvl w:val="0"/>
          <w:numId w:val="13"/>
        </w:numPr>
        <w:autoSpaceDE/>
        <w:autoSpaceDN/>
        <w:adjustRightInd/>
        <w:ind w:left="0" w:firstLine="567"/>
        <w:jc w:val="both"/>
        <w:rPr>
          <w:sz w:val="24"/>
        </w:rPr>
      </w:pPr>
      <w:r>
        <w:rPr>
          <w:sz w:val="24"/>
        </w:rPr>
        <w:t>общее количество исполненных участником закупки договоров;</w:t>
      </w:r>
    </w:p>
    <w:p w:rsidR="001413F2" w:rsidRDefault="001413F2" w:rsidP="001413F2">
      <w:pPr>
        <w:pStyle w:val="af7"/>
        <w:numPr>
          <w:ilvl w:val="0"/>
          <w:numId w:val="13"/>
        </w:numPr>
        <w:autoSpaceDE/>
        <w:autoSpaceDN/>
        <w:adjustRightInd/>
        <w:ind w:left="0" w:firstLine="567"/>
        <w:jc w:val="both"/>
        <w:rPr>
          <w:sz w:val="24"/>
        </w:rPr>
      </w:pPr>
      <w:r>
        <w:rPr>
          <w:sz w:val="24"/>
        </w:rPr>
        <w:t>наибольшая цена одного из исполненных участником закупки договоров.</w:t>
      </w:r>
    </w:p>
    <w:p w:rsidR="001413F2" w:rsidRDefault="001413F2" w:rsidP="001413F2">
      <w:pPr>
        <w:ind w:firstLine="567"/>
        <w:jc w:val="both"/>
      </w:pPr>
      <w:r>
        <w:t>Комиссия Новосибирского УФАС России установила, что по нестоимостному критерию оценки «квалификация участников закупки» заказчиком был применен показатель оценки «наличие у участников закупки опыта поставки товара, выполнения работы, оказания услуги, связанного с предметом контракта», детализирующий показатель «</w:t>
      </w:r>
      <w:r w:rsidR="00CC6A08" w:rsidRPr="00CC6A08">
        <w:t>общая цена исполненных участником закупки договоров</w:t>
      </w:r>
      <w:r>
        <w:t xml:space="preserve">». </w:t>
      </w:r>
    </w:p>
    <w:p w:rsidR="001413F2" w:rsidRDefault="001413F2" w:rsidP="001413F2">
      <w:pPr>
        <w:ind w:firstLine="567"/>
        <w:jc w:val="both"/>
      </w:pPr>
      <w:r>
        <w:t xml:space="preserve">Согласно пп «е» п. 28 Положения для оценки заявок по нестоимостному критерию оценки «квалификация участников закупки» к оценке принимаются документы, предусмотренные абзацем третьим пп. «в» данного пункта, в случае их представления в заявке </w:t>
      </w:r>
      <w:r w:rsidRPr="00877C6B">
        <w:t>в полном объеме и со всеми приложениями</w:t>
      </w:r>
      <w:r>
        <w:t>, за исключением случаев, предусмотренных пп. «д» п.31, пп. «г» п.32 и пп. «г» п.33 данного Положения.</w:t>
      </w:r>
    </w:p>
    <w:p w:rsidR="001413F2" w:rsidRDefault="001413F2" w:rsidP="001413F2">
      <w:pPr>
        <w:ind w:firstLine="567"/>
        <w:jc w:val="both"/>
      </w:pPr>
      <w:r>
        <w:t xml:space="preserve">Как следует из </w:t>
      </w:r>
      <w:r w:rsidR="004C284C">
        <w:t xml:space="preserve">пп. «е» </w:t>
      </w:r>
      <w:r>
        <w:t xml:space="preserve">п.20 </w:t>
      </w:r>
      <w:r w:rsidR="00562C8B">
        <w:t xml:space="preserve">Положения, </w:t>
      </w:r>
      <w:r>
        <w:t>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оценке по критерию оценки «характеристики объекта закупки» (БХ</w:t>
      </w:r>
      <w:r>
        <w:rPr>
          <w:vertAlign w:val="subscript"/>
          <w:lang w:val="en-US"/>
        </w:rPr>
        <w:t>i</w:t>
      </w:r>
      <w:r>
        <w:t>), рассчитывается согласно Положению и извещению по формул</w:t>
      </w:r>
      <w:r w:rsidR="004C284C">
        <w:t>е (</w:t>
      </w:r>
      <w:r w:rsidR="004C284C" w:rsidRPr="004C284C">
        <w:t>в случае, если лучшим является наибольшее значение характеристики объекта закупки и установлено пре</w:t>
      </w:r>
      <w:r w:rsidR="004C284C">
        <w:t>дельное максимальное значение)</w:t>
      </w:r>
      <w:r>
        <w:t>:</w:t>
      </w:r>
    </w:p>
    <w:p w:rsidR="007176DF" w:rsidRDefault="007176DF" w:rsidP="001413F2">
      <w:pPr>
        <w:ind w:firstLine="567"/>
        <w:jc w:val="center"/>
      </w:pPr>
    </w:p>
    <w:p w:rsidR="007176DF" w:rsidRDefault="007176DF" w:rsidP="001413F2">
      <w:pPr>
        <w:ind w:firstLine="567"/>
        <w:jc w:val="center"/>
      </w:pPr>
      <w:r>
        <w:rPr>
          <w:noProof/>
          <w:position w:val="-28"/>
        </w:rPr>
        <w:drawing>
          <wp:inline distT="0" distB="0" distL="0" distR="0">
            <wp:extent cx="2295525" cy="5143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7176DF" w:rsidRDefault="007176DF" w:rsidP="001413F2">
      <w:pPr>
        <w:ind w:firstLine="567"/>
        <w:jc w:val="center"/>
      </w:pPr>
    </w:p>
    <w:p w:rsidR="004D59E0" w:rsidRDefault="004D59E0" w:rsidP="004D59E0">
      <w:pPr>
        <w:autoSpaceDE w:val="0"/>
        <w:autoSpaceDN w:val="0"/>
        <w:adjustRightInd w:val="0"/>
        <w:ind w:firstLine="540"/>
        <w:jc w:val="both"/>
      </w:pPr>
      <w:r>
        <w:rPr>
          <w:noProof/>
          <w:position w:val="-10"/>
        </w:rPr>
        <w:drawing>
          <wp:inline distT="0" distB="0" distL="0" distR="0">
            <wp:extent cx="409575" cy="2857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285750"/>
                    </a:xfrm>
                    <a:prstGeom prst="rect">
                      <a:avLst/>
                    </a:prstGeom>
                    <a:noFill/>
                    <a:ln>
                      <a:noFill/>
                    </a:ln>
                  </pic:spPr>
                </pic:pic>
              </a:graphicData>
            </a:graphic>
          </wp:inline>
        </w:drawing>
      </w:r>
      <w:r>
        <w:t xml:space="preserve"> - предельное максимальное значение характеристики, установленное заказчиком;</w:t>
      </w:r>
    </w:p>
    <w:p w:rsidR="001413F2" w:rsidRDefault="001413F2" w:rsidP="001413F2">
      <w:pPr>
        <w:ind w:firstLine="567"/>
        <w:jc w:val="both"/>
      </w:pPr>
      <w:r>
        <w:t>Х</w:t>
      </w:r>
      <w:r w:rsidRPr="00263DDE">
        <w:rPr>
          <w:vertAlign w:val="subscript"/>
        </w:rPr>
        <w:t>i</w:t>
      </w:r>
      <w:r>
        <w:t xml:space="preserve"> - </w:t>
      </w:r>
      <w:r w:rsidRPr="00467962">
        <w:t xml:space="preserve">значение характеристики объекта закупки, содержащееся в предложении участника закупки, заявка (часть заявки) которого подлежит в соответствии с </w:t>
      </w:r>
      <w:r>
        <w:t>Законом о контрактной системе</w:t>
      </w:r>
      <w:r w:rsidRPr="00467962">
        <w:t xml:space="preserve"> оценке по критерию оценки</w:t>
      </w:r>
      <w:r>
        <w:t>;</w:t>
      </w:r>
    </w:p>
    <w:p w:rsidR="001413F2" w:rsidRDefault="001413F2" w:rsidP="001413F2">
      <w:pPr>
        <w:ind w:firstLine="567"/>
        <w:jc w:val="both"/>
      </w:pPr>
      <w:r>
        <w:t>Х</w:t>
      </w:r>
      <w:r w:rsidR="004D59E0">
        <w:rPr>
          <w:vertAlign w:val="subscript"/>
          <w:lang w:val="en-US"/>
        </w:rPr>
        <w:t>min</w:t>
      </w:r>
      <w:r>
        <w:t xml:space="preserve"> - </w:t>
      </w:r>
      <w:r w:rsidR="004D59E0">
        <w:t>минимальное</w:t>
      </w:r>
      <w:r w:rsidRPr="00CC0BEA">
        <w:t xml:space="preserve"> значение характеристики объекта закупки, содержащееся в заявках (частях заявок)</w:t>
      </w:r>
      <w:r>
        <w:t>.</w:t>
      </w:r>
    </w:p>
    <w:p w:rsidR="001413F2" w:rsidRDefault="001413F2" w:rsidP="001413F2">
      <w:pPr>
        <w:ind w:firstLine="567"/>
        <w:jc w:val="both"/>
      </w:pPr>
      <w:r>
        <w:t>Комиссия Новосибирского УФАС России установила, что в соответствии с порядком оценки заявок участников закуп</w:t>
      </w:r>
      <w:r w:rsidR="00D56200">
        <w:t>ки</w:t>
      </w:r>
      <w:r>
        <w:t>, размещенным в ЕИС по данной закупке, по детализирующему показателю «</w:t>
      </w:r>
      <w:r w:rsidR="006C51B2" w:rsidRPr="006C51B2">
        <w:t>общая цена исполненных участником закупки договоров</w:t>
      </w:r>
      <w:r>
        <w:t>» к оценке принима</w:t>
      </w:r>
      <w:r w:rsidR="00D56200">
        <w:t>ю</w:t>
      </w:r>
      <w:r>
        <w:t xml:space="preserve">тся исключительно исполненные договора, </w:t>
      </w:r>
      <w:r w:rsidR="0011224B" w:rsidRPr="0011224B">
        <w:t xml:space="preserve">предусматривающие выполнение работ по ремонту, содержанию, капитальному ремонту, строительству, реконструкции автомобильной дороги, </w:t>
      </w:r>
      <w:r w:rsidR="0011224B" w:rsidRPr="0011224B">
        <w:lastRenderedPageBreak/>
        <w:t>предусматривающие, в том числе, установку светотехнического оборудования на автомобильных дорогах.</w:t>
      </w:r>
    </w:p>
    <w:p w:rsidR="00393623" w:rsidRDefault="00393623" w:rsidP="00393623">
      <w:pPr>
        <w:ind w:firstLine="567"/>
        <w:jc w:val="both"/>
      </w:pPr>
      <w:r>
        <w:t>Перечень документов, подтверждающих наличие у участников закупки опыта выполнения работы, оказания услуги, связанного с предметом контракта: исполненный договор (договоры), акт (акты) приемки выполненных работ, оказанных услуг, составленные при исполнении такого договора (договоров).</w:t>
      </w:r>
    </w:p>
    <w:p w:rsidR="00277F0C" w:rsidRDefault="00277F0C" w:rsidP="000A38D8">
      <w:pPr>
        <w:ind w:firstLine="567"/>
        <w:jc w:val="both"/>
      </w:pPr>
      <w:r>
        <w:t xml:space="preserve">Также порядком оценки, размещенным в ЕИС, </w:t>
      </w:r>
      <w:r w:rsidR="000A38D8">
        <w:t>у</w:t>
      </w:r>
      <w:r>
        <w:t>становлено предельное максимальное значение</w:t>
      </w:r>
      <w:r w:rsidR="000A38D8">
        <w:t xml:space="preserve"> детализирующего показателя «</w:t>
      </w:r>
      <w:r w:rsidR="000A38D8" w:rsidRPr="000A38D8">
        <w:t>общая цена исполненных участником закупки договоров</w:t>
      </w:r>
      <w:r w:rsidR="000A38D8">
        <w:t xml:space="preserve">» – </w:t>
      </w:r>
      <w:r>
        <w:t>Н</w:t>
      </w:r>
      <w:r w:rsidR="000A38D8">
        <w:t>МЦК*300% (193 576 725,00) руб</w:t>
      </w:r>
      <w:r>
        <w:t>.</w:t>
      </w:r>
      <w:r w:rsidR="000A38D8">
        <w:t xml:space="preserve"> </w:t>
      </w:r>
      <w:r>
        <w:t>Если в предложении участника закупки содержится значение детализирующего показателя, которое выше такого предельного значения соответственно, баллы по детализирующему показателю присваиваются в размере, предусмотренном для соответствующего предельного значения детализирующего показателя.</w:t>
      </w:r>
    </w:p>
    <w:p w:rsidR="00C1079F" w:rsidRDefault="001413F2" w:rsidP="001413F2">
      <w:pPr>
        <w:ind w:firstLine="567"/>
        <w:jc w:val="both"/>
      </w:pPr>
      <w:r>
        <w:t xml:space="preserve">Комиссия Новосибирского УФАС России установила, что участником закупки с идентификационным номером </w:t>
      </w:r>
      <w:r w:rsidR="00C1079F" w:rsidRPr="00C1079F">
        <w:t>117251571</w:t>
      </w:r>
      <w:r>
        <w:t xml:space="preserve"> (ООО «</w:t>
      </w:r>
      <w:r w:rsidR="00C1079F" w:rsidRPr="00323E3D">
        <w:t>ЭЛЕКТРОСТРОЙМОНТАЖ</w:t>
      </w:r>
      <w:r>
        <w:t>») для подтверждения опыта выполнения работ, связанного с предметом контракта, по критерию оценки «квалификация участников закупки» был</w:t>
      </w:r>
      <w:r w:rsidR="00C1079F">
        <w:t>о</w:t>
      </w:r>
      <w:r>
        <w:t xml:space="preserve"> предст</w:t>
      </w:r>
      <w:r w:rsidR="00C1079F">
        <w:t xml:space="preserve">авлено 24 контракта, конкурсной комиссией заказчика приняты </w:t>
      </w:r>
      <w:r w:rsidR="00277F0C">
        <w:t xml:space="preserve">к оценке </w:t>
      </w:r>
      <w:r w:rsidR="00C1079F">
        <w:t xml:space="preserve">контракты на сумму </w:t>
      </w:r>
      <w:r w:rsidR="00277F0C">
        <w:t>427 102 075,88 руб.</w:t>
      </w:r>
    </w:p>
    <w:p w:rsidR="00277F0C" w:rsidRDefault="001413F2" w:rsidP="001413F2">
      <w:pPr>
        <w:ind w:firstLine="567"/>
        <w:jc w:val="both"/>
      </w:pPr>
      <w:r>
        <w:t>При этом, Комиссия Новосибирского УФАС России установила, что</w:t>
      </w:r>
      <w:r w:rsidR="00277F0C">
        <w:t xml:space="preserve"> при рассмотрении</w:t>
      </w:r>
      <w:r w:rsidR="006120E3">
        <w:t xml:space="preserve"> заявок участников № </w:t>
      </w:r>
      <w:r w:rsidR="006120E3" w:rsidRPr="00C1079F">
        <w:t>117251571</w:t>
      </w:r>
      <w:r w:rsidR="006120E3">
        <w:t xml:space="preserve"> (податель жалобы) и № </w:t>
      </w:r>
      <w:r w:rsidR="006120E3" w:rsidRPr="006120E3">
        <w:t>117285216</w:t>
      </w:r>
      <w:r w:rsidR="006120E3">
        <w:t xml:space="preserve"> (победитель закупки) конкурсной комиссией заказчика был применен п.21 Положения, согласно которому е</w:t>
      </w:r>
      <w:r w:rsidR="006120E3" w:rsidRPr="006120E3">
        <w:t xml:space="preserve">сли установлены предусмотренные </w:t>
      </w:r>
      <w:r w:rsidR="006120E3">
        <w:t>п.</w:t>
      </w:r>
      <w:r w:rsidR="006120E3" w:rsidRPr="006120E3">
        <w:t xml:space="preserve">20 </w:t>
      </w:r>
      <w:r w:rsidR="006120E3">
        <w:t xml:space="preserve">данного </w:t>
      </w:r>
      <w:r w:rsidR="006120E3" w:rsidRPr="006120E3">
        <w:t>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п</w:t>
      </w:r>
      <w:r w:rsidR="00B6131F">
        <w:t>.</w:t>
      </w:r>
      <w:r w:rsidR="006120E3" w:rsidRPr="006120E3">
        <w:t xml:space="preserve">20 </w:t>
      </w:r>
      <w:r w:rsidR="00B6131F">
        <w:t>данного</w:t>
      </w:r>
      <w:r w:rsidR="006120E3" w:rsidRPr="006120E3">
        <w:t xml:space="preserve"> Положения присваиваются в размере, предусмотренном для соответствующего предельного значения характеристики объекта закупки.</w:t>
      </w:r>
    </w:p>
    <w:p w:rsidR="008B6E77" w:rsidRDefault="00B6131F" w:rsidP="008B6E77">
      <w:pPr>
        <w:ind w:firstLine="567"/>
        <w:jc w:val="both"/>
      </w:pPr>
      <w:r>
        <w:t xml:space="preserve">На основании изложенного, </w:t>
      </w:r>
      <w:r w:rsidR="001413F2">
        <w:t xml:space="preserve">Комиссия Новосибирского УФАС России установила, что </w:t>
      </w:r>
      <w:r>
        <w:t>при рассмотрении заявок участников закупки конкурсная комиссия заказчика руководствовалась порядком</w:t>
      </w:r>
      <w:r w:rsidR="001413F2">
        <w:t xml:space="preserve"> рассмотрения заявок на участие в конкурсе</w:t>
      </w:r>
      <w:r>
        <w:t>, размещенным в ЕИС,</w:t>
      </w:r>
      <w:r w:rsidR="001413F2">
        <w:t xml:space="preserve"> </w:t>
      </w:r>
      <w:r>
        <w:t xml:space="preserve">что </w:t>
      </w:r>
      <w:r w:rsidR="001413F2">
        <w:t xml:space="preserve">не противоречит положениям Закона о контрактной системе и требованиям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31.12.2021 № 2604. </w:t>
      </w:r>
    </w:p>
    <w:p w:rsidR="001413F2" w:rsidRDefault="008B6E77" w:rsidP="008B6E77">
      <w:pPr>
        <w:ind w:firstLine="567"/>
        <w:jc w:val="both"/>
      </w:pPr>
      <w:r>
        <w:t xml:space="preserve">На основании изложенного, а также с учётом пояснений заказчика, Комиссия Новосибирского УФАС России не усматривает в действиях конкурсной комиссии заказчика нарушений законодательства о контрактной системе. Довод жалобы не нашел подтверждения. </w:t>
      </w:r>
    </w:p>
    <w:p w:rsidR="001413F2" w:rsidRDefault="001413F2" w:rsidP="001413F2">
      <w:pPr>
        <w:ind w:firstLine="567"/>
        <w:jc w:val="both"/>
      </w:pPr>
      <w:r>
        <w:t>Кроме того, в соответствии с ч.6 ст.106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ч.1 ст.32 данного Федерального закона критериями оценки этих заявок, окончательных предложений.</w:t>
      </w:r>
    </w:p>
    <w:p w:rsidR="001413F2" w:rsidRDefault="001413F2" w:rsidP="001413F2">
      <w:pPr>
        <w:ind w:firstLine="567"/>
        <w:jc w:val="both"/>
      </w:pPr>
      <w:r>
        <w:rPr>
          <w:b/>
          <w:i/>
        </w:rPr>
        <w:t xml:space="preserve">При проведении на основании п.1 ч.15 ст.99 Закона о контрактной системе внеплановой проверки данной </w:t>
      </w:r>
      <w:r w:rsidRPr="00BB1C0B">
        <w:rPr>
          <w:b/>
          <w:i/>
        </w:rPr>
        <w:t xml:space="preserve">закупки, в том числе, всей информации, размещенной в единой информационной системе в рамках данного открытого конкурса в электронной форме, а также действий единой комиссии при рассмотрении заявок, </w:t>
      </w:r>
      <w:r w:rsidR="008B6E77" w:rsidRPr="00BB1C0B">
        <w:rPr>
          <w:b/>
          <w:i/>
        </w:rPr>
        <w:t xml:space="preserve">выявлено следующее нарушение </w:t>
      </w:r>
      <w:r w:rsidRPr="00BB1C0B">
        <w:rPr>
          <w:b/>
          <w:i/>
        </w:rPr>
        <w:t>законодательства Российской Федерации о контрактной системе.</w:t>
      </w:r>
    </w:p>
    <w:p w:rsidR="008B6E77" w:rsidRDefault="00F354FB" w:rsidP="001413F2">
      <w:pPr>
        <w:ind w:firstLine="567"/>
        <w:jc w:val="both"/>
      </w:pPr>
      <w:r>
        <w:t>Комиссия Новосибирского УФАС России установила, что п</w:t>
      </w:r>
      <w:r w:rsidR="006507F0" w:rsidRPr="005B5D5B">
        <w:t>орядком оценки, размещенным в ЕИС, установлено предельное максимальное значение детализирующего показателя «общая цена исполненных участником закупки договоров» – НМЦК*300% (193</w:t>
      </w:r>
      <w:r w:rsidR="006507F0" w:rsidRPr="006507F0">
        <w:t xml:space="preserve"> 576 725,00) руб. </w:t>
      </w:r>
    </w:p>
    <w:p w:rsidR="008E3EE8" w:rsidRDefault="008E3EE8" w:rsidP="008E3EE8">
      <w:pPr>
        <w:ind w:firstLine="567"/>
        <w:jc w:val="both"/>
      </w:pPr>
      <w:r>
        <w:t>Вместе с тем, заказчиком не были представлены доказательства необходимости установления предельного значения по указанному детализирующему показателю.</w:t>
      </w:r>
    </w:p>
    <w:p w:rsidR="008B6E77" w:rsidRDefault="008E3EE8" w:rsidP="00AB3E81">
      <w:pPr>
        <w:ind w:firstLine="567"/>
        <w:jc w:val="both"/>
      </w:pPr>
      <w:r>
        <w:t xml:space="preserve">Таким образом, действия заказчика, установившего предельное максимальное значение по детализирующему показателю </w:t>
      </w:r>
      <w:r w:rsidRPr="006507F0">
        <w:t>«общая цена исполненных участником закупки договоров»</w:t>
      </w:r>
      <w:r>
        <w:t xml:space="preserve"> в отсутствие надлежащего обоснования, не соответствуют Положению и нарушают п</w:t>
      </w:r>
      <w:r w:rsidR="005B5D5B">
        <w:t>.</w:t>
      </w:r>
      <w:r>
        <w:t>11 ч</w:t>
      </w:r>
      <w:r w:rsidR="005B5D5B">
        <w:t>.</w:t>
      </w:r>
      <w:r>
        <w:t>1 ст</w:t>
      </w:r>
      <w:r w:rsidR="005B5D5B">
        <w:t>.</w:t>
      </w:r>
      <w:r>
        <w:t>42 Закона о контрактной системе.</w:t>
      </w:r>
      <w:r w:rsidR="00AB3E81">
        <w:t xml:space="preserve"> Аналогичная позиция изложена в решении Комиссии ФАС России № </w:t>
      </w:r>
      <w:r w:rsidR="00AB3E81" w:rsidRPr="00AB3E81">
        <w:t>28/06/105-380/2022</w:t>
      </w:r>
      <w:r w:rsidR="00AB3E81">
        <w:t xml:space="preserve"> от 22.02.2024.</w:t>
      </w:r>
    </w:p>
    <w:p w:rsidR="00AB3E81" w:rsidRDefault="00AB3E81" w:rsidP="00AB3E81">
      <w:pPr>
        <w:ind w:firstLine="567"/>
        <w:jc w:val="both"/>
      </w:pPr>
      <w:r>
        <w:lastRenderedPageBreak/>
        <w:t xml:space="preserve">Кроме того, на заседании Комиссии представитель </w:t>
      </w:r>
      <w:r w:rsidR="000954FC" w:rsidRPr="001774CB">
        <w:t>ФКУ «Федеральное управление автомобильных дорог «Сибирь» Федерального дорожного агентства»</w:t>
      </w:r>
      <w:r w:rsidR="000954FC">
        <w:t xml:space="preserve"> </w:t>
      </w:r>
      <w:r>
        <w:t xml:space="preserve">также заявил, что </w:t>
      </w:r>
      <w:r w:rsidR="000954FC">
        <w:t xml:space="preserve">при формировании порядка оценки заявок на участие в закупки заказчиком была неверно выбрана формула для подсчета количества баллов по детализирующему показателю </w:t>
      </w:r>
      <w:r w:rsidR="000954FC" w:rsidRPr="006507F0">
        <w:t>«общая цена исполненных участником закупки договоров»</w:t>
      </w:r>
      <w:r w:rsidR="000954FC">
        <w:t xml:space="preserve">. Так, заказчику надлежало применить </w:t>
      </w:r>
      <w:r w:rsidR="00BE26E7">
        <w:t xml:space="preserve">формулу, предусмотренную пп. «б» п.20 Положения (для случаев, </w:t>
      </w:r>
      <w:r w:rsidR="00BE26E7" w:rsidRPr="00BE26E7">
        <w:t>если лучшим является наибольшее значение характеристики объекта закупки</w:t>
      </w:r>
      <w:r w:rsidR="00BE26E7">
        <w:t>).</w:t>
      </w:r>
    </w:p>
    <w:p w:rsidR="001413F2" w:rsidRDefault="001413F2" w:rsidP="001413F2">
      <w:pPr>
        <w:ind w:firstLine="567"/>
        <w:jc w:val="both"/>
      </w:pPr>
      <w:r>
        <w:t>Руководствуясь ч.8 ст.106, п.1 ч.15</w:t>
      </w:r>
      <w:r w:rsidR="008B6E77">
        <w:t>, п.2 ч.22</w:t>
      </w:r>
      <w:r>
        <w:t xml:space="preserve"> ст. 99 Закона о контрактной системе, Комиссия Новосибирского УФАС России </w:t>
      </w:r>
    </w:p>
    <w:p w:rsidR="001413F2" w:rsidRDefault="001413F2" w:rsidP="001413F2">
      <w:pPr>
        <w:widowControl w:val="0"/>
        <w:tabs>
          <w:tab w:val="left" w:pos="567"/>
        </w:tabs>
        <w:ind w:firstLine="567"/>
        <w:jc w:val="center"/>
        <w:rPr>
          <w:b/>
        </w:rPr>
      </w:pPr>
      <w:r>
        <w:rPr>
          <w:b/>
        </w:rPr>
        <w:t>РЕШИЛА:</w:t>
      </w:r>
    </w:p>
    <w:p w:rsidR="001413F2" w:rsidRDefault="00A272B0" w:rsidP="001413F2">
      <w:pPr>
        <w:ind w:firstLine="567"/>
        <w:jc w:val="both"/>
      </w:pPr>
      <w:r>
        <w:t xml:space="preserve">1. </w:t>
      </w:r>
      <w:r w:rsidR="001413F2" w:rsidRPr="007D6FF4">
        <w:t>Признать жалоб</w:t>
      </w:r>
      <w:r w:rsidR="0058768F">
        <w:t>у</w:t>
      </w:r>
      <w:r w:rsidR="001413F2" w:rsidRPr="007D6FF4">
        <w:t xml:space="preserve"> </w:t>
      </w:r>
      <w:r w:rsidR="0058768F">
        <w:t>ООО «</w:t>
      </w:r>
      <w:r w:rsidR="0058768F" w:rsidRPr="001774CB">
        <w:t>ЭЛЕКТРОСТРОЙМОНТАЖ</w:t>
      </w:r>
      <w:r w:rsidR="0058768F">
        <w:t xml:space="preserve">» </w:t>
      </w:r>
      <w:r w:rsidR="0058768F" w:rsidRPr="006973F8">
        <w:t xml:space="preserve">на действия заказчика – </w:t>
      </w:r>
      <w:r w:rsidR="0058768F" w:rsidRPr="00F41DE8">
        <w:rPr>
          <w:bCs/>
        </w:rPr>
        <w:t>ФКУ «Федеральное управление автомобильных дорог «Сибирь» Федерального дорожного агентства»</w:t>
      </w:r>
      <w:r w:rsidR="0058768F">
        <w:rPr>
          <w:bCs/>
        </w:rPr>
        <w:t xml:space="preserve"> </w:t>
      </w:r>
      <w:r w:rsidR="0058768F" w:rsidRPr="006973F8">
        <w:t xml:space="preserve">при проведении </w:t>
      </w:r>
      <w:r w:rsidR="0058768F">
        <w:t xml:space="preserve">закупки № </w:t>
      </w:r>
      <w:r w:rsidR="0058768F" w:rsidRPr="005262D3">
        <w:t>0351100008924000019</w:t>
      </w:r>
      <w:r w:rsidR="001E5FA1">
        <w:t xml:space="preserve"> на у</w:t>
      </w:r>
      <w:r w:rsidR="001E5FA1" w:rsidRPr="001E5FA1">
        <w:t>становк</w:t>
      </w:r>
      <w:r w:rsidR="001E5FA1">
        <w:t>у</w:t>
      </w:r>
      <w:r w:rsidR="001E5FA1" w:rsidRPr="001E5FA1">
        <w:t xml:space="preserve"> стационарного электрического о</w:t>
      </w:r>
      <w:r w:rsidR="001E5FA1">
        <w:t>свещения на локальных участках (</w:t>
      </w:r>
      <w:r w:rsidR="001E5FA1" w:rsidRPr="001E5FA1">
        <w:t>Новосибирская область</w:t>
      </w:r>
      <w:r w:rsidR="001E5FA1">
        <w:t>)</w:t>
      </w:r>
      <w:r w:rsidR="0058768F">
        <w:t xml:space="preserve"> необоснованной</w:t>
      </w:r>
      <w:r w:rsidR="001413F2">
        <w:t xml:space="preserve">. </w:t>
      </w:r>
    </w:p>
    <w:p w:rsidR="00A272B0" w:rsidRDefault="00A272B0" w:rsidP="001413F2">
      <w:pPr>
        <w:ind w:firstLine="567"/>
        <w:jc w:val="both"/>
      </w:pPr>
      <w:r>
        <w:t xml:space="preserve">2. Признать заказчика нарушившим положения </w:t>
      </w:r>
      <w:r w:rsidRPr="00A272B0">
        <w:t>п.11 ч.1 ст.42 Закона о контрактной системе</w:t>
      </w:r>
      <w:r>
        <w:t>.</w:t>
      </w:r>
    </w:p>
    <w:p w:rsidR="000A5105" w:rsidRDefault="00A272B0" w:rsidP="000A5105">
      <w:pPr>
        <w:ind w:firstLine="567"/>
        <w:jc w:val="both"/>
      </w:pPr>
      <w:r>
        <w:t xml:space="preserve">3. </w:t>
      </w:r>
      <w:r w:rsidR="000A5105">
        <w:t>Выдать заказчику, комиссии по осуществлению закупок уполномоченного учреждения предписание об устранении нарушений законодательства о контрактной системе.</w:t>
      </w:r>
    </w:p>
    <w:p w:rsidR="00A272B0" w:rsidRDefault="000A5105" w:rsidP="000A5105">
      <w:pPr>
        <w:ind w:firstLine="567"/>
        <w:jc w:val="both"/>
      </w:pPr>
      <w:r>
        <w:t>4.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w:t>
      </w:r>
    </w:p>
    <w:p w:rsidR="001413F2" w:rsidRDefault="001413F2" w:rsidP="001413F2">
      <w:pPr>
        <w:ind w:firstLine="567"/>
        <w:jc w:val="both"/>
        <w:rPr>
          <w:i/>
          <w:sz w:val="20"/>
          <w:szCs w:val="20"/>
        </w:rPr>
      </w:pPr>
      <w:r>
        <w:rPr>
          <w:i/>
          <w:sz w:val="20"/>
          <w:szCs w:val="20"/>
        </w:rPr>
        <w:t>Решение может быть обжаловано в арбитражный суд в течение трех месяцев со дня его вынесения.</w:t>
      </w:r>
    </w:p>
    <w:p w:rsidR="001413F2" w:rsidRDefault="001413F2" w:rsidP="001413F2">
      <w:pPr>
        <w:widowControl w:val="0"/>
        <w:tabs>
          <w:tab w:val="left" w:pos="284"/>
          <w:tab w:val="left" w:pos="567"/>
          <w:tab w:val="left" w:pos="993"/>
        </w:tabs>
        <w:ind w:firstLine="561"/>
        <w:jc w:val="both"/>
        <w:rPr>
          <w:i/>
        </w:rPr>
      </w:pPr>
    </w:p>
    <w:p w:rsidR="001413F2" w:rsidRDefault="001413F2" w:rsidP="001413F2">
      <w:pPr>
        <w:widowControl w:val="0"/>
        <w:tabs>
          <w:tab w:val="left" w:pos="284"/>
          <w:tab w:val="left" w:pos="567"/>
          <w:tab w:val="left" w:pos="993"/>
        </w:tabs>
        <w:ind w:firstLine="561"/>
        <w:jc w:val="both"/>
        <w:rPr>
          <w:i/>
        </w:rPr>
      </w:pPr>
    </w:p>
    <w:p w:rsidR="001413F2" w:rsidRDefault="001413F2" w:rsidP="001413F2">
      <w:pPr>
        <w:pStyle w:val="ConsNormal"/>
        <w:tabs>
          <w:tab w:val="left" w:pos="0"/>
        </w:tabs>
        <w:ind w:right="0" w:firstLine="0"/>
        <w:jc w:val="both"/>
        <w:rPr>
          <w:rFonts w:ascii="Times New Roman" w:hAnsi="Times New Roman" w:cs="Times New Roman"/>
          <w:sz w:val="24"/>
          <w:szCs w:val="24"/>
        </w:rPr>
      </w:pPr>
      <w:r>
        <w:rPr>
          <w:rFonts w:ascii="Times New Roman" w:hAnsi="Times New Roman" w:cs="Times New Roman"/>
          <w:sz w:val="24"/>
          <w:szCs w:val="24"/>
        </w:rPr>
        <w:t>Председатель Комиссии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А.М. Заргаров </w:t>
      </w:r>
    </w:p>
    <w:p w:rsidR="001413F2" w:rsidRDefault="001413F2" w:rsidP="001413F2">
      <w:pPr>
        <w:pStyle w:val="ConsNormal"/>
        <w:tabs>
          <w:tab w:val="left" w:pos="0"/>
        </w:tabs>
        <w:ind w:right="0" w:firstLine="0"/>
        <w:jc w:val="both"/>
        <w:rPr>
          <w:rFonts w:ascii="Times New Roman" w:hAnsi="Times New Roman" w:cs="Times New Roman"/>
          <w:i/>
          <w:sz w:val="24"/>
          <w:szCs w:val="24"/>
        </w:rPr>
      </w:pPr>
    </w:p>
    <w:p w:rsidR="001413F2" w:rsidRDefault="001413F2" w:rsidP="001413F2">
      <w:pPr>
        <w:pStyle w:val="ConsNormal"/>
        <w:tabs>
          <w:tab w:val="left" w:pos="0"/>
        </w:tabs>
        <w:ind w:right="0" w:firstLine="0"/>
        <w:jc w:val="both"/>
        <w:rPr>
          <w:rFonts w:ascii="Times New Roman" w:hAnsi="Times New Roman" w:cs="Times New Roman"/>
          <w:i/>
          <w:sz w:val="24"/>
          <w:szCs w:val="24"/>
        </w:rPr>
      </w:pPr>
    </w:p>
    <w:p w:rsidR="001413F2" w:rsidRDefault="001413F2" w:rsidP="001413F2">
      <w:r>
        <w:t>Члены Комиссии</w:t>
      </w:r>
      <w:r>
        <w:tab/>
      </w:r>
      <w:r>
        <w:tab/>
      </w:r>
      <w:r>
        <w:tab/>
      </w:r>
      <w:r>
        <w:tab/>
      </w:r>
      <w:r>
        <w:tab/>
      </w:r>
      <w:r>
        <w:tab/>
      </w:r>
      <w:r>
        <w:tab/>
      </w:r>
      <w:r>
        <w:tab/>
      </w:r>
      <w:r>
        <w:tab/>
        <w:t xml:space="preserve">А.В. Новосельцева </w:t>
      </w:r>
    </w:p>
    <w:p w:rsidR="001413F2" w:rsidRDefault="001413F2" w:rsidP="001413F2">
      <w:pPr>
        <w:tabs>
          <w:tab w:val="left" w:pos="0"/>
        </w:tabs>
        <w:ind w:firstLine="567"/>
        <w:rPr>
          <w:i/>
        </w:rPr>
      </w:pPr>
    </w:p>
    <w:p w:rsidR="001413F2" w:rsidRDefault="001413F2" w:rsidP="001413F2">
      <w:pPr>
        <w:tabs>
          <w:tab w:val="left" w:pos="0"/>
        </w:tabs>
        <w:ind w:firstLine="567"/>
        <w:rPr>
          <w:i/>
        </w:rPr>
      </w:pPr>
    </w:p>
    <w:p w:rsidR="001413F2" w:rsidRDefault="001413F2" w:rsidP="001413F2">
      <w:r>
        <w:tab/>
      </w:r>
      <w:r>
        <w:tab/>
      </w:r>
      <w:r>
        <w:tab/>
      </w:r>
      <w:r>
        <w:tab/>
      </w:r>
      <w:r>
        <w:tab/>
      </w:r>
      <w:r>
        <w:tab/>
      </w:r>
      <w:r>
        <w:tab/>
      </w:r>
      <w:r>
        <w:tab/>
      </w:r>
      <w:r>
        <w:tab/>
      </w:r>
      <w:r>
        <w:tab/>
      </w:r>
      <w:r>
        <w:tab/>
      </w:r>
      <w:r w:rsidR="008627BB">
        <w:t>П.О. Паутова</w:t>
      </w:r>
    </w:p>
    <w:p w:rsidR="000A5105" w:rsidRDefault="000A5105">
      <w:pPr>
        <w:rPr>
          <w:i/>
        </w:rPr>
      </w:pPr>
      <w:r>
        <w:rPr>
          <w:i/>
        </w:rPr>
        <w:br w:type="page"/>
      </w: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jc w:val="center"/>
      </w:pPr>
    </w:p>
    <w:p w:rsidR="000A5105" w:rsidRPr="00305B83" w:rsidRDefault="000A5105" w:rsidP="000A5105">
      <w:pPr>
        <w:keepNext/>
        <w:keepLines/>
        <w:tabs>
          <w:tab w:val="left" w:pos="4820"/>
          <w:tab w:val="left" w:pos="5387"/>
        </w:tabs>
        <w:suppressAutoHyphens/>
        <w:jc w:val="center"/>
      </w:pPr>
    </w:p>
    <w:p w:rsidR="000A5105" w:rsidRDefault="000A5105" w:rsidP="000A5105">
      <w:pPr>
        <w:keepNext/>
        <w:keepLines/>
        <w:tabs>
          <w:tab w:val="left" w:pos="4820"/>
          <w:tab w:val="left" w:pos="5387"/>
        </w:tabs>
        <w:suppressAutoHyphens/>
      </w:pPr>
    </w:p>
    <w:p w:rsidR="001F4D57" w:rsidRDefault="001F4D57" w:rsidP="000A5105">
      <w:pPr>
        <w:keepNext/>
        <w:keepLines/>
        <w:tabs>
          <w:tab w:val="left" w:pos="4820"/>
          <w:tab w:val="left" w:pos="5387"/>
        </w:tabs>
        <w:suppressAutoHyphens/>
      </w:pPr>
    </w:p>
    <w:p w:rsidR="001F4D57" w:rsidRDefault="001F4D57" w:rsidP="000A5105">
      <w:pPr>
        <w:keepNext/>
        <w:keepLines/>
        <w:tabs>
          <w:tab w:val="left" w:pos="4820"/>
          <w:tab w:val="left" w:pos="5387"/>
        </w:tabs>
        <w:suppressAutoHyphens/>
      </w:pPr>
    </w:p>
    <w:p w:rsidR="001F4D57" w:rsidRPr="00305B83" w:rsidRDefault="001F4D57" w:rsidP="000A5105">
      <w:pPr>
        <w:keepNext/>
        <w:keepLines/>
        <w:tabs>
          <w:tab w:val="left" w:pos="4820"/>
          <w:tab w:val="left" w:pos="5387"/>
        </w:tabs>
        <w:suppressAutoHyphens/>
      </w:pPr>
    </w:p>
    <w:p w:rsidR="000A5105" w:rsidRPr="00B07F3B" w:rsidRDefault="000A5105" w:rsidP="000A5105">
      <w:pPr>
        <w:ind w:right="-284"/>
        <w:jc w:val="center"/>
        <w:rPr>
          <w:b/>
        </w:rPr>
      </w:pPr>
      <w:r w:rsidRPr="00B07F3B">
        <w:rPr>
          <w:b/>
        </w:rPr>
        <w:t xml:space="preserve">ПРЕДПИСАНИЕ № </w:t>
      </w:r>
      <w:r w:rsidRPr="000A5105">
        <w:rPr>
          <w:b/>
        </w:rPr>
        <w:t>054/06/42-2506/2024</w:t>
      </w:r>
    </w:p>
    <w:p w:rsidR="000A5105" w:rsidRPr="00B07F3B" w:rsidRDefault="000A5105" w:rsidP="000A5105">
      <w:pPr>
        <w:spacing w:before="120" w:after="120" w:line="288" w:lineRule="auto"/>
        <w:ind w:right="-284"/>
        <w:jc w:val="center"/>
      </w:pPr>
      <w:r w:rsidRPr="00B07F3B">
        <w:t>об устранении нарушений законодательства о контрактной системе в сфере закупок</w:t>
      </w:r>
      <w:r w:rsidRPr="00B07F3B">
        <w:tab/>
      </w:r>
    </w:p>
    <w:p w:rsidR="00840D7B" w:rsidRPr="007D6FF4" w:rsidRDefault="00840D7B" w:rsidP="00840D7B">
      <w:pPr>
        <w:jc w:val="both"/>
      </w:pPr>
      <w:r>
        <w:t>27</w:t>
      </w:r>
      <w:r w:rsidRPr="007D6FF4">
        <w:t xml:space="preserve"> </w:t>
      </w:r>
      <w:r>
        <w:t>сентября</w:t>
      </w:r>
      <w:r w:rsidRPr="007D6FF4">
        <w:t xml:space="preserve"> 202</w:t>
      </w:r>
      <w:r>
        <w:t>4</w:t>
      </w:r>
      <w:r w:rsidRPr="007D6FF4">
        <w:t xml:space="preserve"> года</w:t>
      </w:r>
      <w:r w:rsidRPr="007D6FF4">
        <w:tab/>
      </w:r>
      <w:r w:rsidRPr="007D6FF4">
        <w:tab/>
      </w:r>
      <w:r w:rsidRPr="007D6FF4">
        <w:tab/>
      </w:r>
      <w:r w:rsidRPr="007D6FF4">
        <w:tab/>
      </w:r>
      <w:r w:rsidRPr="007D6FF4">
        <w:tab/>
      </w:r>
      <w:r w:rsidRPr="007D6FF4">
        <w:tab/>
      </w:r>
      <w:r w:rsidRPr="007D6FF4">
        <w:tab/>
      </w:r>
      <w:r w:rsidRPr="007D6FF4">
        <w:tab/>
      </w:r>
      <w:r w:rsidRPr="007D6FF4">
        <w:tab/>
        <w:t>г. Новосибирск</w:t>
      </w:r>
    </w:p>
    <w:p w:rsidR="00840D7B" w:rsidRPr="007D6FF4" w:rsidRDefault="00840D7B" w:rsidP="00840D7B">
      <w:pPr>
        <w:tabs>
          <w:tab w:val="left" w:pos="1290"/>
        </w:tabs>
        <w:jc w:val="both"/>
      </w:pPr>
    </w:p>
    <w:p w:rsidR="00840D7B" w:rsidRPr="007D6FF4" w:rsidRDefault="00840D7B" w:rsidP="00840D7B">
      <w:pPr>
        <w:ind w:firstLine="567"/>
        <w:jc w:val="both"/>
      </w:pPr>
      <w:r w:rsidRPr="007D6FF4">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tbl>
      <w:tblPr>
        <w:tblW w:w="0" w:type="auto"/>
        <w:tblLook w:val="01E0" w:firstRow="1" w:lastRow="1" w:firstColumn="1" w:lastColumn="1" w:noHBand="0" w:noVBand="0"/>
      </w:tblPr>
      <w:tblGrid>
        <w:gridCol w:w="2302"/>
        <w:gridCol w:w="7762"/>
      </w:tblGrid>
      <w:tr w:rsidR="00840D7B" w:rsidRPr="007D6FF4" w:rsidTr="007A61F1">
        <w:trPr>
          <w:trHeight w:val="195"/>
        </w:trPr>
        <w:tc>
          <w:tcPr>
            <w:tcW w:w="2302" w:type="dxa"/>
            <w:shd w:val="clear" w:color="auto" w:fill="auto"/>
          </w:tcPr>
          <w:p w:rsidR="00840D7B" w:rsidRPr="00B378F1" w:rsidRDefault="00840D7B" w:rsidP="007A61F1">
            <w:r>
              <w:t>Заргаров А.М.</w:t>
            </w:r>
          </w:p>
        </w:tc>
        <w:tc>
          <w:tcPr>
            <w:tcW w:w="7762" w:type="dxa"/>
            <w:shd w:val="clear" w:color="auto" w:fill="auto"/>
          </w:tcPr>
          <w:p w:rsidR="00840D7B" w:rsidRDefault="00840D7B" w:rsidP="007A61F1">
            <w:r w:rsidRPr="00B378F1">
              <w:t xml:space="preserve">- заместитель </w:t>
            </w:r>
            <w:r>
              <w:t>руководителя управления</w:t>
            </w:r>
            <w:r w:rsidRPr="00B378F1">
              <w:t>,</w:t>
            </w:r>
            <w:r>
              <w:t xml:space="preserve"> </w:t>
            </w:r>
            <w:r w:rsidRPr="00B378F1">
              <w:t>председател</w:t>
            </w:r>
            <w:r>
              <w:t>ь</w:t>
            </w:r>
            <w:r w:rsidRPr="00B378F1">
              <w:t xml:space="preserve"> Комиссии;</w:t>
            </w:r>
          </w:p>
        </w:tc>
      </w:tr>
      <w:tr w:rsidR="00840D7B" w:rsidRPr="007D6FF4" w:rsidTr="007A61F1">
        <w:trPr>
          <w:trHeight w:val="195"/>
        </w:trPr>
        <w:tc>
          <w:tcPr>
            <w:tcW w:w="2302" w:type="dxa"/>
            <w:shd w:val="clear" w:color="auto" w:fill="auto"/>
          </w:tcPr>
          <w:p w:rsidR="00840D7B" w:rsidRPr="007D6FF4" w:rsidRDefault="00840D7B" w:rsidP="007A61F1">
            <w:r w:rsidRPr="007D6FF4">
              <w:t>Новосельцева А.В.</w:t>
            </w:r>
          </w:p>
        </w:tc>
        <w:tc>
          <w:tcPr>
            <w:tcW w:w="7762" w:type="dxa"/>
            <w:shd w:val="clear" w:color="auto" w:fill="auto"/>
          </w:tcPr>
          <w:p w:rsidR="00840D7B" w:rsidRPr="007D6FF4" w:rsidRDefault="00840D7B" w:rsidP="007A61F1">
            <w:r w:rsidRPr="007D6FF4">
              <w:t>- главный специалист-эксперт отдела контроля закупок, член Комиссии;</w:t>
            </w:r>
          </w:p>
        </w:tc>
      </w:tr>
      <w:tr w:rsidR="00840D7B" w:rsidRPr="007D6FF4" w:rsidTr="007A61F1">
        <w:trPr>
          <w:trHeight w:val="198"/>
        </w:trPr>
        <w:tc>
          <w:tcPr>
            <w:tcW w:w="2302" w:type="dxa"/>
            <w:shd w:val="clear" w:color="auto" w:fill="auto"/>
          </w:tcPr>
          <w:p w:rsidR="00840D7B" w:rsidRPr="007D6FF4" w:rsidRDefault="00840D7B" w:rsidP="007A61F1">
            <w:r>
              <w:t>Паутова П.О.</w:t>
            </w:r>
          </w:p>
        </w:tc>
        <w:tc>
          <w:tcPr>
            <w:tcW w:w="7762" w:type="dxa"/>
            <w:shd w:val="clear" w:color="auto" w:fill="auto"/>
          </w:tcPr>
          <w:p w:rsidR="00840D7B" w:rsidRPr="007D6FF4" w:rsidRDefault="00840D7B" w:rsidP="007A61F1">
            <w:r w:rsidRPr="007D6FF4">
              <w:t>- специалист-эксперт отдела контроля закупок, член Комиссии;</w:t>
            </w:r>
          </w:p>
        </w:tc>
      </w:tr>
    </w:tbl>
    <w:p w:rsidR="000A5105" w:rsidRPr="00B07F3B" w:rsidRDefault="000A5105" w:rsidP="000A5105">
      <w:pPr>
        <w:ind w:right="-284" w:firstLine="708"/>
        <w:jc w:val="both"/>
        <w:rPr>
          <w:bCs/>
        </w:rPr>
      </w:pPr>
      <w:r w:rsidRPr="00B07F3B">
        <w:t xml:space="preserve">на основании решения № </w:t>
      </w:r>
      <w:r w:rsidR="00840D7B" w:rsidRPr="00840D7B">
        <w:t>054/06/42-2506/2024</w:t>
      </w:r>
      <w:r>
        <w:t xml:space="preserve"> </w:t>
      </w:r>
      <w:r w:rsidRPr="00B07F3B">
        <w:t xml:space="preserve">от </w:t>
      </w:r>
      <w:r w:rsidR="00840D7B">
        <w:t>27</w:t>
      </w:r>
      <w:r w:rsidRPr="00B07F3B">
        <w:t>.</w:t>
      </w:r>
      <w:r>
        <w:t>09</w:t>
      </w:r>
      <w:r w:rsidRPr="00B07F3B">
        <w:t>.</w:t>
      </w:r>
      <w:r>
        <w:t>2024</w:t>
      </w:r>
      <w:r w:rsidRPr="00B07F3B">
        <w:t xml:space="preserve"> по жалобе </w:t>
      </w:r>
      <w:r w:rsidR="00840D7B" w:rsidRPr="00840D7B">
        <w:t>ООО «ЭЛЕКТРОСТРОЙМОНТАЖ» на действия заказчика – ФКУ «Федеральное управление автомобильных дорог «Сибирь» Федерального дорожного агентства» при проведении закупки № 0351100008924000019 на установку стационарного электрического освещения на локальных участках (Новосибирская область)</w:t>
      </w:r>
      <w:r w:rsidRPr="00B07F3B">
        <w:rPr>
          <w:bCs/>
        </w:rPr>
        <w:t>,</w:t>
      </w:r>
    </w:p>
    <w:p w:rsidR="000A5105" w:rsidRDefault="000A5105" w:rsidP="000A5105">
      <w:pPr>
        <w:ind w:right="-284"/>
        <w:jc w:val="center"/>
        <w:rPr>
          <w:b/>
          <w:i/>
        </w:rPr>
      </w:pPr>
      <w:r w:rsidRPr="00B07F3B">
        <w:rPr>
          <w:b/>
          <w:i/>
        </w:rPr>
        <w:t>ПРЕДПИСЫВАЕТ:</w:t>
      </w:r>
    </w:p>
    <w:p w:rsidR="000A5105" w:rsidRPr="00B07F3B" w:rsidRDefault="000A5105" w:rsidP="000A5105">
      <w:pPr>
        <w:ind w:right="-284"/>
        <w:jc w:val="center"/>
        <w:rPr>
          <w:b/>
          <w:i/>
        </w:rPr>
      </w:pPr>
    </w:p>
    <w:p w:rsidR="000A5105" w:rsidRPr="00B07F3B" w:rsidRDefault="000A5105" w:rsidP="000A5105">
      <w:pPr>
        <w:widowControl w:val="0"/>
        <w:ind w:right="-284" w:firstLine="708"/>
        <w:jc w:val="both"/>
        <w:rPr>
          <w:b/>
        </w:rPr>
      </w:pPr>
      <w:r w:rsidRPr="00B07F3B">
        <w:rPr>
          <w:b/>
          <w:bCs/>
        </w:rPr>
        <w:t xml:space="preserve">Для устранения нарушений законодательства о контрактной системе </w:t>
      </w:r>
      <w:r w:rsidRPr="00B07F3B">
        <w:rPr>
          <w:b/>
        </w:rPr>
        <w:t>в сфере закупок:</w:t>
      </w:r>
    </w:p>
    <w:p w:rsidR="007F4726" w:rsidRPr="007F4726" w:rsidRDefault="00840D7B" w:rsidP="007F4726">
      <w:pPr>
        <w:pStyle w:val="af7"/>
        <w:numPr>
          <w:ilvl w:val="0"/>
          <w:numId w:val="17"/>
        </w:numPr>
        <w:tabs>
          <w:tab w:val="left" w:pos="1134"/>
        </w:tabs>
        <w:ind w:left="0" w:right="-284" w:firstLine="709"/>
        <w:jc w:val="both"/>
        <w:rPr>
          <w:bCs/>
          <w:sz w:val="24"/>
          <w:szCs w:val="24"/>
        </w:rPr>
      </w:pPr>
      <w:r>
        <w:rPr>
          <w:sz w:val="24"/>
          <w:szCs w:val="24"/>
        </w:rPr>
        <w:t>Заказчику</w:t>
      </w:r>
      <w:r w:rsidR="000A5105" w:rsidRPr="00E82CEE">
        <w:rPr>
          <w:sz w:val="24"/>
          <w:szCs w:val="24"/>
        </w:rPr>
        <w:t xml:space="preserve"> </w:t>
      </w:r>
      <w:r w:rsidR="000A5105">
        <w:rPr>
          <w:sz w:val="24"/>
          <w:szCs w:val="24"/>
        </w:rPr>
        <w:t xml:space="preserve">устранить </w:t>
      </w:r>
      <w:r w:rsidR="000A5105" w:rsidRPr="00E82CEE">
        <w:rPr>
          <w:sz w:val="24"/>
          <w:szCs w:val="24"/>
        </w:rPr>
        <w:t>нарушени</w:t>
      </w:r>
      <w:r>
        <w:rPr>
          <w:sz w:val="24"/>
          <w:szCs w:val="24"/>
        </w:rPr>
        <w:t>е</w:t>
      </w:r>
      <w:r w:rsidR="000A5105">
        <w:rPr>
          <w:sz w:val="24"/>
          <w:szCs w:val="24"/>
        </w:rPr>
        <w:t xml:space="preserve"> положений</w:t>
      </w:r>
      <w:r w:rsidR="000A5105" w:rsidRPr="00E82CEE">
        <w:rPr>
          <w:sz w:val="24"/>
          <w:szCs w:val="24"/>
        </w:rPr>
        <w:t xml:space="preserve"> </w:t>
      </w:r>
      <w:r w:rsidRPr="00840D7B">
        <w:rPr>
          <w:sz w:val="24"/>
          <w:szCs w:val="24"/>
        </w:rPr>
        <w:t xml:space="preserve">п.11 ч.1 ст.42 </w:t>
      </w:r>
      <w:r w:rsidR="000A5105" w:rsidRPr="00E82CEE">
        <w:rPr>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A5105">
        <w:rPr>
          <w:sz w:val="24"/>
          <w:szCs w:val="24"/>
        </w:rPr>
        <w:t xml:space="preserve"> </w:t>
      </w:r>
      <w:r w:rsidR="007F4726">
        <w:rPr>
          <w:sz w:val="24"/>
          <w:szCs w:val="24"/>
        </w:rPr>
        <w:t>– Закон о контрактной системе).</w:t>
      </w:r>
    </w:p>
    <w:p w:rsidR="000A5105" w:rsidRPr="00942487" w:rsidRDefault="000A5105" w:rsidP="000A5105">
      <w:pPr>
        <w:pStyle w:val="af7"/>
        <w:numPr>
          <w:ilvl w:val="0"/>
          <w:numId w:val="17"/>
        </w:numPr>
        <w:tabs>
          <w:tab w:val="left" w:pos="1134"/>
        </w:tabs>
        <w:ind w:left="0" w:right="-284" w:firstLine="709"/>
        <w:jc w:val="both"/>
        <w:rPr>
          <w:bCs/>
          <w:sz w:val="24"/>
          <w:szCs w:val="24"/>
        </w:rPr>
      </w:pPr>
      <w:r>
        <w:rPr>
          <w:bCs/>
          <w:sz w:val="24"/>
          <w:szCs w:val="24"/>
        </w:rPr>
        <w:t>Заказчику</w:t>
      </w:r>
      <w:r w:rsidRPr="00942487">
        <w:rPr>
          <w:bCs/>
          <w:sz w:val="24"/>
          <w:szCs w:val="24"/>
        </w:rPr>
        <w:t xml:space="preserve"> отменить все действия, произведенные в рамках процедуры заключения контракта</w:t>
      </w:r>
      <w:r>
        <w:rPr>
          <w:bCs/>
          <w:sz w:val="24"/>
          <w:szCs w:val="24"/>
        </w:rPr>
        <w:t xml:space="preserve"> (при наличии)</w:t>
      </w:r>
      <w:r w:rsidRPr="00942487">
        <w:rPr>
          <w:bCs/>
          <w:sz w:val="24"/>
          <w:szCs w:val="24"/>
        </w:rPr>
        <w:t>.</w:t>
      </w:r>
    </w:p>
    <w:p w:rsidR="000A5105" w:rsidRDefault="007F4726" w:rsidP="000A5105">
      <w:pPr>
        <w:pStyle w:val="af7"/>
        <w:numPr>
          <w:ilvl w:val="0"/>
          <w:numId w:val="17"/>
        </w:numPr>
        <w:tabs>
          <w:tab w:val="left" w:pos="1134"/>
        </w:tabs>
        <w:ind w:left="0" w:right="-284" w:firstLine="709"/>
        <w:jc w:val="both"/>
        <w:rPr>
          <w:bCs/>
          <w:sz w:val="24"/>
          <w:szCs w:val="24"/>
        </w:rPr>
      </w:pPr>
      <w:r>
        <w:rPr>
          <w:bCs/>
          <w:sz w:val="24"/>
          <w:szCs w:val="24"/>
        </w:rPr>
        <w:t>Конкурсной</w:t>
      </w:r>
      <w:r w:rsidR="000A5105" w:rsidRPr="00152BE7">
        <w:rPr>
          <w:bCs/>
          <w:sz w:val="24"/>
          <w:szCs w:val="24"/>
        </w:rPr>
        <w:t xml:space="preserve"> комиссии заказчика </w:t>
      </w:r>
      <w:r w:rsidR="004A0611">
        <w:rPr>
          <w:bCs/>
          <w:sz w:val="24"/>
          <w:szCs w:val="24"/>
        </w:rPr>
        <w:t xml:space="preserve">отменить решения, </w:t>
      </w:r>
      <w:r w:rsidR="004A0611" w:rsidRPr="004A0611">
        <w:rPr>
          <w:bCs/>
          <w:sz w:val="24"/>
          <w:szCs w:val="24"/>
        </w:rPr>
        <w:t>зафиксированные во всех протоколах по данному</w:t>
      </w:r>
      <w:r w:rsidR="004A0611">
        <w:rPr>
          <w:bCs/>
          <w:sz w:val="24"/>
          <w:szCs w:val="24"/>
        </w:rPr>
        <w:t xml:space="preserve"> открытому конкурсу в электронной форме</w:t>
      </w:r>
      <w:r w:rsidR="000A5105" w:rsidRPr="00B07F3B">
        <w:rPr>
          <w:bCs/>
          <w:sz w:val="24"/>
          <w:szCs w:val="24"/>
        </w:rPr>
        <w:t>.</w:t>
      </w:r>
    </w:p>
    <w:p w:rsidR="000A5105" w:rsidRPr="00B7720F" w:rsidRDefault="007B7753" w:rsidP="000A5105">
      <w:pPr>
        <w:pStyle w:val="af7"/>
        <w:numPr>
          <w:ilvl w:val="0"/>
          <w:numId w:val="17"/>
        </w:numPr>
        <w:tabs>
          <w:tab w:val="left" w:pos="1134"/>
        </w:tabs>
        <w:ind w:left="0" w:right="-284" w:firstLine="709"/>
        <w:jc w:val="both"/>
        <w:rPr>
          <w:bCs/>
          <w:sz w:val="24"/>
          <w:szCs w:val="24"/>
        </w:rPr>
      </w:pPr>
      <w:r>
        <w:rPr>
          <w:bCs/>
          <w:sz w:val="24"/>
          <w:szCs w:val="24"/>
        </w:rPr>
        <w:t xml:space="preserve">Заказчику внести в извещение о закупке изменения, а именно, сформировать порядок оценки участников закупки в соответствии с </w:t>
      </w:r>
      <w:r w:rsidRPr="007B7753">
        <w:rPr>
          <w:bCs/>
          <w:sz w:val="24"/>
          <w:szCs w:val="24"/>
        </w:rPr>
        <w:t>Положени</w:t>
      </w:r>
      <w:r>
        <w:rPr>
          <w:bCs/>
          <w:sz w:val="24"/>
          <w:szCs w:val="24"/>
        </w:rPr>
        <w:t>ем</w:t>
      </w:r>
      <w:r w:rsidRPr="007B7753">
        <w:rPr>
          <w:bCs/>
          <w:sz w:val="24"/>
          <w:szCs w:val="24"/>
        </w:rPr>
        <w:t xml:space="preserve"> об оценке заявок на участие в закупке товаров, работ, услуг для обеспечения государственных и муниципальных нужд, утвержденн</w:t>
      </w:r>
      <w:r>
        <w:rPr>
          <w:bCs/>
          <w:sz w:val="24"/>
          <w:szCs w:val="24"/>
        </w:rPr>
        <w:t xml:space="preserve">ым </w:t>
      </w:r>
      <w:r w:rsidRPr="007B7753">
        <w:rPr>
          <w:bCs/>
          <w:sz w:val="24"/>
          <w:szCs w:val="24"/>
        </w:rPr>
        <w:lastRenderedPageBreak/>
        <w:t>Постановлением Правительства РФ № 2604 от 31.12.2021</w:t>
      </w:r>
      <w:r>
        <w:rPr>
          <w:bCs/>
          <w:sz w:val="24"/>
          <w:szCs w:val="24"/>
        </w:rPr>
        <w:t>.</w:t>
      </w:r>
    </w:p>
    <w:p w:rsidR="000A5105" w:rsidRPr="00152BE7" w:rsidRDefault="000A5105" w:rsidP="000A5105">
      <w:pPr>
        <w:pStyle w:val="af7"/>
        <w:numPr>
          <w:ilvl w:val="0"/>
          <w:numId w:val="17"/>
        </w:numPr>
        <w:tabs>
          <w:tab w:val="left" w:pos="1134"/>
        </w:tabs>
        <w:ind w:left="0" w:right="-284" w:firstLine="709"/>
        <w:jc w:val="both"/>
        <w:rPr>
          <w:bCs/>
          <w:sz w:val="24"/>
          <w:szCs w:val="24"/>
        </w:rPr>
      </w:pPr>
      <w:r w:rsidRPr="00152BE7">
        <w:rPr>
          <w:bCs/>
          <w:sz w:val="24"/>
          <w:szCs w:val="24"/>
        </w:rPr>
        <w:t xml:space="preserve">Оператору электронной площадки обеспечить возможность исполнения решения № </w:t>
      </w:r>
      <w:r w:rsidR="007B7753" w:rsidRPr="007B7753">
        <w:rPr>
          <w:bCs/>
          <w:sz w:val="24"/>
          <w:szCs w:val="24"/>
        </w:rPr>
        <w:t xml:space="preserve">054/06/42-2506/2024 от 27.09.2024 </w:t>
      </w:r>
      <w:r w:rsidRPr="00152BE7">
        <w:rPr>
          <w:bCs/>
          <w:sz w:val="24"/>
          <w:szCs w:val="24"/>
        </w:rPr>
        <w:t>и данного предписания.</w:t>
      </w:r>
    </w:p>
    <w:p w:rsidR="000A5105" w:rsidRPr="00B07F3B" w:rsidRDefault="000A5105" w:rsidP="000A5105">
      <w:pPr>
        <w:pStyle w:val="ConsNormal"/>
        <w:tabs>
          <w:tab w:val="left" w:pos="851"/>
        </w:tabs>
        <w:ind w:right="-284" w:firstLine="709"/>
        <w:jc w:val="both"/>
        <w:rPr>
          <w:rFonts w:ascii="Times New Roman" w:hAnsi="Times New Roman"/>
          <w:b/>
          <w:sz w:val="24"/>
          <w:szCs w:val="24"/>
        </w:rPr>
      </w:pPr>
      <w:r w:rsidRPr="00B07F3B">
        <w:rPr>
          <w:rFonts w:ascii="Times New Roman" w:hAnsi="Times New Roman" w:cs="Times New Roman"/>
          <w:b/>
          <w:sz w:val="24"/>
          <w:szCs w:val="24"/>
        </w:rPr>
        <w:t xml:space="preserve">О принятых мерах в соответствии с требованиями настоящего предписания сообщить до </w:t>
      </w:r>
      <w:r w:rsidR="007B7753">
        <w:rPr>
          <w:rFonts w:ascii="Times New Roman" w:hAnsi="Times New Roman" w:cs="Times New Roman"/>
          <w:b/>
          <w:sz w:val="24"/>
          <w:szCs w:val="24"/>
        </w:rPr>
        <w:t>16</w:t>
      </w:r>
      <w:r w:rsidRPr="00B07F3B">
        <w:rPr>
          <w:rFonts w:ascii="Times New Roman" w:hAnsi="Times New Roman" w:cs="Times New Roman"/>
          <w:b/>
          <w:sz w:val="24"/>
          <w:szCs w:val="24"/>
        </w:rPr>
        <w:t>.</w:t>
      </w:r>
      <w:r>
        <w:rPr>
          <w:rFonts w:ascii="Times New Roman" w:hAnsi="Times New Roman" w:cs="Times New Roman"/>
          <w:b/>
          <w:sz w:val="24"/>
          <w:szCs w:val="24"/>
        </w:rPr>
        <w:t>10</w:t>
      </w:r>
      <w:r w:rsidRPr="00B07F3B">
        <w:rPr>
          <w:rFonts w:ascii="Times New Roman" w:hAnsi="Times New Roman" w:cs="Times New Roman"/>
          <w:b/>
          <w:sz w:val="24"/>
          <w:szCs w:val="24"/>
        </w:rPr>
        <w:t>.</w:t>
      </w:r>
      <w:r>
        <w:rPr>
          <w:rFonts w:ascii="Times New Roman" w:hAnsi="Times New Roman" w:cs="Times New Roman"/>
          <w:b/>
          <w:sz w:val="24"/>
          <w:szCs w:val="24"/>
        </w:rPr>
        <w:t xml:space="preserve">2024 </w:t>
      </w:r>
      <w:r w:rsidRPr="00B07F3B">
        <w:rPr>
          <w:rFonts w:ascii="Times New Roman" w:hAnsi="Times New Roman"/>
          <w:b/>
          <w:sz w:val="24"/>
          <w:szCs w:val="24"/>
        </w:rPr>
        <w:t>с приложением подтверждающих документов.</w:t>
      </w:r>
    </w:p>
    <w:p w:rsidR="000A5105" w:rsidRPr="00B07F3B" w:rsidRDefault="000A5105" w:rsidP="000A5105">
      <w:pPr>
        <w:autoSpaceDE w:val="0"/>
        <w:autoSpaceDN w:val="0"/>
        <w:adjustRightInd w:val="0"/>
        <w:ind w:right="-284" w:firstLine="709"/>
        <w:jc w:val="both"/>
        <w:outlineLvl w:val="1"/>
        <w:rPr>
          <w:i/>
        </w:rPr>
      </w:pPr>
      <w:r w:rsidRPr="00B07F3B">
        <w:rPr>
          <w:i/>
        </w:rPr>
        <w:t>Предписание может быть обжаловано в арбитражный суд в течение трех месяцев со дня его вынесения.</w:t>
      </w:r>
    </w:p>
    <w:p w:rsidR="000A5105" w:rsidRPr="00B07F3B" w:rsidRDefault="000A5105" w:rsidP="000A5105">
      <w:pPr>
        <w:pStyle w:val="32"/>
        <w:spacing w:after="0"/>
        <w:ind w:left="0" w:right="-284" w:firstLine="709"/>
        <w:jc w:val="both"/>
        <w:rPr>
          <w:i/>
          <w:sz w:val="24"/>
          <w:szCs w:val="24"/>
        </w:rPr>
      </w:pPr>
      <w:r w:rsidRPr="00B07F3B">
        <w:rPr>
          <w:i/>
          <w:sz w:val="24"/>
          <w:szCs w:val="24"/>
        </w:rPr>
        <w:t xml:space="preserve">За уклонение от исполнения или несвоевременное исполнение настоящего </w:t>
      </w:r>
      <w:r>
        <w:rPr>
          <w:i/>
          <w:sz w:val="24"/>
          <w:szCs w:val="24"/>
        </w:rPr>
        <w:t>предписания в соответствии с ч.7 ст.</w:t>
      </w:r>
      <w:r w:rsidRPr="00B07F3B">
        <w:rPr>
          <w:i/>
          <w:sz w:val="24"/>
          <w:szCs w:val="24"/>
        </w:rPr>
        <w:t>19.5 Кодекса Российской Федерации об административных правонарушениях юридические лица и должностные лица несут административную ответственность.</w:t>
      </w:r>
    </w:p>
    <w:p w:rsidR="000A5105" w:rsidRPr="00B07F3B" w:rsidRDefault="000A5105" w:rsidP="000A5105">
      <w:pPr>
        <w:widowControl w:val="0"/>
        <w:tabs>
          <w:tab w:val="left" w:pos="284"/>
          <w:tab w:val="left" w:pos="567"/>
          <w:tab w:val="left" w:pos="993"/>
        </w:tabs>
        <w:autoSpaceDE w:val="0"/>
        <w:autoSpaceDN w:val="0"/>
        <w:adjustRightInd w:val="0"/>
        <w:ind w:right="-284"/>
        <w:jc w:val="both"/>
        <w:rPr>
          <w:i/>
        </w:rPr>
      </w:pPr>
    </w:p>
    <w:p w:rsidR="000A5105" w:rsidRPr="00B07F3B" w:rsidRDefault="000A5105" w:rsidP="000A5105">
      <w:pPr>
        <w:widowControl w:val="0"/>
        <w:tabs>
          <w:tab w:val="left" w:pos="284"/>
          <w:tab w:val="left" w:pos="567"/>
          <w:tab w:val="left" w:pos="993"/>
        </w:tabs>
        <w:autoSpaceDE w:val="0"/>
        <w:autoSpaceDN w:val="0"/>
        <w:adjustRightInd w:val="0"/>
        <w:ind w:right="-284"/>
        <w:jc w:val="both"/>
        <w:rPr>
          <w:i/>
        </w:rPr>
      </w:pPr>
    </w:p>
    <w:p w:rsidR="000A5105" w:rsidRPr="00B07F3B" w:rsidRDefault="000A5105" w:rsidP="000A5105">
      <w:pPr>
        <w:widowControl w:val="0"/>
        <w:tabs>
          <w:tab w:val="left" w:pos="284"/>
          <w:tab w:val="left" w:pos="567"/>
          <w:tab w:val="left" w:pos="993"/>
        </w:tabs>
        <w:autoSpaceDE w:val="0"/>
        <w:autoSpaceDN w:val="0"/>
        <w:adjustRightInd w:val="0"/>
        <w:ind w:right="-284"/>
        <w:jc w:val="both"/>
        <w:rPr>
          <w:i/>
        </w:rPr>
      </w:pPr>
    </w:p>
    <w:p w:rsidR="000A5105" w:rsidRDefault="000A5105" w:rsidP="000A5105">
      <w:pPr>
        <w:pStyle w:val="ConsNormal"/>
        <w:tabs>
          <w:tab w:val="left" w:pos="0"/>
        </w:tabs>
        <w:ind w:right="-142" w:firstLine="0"/>
        <w:jc w:val="both"/>
        <w:rPr>
          <w:rFonts w:ascii="Times New Roman" w:hAnsi="Times New Roman" w:cs="Times New Roman"/>
          <w:i/>
          <w:sz w:val="24"/>
          <w:szCs w:val="24"/>
        </w:rPr>
      </w:pPr>
      <w:r>
        <w:rPr>
          <w:rFonts w:ascii="Times New Roman" w:hAnsi="Times New Roman" w:cs="Times New Roman"/>
          <w:sz w:val="24"/>
          <w:szCs w:val="24"/>
        </w:rPr>
        <w:t>П</w:t>
      </w:r>
      <w:r w:rsidRPr="00B07F3B">
        <w:rPr>
          <w:rFonts w:ascii="Times New Roman" w:hAnsi="Times New Roman" w:cs="Times New Roman"/>
          <w:sz w:val="24"/>
          <w:szCs w:val="24"/>
        </w:rPr>
        <w:t>редседател</w:t>
      </w:r>
      <w:r>
        <w:rPr>
          <w:rFonts w:ascii="Times New Roman" w:hAnsi="Times New Roman" w:cs="Times New Roman"/>
          <w:sz w:val="24"/>
          <w:szCs w:val="24"/>
        </w:rPr>
        <w:t xml:space="preserve">ь </w:t>
      </w:r>
      <w:r w:rsidRPr="00B07F3B">
        <w:rPr>
          <w:rFonts w:ascii="Times New Roman" w:hAnsi="Times New Roman" w:cs="Times New Roman"/>
          <w:sz w:val="24"/>
          <w:szCs w:val="24"/>
        </w:rPr>
        <w:t>Комиссии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07F3B">
        <w:rPr>
          <w:rFonts w:ascii="Times New Roman" w:hAnsi="Times New Roman" w:cs="Times New Roman"/>
          <w:sz w:val="24"/>
          <w:szCs w:val="24"/>
        </w:rPr>
        <w:tab/>
      </w:r>
      <w:r w:rsidRPr="00B07F3B">
        <w:rPr>
          <w:rFonts w:ascii="Times New Roman" w:hAnsi="Times New Roman" w:cs="Times New Roman"/>
          <w:sz w:val="24"/>
          <w:szCs w:val="24"/>
        </w:rPr>
        <w:tab/>
      </w:r>
      <w:r w:rsidRPr="00B07F3B">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А.М. Заргаров</w:t>
      </w:r>
    </w:p>
    <w:p w:rsidR="000A5105" w:rsidRDefault="000A5105" w:rsidP="000A5105">
      <w:pPr>
        <w:pStyle w:val="ConsNormal"/>
        <w:tabs>
          <w:tab w:val="left" w:pos="0"/>
        </w:tabs>
        <w:ind w:right="-142" w:firstLine="0"/>
        <w:jc w:val="both"/>
        <w:rPr>
          <w:rFonts w:ascii="Times New Roman" w:hAnsi="Times New Roman" w:cs="Times New Roman"/>
          <w:i/>
          <w:sz w:val="24"/>
          <w:szCs w:val="24"/>
        </w:rPr>
      </w:pPr>
    </w:p>
    <w:p w:rsidR="000A5105" w:rsidRDefault="000A5105" w:rsidP="000A5105">
      <w:pPr>
        <w:pStyle w:val="ConsNormal"/>
        <w:tabs>
          <w:tab w:val="left" w:pos="0"/>
        </w:tabs>
        <w:ind w:right="-142" w:firstLine="0"/>
        <w:jc w:val="both"/>
        <w:rPr>
          <w:rFonts w:ascii="Times New Roman" w:hAnsi="Times New Roman" w:cs="Times New Roman"/>
          <w:i/>
          <w:sz w:val="24"/>
          <w:szCs w:val="24"/>
        </w:rPr>
      </w:pPr>
    </w:p>
    <w:p w:rsidR="000A5105" w:rsidRDefault="000A5105" w:rsidP="000A5105">
      <w:pPr>
        <w:pStyle w:val="ConsNormal"/>
        <w:tabs>
          <w:tab w:val="left" w:pos="0"/>
        </w:tabs>
        <w:ind w:right="-142" w:firstLine="0"/>
        <w:jc w:val="both"/>
        <w:rPr>
          <w:rFonts w:ascii="Times New Roman" w:hAnsi="Times New Roman" w:cs="Times New Roman"/>
          <w:i/>
          <w:sz w:val="24"/>
          <w:szCs w:val="24"/>
        </w:rPr>
      </w:pPr>
    </w:p>
    <w:p w:rsidR="000A5105" w:rsidRPr="00B07F3B" w:rsidRDefault="000A5105" w:rsidP="000A5105">
      <w:pPr>
        <w:ind w:right="-142"/>
      </w:pPr>
      <w:r w:rsidRPr="00B07F3B">
        <w:t>Члены Комиссии</w:t>
      </w:r>
      <w:r w:rsidRPr="00B07F3B">
        <w:tab/>
      </w:r>
      <w:r w:rsidRPr="00B07F3B">
        <w:tab/>
      </w:r>
      <w:r w:rsidRPr="00B07F3B">
        <w:tab/>
      </w:r>
      <w:r w:rsidRPr="00B07F3B">
        <w:tab/>
      </w:r>
      <w:r w:rsidRPr="00B07F3B">
        <w:tab/>
      </w:r>
      <w:r w:rsidRPr="00B07F3B">
        <w:tab/>
      </w:r>
      <w:r w:rsidRPr="00B07F3B">
        <w:tab/>
      </w:r>
      <w:r w:rsidRPr="00B07F3B">
        <w:tab/>
      </w:r>
      <w:r w:rsidRPr="00B07F3B">
        <w:tab/>
      </w:r>
      <w:r>
        <w:t>А.В. Новосельцева</w:t>
      </w:r>
    </w:p>
    <w:p w:rsidR="000A5105" w:rsidRDefault="000A5105" w:rsidP="000A5105">
      <w:pPr>
        <w:ind w:right="-142"/>
      </w:pPr>
    </w:p>
    <w:p w:rsidR="000A5105" w:rsidRDefault="000A5105" w:rsidP="000A5105">
      <w:pPr>
        <w:ind w:right="-142"/>
      </w:pPr>
    </w:p>
    <w:p w:rsidR="000A5105" w:rsidRDefault="000A5105" w:rsidP="000A5105">
      <w:pPr>
        <w:ind w:right="-142"/>
      </w:pPr>
    </w:p>
    <w:p w:rsidR="000A5105" w:rsidRPr="005133F0" w:rsidRDefault="000A5105" w:rsidP="000A5105">
      <w:pPr>
        <w:widowControl w:val="0"/>
        <w:tabs>
          <w:tab w:val="left" w:pos="284"/>
          <w:tab w:val="left" w:pos="567"/>
          <w:tab w:val="left" w:pos="993"/>
        </w:tabs>
        <w:autoSpaceDE w:val="0"/>
        <w:autoSpaceDN w:val="0"/>
        <w:adjustRightInd w:val="0"/>
        <w:ind w:firstLine="561"/>
        <w:jc w:val="both"/>
        <w:rPr>
          <w:i/>
        </w:rPr>
      </w:pP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tab/>
        <w:t>П.О. Паутова</w:t>
      </w:r>
    </w:p>
    <w:p w:rsidR="006707BD" w:rsidRPr="005133F0" w:rsidRDefault="006707BD" w:rsidP="00E42737">
      <w:pPr>
        <w:widowControl w:val="0"/>
        <w:tabs>
          <w:tab w:val="left" w:pos="284"/>
          <w:tab w:val="left" w:pos="567"/>
          <w:tab w:val="left" w:pos="993"/>
        </w:tabs>
        <w:autoSpaceDE w:val="0"/>
        <w:autoSpaceDN w:val="0"/>
        <w:adjustRightInd w:val="0"/>
        <w:ind w:firstLine="561"/>
        <w:jc w:val="both"/>
        <w:rPr>
          <w:i/>
        </w:rPr>
      </w:pPr>
    </w:p>
    <w:sectPr w:rsidR="006707BD" w:rsidRPr="005133F0" w:rsidSect="004D736E">
      <w:headerReference w:type="even" r:id="rId10"/>
      <w:footerReference w:type="default" r:id="rId11"/>
      <w:pgSz w:w="11909" w:h="16834"/>
      <w:pgMar w:top="567"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EE7" w:rsidRDefault="00D20EE7">
      <w:r>
        <w:separator/>
      </w:r>
    </w:p>
  </w:endnote>
  <w:endnote w:type="continuationSeparator" w:id="0">
    <w:p w:rsidR="00D20EE7" w:rsidRDefault="00D20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0361805"/>
      <w:docPartObj>
        <w:docPartGallery w:val="Page Numbers (Bottom of Page)"/>
        <w:docPartUnique/>
      </w:docPartObj>
    </w:sdtPr>
    <w:sdtEndPr/>
    <w:sdtContent>
      <w:p w:rsidR="004D736E" w:rsidRDefault="004D736E" w:rsidP="004D736E">
        <w:pPr>
          <w:pStyle w:val="a5"/>
          <w:jc w:val="right"/>
        </w:pPr>
        <w:r>
          <w:fldChar w:fldCharType="begin"/>
        </w:r>
        <w:r>
          <w:instrText>PAGE   \* MERGEFORMAT</w:instrText>
        </w:r>
        <w:r>
          <w:fldChar w:fldCharType="separate"/>
        </w:r>
        <w:r w:rsidR="006F0D24">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EE7" w:rsidRDefault="00D20EE7">
      <w:r>
        <w:separator/>
      </w:r>
    </w:p>
  </w:footnote>
  <w:footnote w:type="continuationSeparator" w:id="0">
    <w:p w:rsidR="00D20EE7" w:rsidRDefault="00D20E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3658B"/>
    <w:multiLevelType w:val="hybridMultilevel"/>
    <w:tmpl w:val="0AB628CE"/>
    <w:lvl w:ilvl="0" w:tplc="E4F4E8EC">
      <w:start w:val="1"/>
      <w:numFmt w:val="decimal"/>
      <w:lvlText w:val="%1."/>
      <w:lvlJc w:val="left"/>
      <w:pPr>
        <w:ind w:left="2316" w:hanging="360"/>
      </w:pPr>
      <w:rPr>
        <w:rFonts w:hint="default"/>
        <w:sz w:val="24"/>
        <w:szCs w:val="24"/>
      </w:rPr>
    </w:lvl>
    <w:lvl w:ilvl="1" w:tplc="04190019" w:tentative="1">
      <w:start w:val="1"/>
      <w:numFmt w:val="lowerLetter"/>
      <w:lvlText w:val="%2."/>
      <w:lvlJc w:val="left"/>
      <w:pPr>
        <w:ind w:left="3036" w:hanging="360"/>
      </w:pPr>
    </w:lvl>
    <w:lvl w:ilvl="2" w:tplc="0419001B" w:tentative="1">
      <w:start w:val="1"/>
      <w:numFmt w:val="lowerRoman"/>
      <w:lvlText w:val="%3."/>
      <w:lvlJc w:val="right"/>
      <w:pPr>
        <w:ind w:left="3756" w:hanging="180"/>
      </w:pPr>
    </w:lvl>
    <w:lvl w:ilvl="3" w:tplc="0419000F" w:tentative="1">
      <w:start w:val="1"/>
      <w:numFmt w:val="decimal"/>
      <w:lvlText w:val="%4."/>
      <w:lvlJc w:val="left"/>
      <w:pPr>
        <w:ind w:left="4476" w:hanging="360"/>
      </w:pPr>
    </w:lvl>
    <w:lvl w:ilvl="4" w:tplc="04190019" w:tentative="1">
      <w:start w:val="1"/>
      <w:numFmt w:val="lowerLetter"/>
      <w:lvlText w:val="%5."/>
      <w:lvlJc w:val="left"/>
      <w:pPr>
        <w:ind w:left="5196" w:hanging="360"/>
      </w:pPr>
    </w:lvl>
    <w:lvl w:ilvl="5" w:tplc="0419001B" w:tentative="1">
      <w:start w:val="1"/>
      <w:numFmt w:val="lowerRoman"/>
      <w:lvlText w:val="%6."/>
      <w:lvlJc w:val="right"/>
      <w:pPr>
        <w:ind w:left="5916" w:hanging="180"/>
      </w:pPr>
    </w:lvl>
    <w:lvl w:ilvl="6" w:tplc="0419000F" w:tentative="1">
      <w:start w:val="1"/>
      <w:numFmt w:val="decimal"/>
      <w:lvlText w:val="%7."/>
      <w:lvlJc w:val="left"/>
      <w:pPr>
        <w:ind w:left="6636" w:hanging="360"/>
      </w:pPr>
    </w:lvl>
    <w:lvl w:ilvl="7" w:tplc="04190019" w:tentative="1">
      <w:start w:val="1"/>
      <w:numFmt w:val="lowerLetter"/>
      <w:lvlText w:val="%8."/>
      <w:lvlJc w:val="left"/>
      <w:pPr>
        <w:ind w:left="7356" w:hanging="360"/>
      </w:pPr>
    </w:lvl>
    <w:lvl w:ilvl="8" w:tplc="0419001B" w:tentative="1">
      <w:start w:val="1"/>
      <w:numFmt w:val="lowerRoman"/>
      <w:lvlText w:val="%9."/>
      <w:lvlJc w:val="right"/>
      <w:pPr>
        <w:ind w:left="8076" w:hanging="180"/>
      </w:pPr>
    </w:lvl>
  </w:abstractNum>
  <w:abstractNum w:abstractNumId="1"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C7767D7"/>
    <w:multiLevelType w:val="hybridMultilevel"/>
    <w:tmpl w:val="CE7ABD54"/>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FAC1F9B"/>
    <w:multiLevelType w:val="hybridMultilevel"/>
    <w:tmpl w:val="4C3AC9B8"/>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30586ABD"/>
    <w:multiLevelType w:val="hybridMultilevel"/>
    <w:tmpl w:val="26EA57E8"/>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8C62021"/>
    <w:multiLevelType w:val="hybridMultilevel"/>
    <w:tmpl w:val="B44E9600"/>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4"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12"/>
  </w:num>
  <w:num w:numId="3">
    <w:abstractNumId w:val="11"/>
  </w:num>
  <w:num w:numId="4">
    <w:abstractNumId w:val="9"/>
  </w:num>
  <w:num w:numId="5">
    <w:abstractNumId w:val="13"/>
  </w:num>
  <w:num w:numId="6">
    <w:abstractNumId w:val="6"/>
  </w:num>
  <w:num w:numId="7">
    <w:abstractNumId w:val="3"/>
  </w:num>
  <w:num w:numId="8">
    <w:abstractNumId w:val="7"/>
  </w:num>
  <w:num w:numId="9">
    <w:abstractNumId w:val="16"/>
  </w:num>
  <w:num w:numId="10">
    <w:abstractNumId w:val="15"/>
  </w:num>
  <w:num w:numId="11">
    <w:abstractNumId w:val="8"/>
  </w:num>
  <w:num w:numId="12">
    <w:abstractNumId w:val="14"/>
  </w:num>
  <w:num w:numId="13">
    <w:abstractNumId w:val="10"/>
  </w:num>
  <w:num w:numId="14">
    <w:abstractNumId w:val="2"/>
  </w:num>
  <w:num w:numId="15">
    <w:abstractNumId w:val="4"/>
  </w:num>
  <w:num w:numId="16">
    <w:abstractNumId w:val="5"/>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69B"/>
    <w:rsid w:val="00031D4E"/>
    <w:rsid w:val="00031E78"/>
    <w:rsid w:val="0003380C"/>
    <w:rsid w:val="00033B9D"/>
    <w:rsid w:val="000340CC"/>
    <w:rsid w:val="000347BE"/>
    <w:rsid w:val="00034C77"/>
    <w:rsid w:val="00034E7C"/>
    <w:rsid w:val="00035AB4"/>
    <w:rsid w:val="00035EAA"/>
    <w:rsid w:val="0003632E"/>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A21"/>
    <w:rsid w:val="00051B8C"/>
    <w:rsid w:val="000524A3"/>
    <w:rsid w:val="00052908"/>
    <w:rsid w:val="00052D8C"/>
    <w:rsid w:val="00053A89"/>
    <w:rsid w:val="00053E29"/>
    <w:rsid w:val="00053FFE"/>
    <w:rsid w:val="0005483E"/>
    <w:rsid w:val="00054EF6"/>
    <w:rsid w:val="00054F05"/>
    <w:rsid w:val="00054FC5"/>
    <w:rsid w:val="00055911"/>
    <w:rsid w:val="00055E22"/>
    <w:rsid w:val="000568AB"/>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0A2"/>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4FC"/>
    <w:rsid w:val="00095608"/>
    <w:rsid w:val="000956C6"/>
    <w:rsid w:val="0009574F"/>
    <w:rsid w:val="000959CE"/>
    <w:rsid w:val="00095ADD"/>
    <w:rsid w:val="00095CBE"/>
    <w:rsid w:val="00096A65"/>
    <w:rsid w:val="00096D71"/>
    <w:rsid w:val="000A010E"/>
    <w:rsid w:val="000A04CC"/>
    <w:rsid w:val="000A0582"/>
    <w:rsid w:val="000A1009"/>
    <w:rsid w:val="000A1640"/>
    <w:rsid w:val="000A2761"/>
    <w:rsid w:val="000A2A84"/>
    <w:rsid w:val="000A31B0"/>
    <w:rsid w:val="000A3421"/>
    <w:rsid w:val="000A36BC"/>
    <w:rsid w:val="000A376F"/>
    <w:rsid w:val="000A38D8"/>
    <w:rsid w:val="000A3EB3"/>
    <w:rsid w:val="000A456C"/>
    <w:rsid w:val="000A4AD2"/>
    <w:rsid w:val="000A4C60"/>
    <w:rsid w:val="000A4CCD"/>
    <w:rsid w:val="000A4DEE"/>
    <w:rsid w:val="000A5105"/>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D7A43"/>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39"/>
    <w:rsid w:val="000E5F4C"/>
    <w:rsid w:val="000E6568"/>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24B"/>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259"/>
    <w:rsid w:val="00123996"/>
    <w:rsid w:val="00123BFD"/>
    <w:rsid w:val="00123CBC"/>
    <w:rsid w:val="00123F76"/>
    <w:rsid w:val="0012434D"/>
    <w:rsid w:val="001255CF"/>
    <w:rsid w:val="00125AC5"/>
    <w:rsid w:val="00125B69"/>
    <w:rsid w:val="001268E2"/>
    <w:rsid w:val="00127183"/>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C75"/>
    <w:rsid w:val="00141199"/>
    <w:rsid w:val="001412DE"/>
    <w:rsid w:val="001413F2"/>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4CB"/>
    <w:rsid w:val="001775AF"/>
    <w:rsid w:val="001777AD"/>
    <w:rsid w:val="0017792F"/>
    <w:rsid w:val="00177B7E"/>
    <w:rsid w:val="00177C44"/>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D72"/>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1EC"/>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8A"/>
    <w:rsid w:val="001D60E2"/>
    <w:rsid w:val="001D6758"/>
    <w:rsid w:val="001D67FE"/>
    <w:rsid w:val="001D69F1"/>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33E"/>
    <w:rsid w:val="001E5C06"/>
    <w:rsid w:val="001E5DFE"/>
    <w:rsid w:val="001E5FA1"/>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4D57"/>
    <w:rsid w:val="001F51D0"/>
    <w:rsid w:val="001F549E"/>
    <w:rsid w:val="001F5889"/>
    <w:rsid w:val="001F58B0"/>
    <w:rsid w:val="001F58D6"/>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7E2"/>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593"/>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C5D"/>
    <w:rsid w:val="00243D1A"/>
    <w:rsid w:val="00244A4B"/>
    <w:rsid w:val="00245E9B"/>
    <w:rsid w:val="002463C5"/>
    <w:rsid w:val="0024669A"/>
    <w:rsid w:val="00246B37"/>
    <w:rsid w:val="0024732D"/>
    <w:rsid w:val="00247466"/>
    <w:rsid w:val="002475B1"/>
    <w:rsid w:val="00247602"/>
    <w:rsid w:val="002478D0"/>
    <w:rsid w:val="002479CD"/>
    <w:rsid w:val="00247A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3DDE"/>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77F0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979"/>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4D84"/>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B53"/>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42FF"/>
    <w:rsid w:val="00304680"/>
    <w:rsid w:val="003047D3"/>
    <w:rsid w:val="00304EA4"/>
    <w:rsid w:val="0030528D"/>
    <w:rsid w:val="00305DB0"/>
    <w:rsid w:val="00305DBE"/>
    <w:rsid w:val="00306205"/>
    <w:rsid w:val="00306481"/>
    <w:rsid w:val="00306719"/>
    <w:rsid w:val="0030680C"/>
    <w:rsid w:val="00306CFB"/>
    <w:rsid w:val="00306E06"/>
    <w:rsid w:val="00307230"/>
    <w:rsid w:val="00307980"/>
    <w:rsid w:val="00307AFE"/>
    <w:rsid w:val="00307B78"/>
    <w:rsid w:val="00307C63"/>
    <w:rsid w:val="00307EEA"/>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3E3D"/>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19A"/>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3F7"/>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587"/>
    <w:rsid w:val="00393623"/>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C2E"/>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3488"/>
    <w:rsid w:val="003B3A5E"/>
    <w:rsid w:val="003B4603"/>
    <w:rsid w:val="003B489D"/>
    <w:rsid w:val="003B51A8"/>
    <w:rsid w:val="003B56D0"/>
    <w:rsid w:val="003B5C3B"/>
    <w:rsid w:val="003B5DC0"/>
    <w:rsid w:val="003B5EDF"/>
    <w:rsid w:val="003B6DF3"/>
    <w:rsid w:val="003B7012"/>
    <w:rsid w:val="003B705B"/>
    <w:rsid w:val="003B78A7"/>
    <w:rsid w:val="003B7A73"/>
    <w:rsid w:val="003C0B18"/>
    <w:rsid w:val="003C0F55"/>
    <w:rsid w:val="003C1269"/>
    <w:rsid w:val="003C1A7B"/>
    <w:rsid w:val="003C1C53"/>
    <w:rsid w:val="003C1E15"/>
    <w:rsid w:val="003C2098"/>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B8"/>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24C2"/>
    <w:rsid w:val="004429E9"/>
    <w:rsid w:val="00442BA7"/>
    <w:rsid w:val="00442C3B"/>
    <w:rsid w:val="00443098"/>
    <w:rsid w:val="0044348F"/>
    <w:rsid w:val="00443842"/>
    <w:rsid w:val="00443E8B"/>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38D1"/>
    <w:rsid w:val="00484368"/>
    <w:rsid w:val="004843CB"/>
    <w:rsid w:val="00484698"/>
    <w:rsid w:val="00484841"/>
    <w:rsid w:val="00484C9D"/>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38A0"/>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611"/>
    <w:rsid w:val="004A0706"/>
    <w:rsid w:val="004A0BE1"/>
    <w:rsid w:val="004A0F76"/>
    <w:rsid w:val="004A0FAE"/>
    <w:rsid w:val="004A10F6"/>
    <w:rsid w:val="004A14C6"/>
    <w:rsid w:val="004A2ADD"/>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179"/>
    <w:rsid w:val="004B6AB7"/>
    <w:rsid w:val="004B6BAC"/>
    <w:rsid w:val="004B706B"/>
    <w:rsid w:val="004B729E"/>
    <w:rsid w:val="004B7760"/>
    <w:rsid w:val="004B7CE0"/>
    <w:rsid w:val="004B7CFB"/>
    <w:rsid w:val="004B7F02"/>
    <w:rsid w:val="004C0385"/>
    <w:rsid w:val="004C04E3"/>
    <w:rsid w:val="004C0579"/>
    <w:rsid w:val="004C0B6F"/>
    <w:rsid w:val="004C20D3"/>
    <w:rsid w:val="004C284C"/>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5CE"/>
    <w:rsid w:val="004D2879"/>
    <w:rsid w:val="004D31E5"/>
    <w:rsid w:val="004D3921"/>
    <w:rsid w:val="004D3FD0"/>
    <w:rsid w:val="004D43D3"/>
    <w:rsid w:val="004D43E6"/>
    <w:rsid w:val="004D45FE"/>
    <w:rsid w:val="004D5055"/>
    <w:rsid w:val="004D5064"/>
    <w:rsid w:val="004D5203"/>
    <w:rsid w:val="004D536C"/>
    <w:rsid w:val="004D5728"/>
    <w:rsid w:val="004D5852"/>
    <w:rsid w:val="004D59E0"/>
    <w:rsid w:val="004D5A50"/>
    <w:rsid w:val="004D63E6"/>
    <w:rsid w:val="004D6D6E"/>
    <w:rsid w:val="004D7307"/>
    <w:rsid w:val="004D736E"/>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A7D"/>
    <w:rsid w:val="004E4DB2"/>
    <w:rsid w:val="004E4E85"/>
    <w:rsid w:val="004E4FEB"/>
    <w:rsid w:val="004E5B32"/>
    <w:rsid w:val="004E64DC"/>
    <w:rsid w:val="004E65B1"/>
    <w:rsid w:val="004E6DCA"/>
    <w:rsid w:val="004E71FF"/>
    <w:rsid w:val="004E7283"/>
    <w:rsid w:val="004E7420"/>
    <w:rsid w:val="004E7498"/>
    <w:rsid w:val="004E74AF"/>
    <w:rsid w:val="004E74C1"/>
    <w:rsid w:val="004E7532"/>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3F0"/>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440"/>
    <w:rsid w:val="005254A5"/>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C8B"/>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326"/>
    <w:rsid w:val="005705F3"/>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68F"/>
    <w:rsid w:val="00587732"/>
    <w:rsid w:val="00587ABC"/>
    <w:rsid w:val="00587BFB"/>
    <w:rsid w:val="00590319"/>
    <w:rsid w:val="00590816"/>
    <w:rsid w:val="0059084B"/>
    <w:rsid w:val="00590A15"/>
    <w:rsid w:val="00590F41"/>
    <w:rsid w:val="005915CB"/>
    <w:rsid w:val="005917F9"/>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7F2"/>
    <w:rsid w:val="005A1967"/>
    <w:rsid w:val="005A2028"/>
    <w:rsid w:val="005A2524"/>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5CD4"/>
    <w:rsid w:val="005A69C1"/>
    <w:rsid w:val="005A7053"/>
    <w:rsid w:val="005A73C1"/>
    <w:rsid w:val="005A750E"/>
    <w:rsid w:val="005A7536"/>
    <w:rsid w:val="005A75E8"/>
    <w:rsid w:val="005A77B7"/>
    <w:rsid w:val="005A7A11"/>
    <w:rsid w:val="005A7C4C"/>
    <w:rsid w:val="005A7E44"/>
    <w:rsid w:val="005B011D"/>
    <w:rsid w:val="005B0500"/>
    <w:rsid w:val="005B08B5"/>
    <w:rsid w:val="005B1144"/>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5B"/>
    <w:rsid w:val="005B5DE1"/>
    <w:rsid w:val="005B6482"/>
    <w:rsid w:val="005B6CE7"/>
    <w:rsid w:val="005B7395"/>
    <w:rsid w:val="005B797E"/>
    <w:rsid w:val="005C01A5"/>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970"/>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0E3"/>
    <w:rsid w:val="0061213D"/>
    <w:rsid w:val="006123C9"/>
    <w:rsid w:val="006124C1"/>
    <w:rsid w:val="0061264A"/>
    <w:rsid w:val="00612749"/>
    <w:rsid w:val="00612833"/>
    <w:rsid w:val="00612996"/>
    <w:rsid w:val="006129F4"/>
    <w:rsid w:val="00612A8C"/>
    <w:rsid w:val="00612A9F"/>
    <w:rsid w:val="00612B03"/>
    <w:rsid w:val="00613042"/>
    <w:rsid w:val="00613198"/>
    <w:rsid w:val="006131F8"/>
    <w:rsid w:val="006133EC"/>
    <w:rsid w:val="006139A5"/>
    <w:rsid w:val="006145A5"/>
    <w:rsid w:val="00614AA8"/>
    <w:rsid w:val="00614B78"/>
    <w:rsid w:val="006151E4"/>
    <w:rsid w:val="006157C3"/>
    <w:rsid w:val="00615A3C"/>
    <w:rsid w:val="00615B95"/>
    <w:rsid w:val="00616774"/>
    <w:rsid w:val="00616B7A"/>
    <w:rsid w:val="00616E2E"/>
    <w:rsid w:val="00616E36"/>
    <w:rsid w:val="00617396"/>
    <w:rsid w:val="00620098"/>
    <w:rsid w:val="006204DB"/>
    <w:rsid w:val="00620A5F"/>
    <w:rsid w:val="006218B4"/>
    <w:rsid w:val="00621995"/>
    <w:rsid w:val="006228C8"/>
    <w:rsid w:val="006236B7"/>
    <w:rsid w:val="00623702"/>
    <w:rsid w:val="006237F4"/>
    <w:rsid w:val="00623C91"/>
    <w:rsid w:val="00624B69"/>
    <w:rsid w:val="00624BE6"/>
    <w:rsid w:val="00624D07"/>
    <w:rsid w:val="00624E85"/>
    <w:rsid w:val="0062527D"/>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7F0"/>
    <w:rsid w:val="0065095A"/>
    <w:rsid w:val="00650AF8"/>
    <w:rsid w:val="006513D7"/>
    <w:rsid w:val="006514CC"/>
    <w:rsid w:val="006515BE"/>
    <w:rsid w:val="00651F49"/>
    <w:rsid w:val="0065219D"/>
    <w:rsid w:val="00652366"/>
    <w:rsid w:val="006526EC"/>
    <w:rsid w:val="00652C66"/>
    <w:rsid w:val="006530F9"/>
    <w:rsid w:val="0065336A"/>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068B"/>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4A9"/>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BC"/>
    <w:rsid w:val="006A5AE5"/>
    <w:rsid w:val="006A5C9A"/>
    <w:rsid w:val="006A601D"/>
    <w:rsid w:val="006A6713"/>
    <w:rsid w:val="006A682B"/>
    <w:rsid w:val="006A7116"/>
    <w:rsid w:val="006A7659"/>
    <w:rsid w:val="006A78F0"/>
    <w:rsid w:val="006A7902"/>
    <w:rsid w:val="006B01CC"/>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4741"/>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1B2"/>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7C"/>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0D24"/>
    <w:rsid w:val="006F124E"/>
    <w:rsid w:val="006F165D"/>
    <w:rsid w:val="006F182F"/>
    <w:rsid w:val="006F2113"/>
    <w:rsid w:val="006F2A52"/>
    <w:rsid w:val="006F2AA7"/>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09FF"/>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6DF"/>
    <w:rsid w:val="00717A20"/>
    <w:rsid w:val="00717BA1"/>
    <w:rsid w:val="00717FB9"/>
    <w:rsid w:val="007200D2"/>
    <w:rsid w:val="007202F4"/>
    <w:rsid w:val="00720615"/>
    <w:rsid w:val="00720859"/>
    <w:rsid w:val="00720BE7"/>
    <w:rsid w:val="00720E52"/>
    <w:rsid w:val="00720FAE"/>
    <w:rsid w:val="00721157"/>
    <w:rsid w:val="007212CB"/>
    <w:rsid w:val="00721489"/>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0EE"/>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3D6C"/>
    <w:rsid w:val="007542C1"/>
    <w:rsid w:val="0075448F"/>
    <w:rsid w:val="0075457E"/>
    <w:rsid w:val="00754E06"/>
    <w:rsid w:val="007550D5"/>
    <w:rsid w:val="00755B7C"/>
    <w:rsid w:val="00756321"/>
    <w:rsid w:val="00756637"/>
    <w:rsid w:val="00756955"/>
    <w:rsid w:val="00756992"/>
    <w:rsid w:val="00757102"/>
    <w:rsid w:val="00757293"/>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47A"/>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11EF"/>
    <w:rsid w:val="007912E6"/>
    <w:rsid w:val="00792095"/>
    <w:rsid w:val="00792242"/>
    <w:rsid w:val="00792A8B"/>
    <w:rsid w:val="0079325F"/>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753"/>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0D2"/>
    <w:rsid w:val="007D24BD"/>
    <w:rsid w:val="007D274E"/>
    <w:rsid w:val="007D2A3A"/>
    <w:rsid w:val="007D2CAE"/>
    <w:rsid w:val="007D2F4D"/>
    <w:rsid w:val="007D32A3"/>
    <w:rsid w:val="007D3FC3"/>
    <w:rsid w:val="007D417A"/>
    <w:rsid w:val="007D42D9"/>
    <w:rsid w:val="007D45A3"/>
    <w:rsid w:val="007D4755"/>
    <w:rsid w:val="007D48AF"/>
    <w:rsid w:val="007D4F78"/>
    <w:rsid w:val="007D53CF"/>
    <w:rsid w:val="007D5B0F"/>
    <w:rsid w:val="007D5D00"/>
    <w:rsid w:val="007D69B1"/>
    <w:rsid w:val="007D6FF4"/>
    <w:rsid w:val="007D75A2"/>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3E1E"/>
    <w:rsid w:val="007E48F5"/>
    <w:rsid w:val="007E48F7"/>
    <w:rsid w:val="007E4D25"/>
    <w:rsid w:val="007E4E61"/>
    <w:rsid w:val="007E5259"/>
    <w:rsid w:val="007E5966"/>
    <w:rsid w:val="007E5CCF"/>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4726"/>
    <w:rsid w:val="007F52CB"/>
    <w:rsid w:val="007F554D"/>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330"/>
    <w:rsid w:val="00816343"/>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0D7B"/>
    <w:rsid w:val="008412B1"/>
    <w:rsid w:val="00841319"/>
    <w:rsid w:val="0084170D"/>
    <w:rsid w:val="00841784"/>
    <w:rsid w:val="00841B79"/>
    <w:rsid w:val="00841D3D"/>
    <w:rsid w:val="00841D85"/>
    <w:rsid w:val="00842054"/>
    <w:rsid w:val="00842148"/>
    <w:rsid w:val="008422AA"/>
    <w:rsid w:val="00843051"/>
    <w:rsid w:val="0084345B"/>
    <w:rsid w:val="0084473A"/>
    <w:rsid w:val="008448E7"/>
    <w:rsid w:val="0084543E"/>
    <w:rsid w:val="008454AA"/>
    <w:rsid w:val="0084551C"/>
    <w:rsid w:val="00845A95"/>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35B"/>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7B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6B"/>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87AAC"/>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F92"/>
    <w:rsid w:val="008A1253"/>
    <w:rsid w:val="008A1454"/>
    <w:rsid w:val="008A265E"/>
    <w:rsid w:val="008A29E5"/>
    <w:rsid w:val="008A2E2E"/>
    <w:rsid w:val="008A30E5"/>
    <w:rsid w:val="008A32E1"/>
    <w:rsid w:val="008A35F1"/>
    <w:rsid w:val="008A3995"/>
    <w:rsid w:val="008A3A26"/>
    <w:rsid w:val="008A3A3E"/>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6892"/>
    <w:rsid w:val="008B69DF"/>
    <w:rsid w:val="008B6E77"/>
    <w:rsid w:val="008B70EC"/>
    <w:rsid w:val="008B7383"/>
    <w:rsid w:val="008B740F"/>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A95"/>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3EE8"/>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8F1"/>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0ADD"/>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4C8"/>
    <w:rsid w:val="009F0730"/>
    <w:rsid w:val="009F09DA"/>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0ED5"/>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2B0"/>
    <w:rsid w:val="00A2732C"/>
    <w:rsid w:val="00A2739D"/>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3D96"/>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586"/>
    <w:rsid w:val="00A57887"/>
    <w:rsid w:val="00A57A55"/>
    <w:rsid w:val="00A57B3C"/>
    <w:rsid w:val="00A57DB5"/>
    <w:rsid w:val="00A57E10"/>
    <w:rsid w:val="00A60A29"/>
    <w:rsid w:val="00A60DE8"/>
    <w:rsid w:val="00A60E30"/>
    <w:rsid w:val="00A60E4D"/>
    <w:rsid w:val="00A61C6B"/>
    <w:rsid w:val="00A62909"/>
    <w:rsid w:val="00A62B8B"/>
    <w:rsid w:val="00A62BE2"/>
    <w:rsid w:val="00A62DE2"/>
    <w:rsid w:val="00A62F1C"/>
    <w:rsid w:val="00A6302F"/>
    <w:rsid w:val="00A6304C"/>
    <w:rsid w:val="00A6358C"/>
    <w:rsid w:val="00A6361A"/>
    <w:rsid w:val="00A63AD2"/>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5B"/>
    <w:rsid w:val="00A746AC"/>
    <w:rsid w:val="00A7564C"/>
    <w:rsid w:val="00A75B9A"/>
    <w:rsid w:val="00A77153"/>
    <w:rsid w:val="00A77175"/>
    <w:rsid w:val="00A776AC"/>
    <w:rsid w:val="00A778BD"/>
    <w:rsid w:val="00A779B5"/>
    <w:rsid w:val="00A77D0D"/>
    <w:rsid w:val="00A80616"/>
    <w:rsid w:val="00A80665"/>
    <w:rsid w:val="00A80B59"/>
    <w:rsid w:val="00A80C41"/>
    <w:rsid w:val="00A81114"/>
    <w:rsid w:val="00A81BF8"/>
    <w:rsid w:val="00A81C47"/>
    <w:rsid w:val="00A82295"/>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351"/>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5C3"/>
    <w:rsid w:val="00AB26B9"/>
    <w:rsid w:val="00AB283A"/>
    <w:rsid w:val="00AB2D5F"/>
    <w:rsid w:val="00AB2DCF"/>
    <w:rsid w:val="00AB2FA8"/>
    <w:rsid w:val="00AB314F"/>
    <w:rsid w:val="00AB34DE"/>
    <w:rsid w:val="00AB3E81"/>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A6"/>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3166"/>
    <w:rsid w:val="00B132B9"/>
    <w:rsid w:val="00B1407D"/>
    <w:rsid w:val="00B1484B"/>
    <w:rsid w:val="00B14A38"/>
    <w:rsid w:val="00B14C12"/>
    <w:rsid w:val="00B153EB"/>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26"/>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1F"/>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868"/>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11B"/>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0B"/>
    <w:rsid w:val="00BB1C88"/>
    <w:rsid w:val="00BB1FC6"/>
    <w:rsid w:val="00BB28F4"/>
    <w:rsid w:val="00BB353E"/>
    <w:rsid w:val="00BB3912"/>
    <w:rsid w:val="00BB3C52"/>
    <w:rsid w:val="00BB3D23"/>
    <w:rsid w:val="00BB4018"/>
    <w:rsid w:val="00BB4053"/>
    <w:rsid w:val="00BB4323"/>
    <w:rsid w:val="00BB449D"/>
    <w:rsid w:val="00BB44A8"/>
    <w:rsid w:val="00BB5719"/>
    <w:rsid w:val="00BB5946"/>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0832"/>
    <w:rsid w:val="00BE14BC"/>
    <w:rsid w:val="00BE174F"/>
    <w:rsid w:val="00BE1B20"/>
    <w:rsid w:val="00BE1EB0"/>
    <w:rsid w:val="00BE26E7"/>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79F"/>
    <w:rsid w:val="00C109E3"/>
    <w:rsid w:val="00C10C50"/>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17B4F"/>
    <w:rsid w:val="00C2016D"/>
    <w:rsid w:val="00C2090B"/>
    <w:rsid w:val="00C20CC1"/>
    <w:rsid w:val="00C2100B"/>
    <w:rsid w:val="00C21518"/>
    <w:rsid w:val="00C21AF5"/>
    <w:rsid w:val="00C21E83"/>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A83"/>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479D9"/>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4D7"/>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79"/>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A08"/>
    <w:rsid w:val="00CC6DB3"/>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6958"/>
    <w:rsid w:val="00D07886"/>
    <w:rsid w:val="00D07B51"/>
    <w:rsid w:val="00D10ACF"/>
    <w:rsid w:val="00D11040"/>
    <w:rsid w:val="00D1107B"/>
    <w:rsid w:val="00D110CB"/>
    <w:rsid w:val="00D11311"/>
    <w:rsid w:val="00D117F3"/>
    <w:rsid w:val="00D11C83"/>
    <w:rsid w:val="00D11DBC"/>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EE7"/>
    <w:rsid w:val="00D20FD8"/>
    <w:rsid w:val="00D21695"/>
    <w:rsid w:val="00D218B7"/>
    <w:rsid w:val="00D22AD1"/>
    <w:rsid w:val="00D2335E"/>
    <w:rsid w:val="00D23747"/>
    <w:rsid w:val="00D237BF"/>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200"/>
    <w:rsid w:val="00D56537"/>
    <w:rsid w:val="00D566BE"/>
    <w:rsid w:val="00D56DA4"/>
    <w:rsid w:val="00D56FED"/>
    <w:rsid w:val="00D5716D"/>
    <w:rsid w:val="00D571AF"/>
    <w:rsid w:val="00D57666"/>
    <w:rsid w:val="00D57668"/>
    <w:rsid w:val="00D6039D"/>
    <w:rsid w:val="00D603D5"/>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251"/>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6E6"/>
    <w:rsid w:val="00D84768"/>
    <w:rsid w:val="00D85803"/>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76F"/>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10C0"/>
    <w:rsid w:val="00DC2C7D"/>
    <w:rsid w:val="00DC2E60"/>
    <w:rsid w:val="00DC333C"/>
    <w:rsid w:val="00DC3589"/>
    <w:rsid w:val="00DC3B5A"/>
    <w:rsid w:val="00DC3C42"/>
    <w:rsid w:val="00DC3F4C"/>
    <w:rsid w:val="00DC4205"/>
    <w:rsid w:val="00DC4A74"/>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80C"/>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44F"/>
    <w:rsid w:val="00EC552F"/>
    <w:rsid w:val="00EC55A9"/>
    <w:rsid w:val="00EC635D"/>
    <w:rsid w:val="00EC668C"/>
    <w:rsid w:val="00EC6BF1"/>
    <w:rsid w:val="00EC6CE3"/>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4FB"/>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5C7A"/>
    <w:rsid w:val="00F461B8"/>
    <w:rsid w:val="00F473AB"/>
    <w:rsid w:val="00F47B69"/>
    <w:rsid w:val="00F50257"/>
    <w:rsid w:val="00F50815"/>
    <w:rsid w:val="00F5152F"/>
    <w:rsid w:val="00F52365"/>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52C"/>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99B"/>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893"/>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E93A364-ABEB-4717-B146-FF8AE7E67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lp1,GOST_TableList,Булет1,фото"/>
    <w:basedOn w:val="a"/>
    <w:link w:val="af8"/>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9">
    <w:name w:val="Основной текст_"/>
    <w:basedOn w:val="a0"/>
    <w:link w:val="25"/>
    <w:rsid w:val="00C4731B"/>
    <w:rPr>
      <w:sz w:val="23"/>
      <w:szCs w:val="23"/>
      <w:shd w:val="clear" w:color="auto" w:fill="FFFFFF"/>
    </w:rPr>
  </w:style>
  <w:style w:type="character" w:customStyle="1" w:styleId="13">
    <w:name w:val="Основной текст1"/>
    <w:basedOn w:val="af9"/>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9"/>
    <w:rsid w:val="00C4731B"/>
    <w:pPr>
      <w:widowControl w:val="0"/>
      <w:shd w:val="clear" w:color="auto" w:fill="FFFFFF"/>
      <w:spacing w:line="0" w:lineRule="atLeast"/>
    </w:pPr>
    <w:rPr>
      <w:sz w:val="23"/>
      <w:szCs w:val="23"/>
    </w:rPr>
  </w:style>
  <w:style w:type="character" w:customStyle="1" w:styleId="afa">
    <w:name w:val="Основной текст + Полужирный"/>
    <w:basedOn w:val="af9"/>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b">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c">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d">
    <w:name w:val="Подпись к таблице"/>
    <w:basedOn w:val="afc"/>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e">
    <w:name w:val="Основной текст + Курсив"/>
    <w:basedOn w:val="af9"/>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9"/>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9"/>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
    <w:name w:val="Основной текст + Полужирный;Курсив"/>
    <w:basedOn w:val="af9"/>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0">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9"/>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f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lp1 Знак"/>
    <w:link w:val="af7"/>
    <w:uiPriority w:val="34"/>
    <w:qFormat/>
    <w:locked/>
    <w:rsid w:val="001413F2"/>
  </w:style>
  <w:style w:type="character" w:customStyle="1" w:styleId="a6">
    <w:name w:val="Нижний колонтитул Знак"/>
    <w:basedOn w:val="a0"/>
    <w:link w:val="a5"/>
    <w:uiPriority w:val="99"/>
    <w:rsid w:val="004D736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706AD-7186-4F58-A89A-1443BB875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2905</Words>
  <Characters>16561</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19428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Александра Валерьевна Новосельцева</cp:lastModifiedBy>
  <cp:revision>2</cp:revision>
  <cp:lastPrinted>2024-09-27T04:10:00Z</cp:lastPrinted>
  <dcterms:created xsi:type="dcterms:W3CDTF">2024-10-02T09:46:00Z</dcterms:created>
  <dcterms:modified xsi:type="dcterms:W3CDTF">2024-10-02T09:46:00Z</dcterms:modified>
</cp:coreProperties>
</file>