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0B75" w:rsidRPr="005F571C" w:rsidRDefault="00FC0B75" w:rsidP="00FC0B75">
      <w:pPr>
        <w:spacing w:line="238" w:lineRule="atLeast"/>
        <w:ind w:left="5103"/>
        <w:rPr>
          <w:color w:val="000000"/>
          <w:sz w:val="24"/>
          <w:szCs w:val="24"/>
        </w:rPr>
      </w:pPr>
      <w:r w:rsidRPr="005F571C">
        <w:rPr>
          <w:color w:val="000000"/>
          <w:sz w:val="24"/>
          <w:szCs w:val="24"/>
        </w:rPr>
        <w:t xml:space="preserve">Муниципальное образование "село Гергебиль" </w:t>
      </w:r>
      <w:proofErr w:type="spellStart"/>
      <w:r w:rsidRPr="005F571C">
        <w:rPr>
          <w:color w:val="000000"/>
          <w:sz w:val="24"/>
          <w:szCs w:val="24"/>
        </w:rPr>
        <w:t>Гергебильского</w:t>
      </w:r>
      <w:proofErr w:type="spellEnd"/>
      <w:r w:rsidRPr="005F571C">
        <w:rPr>
          <w:color w:val="000000"/>
          <w:sz w:val="24"/>
          <w:szCs w:val="24"/>
        </w:rPr>
        <w:t xml:space="preserve"> района Республики Дагестан сельское поселение</w:t>
      </w:r>
    </w:p>
    <w:p w:rsidR="00FC0B75" w:rsidRPr="005F571C" w:rsidRDefault="00FC0B75" w:rsidP="00FC0B75">
      <w:pPr>
        <w:spacing w:line="238" w:lineRule="atLeast"/>
        <w:ind w:left="5103"/>
        <w:rPr>
          <w:color w:val="000000"/>
          <w:sz w:val="24"/>
          <w:szCs w:val="24"/>
        </w:rPr>
      </w:pPr>
      <w:r w:rsidRPr="005F571C">
        <w:rPr>
          <w:color w:val="000000"/>
          <w:sz w:val="24"/>
          <w:szCs w:val="24"/>
        </w:rPr>
        <w:t xml:space="preserve">368250, Российская Федерация,  Дагестан Республика, </w:t>
      </w:r>
      <w:proofErr w:type="spellStart"/>
      <w:r w:rsidRPr="005F571C">
        <w:rPr>
          <w:color w:val="000000"/>
          <w:sz w:val="24"/>
          <w:szCs w:val="24"/>
        </w:rPr>
        <w:t>Гергебильский</w:t>
      </w:r>
      <w:proofErr w:type="spellEnd"/>
      <w:r w:rsidRPr="005F571C">
        <w:rPr>
          <w:color w:val="000000"/>
          <w:sz w:val="24"/>
          <w:szCs w:val="24"/>
        </w:rPr>
        <w:t xml:space="preserve"> р-н, Гергебиль с, ул. Сталина, дом 19</w:t>
      </w:r>
    </w:p>
    <w:p w:rsidR="00FC0B75" w:rsidRPr="005F571C" w:rsidRDefault="00FC0B75" w:rsidP="00FC0B75">
      <w:pPr>
        <w:spacing w:line="238" w:lineRule="atLeast"/>
        <w:ind w:left="5103"/>
        <w:rPr>
          <w:color w:val="000000"/>
          <w:sz w:val="24"/>
          <w:szCs w:val="24"/>
        </w:rPr>
      </w:pPr>
      <w:r w:rsidRPr="005F571C">
        <w:rPr>
          <w:color w:val="000000"/>
          <w:sz w:val="24"/>
          <w:szCs w:val="24"/>
        </w:rPr>
        <w:t xml:space="preserve">mogergebil@mail.ru  </w:t>
      </w:r>
    </w:p>
    <w:p w:rsidR="00FC0B75" w:rsidRPr="005F571C" w:rsidRDefault="00FC0B75" w:rsidP="00FC0B75">
      <w:pPr>
        <w:spacing w:line="238" w:lineRule="atLeast"/>
        <w:ind w:left="5103"/>
        <w:rPr>
          <w:color w:val="000000"/>
          <w:sz w:val="24"/>
          <w:szCs w:val="24"/>
        </w:rPr>
      </w:pPr>
    </w:p>
    <w:p w:rsidR="00FC0B75" w:rsidRPr="005F571C" w:rsidRDefault="00FC0B75" w:rsidP="00FC0B75">
      <w:pPr>
        <w:spacing w:line="238" w:lineRule="atLeast"/>
        <w:ind w:left="5103"/>
        <w:rPr>
          <w:color w:val="000000"/>
          <w:sz w:val="24"/>
          <w:szCs w:val="24"/>
        </w:rPr>
      </w:pPr>
      <w:r w:rsidRPr="005F571C">
        <w:rPr>
          <w:color w:val="000000"/>
          <w:sz w:val="24"/>
          <w:szCs w:val="24"/>
        </w:rPr>
        <w:t>Комитет по государственным закупкам республики Дагестан</w:t>
      </w:r>
    </w:p>
    <w:p w:rsidR="00FC0B75" w:rsidRPr="005F571C" w:rsidRDefault="00FC0B75" w:rsidP="00FC0B75">
      <w:pPr>
        <w:spacing w:line="238" w:lineRule="atLeast"/>
        <w:ind w:left="5103"/>
        <w:rPr>
          <w:color w:val="000000"/>
          <w:sz w:val="24"/>
          <w:szCs w:val="24"/>
        </w:rPr>
      </w:pPr>
      <w:r w:rsidRPr="005F571C">
        <w:rPr>
          <w:color w:val="000000"/>
          <w:sz w:val="24"/>
          <w:szCs w:val="24"/>
        </w:rPr>
        <w:t xml:space="preserve">367000, Дагестан </w:t>
      </w:r>
      <w:proofErr w:type="spellStart"/>
      <w:proofErr w:type="gramStart"/>
      <w:r w:rsidRPr="005F571C">
        <w:rPr>
          <w:color w:val="000000"/>
          <w:sz w:val="24"/>
          <w:szCs w:val="24"/>
        </w:rPr>
        <w:t>Респ</w:t>
      </w:r>
      <w:proofErr w:type="spellEnd"/>
      <w:proofErr w:type="gramEnd"/>
      <w:r w:rsidRPr="005F571C">
        <w:rPr>
          <w:color w:val="000000"/>
          <w:sz w:val="24"/>
          <w:szCs w:val="24"/>
        </w:rPr>
        <w:t xml:space="preserve">, Махачкала г, ул. </w:t>
      </w:r>
      <w:proofErr w:type="spellStart"/>
      <w:r w:rsidRPr="005F571C">
        <w:rPr>
          <w:color w:val="000000"/>
          <w:sz w:val="24"/>
          <w:szCs w:val="24"/>
        </w:rPr>
        <w:t>М.Гаджиева</w:t>
      </w:r>
      <w:proofErr w:type="spellEnd"/>
      <w:r w:rsidRPr="005F571C">
        <w:rPr>
          <w:color w:val="000000"/>
          <w:sz w:val="24"/>
          <w:szCs w:val="24"/>
        </w:rPr>
        <w:t xml:space="preserve"> 170</w:t>
      </w:r>
    </w:p>
    <w:p w:rsidR="00FC0B75" w:rsidRPr="005F571C" w:rsidRDefault="00FC0B75" w:rsidP="00FC0B75">
      <w:pPr>
        <w:spacing w:line="238" w:lineRule="atLeast"/>
        <w:ind w:left="5103"/>
        <w:rPr>
          <w:color w:val="000000"/>
          <w:sz w:val="24"/>
          <w:szCs w:val="24"/>
        </w:rPr>
      </w:pPr>
    </w:p>
    <w:p w:rsidR="00FC0B75" w:rsidRPr="005F571C" w:rsidRDefault="00FC0B75" w:rsidP="00FC0B75">
      <w:pPr>
        <w:spacing w:line="238" w:lineRule="atLeast"/>
        <w:ind w:left="5103"/>
        <w:rPr>
          <w:color w:val="000000"/>
          <w:sz w:val="24"/>
          <w:szCs w:val="24"/>
        </w:rPr>
      </w:pPr>
      <w:r w:rsidRPr="005F571C">
        <w:rPr>
          <w:color w:val="000000"/>
          <w:sz w:val="24"/>
          <w:szCs w:val="24"/>
        </w:rPr>
        <w:t>АО «Единая электронная торговая площадка»</w:t>
      </w:r>
    </w:p>
    <w:p w:rsidR="00FC0B75" w:rsidRPr="005F571C" w:rsidRDefault="00FC0B75" w:rsidP="00FC0B75">
      <w:pPr>
        <w:spacing w:line="238" w:lineRule="atLeast"/>
        <w:ind w:left="5103"/>
        <w:rPr>
          <w:color w:val="000000"/>
          <w:sz w:val="24"/>
          <w:szCs w:val="24"/>
        </w:rPr>
      </w:pPr>
      <w:r w:rsidRPr="005F571C">
        <w:rPr>
          <w:color w:val="000000"/>
          <w:sz w:val="24"/>
          <w:szCs w:val="24"/>
        </w:rPr>
        <w:t xml:space="preserve">115114, г. Москва, ул. </w:t>
      </w:r>
      <w:proofErr w:type="spellStart"/>
      <w:r w:rsidRPr="005F571C">
        <w:rPr>
          <w:color w:val="000000"/>
          <w:sz w:val="24"/>
          <w:szCs w:val="24"/>
        </w:rPr>
        <w:t>Кожевническая</w:t>
      </w:r>
      <w:proofErr w:type="spellEnd"/>
      <w:r w:rsidRPr="005F571C">
        <w:rPr>
          <w:color w:val="000000"/>
          <w:sz w:val="24"/>
          <w:szCs w:val="24"/>
        </w:rPr>
        <w:t>, д. 14, стр. 5</w:t>
      </w:r>
    </w:p>
    <w:p w:rsidR="00FC0B75" w:rsidRPr="005F571C" w:rsidRDefault="00FC0B75" w:rsidP="00FC0B75">
      <w:pPr>
        <w:spacing w:line="238" w:lineRule="atLeast"/>
        <w:ind w:left="5103"/>
        <w:rPr>
          <w:color w:val="000000"/>
          <w:sz w:val="24"/>
          <w:szCs w:val="24"/>
        </w:rPr>
      </w:pPr>
      <w:r w:rsidRPr="005F571C">
        <w:rPr>
          <w:color w:val="000000"/>
          <w:sz w:val="24"/>
          <w:szCs w:val="24"/>
        </w:rPr>
        <w:t>e-</w:t>
      </w:r>
      <w:proofErr w:type="spellStart"/>
      <w:r w:rsidRPr="005F571C">
        <w:rPr>
          <w:color w:val="000000"/>
          <w:sz w:val="24"/>
          <w:szCs w:val="24"/>
        </w:rPr>
        <w:t>mail</w:t>
      </w:r>
      <w:proofErr w:type="spellEnd"/>
      <w:r w:rsidRPr="005F571C">
        <w:rPr>
          <w:color w:val="000000"/>
          <w:sz w:val="24"/>
          <w:szCs w:val="24"/>
        </w:rPr>
        <w:t xml:space="preserve">: </w:t>
      </w:r>
      <w:hyperlink r:id="rId9" w:history="1">
        <w:r w:rsidRPr="005F571C">
          <w:rPr>
            <w:color w:val="000000"/>
            <w:sz w:val="24"/>
            <w:szCs w:val="24"/>
          </w:rPr>
          <w:t>ko@roseltorg.ru</w:t>
        </w:r>
      </w:hyperlink>
    </w:p>
    <w:p w:rsidR="00FC0B75" w:rsidRPr="005F571C" w:rsidRDefault="00FC0B75" w:rsidP="00FC0B75">
      <w:pPr>
        <w:spacing w:line="238" w:lineRule="atLeast"/>
        <w:ind w:left="5103"/>
        <w:rPr>
          <w:color w:val="000000"/>
          <w:sz w:val="24"/>
          <w:szCs w:val="24"/>
        </w:rPr>
      </w:pPr>
    </w:p>
    <w:p w:rsidR="00FC0B75" w:rsidRPr="005F571C" w:rsidRDefault="00FC0B75" w:rsidP="00FC0B75">
      <w:pPr>
        <w:spacing w:line="238" w:lineRule="atLeast"/>
        <w:ind w:left="5103"/>
        <w:rPr>
          <w:color w:val="000000"/>
          <w:sz w:val="24"/>
          <w:szCs w:val="24"/>
        </w:rPr>
      </w:pPr>
      <w:r w:rsidRPr="005F571C">
        <w:rPr>
          <w:color w:val="000000"/>
          <w:sz w:val="24"/>
          <w:szCs w:val="24"/>
        </w:rPr>
        <w:t>ООО «</w:t>
      </w:r>
      <w:proofErr w:type="spellStart"/>
      <w:r w:rsidRPr="005F571C">
        <w:rPr>
          <w:color w:val="000000"/>
          <w:sz w:val="24"/>
          <w:szCs w:val="24"/>
        </w:rPr>
        <w:t>Балтинвестстрой</w:t>
      </w:r>
      <w:proofErr w:type="spellEnd"/>
      <w:r w:rsidRPr="005F571C">
        <w:rPr>
          <w:color w:val="000000"/>
          <w:sz w:val="24"/>
          <w:szCs w:val="24"/>
        </w:rPr>
        <w:t>»</w:t>
      </w:r>
    </w:p>
    <w:p w:rsidR="00382E1B" w:rsidRPr="005F571C" w:rsidRDefault="00FC0B75" w:rsidP="00FC0B75">
      <w:pPr>
        <w:spacing w:line="238" w:lineRule="atLeast"/>
        <w:ind w:left="5103"/>
        <w:rPr>
          <w:color w:val="000000"/>
          <w:sz w:val="24"/>
          <w:szCs w:val="24"/>
        </w:rPr>
      </w:pPr>
      <w:r w:rsidRPr="005F571C">
        <w:rPr>
          <w:color w:val="000000"/>
          <w:sz w:val="24"/>
          <w:szCs w:val="24"/>
        </w:rPr>
        <w:t xml:space="preserve">368420, РД, район, </w:t>
      </w:r>
      <w:proofErr w:type="spellStart"/>
      <w:r w:rsidRPr="005F571C">
        <w:rPr>
          <w:color w:val="000000"/>
          <w:sz w:val="24"/>
          <w:szCs w:val="24"/>
        </w:rPr>
        <w:t>Тляратинский</w:t>
      </w:r>
      <w:proofErr w:type="spellEnd"/>
      <w:r w:rsidRPr="005F571C">
        <w:rPr>
          <w:color w:val="000000"/>
          <w:sz w:val="24"/>
          <w:szCs w:val="24"/>
        </w:rPr>
        <w:t xml:space="preserve">, с. </w:t>
      </w:r>
      <w:proofErr w:type="spellStart"/>
      <w:r w:rsidRPr="005F571C">
        <w:rPr>
          <w:color w:val="000000"/>
          <w:sz w:val="24"/>
          <w:szCs w:val="24"/>
        </w:rPr>
        <w:t>Хадиял</w:t>
      </w:r>
      <w:proofErr w:type="spellEnd"/>
      <w:r w:rsidRPr="005F571C">
        <w:rPr>
          <w:color w:val="000000"/>
          <w:sz w:val="24"/>
          <w:szCs w:val="24"/>
        </w:rPr>
        <w:t xml:space="preserve">, ул. </w:t>
      </w:r>
      <w:proofErr w:type="spellStart"/>
      <w:r w:rsidRPr="005F571C">
        <w:rPr>
          <w:color w:val="000000"/>
          <w:sz w:val="24"/>
          <w:szCs w:val="24"/>
        </w:rPr>
        <w:t>Махача</w:t>
      </w:r>
      <w:proofErr w:type="spellEnd"/>
      <w:r w:rsidRPr="005F571C">
        <w:rPr>
          <w:color w:val="000000"/>
          <w:sz w:val="24"/>
          <w:szCs w:val="24"/>
        </w:rPr>
        <w:t xml:space="preserve"> М Омара, д. 28</w:t>
      </w:r>
    </w:p>
    <w:p w:rsidR="00827117" w:rsidRPr="005F571C" w:rsidRDefault="00827117" w:rsidP="005A5738">
      <w:pPr>
        <w:spacing w:line="238" w:lineRule="atLeast"/>
        <w:ind w:left="5103"/>
        <w:rPr>
          <w:color w:val="000000"/>
          <w:sz w:val="24"/>
          <w:szCs w:val="24"/>
        </w:rPr>
      </w:pPr>
    </w:p>
    <w:p w:rsidR="00FF37BC" w:rsidRPr="005F571C" w:rsidRDefault="00FF37BC" w:rsidP="00FC0B75">
      <w:pPr>
        <w:spacing w:line="238" w:lineRule="atLeast"/>
        <w:ind w:left="5103"/>
        <w:rPr>
          <w:color w:val="000000"/>
          <w:sz w:val="24"/>
          <w:szCs w:val="24"/>
        </w:rPr>
      </w:pPr>
    </w:p>
    <w:p w:rsidR="00CD1A95" w:rsidRPr="005F571C" w:rsidRDefault="00CD1A95" w:rsidP="00CD1A95">
      <w:pPr>
        <w:pStyle w:val="a3"/>
        <w:ind w:firstLine="700"/>
        <w:jc w:val="center"/>
        <w:rPr>
          <w:rFonts w:ascii="Times New Roman" w:hAnsi="Times New Roman"/>
          <w:b/>
          <w:sz w:val="24"/>
          <w:szCs w:val="24"/>
        </w:rPr>
      </w:pPr>
      <w:proofErr w:type="gramStart"/>
      <w:r w:rsidRPr="005F571C">
        <w:rPr>
          <w:rFonts w:ascii="Times New Roman" w:hAnsi="Times New Roman"/>
          <w:b/>
          <w:sz w:val="24"/>
          <w:szCs w:val="24"/>
        </w:rPr>
        <w:t>Р</w:t>
      </w:r>
      <w:proofErr w:type="gramEnd"/>
      <w:r w:rsidRPr="005F571C">
        <w:rPr>
          <w:rFonts w:ascii="Times New Roman" w:hAnsi="Times New Roman"/>
          <w:b/>
          <w:sz w:val="24"/>
          <w:szCs w:val="24"/>
        </w:rPr>
        <w:t xml:space="preserve"> Е Ш Е Н И Е № </w:t>
      </w:r>
      <w:r w:rsidR="00F532B1" w:rsidRPr="005F571C">
        <w:rPr>
          <w:rFonts w:ascii="Times New Roman" w:hAnsi="Times New Roman"/>
          <w:b/>
          <w:sz w:val="24"/>
          <w:szCs w:val="24"/>
        </w:rPr>
        <w:t>005/06/106-</w:t>
      </w:r>
      <w:r w:rsidR="004B7E9B" w:rsidRPr="005F571C">
        <w:rPr>
          <w:rFonts w:ascii="Times New Roman" w:hAnsi="Times New Roman"/>
          <w:b/>
          <w:sz w:val="24"/>
          <w:szCs w:val="24"/>
        </w:rPr>
        <w:t>1</w:t>
      </w:r>
      <w:r w:rsidR="00FC0B75" w:rsidRPr="005F571C">
        <w:rPr>
          <w:rFonts w:ascii="Times New Roman" w:hAnsi="Times New Roman"/>
          <w:b/>
          <w:sz w:val="24"/>
          <w:szCs w:val="24"/>
        </w:rPr>
        <w:t>510</w:t>
      </w:r>
      <w:r w:rsidR="00F532B1" w:rsidRPr="005F571C">
        <w:rPr>
          <w:rFonts w:ascii="Times New Roman" w:hAnsi="Times New Roman"/>
          <w:b/>
          <w:sz w:val="24"/>
          <w:szCs w:val="24"/>
        </w:rPr>
        <w:t>/</w:t>
      </w:r>
      <w:r w:rsidR="00972BBA" w:rsidRPr="005F571C">
        <w:rPr>
          <w:rFonts w:ascii="Times New Roman" w:hAnsi="Times New Roman"/>
          <w:b/>
          <w:sz w:val="24"/>
          <w:szCs w:val="24"/>
        </w:rPr>
        <w:t>202</w:t>
      </w:r>
      <w:r w:rsidR="000960ED" w:rsidRPr="005F571C">
        <w:rPr>
          <w:rFonts w:ascii="Times New Roman" w:hAnsi="Times New Roman"/>
          <w:b/>
          <w:sz w:val="24"/>
          <w:szCs w:val="24"/>
        </w:rPr>
        <w:t>4</w:t>
      </w:r>
    </w:p>
    <w:p w:rsidR="00CD1A95" w:rsidRPr="005F571C" w:rsidRDefault="00CD1A95" w:rsidP="00CD1A95">
      <w:pPr>
        <w:pStyle w:val="a3"/>
        <w:ind w:firstLine="700"/>
        <w:jc w:val="center"/>
        <w:rPr>
          <w:rFonts w:ascii="Times New Roman" w:hAnsi="Times New Roman"/>
          <w:sz w:val="24"/>
          <w:szCs w:val="24"/>
        </w:rPr>
      </w:pPr>
      <w:r w:rsidRPr="005F571C">
        <w:rPr>
          <w:rFonts w:ascii="Times New Roman" w:hAnsi="Times New Roman"/>
          <w:sz w:val="24"/>
          <w:szCs w:val="24"/>
        </w:rPr>
        <w:t>Комиссии Управления ФАС России по Республике Дагестан</w:t>
      </w:r>
    </w:p>
    <w:p w:rsidR="00CD1A95" w:rsidRPr="005F571C" w:rsidRDefault="00CD1A95" w:rsidP="00CD1A95">
      <w:pPr>
        <w:pStyle w:val="a3"/>
        <w:ind w:firstLine="700"/>
        <w:jc w:val="center"/>
        <w:rPr>
          <w:rFonts w:ascii="Times New Roman" w:hAnsi="Times New Roman"/>
          <w:sz w:val="24"/>
          <w:szCs w:val="24"/>
        </w:rPr>
      </w:pPr>
      <w:r w:rsidRPr="005F571C">
        <w:rPr>
          <w:rFonts w:ascii="Times New Roman" w:hAnsi="Times New Roman"/>
          <w:sz w:val="24"/>
          <w:szCs w:val="24"/>
        </w:rPr>
        <w:t>по контролю в сфере закупок</w:t>
      </w:r>
    </w:p>
    <w:p w:rsidR="00CD1A95" w:rsidRPr="005F571C" w:rsidRDefault="00CD1A95" w:rsidP="00CD1A95">
      <w:pPr>
        <w:pStyle w:val="a3"/>
        <w:ind w:firstLine="700"/>
        <w:jc w:val="center"/>
        <w:rPr>
          <w:rFonts w:ascii="Times New Roman" w:hAnsi="Times New Roman"/>
          <w:sz w:val="24"/>
          <w:szCs w:val="24"/>
        </w:rPr>
      </w:pPr>
    </w:p>
    <w:p w:rsidR="00CD1A95" w:rsidRPr="005F571C" w:rsidRDefault="00FC0B75" w:rsidP="00AC38B9">
      <w:pPr>
        <w:pStyle w:val="a3"/>
        <w:ind w:firstLine="709"/>
        <w:jc w:val="both"/>
        <w:rPr>
          <w:rFonts w:ascii="Times New Roman" w:hAnsi="Times New Roman"/>
          <w:sz w:val="24"/>
          <w:szCs w:val="24"/>
        </w:rPr>
      </w:pPr>
      <w:r w:rsidRPr="005F571C">
        <w:rPr>
          <w:rFonts w:ascii="Times New Roman" w:hAnsi="Times New Roman"/>
          <w:sz w:val="24"/>
          <w:szCs w:val="24"/>
        </w:rPr>
        <w:t>26.09</w:t>
      </w:r>
      <w:r w:rsidR="00F93FFB" w:rsidRPr="005F571C">
        <w:rPr>
          <w:rFonts w:ascii="Times New Roman" w:hAnsi="Times New Roman"/>
          <w:sz w:val="24"/>
          <w:szCs w:val="24"/>
        </w:rPr>
        <w:t>.202</w:t>
      </w:r>
      <w:r w:rsidR="00677B7B" w:rsidRPr="005F571C">
        <w:rPr>
          <w:rFonts w:ascii="Times New Roman" w:hAnsi="Times New Roman"/>
          <w:sz w:val="24"/>
          <w:szCs w:val="24"/>
        </w:rPr>
        <w:t>4</w:t>
      </w:r>
      <w:r w:rsidR="0040231C" w:rsidRPr="005F571C">
        <w:rPr>
          <w:rFonts w:ascii="Times New Roman" w:hAnsi="Times New Roman"/>
          <w:sz w:val="24"/>
          <w:szCs w:val="24"/>
        </w:rPr>
        <w:t xml:space="preserve"> </w:t>
      </w:r>
      <w:r w:rsidR="00B97B99" w:rsidRPr="005F571C">
        <w:rPr>
          <w:rFonts w:ascii="Times New Roman" w:hAnsi="Times New Roman"/>
          <w:sz w:val="24"/>
          <w:szCs w:val="24"/>
        </w:rPr>
        <w:t>г.</w:t>
      </w:r>
      <w:r w:rsidR="00B97B99" w:rsidRPr="005F571C">
        <w:rPr>
          <w:rFonts w:ascii="Times New Roman" w:hAnsi="Times New Roman"/>
          <w:sz w:val="24"/>
          <w:szCs w:val="24"/>
        </w:rPr>
        <w:tab/>
      </w:r>
      <w:r w:rsidR="00B97B99" w:rsidRPr="005F571C">
        <w:rPr>
          <w:rFonts w:ascii="Times New Roman" w:hAnsi="Times New Roman"/>
          <w:sz w:val="24"/>
          <w:szCs w:val="24"/>
        </w:rPr>
        <w:tab/>
      </w:r>
      <w:r w:rsidR="00B97B99" w:rsidRPr="005F571C">
        <w:rPr>
          <w:rFonts w:ascii="Times New Roman" w:hAnsi="Times New Roman"/>
          <w:sz w:val="24"/>
          <w:szCs w:val="24"/>
        </w:rPr>
        <w:tab/>
      </w:r>
      <w:r w:rsidR="00B97B99" w:rsidRPr="005F571C">
        <w:rPr>
          <w:rFonts w:ascii="Times New Roman" w:hAnsi="Times New Roman"/>
          <w:sz w:val="24"/>
          <w:szCs w:val="24"/>
        </w:rPr>
        <w:tab/>
      </w:r>
      <w:r w:rsidR="00B97B99" w:rsidRPr="005F571C">
        <w:rPr>
          <w:rFonts w:ascii="Times New Roman" w:hAnsi="Times New Roman"/>
          <w:sz w:val="24"/>
          <w:szCs w:val="24"/>
        </w:rPr>
        <w:tab/>
      </w:r>
      <w:r w:rsidR="00B97B99" w:rsidRPr="005F571C">
        <w:rPr>
          <w:rFonts w:ascii="Times New Roman" w:hAnsi="Times New Roman"/>
          <w:sz w:val="24"/>
          <w:szCs w:val="24"/>
        </w:rPr>
        <w:tab/>
      </w:r>
      <w:r w:rsidR="00B97B99" w:rsidRPr="005F571C">
        <w:rPr>
          <w:rFonts w:ascii="Times New Roman" w:hAnsi="Times New Roman"/>
          <w:sz w:val="24"/>
          <w:szCs w:val="24"/>
        </w:rPr>
        <w:tab/>
      </w:r>
      <w:r w:rsidR="00A11249" w:rsidRPr="005F571C">
        <w:rPr>
          <w:rFonts w:ascii="Times New Roman" w:hAnsi="Times New Roman"/>
          <w:sz w:val="24"/>
          <w:szCs w:val="24"/>
        </w:rPr>
        <w:tab/>
        <w:t xml:space="preserve"> </w:t>
      </w:r>
      <w:r w:rsidR="00B23CCA" w:rsidRPr="005F571C">
        <w:rPr>
          <w:rFonts w:ascii="Times New Roman" w:hAnsi="Times New Roman"/>
          <w:sz w:val="24"/>
          <w:szCs w:val="24"/>
        </w:rPr>
        <w:t xml:space="preserve">     </w:t>
      </w:r>
      <w:r w:rsidR="00093174" w:rsidRPr="005F571C">
        <w:rPr>
          <w:rFonts w:ascii="Times New Roman" w:hAnsi="Times New Roman"/>
          <w:sz w:val="24"/>
          <w:szCs w:val="24"/>
        </w:rPr>
        <w:t xml:space="preserve">    </w:t>
      </w:r>
      <w:r w:rsidR="00EF4FA9" w:rsidRPr="005F571C">
        <w:rPr>
          <w:rFonts w:ascii="Times New Roman" w:hAnsi="Times New Roman"/>
          <w:sz w:val="24"/>
          <w:szCs w:val="24"/>
        </w:rPr>
        <w:t xml:space="preserve"> </w:t>
      </w:r>
      <w:r w:rsidR="00CD1A95" w:rsidRPr="005F571C">
        <w:rPr>
          <w:rFonts w:ascii="Times New Roman" w:hAnsi="Times New Roman"/>
          <w:sz w:val="24"/>
          <w:szCs w:val="24"/>
        </w:rPr>
        <w:t>г. Махачкала</w:t>
      </w:r>
    </w:p>
    <w:p w:rsidR="00CD1A95" w:rsidRPr="005F571C" w:rsidRDefault="00CD1A95" w:rsidP="00AC38B9">
      <w:pPr>
        <w:ind w:firstLine="709"/>
        <w:jc w:val="both"/>
        <w:rPr>
          <w:sz w:val="24"/>
          <w:szCs w:val="24"/>
        </w:rPr>
      </w:pPr>
    </w:p>
    <w:p w:rsidR="00880A54" w:rsidRPr="005F571C" w:rsidRDefault="00880A54" w:rsidP="00382E1B">
      <w:pPr>
        <w:ind w:firstLine="700"/>
        <w:jc w:val="both"/>
        <w:rPr>
          <w:sz w:val="24"/>
          <w:szCs w:val="24"/>
        </w:rPr>
      </w:pPr>
      <w:r w:rsidRPr="005F571C">
        <w:rPr>
          <w:sz w:val="24"/>
          <w:szCs w:val="24"/>
        </w:rPr>
        <w:t>Комиссия Управления ФАС России по Республике Дагестан по контролю в сфере закупок (далее – Комиссия) в составе:</w:t>
      </w:r>
    </w:p>
    <w:p w:rsidR="005A5738" w:rsidRPr="005F571C" w:rsidRDefault="005A5738" w:rsidP="005A5738">
      <w:pPr>
        <w:ind w:firstLine="700"/>
        <w:jc w:val="both"/>
        <w:rPr>
          <w:sz w:val="24"/>
          <w:szCs w:val="24"/>
        </w:rPr>
      </w:pPr>
      <w:r w:rsidRPr="005F571C">
        <w:rPr>
          <w:sz w:val="24"/>
          <w:szCs w:val="24"/>
        </w:rPr>
        <w:t xml:space="preserve">Ведущего заседание Комиссии – </w:t>
      </w:r>
      <w:r w:rsidR="00FC0B75" w:rsidRPr="005F571C">
        <w:rPr>
          <w:sz w:val="24"/>
          <w:szCs w:val="24"/>
        </w:rPr>
        <w:t>Бабаева К.А.</w:t>
      </w:r>
      <w:r w:rsidRPr="005F571C">
        <w:rPr>
          <w:sz w:val="24"/>
          <w:szCs w:val="24"/>
        </w:rPr>
        <w:t xml:space="preserve">  – </w:t>
      </w:r>
      <w:r w:rsidR="00FC0B75" w:rsidRPr="005F571C">
        <w:rPr>
          <w:sz w:val="24"/>
          <w:szCs w:val="24"/>
        </w:rPr>
        <w:t>Р</w:t>
      </w:r>
      <w:r w:rsidRPr="005F571C">
        <w:rPr>
          <w:sz w:val="24"/>
          <w:szCs w:val="24"/>
        </w:rPr>
        <w:t>уководителя Дагестанского УФАС России.</w:t>
      </w:r>
    </w:p>
    <w:p w:rsidR="005A5738" w:rsidRPr="005F571C" w:rsidRDefault="005A5738" w:rsidP="005A5738">
      <w:pPr>
        <w:ind w:firstLine="700"/>
        <w:jc w:val="both"/>
        <w:rPr>
          <w:sz w:val="24"/>
          <w:szCs w:val="24"/>
        </w:rPr>
      </w:pPr>
      <w:r w:rsidRPr="005F571C">
        <w:rPr>
          <w:sz w:val="24"/>
          <w:szCs w:val="24"/>
        </w:rPr>
        <w:t>Членов Комиссии:</w:t>
      </w:r>
    </w:p>
    <w:p w:rsidR="005A5738" w:rsidRPr="005F571C" w:rsidRDefault="00FC0B75" w:rsidP="005A5738">
      <w:pPr>
        <w:ind w:firstLine="700"/>
        <w:jc w:val="both"/>
        <w:rPr>
          <w:sz w:val="24"/>
          <w:szCs w:val="24"/>
        </w:rPr>
      </w:pPr>
      <w:proofErr w:type="spellStart"/>
      <w:r w:rsidRPr="005F571C">
        <w:rPr>
          <w:sz w:val="24"/>
          <w:szCs w:val="24"/>
        </w:rPr>
        <w:t>Багамаева</w:t>
      </w:r>
      <w:proofErr w:type="spellEnd"/>
      <w:r w:rsidRPr="005F571C">
        <w:rPr>
          <w:sz w:val="24"/>
          <w:szCs w:val="24"/>
        </w:rPr>
        <w:t xml:space="preserve"> Т.Р.</w:t>
      </w:r>
      <w:r w:rsidR="005A5738" w:rsidRPr="005F571C">
        <w:rPr>
          <w:sz w:val="24"/>
          <w:szCs w:val="24"/>
        </w:rPr>
        <w:t xml:space="preserve"> – </w:t>
      </w:r>
      <w:r w:rsidRPr="005F571C">
        <w:rPr>
          <w:sz w:val="24"/>
          <w:szCs w:val="24"/>
        </w:rPr>
        <w:t>Главного специалиста-эксперта</w:t>
      </w:r>
      <w:r w:rsidR="005A5738" w:rsidRPr="005F571C">
        <w:rPr>
          <w:sz w:val="24"/>
          <w:szCs w:val="24"/>
        </w:rPr>
        <w:t xml:space="preserve"> отдела контроля закупок Дагестанского УФАС России;</w:t>
      </w:r>
    </w:p>
    <w:p w:rsidR="00677B7B" w:rsidRPr="005F571C" w:rsidRDefault="005A5738" w:rsidP="005A5738">
      <w:pPr>
        <w:ind w:firstLine="700"/>
        <w:jc w:val="both"/>
        <w:rPr>
          <w:sz w:val="24"/>
          <w:szCs w:val="24"/>
        </w:rPr>
      </w:pPr>
      <w:r w:rsidRPr="005F571C">
        <w:rPr>
          <w:sz w:val="24"/>
          <w:szCs w:val="24"/>
        </w:rPr>
        <w:t>Магомедова А.Ш. – Специалиста-эксперта отдела административного производства Дагестанского УФАС России</w:t>
      </w:r>
      <w:r w:rsidR="00382E1B" w:rsidRPr="005F571C">
        <w:rPr>
          <w:sz w:val="24"/>
          <w:szCs w:val="24"/>
        </w:rPr>
        <w:t>,</w:t>
      </w:r>
    </w:p>
    <w:p w:rsidR="00FC0B75" w:rsidRPr="005F571C" w:rsidRDefault="00CD1A95" w:rsidP="00FC0B75">
      <w:pPr>
        <w:ind w:firstLine="700"/>
        <w:jc w:val="both"/>
        <w:rPr>
          <w:sz w:val="24"/>
          <w:szCs w:val="24"/>
        </w:rPr>
      </w:pPr>
      <w:proofErr w:type="gramStart"/>
      <w:r w:rsidRPr="005F571C">
        <w:rPr>
          <w:sz w:val="24"/>
          <w:szCs w:val="24"/>
        </w:rPr>
        <w:t xml:space="preserve">рассмотрев жалобу </w:t>
      </w:r>
      <w:r w:rsidR="00FC0B75" w:rsidRPr="005F571C">
        <w:rPr>
          <w:sz w:val="24"/>
          <w:szCs w:val="24"/>
        </w:rPr>
        <w:t>ООО «</w:t>
      </w:r>
      <w:proofErr w:type="spellStart"/>
      <w:r w:rsidR="00FC0B75" w:rsidRPr="005F571C">
        <w:rPr>
          <w:sz w:val="24"/>
          <w:szCs w:val="24"/>
        </w:rPr>
        <w:t>Балтинвестстрой</w:t>
      </w:r>
      <w:proofErr w:type="spellEnd"/>
      <w:r w:rsidR="00FC0B75" w:rsidRPr="005F571C">
        <w:rPr>
          <w:sz w:val="24"/>
          <w:szCs w:val="24"/>
        </w:rPr>
        <w:t>»</w:t>
      </w:r>
      <w:r w:rsidR="0018104D" w:rsidRPr="005F571C">
        <w:rPr>
          <w:sz w:val="24"/>
          <w:szCs w:val="24"/>
        </w:rPr>
        <w:t xml:space="preserve"> </w:t>
      </w:r>
      <w:r w:rsidR="009800FE" w:rsidRPr="005F571C">
        <w:rPr>
          <w:sz w:val="24"/>
          <w:szCs w:val="24"/>
        </w:rPr>
        <w:t xml:space="preserve">(далее – Заявитель) на </w:t>
      </w:r>
      <w:r w:rsidR="00612B0A" w:rsidRPr="005F571C">
        <w:rPr>
          <w:sz w:val="24"/>
          <w:szCs w:val="24"/>
        </w:rPr>
        <w:t xml:space="preserve">действия </w:t>
      </w:r>
      <w:r w:rsidR="00FC0B75" w:rsidRPr="005F571C">
        <w:rPr>
          <w:sz w:val="24"/>
          <w:szCs w:val="24"/>
        </w:rPr>
        <w:t>МО «село Гергебиль» сельское поселение</w:t>
      </w:r>
      <w:r w:rsidR="00392CA4" w:rsidRPr="005F571C">
        <w:rPr>
          <w:sz w:val="24"/>
          <w:szCs w:val="24"/>
        </w:rPr>
        <w:t xml:space="preserve"> (далее - Заказчик) при проведении </w:t>
      </w:r>
      <w:r w:rsidR="005A5738" w:rsidRPr="005F571C">
        <w:rPr>
          <w:sz w:val="24"/>
          <w:szCs w:val="24"/>
        </w:rPr>
        <w:t>Комитет</w:t>
      </w:r>
      <w:r w:rsidR="00FC0B75" w:rsidRPr="005F571C">
        <w:rPr>
          <w:sz w:val="24"/>
          <w:szCs w:val="24"/>
        </w:rPr>
        <w:t>ом</w:t>
      </w:r>
      <w:r w:rsidR="005A5738" w:rsidRPr="005F571C">
        <w:rPr>
          <w:sz w:val="24"/>
          <w:szCs w:val="24"/>
        </w:rPr>
        <w:t xml:space="preserve"> по государственным закупкам Республики Дагестан</w:t>
      </w:r>
      <w:r w:rsidR="00CA225F" w:rsidRPr="005F571C">
        <w:rPr>
          <w:sz w:val="24"/>
          <w:szCs w:val="24"/>
        </w:rPr>
        <w:t xml:space="preserve"> (далее – Уполномоченный орган) открытого конкурса в электронной форме</w:t>
      </w:r>
      <w:r w:rsidR="00392CA4" w:rsidRPr="005F571C">
        <w:rPr>
          <w:sz w:val="24"/>
          <w:szCs w:val="24"/>
        </w:rPr>
        <w:t xml:space="preserve"> № </w:t>
      </w:r>
      <w:r w:rsidR="005A5738" w:rsidRPr="005F571C">
        <w:rPr>
          <w:sz w:val="24"/>
          <w:szCs w:val="24"/>
        </w:rPr>
        <w:t>010320000842400</w:t>
      </w:r>
      <w:r w:rsidR="00FC0B75" w:rsidRPr="005F571C">
        <w:rPr>
          <w:sz w:val="24"/>
          <w:szCs w:val="24"/>
        </w:rPr>
        <w:t>4882</w:t>
      </w:r>
      <w:r w:rsidR="005B0AE4" w:rsidRPr="005F571C">
        <w:rPr>
          <w:sz w:val="24"/>
          <w:szCs w:val="24"/>
        </w:rPr>
        <w:t xml:space="preserve"> </w:t>
      </w:r>
      <w:r w:rsidR="00392CA4" w:rsidRPr="005F571C">
        <w:rPr>
          <w:sz w:val="24"/>
          <w:szCs w:val="24"/>
        </w:rPr>
        <w:t>«</w:t>
      </w:r>
      <w:r w:rsidR="00FC0B75" w:rsidRPr="005F571C">
        <w:rPr>
          <w:sz w:val="24"/>
          <w:szCs w:val="24"/>
        </w:rPr>
        <w:t xml:space="preserve">На выполнение работ по капитальному ремонту дороги общего пользования местного значения ул. Пушкина от дома №1 до здания СОШ №1 в с. Гергебиль </w:t>
      </w:r>
      <w:proofErr w:type="spellStart"/>
      <w:r w:rsidR="00FC0B75" w:rsidRPr="005F571C">
        <w:rPr>
          <w:sz w:val="24"/>
          <w:szCs w:val="24"/>
        </w:rPr>
        <w:t>Гергебильского</w:t>
      </w:r>
      <w:proofErr w:type="spellEnd"/>
      <w:r w:rsidR="00FC0B75" w:rsidRPr="005F571C">
        <w:rPr>
          <w:sz w:val="24"/>
          <w:szCs w:val="24"/>
        </w:rPr>
        <w:t xml:space="preserve"> района РД</w:t>
      </w:r>
      <w:r w:rsidR="00392CA4" w:rsidRPr="005F571C">
        <w:rPr>
          <w:sz w:val="24"/>
          <w:szCs w:val="24"/>
        </w:rPr>
        <w:t xml:space="preserve">» </w:t>
      </w:r>
      <w:r w:rsidR="007304BA" w:rsidRPr="005F571C">
        <w:rPr>
          <w:sz w:val="24"/>
          <w:szCs w:val="24"/>
        </w:rPr>
        <w:t>(далее – Конкурс)</w:t>
      </w:r>
      <w:r w:rsidR="000D30FB" w:rsidRPr="005F571C">
        <w:rPr>
          <w:sz w:val="24"/>
          <w:szCs w:val="24"/>
        </w:rPr>
        <w:t>,</w:t>
      </w:r>
      <w:proofErr w:type="gramEnd"/>
    </w:p>
    <w:p w:rsidR="00EF17BC" w:rsidRPr="005F571C" w:rsidRDefault="00382E1B" w:rsidP="00FC0B75">
      <w:pPr>
        <w:ind w:firstLine="700"/>
        <w:jc w:val="both"/>
        <w:rPr>
          <w:sz w:val="24"/>
          <w:szCs w:val="24"/>
        </w:rPr>
      </w:pPr>
      <w:r w:rsidRPr="005F571C">
        <w:rPr>
          <w:sz w:val="24"/>
          <w:szCs w:val="24"/>
        </w:rPr>
        <w:t>в отсутствии представителей иных сторон</w:t>
      </w:r>
      <w:r w:rsidR="00711AD0" w:rsidRPr="005F571C">
        <w:rPr>
          <w:sz w:val="24"/>
          <w:szCs w:val="24"/>
        </w:rPr>
        <w:t xml:space="preserve"> (</w:t>
      </w:r>
      <w:proofErr w:type="gramStart"/>
      <w:r w:rsidR="009B34F9" w:rsidRPr="005F571C">
        <w:rPr>
          <w:sz w:val="24"/>
          <w:szCs w:val="24"/>
        </w:rPr>
        <w:t>извещены</w:t>
      </w:r>
      <w:proofErr w:type="gramEnd"/>
      <w:r w:rsidR="00711AD0" w:rsidRPr="005F571C">
        <w:rPr>
          <w:sz w:val="24"/>
          <w:szCs w:val="24"/>
        </w:rPr>
        <w:t>)</w:t>
      </w:r>
      <w:r w:rsidR="00CA225F" w:rsidRPr="005F571C">
        <w:rPr>
          <w:sz w:val="24"/>
          <w:szCs w:val="24"/>
        </w:rPr>
        <w:t>,</w:t>
      </w:r>
    </w:p>
    <w:p w:rsidR="00454B31" w:rsidRPr="005F571C" w:rsidRDefault="00454B31" w:rsidP="00AC38B9">
      <w:pPr>
        <w:ind w:firstLine="709"/>
        <w:jc w:val="both"/>
        <w:rPr>
          <w:sz w:val="24"/>
          <w:szCs w:val="24"/>
        </w:rPr>
      </w:pPr>
    </w:p>
    <w:p w:rsidR="00CD1A95" w:rsidRPr="005F571C" w:rsidRDefault="00CD1A95" w:rsidP="00AC38B9">
      <w:pPr>
        <w:pStyle w:val="a3"/>
        <w:ind w:firstLine="709"/>
        <w:jc w:val="center"/>
        <w:rPr>
          <w:rFonts w:ascii="Times New Roman" w:eastAsia="Times New Roman" w:hAnsi="Times New Roman"/>
          <w:b/>
          <w:sz w:val="24"/>
          <w:szCs w:val="24"/>
          <w:lang w:eastAsia="ru-RU"/>
        </w:rPr>
      </w:pPr>
      <w:r w:rsidRPr="005F571C">
        <w:rPr>
          <w:rFonts w:ascii="Times New Roman" w:eastAsia="Times New Roman" w:hAnsi="Times New Roman"/>
          <w:b/>
          <w:sz w:val="24"/>
          <w:szCs w:val="24"/>
          <w:lang w:eastAsia="ru-RU"/>
        </w:rPr>
        <w:t>У С Т А Н О В И Л А:</w:t>
      </w:r>
    </w:p>
    <w:p w:rsidR="00CD1A95" w:rsidRPr="005F571C" w:rsidRDefault="00FC0B75" w:rsidP="00AC38B9">
      <w:pPr>
        <w:ind w:firstLine="709"/>
        <w:jc w:val="both"/>
        <w:rPr>
          <w:sz w:val="24"/>
          <w:szCs w:val="24"/>
        </w:rPr>
      </w:pPr>
      <w:r w:rsidRPr="005F571C">
        <w:rPr>
          <w:sz w:val="24"/>
          <w:szCs w:val="24"/>
        </w:rPr>
        <w:t>23.09</w:t>
      </w:r>
      <w:r w:rsidR="00262828" w:rsidRPr="005F571C">
        <w:rPr>
          <w:sz w:val="24"/>
          <w:szCs w:val="24"/>
        </w:rPr>
        <w:t>.202</w:t>
      </w:r>
      <w:r w:rsidR="00CA225F" w:rsidRPr="005F571C">
        <w:rPr>
          <w:sz w:val="24"/>
          <w:szCs w:val="24"/>
        </w:rPr>
        <w:t>4</w:t>
      </w:r>
      <w:r w:rsidR="00CD1A95" w:rsidRPr="005F571C">
        <w:rPr>
          <w:sz w:val="24"/>
          <w:szCs w:val="24"/>
        </w:rPr>
        <w:t xml:space="preserve">г. в </w:t>
      </w:r>
      <w:proofErr w:type="gramStart"/>
      <w:r w:rsidR="00CD1A95" w:rsidRPr="005F571C">
        <w:rPr>
          <w:sz w:val="24"/>
          <w:szCs w:val="24"/>
        </w:rPr>
        <w:t>Дагестанское</w:t>
      </w:r>
      <w:proofErr w:type="gramEnd"/>
      <w:r w:rsidR="00CD1A95" w:rsidRPr="005F571C">
        <w:rPr>
          <w:sz w:val="24"/>
          <w:szCs w:val="24"/>
        </w:rPr>
        <w:t xml:space="preserve"> УФАС России поступила жалоба Заявителя на действия </w:t>
      </w:r>
      <w:r w:rsidR="000D30FB" w:rsidRPr="005F571C">
        <w:rPr>
          <w:sz w:val="24"/>
          <w:szCs w:val="24"/>
        </w:rPr>
        <w:t>Заказчика при</w:t>
      </w:r>
      <w:r w:rsidR="00CD1A95" w:rsidRPr="005F571C">
        <w:rPr>
          <w:sz w:val="24"/>
          <w:szCs w:val="24"/>
        </w:rPr>
        <w:t xml:space="preserve"> проведении </w:t>
      </w:r>
      <w:r w:rsidR="000D30FB" w:rsidRPr="005F571C">
        <w:rPr>
          <w:sz w:val="24"/>
          <w:szCs w:val="24"/>
        </w:rPr>
        <w:t>Конкурса</w:t>
      </w:r>
      <w:r w:rsidR="00CD1A95" w:rsidRPr="005F571C">
        <w:rPr>
          <w:sz w:val="24"/>
          <w:szCs w:val="24"/>
        </w:rPr>
        <w:t>.</w:t>
      </w:r>
    </w:p>
    <w:p w:rsidR="00A8259B" w:rsidRPr="005F571C" w:rsidRDefault="00AA4C9D" w:rsidP="004B7E9B">
      <w:pPr>
        <w:ind w:firstLine="700"/>
        <w:jc w:val="both"/>
        <w:rPr>
          <w:sz w:val="24"/>
          <w:szCs w:val="24"/>
        </w:rPr>
      </w:pPr>
      <w:r w:rsidRPr="005F571C">
        <w:rPr>
          <w:sz w:val="24"/>
          <w:szCs w:val="24"/>
        </w:rPr>
        <w:t>В жалобе указывается на несоответствие извещения о проведении Конкурса требованиям законодательства о контрактной системе в сфере закупок.</w:t>
      </w:r>
    </w:p>
    <w:p w:rsidR="006F4C56" w:rsidRPr="005F571C" w:rsidRDefault="006F4C56" w:rsidP="004B7E9B">
      <w:pPr>
        <w:ind w:firstLine="700"/>
        <w:jc w:val="both"/>
        <w:rPr>
          <w:sz w:val="24"/>
          <w:szCs w:val="24"/>
        </w:rPr>
      </w:pPr>
      <w:r w:rsidRPr="005F571C">
        <w:rPr>
          <w:sz w:val="24"/>
          <w:szCs w:val="24"/>
        </w:rPr>
        <w:lastRenderedPageBreak/>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система), а также на электронной площадке – </w:t>
      </w:r>
      <w:r w:rsidR="00FC0B75" w:rsidRPr="005F571C">
        <w:rPr>
          <w:sz w:val="24"/>
          <w:szCs w:val="24"/>
        </w:rPr>
        <w:t>АО «Единая электронная торговая площадка»</w:t>
      </w:r>
      <w:r w:rsidR="0067257E" w:rsidRPr="005F571C">
        <w:rPr>
          <w:sz w:val="24"/>
          <w:szCs w:val="24"/>
        </w:rPr>
        <w:t xml:space="preserve"> </w:t>
      </w:r>
      <w:r w:rsidRPr="005F571C">
        <w:rPr>
          <w:sz w:val="24"/>
          <w:szCs w:val="24"/>
        </w:rPr>
        <w:t xml:space="preserve">(далее – </w:t>
      </w:r>
      <w:r w:rsidR="007138F4" w:rsidRPr="005F571C">
        <w:rPr>
          <w:sz w:val="24"/>
          <w:szCs w:val="24"/>
        </w:rPr>
        <w:t>Оператор электронной площадки)</w:t>
      </w:r>
      <w:r w:rsidR="00B44DB8" w:rsidRPr="005F571C">
        <w:rPr>
          <w:sz w:val="24"/>
          <w:szCs w:val="24"/>
        </w:rPr>
        <w:t xml:space="preserve">, </w:t>
      </w:r>
      <w:r w:rsidRPr="005F571C">
        <w:rPr>
          <w:sz w:val="24"/>
          <w:szCs w:val="24"/>
        </w:rPr>
        <w:t>Комиссия установила следующее.</w:t>
      </w:r>
    </w:p>
    <w:p w:rsidR="007773CF" w:rsidRPr="005F571C" w:rsidRDefault="00FC0B75" w:rsidP="004B7E9B">
      <w:pPr>
        <w:ind w:firstLine="700"/>
        <w:jc w:val="both"/>
        <w:rPr>
          <w:sz w:val="24"/>
          <w:szCs w:val="24"/>
        </w:rPr>
      </w:pPr>
      <w:r w:rsidRPr="005F571C">
        <w:rPr>
          <w:sz w:val="24"/>
          <w:szCs w:val="24"/>
        </w:rPr>
        <w:t>27.08</w:t>
      </w:r>
      <w:r w:rsidR="00262828" w:rsidRPr="005F571C">
        <w:rPr>
          <w:sz w:val="24"/>
          <w:szCs w:val="24"/>
        </w:rPr>
        <w:t>.202</w:t>
      </w:r>
      <w:r w:rsidR="00416DBE" w:rsidRPr="005F571C">
        <w:rPr>
          <w:sz w:val="24"/>
          <w:szCs w:val="24"/>
        </w:rPr>
        <w:t>4</w:t>
      </w:r>
      <w:r w:rsidR="00A35D02" w:rsidRPr="005F571C">
        <w:rPr>
          <w:sz w:val="24"/>
          <w:szCs w:val="24"/>
        </w:rPr>
        <w:t xml:space="preserve"> </w:t>
      </w:r>
      <w:r w:rsidR="00416DBE" w:rsidRPr="005F571C">
        <w:rPr>
          <w:sz w:val="24"/>
          <w:szCs w:val="24"/>
        </w:rPr>
        <w:t>Уполномоченным органом</w:t>
      </w:r>
      <w:r w:rsidR="00CC7534" w:rsidRPr="005F571C">
        <w:rPr>
          <w:sz w:val="24"/>
          <w:szCs w:val="24"/>
        </w:rPr>
        <w:t xml:space="preserve"> в Единой информационной системе был</w:t>
      </w:r>
      <w:r w:rsidR="007773CF" w:rsidRPr="005F571C">
        <w:rPr>
          <w:sz w:val="24"/>
          <w:szCs w:val="24"/>
        </w:rPr>
        <w:t>о</w:t>
      </w:r>
      <w:r w:rsidR="00CC7534" w:rsidRPr="005F571C">
        <w:rPr>
          <w:sz w:val="24"/>
          <w:szCs w:val="24"/>
        </w:rPr>
        <w:t xml:space="preserve"> размещен</w:t>
      </w:r>
      <w:r w:rsidR="007773CF" w:rsidRPr="005F571C">
        <w:rPr>
          <w:sz w:val="24"/>
          <w:szCs w:val="24"/>
        </w:rPr>
        <w:t xml:space="preserve">о извещение </w:t>
      </w:r>
      <w:r w:rsidR="00276154" w:rsidRPr="005F571C">
        <w:rPr>
          <w:sz w:val="24"/>
          <w:szCs w:val="24"/>
        </w:rPr>
        <w:t xml:space="preserve"> </w:t>
      </w:r>
      <w:r w:rsidR="007773CF" w:rsidRPr="005F571C">
        <w:rPr>
          <w:sz w:val="24"/>
          <w:szCs w:val="24"/>
        </w:rPr>
        <w:t>о проведении Конкурса</w:t>
      </w:r>
      <w:r w:rsidR="00CA4A79" w:rsidRPr="005F571C">
        <w:rPr>
          <w:sz w:val="24"/>
          <w:szCs w:val="24"/>
        </w:rPr>
        <w:t>.</w:t>
      </w:r>
    </w:p>
    <w:p w:rsidR="00382E1B" w:rsidRPr="005F571C" w:rsidRDefault="00CC7534" w:rsidP="004B7E9B">
      <w:pPr>
        <w:ind w:firstLine="700"/>
        <w:jc w:val="both"/>
        <w:rPr>
          <w:sz w:val="24"/>
          <w:szCs w:val="24"/>
        </w:rPr>
      </w:pPr>
      <w:r w:rsidRPr="005F571C">
        <w:rPr>
          <w:sz w:val="24"/>
          <w:szCs w:val="24"/>
        </w:rPr>
        <w:t xml:space="preserve">Начальная (максимальная) цена контракта – </w:t>
      </w:r>
      <w:r w:rsidR="00FC0B75" w:rsidRPr="005F571C">
        <w:rPr>
          <w:sz w:val="24"/>
          <w:szCs w:val="24"/>
        </w:rPr>
        <w:t>2 001 700,00</w:t>
      </w:r>
      <w:r w:rsidR="00276154" w:rsidRPr="005F571C">
        <w:rPr>
          <w:sz w:val="24"/>
          <w:szCs w:val="24"/>
        </w:rPr>
        <w:t xml:space="preserve"> </w:t>
      </w:r>
      <w:r w:rsidRPr="005F571C">
        <w:rPr>
          <w:sz w:val="24"/>
          <w:szCs w:val="24"/>
        </w:rPr>
        <w:t>рублей.</w:t>
      </w:r>
    </w:p>
    <w:p w:rsidR="00FC0B75" w:rsidRPr="005F571C" w:rsidRDefault="00FC0B75" w:rsidP="003A28C2">
      <w:pPr>
        <w:ind w:firstLine="700"/>
        <w:jc w:val="both"/>
        <w:rPr>
          <w:sz w:val="24"/>
          <w:szCs w:val="24"/>
        </w:rPr>
      </w:pPr>
      <w:r w:rsidRPr="005F571C">
        <w:rPr>
          <w:sz w:val="24"/>
          <w:szCs w:val="24"/>
        </w:rPr>
        <w:t xml:space="preserve">1. </w:t>
      </w:r>
      <w:proofErr w:type="gramStart"/>
      <w:r w:rsidRPr="005F571C">
        <w:rPr>
          <w:sz w:val="24"/>
          <w:szCs w:val="24"/>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w:t>
      </w:r>
      <w:proofErr w:type="gramEnd"/>
      <w:r w:rsidRPr="005F571C">
        <w:rPr>
          <w:sz w:val="24"/>
          <w:szCs w:val="24"/>
        </w:rPr>
        <w:t xml:space="preserve"> критериев в соответствии с настоящим Федеральным законом.</w:t>
      </w:r>
    </w:p>
    <w:p w:rsidR="00FC0B75" w:rsidRPr="005F571C" w:rsidRDefault="00FC0B75" w:rsidP="003A28C2">
      <w:pPr>
        <w:ind w:firstLine="700"/>
        <w:jc w:val="both"/>
        <w:rPr>
          <w:sz w:val="24"/>
          <w:szCs w:val="24"/>
        </w:rPr>
      </w:pPr>
      <w:r w:rsidRPr="005F571C">
        <w:rPr>
          <w:sz w:val="24"/>
          <w:szCs w:val="24"/>
        </w:rPr>
        <w:t xml:space="preserve">Пунктом 4 части 2 статьи 42 Закона о контрактной системе </w:t>
      </w:r>
      <w:proofErr w:type="gramStart"/>
      <w:r w:rsidRPr="005F571C">
        <w:rPr>
          <w:sz w:val="24"/>
          <w:szCs w:val="24"/>
        </w:rPr>
        <w:t>извещение</w:t>
      </w:r>
      <w:proofErr w:type="gramEnd"/>
      <w:r w:rsidRPr="005F571C">
        <w:rPr>
          <w:sz w:val="24"/>
          <w:szCs w:val="24"/>
        </w:rPr>
        <w:t xml:space="preserve">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FC0B75" w:rsidRPr="005F571C" w:rsidRDefault="00FC0B75" w:rsidP="003A28C2">
      <w:pPr>
        <w:ind w:firstLine="700"/>
        <w:jc w:val="both"/>
        <w:rPr>
          <w:sz w:val="24"/>
          <w:szCs w:val="24"/>
        </w:rPr>
      </w:pPr>
      <w:proofErr w:type="gramStart"/>
      <w:r w:rsidRPr="005F571C">
        <w:rPr>
          <w:sz w:val="24"/>
          <w:szCs w:val="24"/>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w:t>
      </w:r>
      <w:proofErr w:type="gramEnd"/>
      <w:r w:rsidRPr="005F571C">
        <w:rPr>
          <w:sz w:val="24"/>
          <w:szCs w:val="24"/>
        </w:rPr>
        <w:t xml:space="preserve">. № 2369 и признании </w:t>
      </w:r>
      <w:proofErr w:type="gramStart"/>
      <w:r w:rsidRPr="005F571C">
        <w:rPr>
          <w:sz w:val="24"/>
          <w:szCs w:val="24"/>
        </w:rPr>
        <w:t>утратившими</w:t>
      </w:r>
      <w:proofErr w:type="gramEnd"/>
      <w:r w:rsidRPr="005F571C">
        <w:rPr>
          <w:sz w:val="24"/>
          <w:szCs w:val="24"/>
        </w:rPr>
        <w:t xml:space="preserve"> силу некоторых актов и отдельных положений некоторых актов Правительства Российской Федерации» (далее - Положение).</w:t>
      </w:r>
    </w:p>
    <w:p w:rsidR="00FC0B75" w:rsidRPr="005F571C" w:rsidRDefault="00FC0B75" w:rsidP="003A28C2">
      <w:pPr>
        <w:ind w:firstLine="700"/>
        <w:jc w:val="both"/>
        <w:rPr>
          <w:sz w:val="24"/>
          <w:szCs w:val="24"/>
        </w:rPr>
      </w:pPr>
      <w:r w:rsidRPr="005F571C">
        <w:rPr>
          <w:sz w:val="24"/>
          <w:szCs w:val="24"/>
        </w:rPr>
        <w:t>Согласно пункту 2 Положения "оценка заявок" -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rsidR="00FC0B75" w:rsidRPr="005F571C" w:rsidRDefault="00FC0B75" w:rsidP="003A28C2">
      <w:pPr>
        <w:ind w:firstLine="700"/>
        <w:jc w:val="both"/>
        <w:rPr>
          <w:sz w:val="24"/>
          <w:szCs w:val="24"/>
        </w:rPr>
      </w:pPr>
      <w:r w:rsidRPr="005F571C">
        <w:rPr>
          <w:sz w:val="24"/>
          <w:szCs w:val="24"/>
        </w:rPr>
        <w:t>Согласно пункту 3 Правил для оценки заявок в соответствии с настоящим Положением применяются следующие критерии оценки:</w:t>
      </w:r>
    </w:p>
    <w:p w:rsidR="00FC0B75" w:rsidRPr="005F571C" w:rsidRDefault="00FC0B75" w:rsidP="003A28C2">
      <w:pPr>
        <w:ind w:firstLine="700"/>
        <w:jc w:val="both"/>
        <w:rPr>
          <w:sz w:val="24"/>
          <w:szCs w:val="24"/>
        </w:rPr>
      </w:pPr>
      <w:r w:rsidRPr="005F571C">
        <w:rPr>
          <w:sz w:val="24"/>
          <w:szCs w:val="24"/>
        </w:rPr>
        <w:t>а) цена контракта, сумма цен единиц товара, работы, услуги;</w:t>
      </w:r>
    </w:p>
    <w:p w:rsidR="00FC0B75" w:rsidRPr="005F571C" w:rsidRDefault="00FC0B75" w:rsidP="003A28C2">
      <w:pPr>
        <w:ind w:firstLine="700"/>
        <w:jc w:val="both"/>
        <w:rPr>
          <w:sz w:val="24"/>
          <w:szCs w:val="24"/>
        </w:rPr>
      </w:pPr>
      <w:r w:rsidRPr="005F571C">
        <w:rPr>
          <w:sz w:val="24"/>
          <w:szCs w:val="24"/>
        </w:rPr>
        <w:t>б) расходы;</w:t>
      </w:r>
    </w:p>
    <w:p w:rsidR="00FC0B75" w:rsidRPr="005F571C" w:rsidRDefault="00FC0B75" w:rsidP="003A28C2">
      <w:pPr>
        <w:ind w:firstLine="700"/>
        <w:jc w:val="both"/>
        <w:rPr>
          <w:sz w:val="24"/>
          <w:szCs w:val="24"/>
        </w:rPr>
      </w:pPr>
      <w:r w:rsidRPr="005F571C">
        <w:rPr>
          <w:sz w:val="24"/>
          <w:szCs w:val="24"/>
        </w:rPr>
        <w:t>в) характеристики объекта закупки;</w:t>
      </w:r>
    </w:p>
    <w:p w:rsidR="00FC0B75" w:rsidRPr="005F571C" w:rsidRDefault="00FC0B75" w:rsidP="003A28C2">
      <w:pPr>
        <w:ind w:firstLine="700"/>
        <w:jc w:val="both"/>
        <w:rPr>
          <w:sz w:val="24"/>
          <w:szCs w:val="24"/>
        </w:rPr>
      </w:pPr>
      <w:r w:rsidRPr="005F571C">
        <w:rPr>
          <w:sz w:val="24"/>
          <w:szCs w:val="24"/>
        </w:rPr>
        <w:t>г) квалификация участников закупки.</w:t>
      </w:r>
    </w:p>
    <w:p w:rsidR="00FC0B75" w:rsidRPr="005F571C" w:rsidRDefault="00FC0B75" w:rsidP="003A28C2">
      <w:pPr>
        <w:ind w:firstLine="700"/>
        <w:jc w:val="both"/>
        <w:rPr>
          <w:sz w:val="24"/>
          <w:szCs w:val="24"/>
        </w:rPr>
      </w:pPr>
      <w:r w:rsidRPr="005F571C">
        <w:rPr>
          <w:sz w:val="24"/>
          <w:szCs w:val="24"/>
        </w:rPr>
        <w:t>В соответствии с пунктом 8 Правил в случае применения показателей оценки по критериям оценки, предусмотренным подпунктами "в" и "г" пункта 3 настоящего Положения:</w:t>
      </w:r>
    </w:p>
    <w:p w:rsidR="00FC0B75" w:rsidRPr="005F571C" w:rsidRDefault="00FC0B75" w:rsidP="003A28C2">
      <w:pPr>
        <w:ind w:firstLine="700"/>
        <w:jc w:val="both"/>
        <w:rPr>
          <w:sz w:val="24"/>
          <w:szCs w:val="24"/>
        </w:rPr>
      </w:pPr>
      <w:r w:rsidRPr="005F571C">
        <w:rPr>
          <w:sz w:val="24"/>
          <w:szCs w:val="24"/>
        </w:rPr>
        <w:t>а) применяются детализирующие показатели;</w:t>
      </w:r>
    </w:p>
    <w:p w:rsidR="00FC0B75" w:rsidRPr="005F571C" w:rsidRDefault="00FC0B75" w:rsidP="003A28C2">
      <w:pPr>
        <w:ind w:firstLine="700"/>
        <w:jc w:val="both"/>
        <w:rPr>
          <w:sz w:val="24"/>
          <w:szCs w:val="24"/>
        </w:rPr>
      </w:pPr>
      <w:r w:rsidRPr="005F571C">
        <w:rPr>
          <w:sz w:val="24"/>
          <w:szCs w:val="24"/>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FC0B75" w:rsidRPr="005F571C" w:rsidRDefault="00FC0B75" w:rsidP="003A28C2">
      <w:pPr>
        <w:ind w:firstLine="700"/>
        <w:jc w:val="both"/>
        <w:rPr>
          <w:sz w:val="24"/>
          <w:szCs w:val="24"/>
        </w:rPr>
      </w:pPr>
      <w:r w:rsidRPr="005F571C">
        <w:rPr>
          <w:sz w:val="24"/>
          <w:szCs w:val="24"/>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FC0B75" w:rsidRPr="005F571C" w:rsidRDefault="00FC0B75" w:rsidP="003A28C2">
      <w:pPr>
        <w:ind w:firstLine="700"/>
        <w:jc w:val="both"/>
        <w:rPr>
          <w:sz w:val="24"/>
          <w:szCs w:val="24"/>
        </w:rPr>
      </w:pPr>
      <w:r w:rsidRPr="005F571C">
        <w:rPr>
          <w:sz w:val="24"/>
          <w:szCs w:val="24"/>
        </w:rPr>
        <w:t>Пунктом 24 Правил установлено,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FC0B75" w:rsidRPr="005F571C" w:rsidRDefault="00FC0B75" w:rsidP="00FC0B75">
      <w:pPr>
        <w:ind w:firstLine="709"/>
        <w:jc w:val="both"/>
        <w:rPr>
          <w:rFonts w:eastAsia="Calibri"/>
          <w:sz w:val="24"/>
          <w:szCs w:val="24"/>
        </w:rPr>
      </w:pPr>
      <w:r w:rsidRPr="005F571C">
        <w:rPr>
          <w:rFonts w:eastAsia="Calibri"/>
          <w:sz w:val="24"/>
          <w:szCs w:val="24"/>
        </w:rPr>
        <w:lastRenderedPageBreak/>
        <w:t>а) наличие у участников закупки финансовых ресурсов;</w:t>
      </w:r>
    </w:p>
    <w:p w:rsidR="00FC0B75" w:rsidRPr="005F571C" w:rsidRDefault="00FC0B75" w:rsidP="00FC0B75">
      <w:pPr>
        <w:ind w:firstLine="709"/>
        <w:jc w:val="both"/>
        <w:rPr>
          <w:rFonts w:eastAsia="Calibri"/>
          <w:sz w:val="24"/>
          <w:szCs w:val="24"/>
        </w:rPr>
      </w:pPr>
      <w:r w:rsidRPr="005F571C">
        <w:rPr>
          <w:rFonts w:eastAsia="Calibri"/>
          <w:sz w:val="24"/>
          <w:szCs w:val="24"/>
        </w:rPr>
        <w:t>б) наличие у участников закупки на праве собственности или ином законном основании оборудования и других материальных ресурсов;</w:t>
      </w:r>
    </w:p>
    <w:p w:rsidR="00FC0B75" w:rsidRPr="005F571C" w:rsidRDefault="00FC0B75" w:rsidP="00FC0B75">
      <w:pPr>
        <w:ind w:firstLine="709"/>
        <w:jc w:val="both"/>
        <w:rPr>
          <w:rFonts w:eastAsia="Calibri"/>
          <w:sz w:val="24"/>
          <w:szCs w:val="24"/>
        </w:rPr>
      </w:pPr>
      <w:r w:rsidRPr="005F571C">
        <w:rPr>
          <w:rFonts w:eastAsia="Calibri"/>
          <w:sz w:val="24"/>
          <w:szCs w:val="24"/>
        </w:rPr>
        <w:t>в) наличие у участников закупки опыта поставки товара, выполнения работы, оказания услуги, связанного с предметом контракта;</w:t>
      </w:r>
    </w:p>
    <w:p w:rsidR="00FC0B75" w:rsidRPr="005F571C" w:rsidRDefault="00FC0B75" w:rsidP="00FC0B75">
      <w:pPr>
        <w:ind w:firstLine="709"/>
        <w:jc w:val="both"/>
        <w:rPr>
          <w:rFonts w:eastAsia="Calibri"/>
          <w:sz w:val="24"/>
          <w:szCs w:val="24"/>
        </w:rPr>
      </w:pPr>
      <w:r w:rsidRPr="005F571C">
        <w:rPr>
          <w:rFonts w:eastAsia="Calibri"/>
          <w:sz w:val="24"/>
          <w:szCs w:val="24"/>
        </w:rPr>
        <w:t>г) наличие у участников закупки деловой репутации;</w:t>
      </w:r>
    </w:p>
    <w:p w:rsidR="00FC0B75" w:rsidRPr="005F571C" w:rsidRDefault="00FC0B75" w:rsidP="00FC0B75">
      <w:pPr>
        <w:ind w:firstLine="709"/>
        <w:jc w:val="both"/>
        <w:rPr>
          <w:rFonts w:eastAsia="Calibri"/>
          <w:sz w:val="24"/>
          <w:szCs w:val="24"/>
        </w:rPr>
      </w:pPr>
      <w:r w:rsidRPr="005F571C">
        <w:rPr>
          <w:rFonts w:eastAsia="Calibri"/>
          <w:sz w:val="24"/>
          <w:szCs w:val="24"/>
        </w:rPr>
        <w:t>д) наличие у участников закупки специалистов и иных работников определенного уровня квалификации.</w:t>
      </w:r>
    </w:p>
    <w:p w:rsidR="00FC0B75" w:rsidRPr="005F571C" w:rsidRDefault="00FC0B75" w:rsidP="00FC0B75">
      <w:pPr>
        <w:ind w:firstLine="709"/>
        <w:jc w:val="both"/>
        <w:rPr>
          <w:rFonts w:eastAsia="Calibri"/>
          <w:sz w:val="24"/>
          <w:szCs w:val="24"/>
        </w:rPr>
      </w:pPr>
      <w:r w:rsidRPr="005F571C">
        <w:rPr>
          <w:rFonts w:eastAsia="Calibri"/>
          <w:sz w:val="24"/>
          <w:szCs w:val="24"/>
        </w:rPr>
        <w:t>В соответствии с п. 25 Правил для оценки заявок по показателям оценки, предусмотренным пунктом 24 настоящего Положения, применяются детализирующие показатели.</w:t>
      </w:r>
    </w:p>
    <w:p w:rsidR="00FC0B75" w:rsidRPr="005F571C" w:rsidRDefault="00FC0B75" w:rsidP="00FC0B75">
      <w:pPr>
        <w:ind w:firstLine="709"/>
        <w:jc w:val="both"/>
        <w:rPr>
          <w:rFonts w:eastAsia="Calibri"/>
          <w:sz w:val="24"/>
          <w:szCs w:val="24"/>
        </w:rPr>
      </w:pPr>
      <w:r w:rsidRPr="005F571C">
        <w:rPr>
          <w:rFonts w:eastAsia="Calibri"/>
          <w:sz w:val="24"/>
          <w:szCs w:val="24"/>
        </w:rPr>
        <w:t>Согласно подпункту «а» пункта 28 Правил в случае применения показателя оценки, предусмотренного подпунктом "в" пункта 24 настоящего Положения, применяются один или несколько из следующих детализирующих показателей оценки:</w:t>
      </w:r>
    </w:p>
    <w:p w:rsidR="00FC0B75" w:rsidRPr="005F571C" w:rsidRDefault="00FC0B75" w:rsidP="00FC0B75">
      <w:pPr>
        <w:ind w:firstLine="709"/>
        <w:jc w:val="both"/>
        <w:rPr>
          <w:rFonts w:eastAsia="Calibri"/>
          <w:sz w:val="24"/>
          <w:szCs w:val="24"/>
        </w:rPr>
      </w:pPr>
      <w:r w:rsidRPr="005F571C">
        <w:rPr>
          <w:rFonts w:eastAsia="Calibri"/>
          <w:sz w:val="24"/>
          <w:szCs w:val="24"/>
        </w:rPr>
        <w:t>- общая цена исполненных участником закупки договоров;</w:t>
      </w:r>
    </w:p>
    <w:p w:rsidR="00FC0B75" w:rsidRPr="005F571C" w:rsidRDefault="00FC0B75" w:rsidP="00FC0B75">
      <w:pPr>
        <w:ind w:firstLine="709"/>
        <w:jc w:val="both"/>
        <w:rPr>
          <w:rFonts w:eastAsia="Calibri"/>
          <w:sz w:val="24"/>
          <w:szCs w:val="24"/>
        </w:rPr>
      </w:pPr>
      <w:r w:rsidRPr="005F571C">
        <w:rPr>
          <w:rFonts w:eastAsia="Calibri"/>
          <w:sz w:val="24"/>
          <w:szCs w:val="24"/>
        </w:rPr>
        <w:t>- общее количество исполненных участником закупки договоров;</w:t>
      </w:r>
    </w:p>
    <w:p w:rsidR="00FC0B75" w:rsidRPr="005F571C" w:rsidRDefault="00FC0B75" w:rsidP="00FC0B75">
      <w:pPr>
        <w:ind w:firstLine="709"/>
        <w:jc w:val="both"/>
        <w:rPr>
          <w:rFonts w:eastAsia="Calibri"/>
          <w:sz w:val="24"/>
          <w:szCs w:val="24"/>
        </w:rPr>
      </w:pPr>
      <w:r w:rsidRPr="005F571C">
        <w:rPr>
          <w:rFonts w:eastAsia="Calibri"/>
          <w:sz w:val="24"/>
          <w:szCs w:val="24"/>
        </w:rPr>
        <w:t>- наибольшая цена одного из исполненных участником закупки договоров;</w:t>
      </w:r>
    </w:p>
    <w:p w:rsidR="00FC0B75" w:rsidRPr="005F571C" w:rsidRDefault="00FC0B75" w:rsidP="00FC0B75">
      <w:pPr>
        <w:ind w:firstLine="709"/>
        <w:jc w:val="both"/>
        <w:rPr>
          <w:rFonts w:eastAsia="Calibri"/>
          <w:sz w:val="24"/>
          <w:szCs w:val="24"/>
        </w:rPr>
      </w:pPr>
      <w:r w:rsidRPr="005F571C">
        <w:rPr>
          <w:rFonts w:eastAsia="Calibri"/>
          <w:sz w:val="24"/>
          <w:szCs w:val="24"/>
        </w:rPr>
        <w:t xml:space="preserve">Согласно </w:t>
      </w:r>
      <w:proofErr w:type="spellStart"/>
      <w:r w:rsidRPr="005F571C">
        <w:rPr>
          <w:rFonts w:eastAsia="Calibri"/>
          <w:sz w:val="24"/>
          <w:szCs w:val="24"/>
        </w:rPr>
        <w:t>пп</w:t>
      </w:r>
      <w:proofErr w:type="spellEnd"/>
      <w:r w:rsidRPr="005F571C">
        <w:rPr>
          <w:rFonts w:eastAsia="Calibri"/>
          <w:sz w:val="24"/>
          <w:szCs w:val="24"/>
        </w:rPr>
        <w:t>. «г» п. 31 Правил документом, предусмотренным приложением № 1 к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rsidR="00FC0B75" w:rsidRPr="005F571C" w:rsidRDefault="00FC0B75" w:rsidP="00FC0B75">
      <w:pPr>
        <w:ind w:firstLine="709"/>
        <w:jc w:val="both"/>
        <w:rPr>
          <w:rFonts w:eastAsia="Calibri"/>
          <w:sz w:val="24"/>
          <w:szCs w:val="24"/>
        </w:rPr>
      </w:pPr>
      <w:r w:rsidRPr="005F571C">
        <w:rPr>
          <w:rFonts w:eastAsia="Calibri"/>
          <w:sz w:val="24"/>
          <w:szCs w:val="24"/>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FC0B75" w:rsidRPr="005F571C" w:rsidRDefault="00FC0B75" w:rsidP="00FC0B75">
      <w:pPr>
        <w:ind w:firstLine="709"/>
        <w:jc w:val="both"/>
        <w:rPr>
          <w:rFonts w:eastAsia="Calibri"/>
          <w:sz w:val="24"/>
          <w:szCs w:val="24"/>
        </w:rPr>
      </w:pPr>
      <w:r w:rsidRPr="005F571C">
        <w:rPr>
          <w:rFonts w:eastAsia="Calibri"/>
          <w:sz w:val="24"/>
          <w:szCs w:val="24"/>
        </w:rPr>
        <w:t>контракт, предусмотренный частью 16.1 статьи 34 Федерального закона;</w:t>
      </w:r>
    </w:p>
    <w:p w:rsidR="00FC0B75" w:rsidRPr="005F571C" w:rsidRDefault="00FC0B75" w:rsidP="00FC0B75">
      <w:pPr>
        <w:ind w:firstLine="709"/>
        <w:jc w:val="both"/>
        <w:rPr>
          <w:rFonts w:eastAsia="Calibri"/>
          <w:sz w:val="24"/>
          <w:szCs w:val="24"/>
        </w:rPr>
      </w:pPr>
      <w:r w:rsidRPr="005F571C">
        <w:rPr>
          <w:rFonts w:eastAsia="Calibri"/>
          <w:sz w:val="24"/>
          <w:szCs w:val="24"/>
        </w:rPr>
        <w:t>контракт, предусмотренный частью 56 статьи 112 Федерального закона;</w:t>
      </w:r>
    </w:p>
    <w:p w:rsidR="00FC0B75" w:rsidRPr="005F571C" w:rsidRDefault="00FC0B75" w:rsidP="00FC0B75">
      <w:pPr>
        <w:ind w:firstLine="709"/>
        <w:jc w:val="both"/>
        <w:rPr>
          <w:rFonts w:eastAsia="Calibri"/>
          <w:sz w:val="24"/>
          <w:szCs w:val="24"/>
        </w:rPr>
      </w:pPr>
      <w:r w:rsidRPr="005F571C">
        <w:rPr>
          <w:rFonts w:eastAsia="Calibri"/>
          <w:sz w:val="24"/>
          <w:szCs w:val="24"/>
        </w:rPr>
        <w:t xml:space="preserve">договор, не относящийся к контрактам, указанным в абзацах втором - четвертом настоящего подпункта, и предусматривающий </w:t>
      </w:r>
      <w:r w:rsidRPr="005F571C">
        <w:rPr>
          <w:rFonts w:eastAsia="Calibri"/>
          <w:b/>
          <w:i/>
          <w:sz w:val="24"/>
          <w:szCs w:val="24"/>
        </w:rPr>
        <w:t>выполнение работ по строительству, реконструкции, капитальному ремонту, сносу объекта капитального строительства</w:t>
      </w:r>
      <w:r w:rsidRPr="005F571C">
        <w:rPr>
          <w:rFonts w:eastAsia="Calibri"/>
          <w:sz w:val="24"/>
          <w:szCs w:val="24"/>
        </w:rPr>
        <w:t xml:space="preserve">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FC0B75" w:rsidRPr="005F571C" w:rsidRDefault="00FC0B75" w:rsidP="00FC0B75">
      <w:pPr>
        <w:ind w:firstLine="709"/>
        <w:jc w:val="both"/>
        <w:rPr>
          <w:rFonts w:eastAsia="Calibri"/>
          <w:sz w:val="24"/>
          <w:szCs w:val="24"/>
        </w:rPr>
      </w:pPr>
      <w:r w:rsidRPr="005F571C">
        <w:rPr>
          <w:rFonts w:eastAsia="Calibri"/>
          <w:sz w:val="24"/>
          <w:szCs w:val="24"/>
        </w:rPr>
        <w:t xml:space="preserve">Как установлено </w:t>
      </w:r>
      <w:r w:rsidR="00886D8E">
        <w:rPr>
          <w:rFonts w:eastAsia="Calibri"/>
          <w:sz w:val="24"/>
          <w:szCs w:val="24"/>
        </w:rPr>
        <w:t>Комиссией</w:t>
      </w:r>
      <w:r w:rsidRPr="005F571C">
        <w:rPr>
          <w:rFonts w:eastAsia="Calibri"/>
          <w:sz w:val="24"/>
          <w:szCs w:val="24"/>
        </w:rPr>
        <w:t xml:space="preserve"> к извещениям о проведении Конкурса приложен </w:t>
      </w:r>
      <w:r w:rsidR="00BA13AC">
        <w:rPr>
          <w:rFonts w:eastAsia="Calibri"/>
          <w:sz w:val="24"/>
          <w:szCs w:val="24"/>
        </w:rPr>
        <w:t>порядок</w:t>
      </w:r>
      <w:r w:rsidRPr="005F571C">
        <w:rPr>
          <w:rFonts w:eastAsia="Calibri"/>
          <w:sz w:val="24"/>
          <w:szCs w:val="24"/>
        </w:rPr>
        <w:t xml:space="preserve"> рассмотрения и оценки заявок, согласно котор</w:t>
      </w:r>
      <w:r w:rsidR="00BA13AC">
        <w:rPr>
          <w:rFonts w:eastAsia="Calibri"/>
          <w:sz w:val="24"/>
          <w:szCs w:val="24"/>
        </w:rPr>
        <w:t>ому</w:t>
      </w:r>
      <w:r w:rsidRPr="005F571C">
        <w:rPr>
          <w:rFonts w:eastAsia="Calibri"/>
          <w:sz w:val="24"/>
          <w:szCs w:val="24"/>
        </w:rPr>
        <w:t xml:space="preserve"> к оценке </w:t>
      </w:r>
      <w:r w:rsidR="00BA13AC">
        <w:rPr>
          <w:rFonts w:eastAsia="Calibri"/>
          <w:sz w:val="24"/>
          <w:szCs w:val="24"/>
        </w:rPr>
        <w:t xml:space="preserve">принимаются </w:t>
      </w:r>
      <w:r w:rsidRPr="005F571C">
        <w:rPr>
          <w:rFonts w:eastAsia="Calibri"/>
          <w:sz w:val="24"/>
          <w:szCs w:val="24"/>
        </w:rPr>
        <w:t>исключительно исполненн</w:t>
      </w:r>
      <w:r w:rsidR="00BA13AC">
        <w:rPr>
          <w:rFonts w:eastAsia="Calibri"/>
          <w:sz w:val="24"/>
          <w:szCs w:val="24"/>
        </w:rPr>
        <w:t>ые</w:t>
      </w:r>
      <w:r w:rsidRPr="005F571C">
        <w:rPr>
          <w:rFonts w:eastAsia="Calibri"/>
          <w:sz w:val="24"/>
          <w:szCs w:val="24"/>
        </w:rPr>
        <w:t xml:space="preserve"> догов</w:t>
      </w:r>
      <w:r w:rsidR="00BA13AC">
        <w:rPr>
          <w:rFonts w:eastAsia="Calibri"/>
          <w:sz w:val="24"/>
          <w:szCs w:val="24"/>
        </w:rPr>
        <w:t>ора (договоров) предусматривающие</w:t>
      </w:r>
      <w:proofErr w:type="gramStart"/>
      <w:r w:rsidRPr="005F571C">
        <w:rPr>
          <w:rFonts w:eastAsia="Calibri"/>
          <w:sz w:val="24"/>
          <w:szCs w:val="24"/>
        </w:rPr>
        <w:t xml:space="preserve"> (-</w:t>
      </w:r>
      <w:proofErr w:type="gramEnd"/>
      <w:r w:rsidRPr="005F571C">
        <w:rPr>
          <w:rFonts w:eastAsia="Calibri"/>
          <w:sz w:val="24"/>
          <w:szCs w:val="24"/>
        </w:rPr>
        <w:t xml:space="preserve">их) </w:t>
      </w:r>
      <w:r w:rsidRPr="005F571C">
        <w:rPr>
          <w:rFonts w:eastAsia="Calibri"/>
          <w:b/>
          <w:i/>
          <w:sz w:val="24"/>
          <w:szCs w:val="24"/>
        </w:rPr>
        <w:t>выполнения работ по капитальному ремонту, строительству, реконструкции автомобильной дороги</w:t>
      </w:r>
      <w:r w:rsidRPr="005F571C">
        <w:rPr>
          <w:rFonts w:eastAsia="Calibri"/>
          <w:sz w:val="24"/>
          <w:szCs w:val="24"/>
        </w:rPr>
        <w:t>.</w:t>
      </w:r>
      <w:r w:rsidR="00886D8E">
        <w:rPr>
          <w:rFonts w:eastAsia="Calibri"/>
          <w:sz w:val="24"/>
          <w:szCs w:val="24"/>
        </w:rPr>
        <w:t xml:space="preserve"> </w:t>
      </w:r>
    </w:p>
    <w:p w:rsidR="00FC0B75" w:rsidRPr="005F571C" w:rsidRDefault="00FC0B75" w:rsidP="00FC0B75">
      <w:pPr>
        <w:ind w:firstLine="709"/>
        <w:jc w:val="both"/>
        <w:rPr>
          <w:rFonts w:eastAsia="Calibri"/>
          <w:sz w:val="24"/>
          <w:szCs w:val="24"/>
        </w:rPr>
      </w:pPr>
      <w:r w:rsidRPr="005F571C">
        <w:rPr>
          <w:rFonts w:eastAsia="Calibri"/>
          <w:sz w:val="24"/>
          <w:szCs w:val="24"/>
        </w:rPr>
        <w:t xml:space="preserve">Таким образом, Заказчиком установлен ненадлежащий порядок оценки. Так как Заказчиком к оценке принимаются исключительно исполненного договора (договоров) предусматривающего (-их) выполнения работ по капитальному ремонту, строительству, реконструкции автомобильной дороги, без учета контрактов по сносу объекта капитального </w:t>
      </w:r>
      <w:proofErr w:type="gramStart"/>
      <w:r w:rsidRPr="005F571C">
        <w:rPr>
          <w:rFonts w:eastAsia="Calibri"/>
          <w:sz w:val="24"/>
          <w:szCs w:val="24"/>
        </w:rPr>
        <w:t>строительства</w:t>
      </w:r>
      <w:proofErr w:type="gramEnd"/>
      <w:r w:rsidRPr="005F571C">
        <w:rPr>
          <w:rFonts w:eastAsia="Calibri"/>
          <w:sz w:val="24"/>
          <w:szCs w:val="24"/>
        </w:rPr>
        <w:t xml:space="preserve"> что не соответствует </w:t>
      </w:r>
      <w:proofErr w:type="spellStart"/>
      <w:r w:rsidRPr="005F571C">
        <w:rPr>
          <w:rFonts w:eastAsia="Calibri"/>
          <w:sz w:val="24"/>
          <w:szCs w:val="24"/>
        </w:rPr>
        <w:t>пп</w:t>
      </w:r>
      <w:proofErr w:type="spellEnd"/>
      <w:r w:rsidRPr="005F571C">
        <w:rPr>
          <w:rFonts w:eastAsia="Calibri"/>
          <w:sz w:val="24"/>
          <w:szCs w:val="24"/>
        </w:rPr>
        <w:t>. "г" п. 31 Постановления N 2604.</w:t>
      </w:r>
    </w:p>
    <w:p w:rsidR="00FC0B75" w:rsidRPr="005F571C" w:rsidRDefault="00FC0B75" w:rsidP="00FC0B75">
      <w:pPr>
        <w:ind w:firstLine="709"/>
        <w:jc w:val="both"/>
        <w:rPr>
          <w:rFonts w:eastAsia="Calibri"/>
          <w:sz w:val="24"/>
          <w:szCs w:val="24"/>
        </w:rPr>
      </w:pPr>
      <w:r w:rsidRPr="005F571C">
        <w:rPr>
          <w:rFonts w:eastAsia="Calibri"/>
          <w:sz w:val="24"/>
          <w:szCs w:val="24"/>
        </w:rPr>
        <w:t>В связи с чем</w:t>
      </w:r>
      <w:r w:rsidR="00C34479" w:rsidRPr="005F571C">
        <w:rPr>
          <w:rFonts w:eastAsia="Calibri"/>
          <w:sz w:val="24"/>
          <w:szCs w:val="24"/>
        </w:rPr>
        <w:t xml:space="preserve">, </w:t>
      </w:r>
      <w:r w:rsidRPr="005F571C">
        <w:rPr>
          <w:rFonts w:eastAsia="Calibri"/>
          <w:sz w:val="24"/>
          <w:szCs w:val="24"/>
        </w:rPr>
        <w:t>Заказчик признан нарушившим п. 11 ч. 1 ст. 42 Закона о контрактной системе в связи с установлением ненадлежащего порядка оценки заявок на участие в Конкурсе.</w:t>
      </w:r>
    </w:p>
    <w:p w:rsidR="00925052" w:rsidRDefault="00FC0B75" w:rsidP="00925052">
      <w:pPr>
        <w:ind w:firstLine="700"/>
        <w:jc w:val="both"/>
        <w:rPr>
          <w:sz w:val="24"/>
          <w:szCs w:val="24"/>
        </w:rPr>
      </w:pPr>
      <w:r w:rsidRPr="005F571C">
        <w:rPr>
          <w:sz w:val="24"/>
          <w:szCs w:val="24"/>
        </w:rPr>
        <w:t>Данной позиции также придерживается центральный аппарат ФАС России в обзоре практики рассмотрения жалоб (июль 2024 года)".</w:t>
      </w:r>
    </w:p>
    <w:p w:rsidR="005D31AE" w:rsidRPr="005F571C" w:rsidRDefault="005D31AE" w:rsidP="00925052">
      <w:pPr>
        <w:ind w:firstLine="700"/>
        <w:jc w:val="both"/>
        <w:rPr>
          <w:sz w:val="24"/>
          <w:szCs w:val="24"/>
        </w:rPr>
      </w:pPr>
      <w:r>
        <w:rPr>
          <w:sz w:val="24"/>
          <w:szCs w:val="24"/>
        </w:rPr>
        <w:t>Следовательно, довод жалобы Заявителя обоснован.</w:t>
      </w:r>
    </w:p>
    <w:p w:rsidR="00925052" w:rsidRPr="005F571C" w:rsidRDefault="003A28C2" w:rsidP="00925052">
      <w:pPr>
        <w:ind w:firstLine="709"/>
        <w:jc w:val="both"/>
        <w:rPr>
          <w:rFonts w:eastAsia="Calibri"/>
          <w:sz w:val="24"/>
          <w:szCs w:val="24"/>
        </w:rPr>
      </w:pPr>
      <w:r w:rsidRPr="005F571C">
        <w:rPr>
          <w:rFonts w:eastAsia="Calibri"/>
          <w:sz w:val="24"/>
          <w:szCs w:val="24"/>
        </w:rPr>
        <w:t xml:space="preserve">2. </w:t>
      </w:r>
      <w:r w:rsidR="00925052" w:rsidRPr="005F571C">
        <w:rPr>
          <w:rFonts w:eastAsia="Calibri"/>
          <w:sz w:val="24"/>
          <w:szCs w:val="24"/>
        </w:rPr>
        <w:t xml:space="preserve">По мнению Заявителя, проект контракта составлен с нарушением норм </w:t>
      </w:r>
      <w:hyperlink r:id="rId10" w:history="1">
        <w:r w:rsidR="00925052" w:rsidRPr="005F571C">
          <w:rPr>
            <w:rFonts w:eastAsia="Calibri"/>
            <w:sz w:val="24"/>
            <w:szCs w:val="24"/>
          </w:rPr>
          <w:t>Закона</w:t>
        </w:r>
      </w:hyperlink>
      <w:r w:rsidR="00925052" w:rsidRPr="005F571C">
        <w:rPr>
          <w:rFonts w:eastAsia="Calibri"/>
          <w:sz w:val="24"/>
          <w:szCs w:val="24"/>
        </w:rPr>
        <w:t xml:space="preserve"> о контрактной системе, поскольку не установлена ответственность поставщика (подрядчика, исполнителя) при заключении контракта по результатам определения поставщика (подрядчика, исполнителя) в соответствии с </w:t>
      </w:r>
      <w:hyperlink r:id="rId11" w:history="1">
        <w:r w:rsidR="00925052" w:rsidRPr="005F571C">
          <w:rPr>
            <w:rFonts w:eastAsia="Calibri"/>
            <w:sz w:val="24"/>
            <w:szCs w:val="24"/>
          </w:rPr>
          <w:t>пунктом 1 части 1 статьи 30</w:t>
        </w:r>
      </w:hyperlink>
      <w:r w:rsidR="00925052" w:rsidRPr="005F571C">
        <w:rPr>
          <w:rFonts w:eastAsia="Calibri"/>
          <w:sz w:val="24"/>
          <w:szCs w:val="24"/>
        </w:rPr>
        <w:t xml:space="preserve"> Закона о контрактной системе.</w:t>
      </w:r>
    </w:p>
    <w:p w:rsidR="00925052" w:rsidRPr="005F571C" w:rsidRDefault="00925052" w:rsidP="00925052">
      <w:pPr>
        <w:ind w:firstLine="709"/>
        <w:jc w:val="both"/>
        <w:rPr>
          <w:rFonts w:eastAsia="Calibri"/>
          <w:sz w:val="24"/>
          <w:szCs w:val="24"/>
        </w:rPr>
      </w:pPr>
      <w:r w:rsidRPr="005F571C">
        <w:rPr>
          <w:rFonts w:eastAsia="Calibri"/>
          <w:sz w:val="24"/>
          <w:szCs w:val="24"/>
        </w:rPr>
        <w:lastRenderedPageBreak/>
        <w:t xml:space="preserve">В соответствии с </w:t>
      </w:r>
      <w:hyperlink r:id="rId12" w:history="1">
        <w:r w:rsidRPr="005F571C">
          <w:rPr>
            <w:rFonts w:eastAsia="Calibri"/>
            <w:sz w:val="24"/>
            <w:szCs w:val="24"/>
          </w:rPr>
          <w:t>ч. 4 ст. 34</w:t>
        </w:r>
      </w:hyperlink>
      <w:r w:rsidRPr="005F571C">
        <w:rPr>
          <w:rFonts w:eastAsia="Calibri"/>
          <w:sz w:val="24"/>
          <w:szCs w:val="24"/>
        </w:rPr>
        <w:t xml:space="preserve"> Закона о контрактной системе в контра</w:t>
      </w:r>
      <w:proofErr w:type="gramStart"/>
      <w:r w:rsidRPr="005F571C">
        <w:rPr>
          <w:rFonts w:eastAsia="Calibri"/>
          <w:sz w:val="24"/>
          <w:szCs w:val="24"/>
        </w:rPr>
        <w:t>кт вкл</w:t>
      </w:r>
      <w:proofErr w:type="gramEnd"/>
      <w:r w:rsidRPr="005F571C">
        <w:rPr>
          <w:rFonts w:eastAsia="Calibri"/>
          <w:sz w:val="24"/>
          <w:szCs w:val="24"/>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925052" w:rsidRPr="005F571C" w:rsidRDefault="00925052" w:rsidP="00925052">
      <w:pPr>
        <w:ind w:firstLine="709"/>
        <w:jc w:val="both"/>
        <w:rPr>
          <w:rFonts w:eastAsia="Calibri"/>
          <w:sz w:val="24"/>
          <w:szCs w:val="24"/>
        </w:rPr>
      </w:pPr>
      <w:r w:rsidRPr="005F571C">
        <w:rPr>
          <w:rFonts w:eastAsia="Calibri"/>
          <w:sz w:val="24"/>
          <w:szCs w:val="24"/>
        </w:rPr>
        <w:t xml:space="preserve">В соответствии с </w:t>
      </w:r>
      <w:hyperlink r:id="rId13" w:history="1">
        <w:r w:rsidRPr="005F571C">
          <w:rPr>
            <w:rFonts w:eastAsia="Calibri"/>
            <w:sz w:val="24"/>
            <w:szCs w:val="24"/>
          </w:rPr>
          <w:t>ч. 8 ст. 34</w:t>
        </w:r>
      </w:hyperlink>
      <w:r w:rsidRPr="005F571C">
        <w:rPr>
          <w:rFonts w:eastAsia="Calibri"/>
          <w:sz w:val="24"/>
          <w:szCs w:val="24"/>
        </w:rPr>
        <w:t xml:space="preserve">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25052" w:rsidRPr="005F571C" w:rsidRDefault="008A1490" w:rsidP="00925052">
      <w:pPr>
        <w:ind w:firstLine="709"/>
        <w:jc w:val="both"/>
        <w:rPr>
          <w:rFonts w:eastAsia="Calibri"/>
          <w:sz w:val="24"/>
          <w:szCs w:val="24"/>
        </w:rPr>
      </w:pPr>
      <w:hyperlink r:id="rId14" w:history="1">
        <w:proofErr w:type="gramStart"/>
        <w:r w:rsidR="00925052" w:rsidRPr="005F571C">
          <w:rPr>
            <w:rFonts w:eastAsia="Calibri"/>
            <w:sz w:val="24"/>
            <w:szCs w:val="24"/>
          </w:rPr>
          <w:t>Правила</w:t>
        </w:r>
      </w:hyperlink>
      <w:r w:rsidR="00925052" w:rsidRPr="005F571C">
        <w:rPr>
          <w:rFonts w:eastAsia="Calibri"/>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N 1042 "Об утверждении правил определения размера штрафа, начисляемого</w:t>
      </w:r>
      <w:proofErr w:type="gramEnd"/>
      <w:r w:rsidR="00925052" w:rsidRPr="005F571C">
        <w:rPr>
          <w:rFonts w:eastAsia="Calibri"/>
          <w:sz w:val="24"/>
          <w:szCs w:val="24"/>
        </w:rPr>
        <w:t xml:space="preserve"> </w:t>
      </w:r>
      <w:proofErr w:type="gramStart"/>
      <w:r w:rsidR="00925052" w:rsidRPr="005F571C">
        <w:rPr>
          <w:rFonts w:eastAsia="Calibri"/>
          <w:sz w:val="24"/>
          <w:szCs w:val="24"/>
        </w:rPr>
        <w:t>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w:t>
      </w:r>
      <w:proofErr w:type="gramEnd"/>
      <w:r w:rsidR="00925052" w:rsidRPr="005F571C">
        <w:rPr>
          <w:rFonts w:eastAsia="Calibri"/>
          <w:sz w:val="24"/>
          <w:szCs w:val="24"/>
        </w:rPr>
        <w:t xml:space="preserve"> Российской Федерации от 25 ноября 2013 г. N 1063" (далее - Постановление N 1042).</w:t>
      </w:r>
    </w:p>
    <w:p w:rsidR="00925052" w:rsidRPr="005F571C" w:rsidRDefault="008A1490" w:rsidP="00925052">
      <w:pPr>
        <w:ind w:firstLine="709"/>
        <w:jc w:val="both"/>
        <w:rPr>
          <w:rFonts w:eastAsia="Calibri"/>
          <w:sz w:val="24"/>
          <w:szCs w:val="24"/>
        </w:rPr>
      </w:pPr>
      <w:hyperlink r:id="rId15" w:history="1">
        <w:proofErr w:type="gramStart"/>
        <w:r w:rsidR="00925052" w:rsidRPr="005F571C">
          <w:rPr>
            <w:rFonts w:eastAsia="Calibri"/>
            <w:sz w:val="24"/>
            <w:szCs w:val="24"/>
          </w:rPr>
          <w:t>Пунктом 4</w:t>
        </w:r>
      </w:hyperlink>
      <w:r w:rsidR="00925052" w:rsidRPr="005F571C">
        <w:rPr>
          <w:rFonts w:eastAsia="Calibri"/>
          <w:sz w:val="24"/>
          <w:szCs w:val="24"/>
        </w:rPr>
        <w:t xml:space="preserve"> Правил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6" w:history="1">
        <w:r w:rsidR="00925052" w:rsidRPr="005F571C">
          <w:rPr>
            <w:rFonts w:eastAsia="Calibri"/>
            <w:sz w:val="24"/>
            <w:szCs w:val="24"/>
          </w:rPr>
          <w:t>пунктом 1 части 1 статьи 30</w:t>
        </w:r>
      </w:hyperlink>
      <w:r w:rsidR="00925052" w:rsidRPr="005F571C">
        <w:rPr>
          <w:rFonts w:eastAsia="Calibri"/>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w:t>
      </w:r>
      <w:proofErr w:type="gramEnd"/>
      <w:r w:rsidR="00925052" w:rsidRPr="005F571C">
        <w:rPr>
          <w:rFonts w:eastAsia="Calibri"/>
          <w:sz w:val="24"/>
          <w:szCs w:val="24"/>
        </w:rPr>
        <w:t xml:space="preserve">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925052" w:rsidRPr="005F571C" w:rsidRDefault="00925052" w:rsidP="00925052">
      <w:pPr>
        <w:ind w:firstLine="709"/>
        <w:jc w:val="both"/>
        <w:rPr>
          <w:rFonts w:eastAsia="Calibri"/>
          <w:sz w:val="24"/>
          <w:szCs w:val="24"/>
        </w:rPr>
      </w:pPr>
      <w:r w:rsidRPr="005F571C">
        <w:rPr>
          <w:rFonts w:eastAsia="Calibri"/>
          <w:sz w:val="24"/>
          <w:szCs w:val="24"/>
        </w:rPr>
        <w:t xml:space="preserve">Согласно </w:t>
      </w:r>
      <w:hyperlink r:id="rId17" w:history="1">
        <w:r w:rsidRPr="005F571C">
          <w:rPr>
            <w:rFonts w:eastAsia="Calibri"/>
            <w:sz w:val="24"/>
            <w:szCs w:val="24"/>
          </w:rPr>
          <w:t>ч. 1 ст. 30</w:t>
        </w:r>
      </w:hyperlink>
      <w:r w:rsidRPr="005F571C">
        <w:rPr>
          <w:rFonts w:eastAsia="Calibri"/>
          <w:sz w:val="24"/>
          <w:szCs w:val="24"/>
        </w:rPr>
        <w:t xml:space="preserve">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w:t>
      </w:r>
      <w:hyperlink r:id="rId18" w:history="1">
        <w:r w:rsidRPr="005F571C">
          <w:rPr>
            <w:rFonts w:eastAsia="Calibri"/>
            <w:sz w:val="24"/>
            <w:szCs w:val="24"/>
          </w:rPr>
          <w:t>части 1.1 настоящей статьи</w:t>
        </w:r>
      </w:hyperlink>
      <w:r w:rsidRPr="005F571C">
        <w:rPr>
          <w:rFonts w:eastAsia="Calibri"/>
          <w:sz w:val="24"/>
          <w:szCs w:val="24"/>
        </w:rPr>
        <w:t xml:space="preserve">, </w:t>
      </w:r>
      <w:proofErr w:type="gramStart"/>
      <w:r w:rsidRPr="005F571C">
        <w:rPr>
          <w:rFonts w:eastAsia="Calibri"/>
          <w:sz w:val="24"/>
          <w:szCs w:val="24"/>
        </w:rPr>
        <w:t>при</w:t>
      </w:r>
      <w:proofErr w:type="gramEnd"/>
      <w:r w:rsidRPr="005F571C">
        <w:rPr>
          <w:rFonts w:eastAsia="Calibri"/>
          <w:sz w:val="24"/>
          <w:szCs w:val="24"/>
        </w:rPr>
        <w:t>:</w:t>
      </w:r>
    </w:p>
    <w:p w:rsidR="00925052" w:rsidRPr="005F571C" w:rsidRDefault="00925052" w:rsidP="00925052">
      <w:pPr>
        <w:ind w:firstLine="709"/>
        <w:jc w:val="both"/>
        <w:rPr>
          <w:rFonts w:eastAsia="Calibri"/>
          <w:sz w:val="24"/>
          <w:szCs w:val="24"/>
        </w:rPr>
      </w:pPr>
      <w:r w:rsidRPr="005F571C">
        <w:rPr>
          <w:rFonts w:eastAsia="Calibri"/>
          <w:sz w:val="24"/>
          <w:szCs w:val="24"/>
        </w:rPr>
        <w:t xml:space="preserve">1) </w:t>
      </w:r>
      <w:proofErr w:type="gramStart"/>
      <w:r w:rsidRPr="005F571C">
        <w:rPr>
          <w:rFonts w:eastAsia="Calibri"/>
          <w:sz w:val="24"/>
          <w:szCs w:val="24"/>
        </w:rPr>
        <w:t>проведении</w:t>
      </w:r>
      <w:proofErr w:type="gramEnd"/>
      <w:r w:rsidRPr="005F571C">
        <w:rPr>
          <w:rFonts w:eastAsia="Calibri"/>
          <w:sz w:val="24"/>
          <w:szCs w:val="24"/>
        </w:rPr>
        <w:t xml:space="preserve">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925052" w:rsidRPr="005F571C" w:rsidRDefault="00925052" w:rsidP="00925052">
      <w:pPr>
        <w:ind w:firstLine="709"/>
        <w:jc w:val="both"/>
        <w:rPr>
          <w:rFonts w:eastAsia="Calibri"/>
          <w:sz w:val="24"/>
          <w:szCs w:val="24"/>
        </w:rPr>
      </w:pPr>
      <w:r w:rsidRPr="005F571C">
        <w:rPr>
          <w:rFonts w:eastAsia="Calibri"/>
          <w:sz w:val="24"/>
          <w:szCs w:val="24"/>
        </w:rPr>
        <w:t xml:space="preserve">2) </w:t>
      </w:r>
      <w:proofErr w:type="gramStart"/>
      <w:r w:rsidRPr="005F571C">
        <w:rPr>
          <w:rFonts w:eastAsia="Calibri"/>
          <w:sz w:val="24"/>
          <w:szCs w:val="24"/>
        </w:rPr>
        <w:t>осуществлении</w:t>
      </w:r>
      <w:proofErr w:type="gramEnd"/>
      <w:r w:rsidRPr="005F571C">
        <w:rPr>
          <w:rFonts w:eastAsia="Calibri"/>
          <w:sz w:val="24"/>
          <w:szCs w:val="24"/>
        </w:rPr>
        <w:t xml:space="preserve"> закупок с учетом положений </w:t>
      </w:r>
      <w:hyperlink r:id="rId19" w:history="1">
        <w:r w:rsidRPr="005F571C">
          <w:rPr>
            <w:rFonts w:eastAsia="Calibri"/>
            <w:sz w:val="24"/>
            <w:szCs w:val="24"/>
          </w:rPr>
          <w:t>части 5 настоящей статьи</w:t>
        </w:r>
      </w:hyperlink>
      <w:r w:rsidRPr="005F571C">
        <w:rPr>
          <w:rFonts w:eastAsia="Calibri"/>
          <w:sz w:val="24"/>
          <w:szCs w:val="24"/>
        </w:rPr>
        <w:t>.</w:t>
      </w:r>
    </w:p>
    <w:p w:rsidR="00925052" w:rsidRPr="005F571C" w:rsidRDefault="00925052" w:rsidP="00925052">
      <w:pPr>
        <w:ind w:firstLine="709"/>
        <w:jc w:val="both"/>
        <w:rPr>
          <w:rFonts w:eastAsia="Calibri"/>
          <w:sz w:val="24"/>
          <w:szCs w:val="24"/>
        </w:rPr>
      </w:pPr>
      <w:r w:rsidRPr="005F571C">
        <w:rPr>
          <w:rFonts w:eastAsia="Calibri"/>
          <w:sz w:val="24"/>
          <w:szCs w:val="24"/>
        </w:rPr>
        <w:t xml:space="preserve">Согласно </w:t>
      </w:r>
      <w:hyperlink r:id="rId20" w:history="1">
        <w:r w:rsidRPr="005F571C">
          <w:rPr>
            <w:rFonts w:eastAsia="Calibri"/>
            <w:sz w:val="24"/>
            <w:szCs w:val="24"/>
          </w:rPr>
          <w:t>ч. 3 ст. 30</w:t>
        </w:r>
      </w:hyperlink>
      <w:r w:rsidRPr="005F571C">
        <w:rPr>
          <w:rFonts w:eastAsia="Calibri"/>
          <w:sz w:val="24"/>
          <w:szCs w:val="24"/>
        </w:rPr>
        <w:t xml:space="preserve"> Закона о контрактной системе при определении поставщиков (подрядчиков, исполнителей) способами, указанными в </w:t>
      </w:r>
      <w:hyperlink r:id="rId21" w:history="1">
        <w:r w:rsidRPr="005F571C">
          <w:rPr>
            <w:rFonts w:eastAsia="Calibri"/>
            <w:sz w:val="24"/>
            <w:szCs w:val="24"/>
          </w:rPr>
          <w:t>пункте 1 части 1 настоящей статьи</w:t>
        </w:r>
      </w:hyperlink>
      <w:r w:rsidRPr="005F571C">
        <w:rPr>
          <w:rFonts w:eastAsia="Calibri"/>
          <w:sz w:val="24"/>
          <w:szCs w:val="24"/>
        </w:rPr>
        <w:t>,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w:t>
      </w:r>
    </w:p>
    <w:p w:rsidR="00925052" w:rsidRPr="005F571C" w:rsidRDefault="00925052" w:rsidP="00925052">
      <w:pPr>
        <w:ind w:firstLine="709"/>
        <w:jc w:val="both"/>
        <w:rPr>
          <w:rFonts w:eastAsia="Calibri"/>
          <w:sz w:val="24"/>
          <w:szCs w:val="24"/>
        </w:rPr>
      </w:pPr>
      <w:r w:rsidRPr="005F571C">
        <w:rPr>
          <w:rFonts w:eastAsia="Calibri"/>
          <w:sz w:val="24"/>
          <w:szCs w:val="24"/>
        </w:rPr>
        <w:lastRenderedPageBreak/>
        <w:t xml:space="preserve">Согласно извещению о проведении Конкурса, Заказчиком установлено преимущество в соответствии с </w:t>
      </w:r>
      <w:hyperlink r:id="rId22" w:history="1">
        <w:r w:rsidRPr="005F571C">
          <w:rPr>
            <w:rFonts w:eastAsia="Calibri"/>
            <w:sz w:val="24"/>
            <w:szCs w:val="24"/>
          </w:rPr>
          <w:t>ч. 3 ст. 30</w:t>
        </w:r>
      </w:hyperlink>
      <w:r w:rsidRPr="005F571C">
        <w:rPr>
          <w:rFonts w:eastAsia="Calibri"/>
          <w:sz w:val="24"/>
          <w:szCs w:val="24"/>
        </w:rPr>
        <w:t xml:space="preserve"> Закона о контрактной системе.</w:t>
      </w:r>
    </w:p>
    <w:p w:rsidR="00925052" w:rsidRPr="005F571C" w:rsidRDefault="00925052" w:rsidP="00925052">
      <w:pPr>
        <w:ind w:firstLine="709"/>
        <w:jc w:val="both"/>
        <w:rPr>
          <w:rFonts w:eastAsia="Calibri"/>
          <w:sz w:val="24"/>
          <w:szCs w:val="24"/>
        </w:rPr>
      </w:pPr>
      <w:r w:rsidRPr="005F571C">
        <w:rPr>
          <w:rFonts w:eastAsia="Calibri"/>
          <w:sz w:val="24"/>
          <w:szCs w:val="24"/>
        </w:rPr>
        <w:t xml:space="preserve">Следовательно, при установлении ответственности сторон в рассматриваемой закупке Заказчик должен был руководствоваться </w:t>
      </w:r>
      <w:hyperlink r:id="rId23" w:history="1">
        <w:r w:rsidRPr="005F571C">
          <w:rPr>
            <w:rFonts w:eastAsia="Calibri"/>
            <w:sz w:val="24"/>
            <w:szCs w:val="24"/>
          </w:rPr>
          <w:t>Пунктом 4</w:t>
        </w:r>
      </w:hyperlink>
      <w:r w:rsidRPr="005F571C">
        <w:rPr>
          <w:rFonts w:eastAsia="Calibri"/>
          <w:sz w:val="24"/>
          <w:szCs w:val="24"/>
        </w:rPr>
        <w:t xml:space="preserve"> Правил.</w:t>
      </w:r>
    </w:p>
    <w:p w:rsidR="00925052" w:rsidRPr="005F571C" w:rsidRDefault="00925052" w:rsidP="00925052">
      <w:pPr>
        <w:ind w:firstLine="709"/>
        <w:jc w:val="both"/>
        <w:rPr>
          <w:rFonts w:eastAsia="Calibri"/>
          <w:sz w:val="24"/>
          <w:szCs w:val="24"/>
        </w:rPr>
      </w:pPr>
      <w:r w:rsidRPr="005F571C">
        <w:rPr>
          <w:rFonts w:eastAsia="Calibri"/>
          <w:sz w:val="24"/>
          <w:szCs w:val="24"/>
        </w:rPr>
        <w:t>Вместе с тем, Заказчиком штрафы в предусмотренные пунктом 4 Постановления Правительства N 1042 в проекте контракта не установлены.</w:t>
      </w:r>
    </w:p>
    <w:p w:rsidR="00925052" w:rsidRPr="005F571C" w:rsidRDefault="00925052" w:rsidP="00925052">
      <w:pPr>
        <w:ind w:firstLine="709"/>
        <w:jc w:val="both"/>
        <w:rPr>
          <w:rFonts w:eastAsia="Calibri"/>
          <w:sz w:val="24"/>
          <w:szCs w:val="24"/>
        </w:rPr>
      </w:pPr>
      <w:r w:rsidRPr="005F571C">
        <w:rPr>
          <w:rFonts w:eastAsia="Calibri"/>
          <w:sz w:val="24"/>
          <w:szCs w:val="24"/>
        </w:rPr>
        <w:t>Таким образом, Заказч</w:t>
      </w:r>
      <w:bookmarkStart w:id="0" w:name="_GoBack"/>
      <w:bookmarkEnd w:id="0"/>
      <w:r w:rsidRPr="005F571C">
        <w:rPr>
          <w:rFonts w:eastAsia="Calibri"/>
          <w:sz w:val="24"/>
          <w:szCs w:val="24"/>
        </w:rPr>
        <w:t xml:space="preserve">иком нарушены требования </w:t>
      </w:r>
      <w:hyperlink r:id="rId24" w:history="1">
        <w:r w:rsidRPr="005F571C">
          <w:rPr>
            <w:rFonts w:eastAsia="Calibri"/>
            <w:sz w:val="24"/>
            <w:szCs w:val="24"/>
          </w:rPr>
          <w:t>ч. 8 ст. 34</w:t>
        </w:r>
      </w:hyperlink>
      <w:r w:rsidRPr="005F571C">
        <w:rPr>
          <w:rFonts w:eastAsia="Calibri"/>
          <w:sz w:val="24"/>
          <w:szCs w:val="24"/>
        </w:rPr>
        <w:t xml:space="preserve"> Закона о контрактной системе, </w:t>
      </w:r>
      <w:hyperlink r:id="rId25" w:history="1">
        <w:r w:rsidRPr="005F571C">
          <w:rPr>
            <w:rFonts w:eastAsia="Calibri"/>
            <w:sz w:val="24"/>
            <w:szCs w:val="24"/>
          </w:rPr>
          <w:t>пункта 4</w:t>
        </w:r>
      </w:hyperlink>
      <w:r w:rsidRPr="005F571C">
        <w:rPr>
          <w:rFonts w:eastAsia="Calibri"/>
          <w:sz w:val="24"/>
          <w:szCs w:val="24"/>
        </w:rPr>
        <w:t xml:space="preserve"> Постановления Правительства РФ от 30.08.2017 N 1042.</w:t>
      </w:r>
    </w:p>
    <w:p w:rsidR="00925052" w:rsidRPr="005F571C" w:rsidRDefault="00925052" w:rsidP="00925052">
      <w:pPr>
        <w:ind w:firstLine="709"/>
        <w:jc w:val="both"/>
        <w:rPr>
          <w:rFonts w:eastAsia="Calibri"/>
          <w:sz w:val="24"/>
          <w:szCs w:val="24"/>
        </w:rPr>
      </w:pPr>
      <w:r w:rsidRPr="005F571C">
        <w:rPr>
          <w:rFonts w:eastAsia="Calibri"/>
          <w:sz w:val="24"/>
          <w:szCs w:val="24"/>
        </w:rPr>
        <w:t>Довод жалобы Заявителя обоснован.</w:t>
      </w:r>
    </w:p>
    <w:p w:rsidR="008C2F69" w:rsidRPr="005F571C" w:rsidRDefault="0042606A" w:rsidP="0004398E">
      <w:pPr>
        <w:tabs>
          <w:tab w:val="left" w:pos="1134"/>
        </w:tabs>
        <w:ind w:firstLine="709"/>
        <w:jc w:val="both"/>
        <w:rPr>
          <w:color w:val="000000"/>
          <w:sz w:val="24"/>
          <w:szCs w:val="24"/>
        </w:rPr>
      </w:pPr>
      <w:r w:rsidRPr="005F571C">
        <w:rPr>
          <w:color w:val="000000"/>
          <w:sz w:val="24"/>
          <w:szCs w:val="24"/>
        </w:rPr>
        <w:t>На основании изложенного, руководствуясь ст. 106</w:t>
      </w:r>
      <w:r w:rsidR="004B7E9B" w:rsidRPr="005F571C">
        <w:rPr>
          <w:color w:val="000000"/>
          <w:sz w:val="24"/>
          <w:szCs w:val="24"/>
        </w:rPr>
        <w:t xml:space="preserve"> и ст.99 Закона о контрактной системе, </w:t>
      </w:r>
      <w:r w:rsidRPr="005F571C">
        <w:rPr>
          <w:color w:val="000000"/>
          <w:sz w:val="24"/>
          <w:szCs w:val="24"/>
        </w:rPr>
        <w:t>Комиссия,</w:t>
      </w:r>
    </w:p>
    <w:p w:rsidR="00FF37BC" w:rsidRPr="005F571C" w:rsidRDefault="00FF37BC" w:rsidP="00454B31">
      <w:pPr>
        <w:tabs>
          <w:tab w:val="left" w:pos="1134"/>
        </w:tabs>
        <w:ind w:firstLine="709"/>
        <w:jc w:val="center"/>
        <w:rPr>
          <w:b/>
          <w:sz w:val="24"/>
          <w:szCs w:val="24"/>
        </w:rPr>
      </w:pPr>
    </w:p>
    <w:p w:rsidR="007123B2" w:rsidRPr="005F571C" w:rsidRDefault="007123B2" w:rsidP="00454B31">
      <w:pPr>
        <w:tabs>
          <w:tab w:val="left" w:pos="1134"/>
        </w:tabs>
        <w:ind w:firstLine="709"/>
        <w:jc w:val="center"/>
        <w:rPr>
          <w:b/>
          <w:sz w:val="24"/>
          <w:szCs w:val="24"/>
        </w:rPr>
      </w:pPr>
      <w:proofErr w:type="gramStart"/>
      <w:r w:rsidRPr="005F571C">
        <w:rPr>
          <w:b/>
          <w:sz w:val="24"/>
          <w:szCs w:val="24"/>
        </w:rPr>
        <w:t>Р</w:t>
      </w:r>
      <w:proofErr w:type="gramEnd"/>
      <w:r w:rsidRPr="005F571C">
        <w:rPr>
          <w:b/>
          <w:sz w:val="24"/>
          <w:szCs w:val="24"/>
        </w:rPr>
        <w:t xml:space="preserve"> Е Ш И Л А:</w:t>
      </w:r>
    </w:p>
    <w:p w:rsidR="006168CE" w:rsidRPr="005F571C" w:rsidRDefault="006168CE" w:rsidP="006168CE">
      <w:pPr>
        <w:ind w:firstLine="700"/>
        <w:jc w:val="both"/>
        <w:rPr>
          <w:sz w:val="24"/>
          <w:szCs w:val="24"/>
        </w:rPr>
      </w:pPr>
      <w:r w:rsidRPr="005F571C">
        <w:rPr>
          <w:sz w:val="24"/>
          <w:szCs w:val="24"/>
        </w:rPr>
        <w:t>1. Жалобу Заявителя признать обоснованной.</w:t>
      </w:r>
    </w:p>
    <w:p w:rsidR="006168CE" w:rsidRPr="005F571C" w:rsidRDefault="006168CE" w:rsidP="006168CE">
      <w:pPr>
        <w:ind w:firstLine="700"/>
        <w:jc w:val="both"/>
        <w:rPr>
          <w:sz w:val="24"/>
          <w:szCs w:val="24"/>
        </w:rPr>
      </w:pPr>
      <w:r w:rsidRPr="005F571C">
        <w:rPr>
          <w:sz w:val="24"/>
          <w:szCs w:val="24"/>
        </w:rPr>
        <w:t>2. Признать в действиях Заказчика нарушение п. 11 ч. 1 ст. 42</w:t>
      </w:r>
      <w:r w:rsidR="00886D8E">
        <w:rPr>
          <w:sz w:val="24"/>
          <w:szCs w:val="24"/>
        </w:rPr>
        <w:t xml:space="preserve"> и ч. 8 ст. 34</w:t>
      </w:r>
      <w:r w:rsidRPr="005F571C">
        <w:rPr>
          <w:sz w:val="24"/>
          <w:szCs w:val="24"/>
        </w:rPr>
        <w:t xml:space="preserve"> Закона о контрактной системе.</w:t>
      </w:r>
    </w:p>
    <w:p w:rsidR="006168CE" w:rsidRPr="005F571C" w:rsidRDefault="006168CE" w:rsidP="006168CE">
      <w:pPr>
        <w:ind w:firstLine="700"/>
        <w:jc w:val="both"/>
        <w:rPr>
          <w:sz w:val="24"/>
          <w:szCs w:val="24"/>
        </w:rPr>
      </w:pPr>
      <w:r w:rsidRPr="005F571C">
        <w:rPr>
          <w:sz w:val="24"/>
          <w:szCs w:val="24"/>
        </w:rPr>
        <w:t>3. Выдать Заказчику, Уполномоченному органу, его комиссии, Оператору электронной площадки предписание об устранении выявленн</w:t>
      </w:r>
      <w:r w:rsidR="003F0EA5">
        <w:rPr>
          <w:sz w:val="24"/>
          <w:szCs w:val="24"/>
        </w:rPr>
        <w:t>ых</w:t>
      </w:r>
      <w:r w:rsidRPr="005F571C">
        <w:rPr>
          <w:sz w:val="24"/>
          <w:szCs w:val="24"/>
        </w:rPr>
        <w:t xml:space="preserve"> нарушени</w:t>
      </w:r>
      <w:r w:rsidR="003F0EA5">
        <w:rPr>
          <w:sz w:val="24"/>
          <w:szCs w:val="24"/>
        </w:rPr>
        <w:t>й</w:t>
      </w:r>
      <w:r w:rsidRPr="005F571C">
        <w:rPr>
          <w:sz w:val="24"/>
          <w:szCs w:val="24"/>
        </w:rPr>
        <w:t>.</w:t>
      </w:r>
    </w:p>
    <w:p w:rsidR="006168CE" w:rsidRPr="005F571C" w:rsidRDefault="006168CE" w:rsidP="006168CE">
      <w:pPr>
        <w:tabs>
          <w:tab w:val="left" w:pos="851"/>
          <w:tab w:val="left" w:pos="993"/>
        </w:tabs>
        <w:ind w:firstLine="709"/>
        <w:jc w:val="both"/>
        <w:rPr>
          <w:sz w:val="24"/>
          <w:szCs w:val="24"/>
        </w:rPr>
      </w:pPr>
      <w:r w:rsidRPr="005F571C">
        <w:rPr>
          <w:sz w:val="24"/>
          <w:szCs w:val="24"/>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4B7E9B" w:rsidRPr="005F571C" w:rsidRDefault="006168CE" w:rsidP="006168CE">
      <w:pPr>
        <w:tabs>
          <w:tab w:val="left" w:pos="993"/>
        </w:tabs>
        <w:ind w:firstLine="709"/>
        <w:jc w:val="both"/>
        <w:rPr>
          <w:sz w:val="24"/>
          <w:szCs w:val="24"/>
        </w:rPr>
      </w:pPr>
      <w:r w:rsidRPr="005F571C">
        <w:rPr>
          <w:sz w:val="24"/>
          <w:szCs w:val="24"/>
        </w:rPr>
        <w:t>5. Направить копию настоящего решения в адрес сторон.</w:t>
      </w:r>
    </w:p>
    <w:p w:rsidR="00EB4996" w:rsidRPr="005F571C" w:rsidRDefault="00EB4996" w:rsidP="0067257E">
      <w:pPr>
        <w:ind w:firstLine="700"/>
        <w:jc w:val="both"/>
        <w:rPr>
          <w:sz w:val="24"/>
          <w:szCs w:val="24"/>
        </w:rPr>
      </w:pPr>
    </w:p>
    <w:p w:rsidR="00F31266" w:rsidRPr="005F571C" w:rsidRDefault="00F31266" w:rsidP="0067257E">
      <w:pPr>
        <w:ind w:firstLine="700"/>
        <w:jc w:val="both"/>
        <w:rPr>
          <w:sz w:val="24"/>
          <w:szCs w:val="24"/>
        </w:rPr>
      </w:pPr>
      <w:r w:rsidRPr="005F571C">
        <w:rPr>
          <w:sz w:val="24"/>
          <w:szCs w:val="24"/>
        </w:rPr>
        <w:t>Решение может быть обжаловано в судебном порядке в течение трех месяцев со дня его принятия.</w:t>
      </w:r>
    </w:p>
    <w:p w:rsidR="00F03B88" w:rsidRPr="005F571C" w:rsidRDefault="00F03B88" w:rsidP="0067257E">
      <w:pPr>
        <w:ind w:firstLine="700"/>
        <w:jc w:val="both"/>
        <w:rPr>
          <w:rFonts w:eastAsia="Calibri"/>
          <w:color w:val="000000"/>
          <w:sz w:val="24"/>
          <w:szCs w:val="24"/>
        </w:rPr>
      </w:pPr>
    </w:p>
    <w:p w:rsidR="00CD52EC" w:rsidRPr="005F571C" w:rsidRDefault="00CD52EC" w:rsidP="0067257E">
      <w:pPr>
        <w:ind w:firstLine="700"/>
        <w:jc w:val="both"/>
        <w:rPr>
          <w:rFonts w:eastAsia="Calibri"/>
          <w:color w:val="000000"/>
          <w:sz w:val="24"/>
          <w:szCs w:val="24"/>
        </w:rPr>
      </w:pPr>
    </w:p>
    <w:p w:rsidR="005A5738" w:rsidRPr="005F571C" w:rsidRDefault="005A5738" w:rsidP="005A5738">
      <w:pPr>
        <w:ind w:firstLine="700"/>
        <w:jc w:val="center"/>
        <w:rPr>
          <w:sz w:val="24"/>
          <w:szCs w:val="24"/>
        </w:rPr>
      </w:pPr>
      <w:r w:rsidRPr="005F571C">
        <w:rPr>
          <w:sz w:val="24"/>
          <w:szCs w:val="24"/>
        </w:rPr>
        <w:t>Ведущий заседание Комиссии</w:t>
      </w:r>
      <w:r w:rsidRPr="005F571C">
        <w:rPr>
          <w:sz w:val="24"/>
          <w:szCs w:val="24"/>
        </w:rPr>
        <w:tab/>
      </w:r>
      <w:r w:rsidRPr="005F571C">
        <w:rPr>
          <w:sz w:val="24"/>
          <w:szCs w:val="24"/>
        </w:rPr>
        <w:tab/>
      </w:r>
      <w:r w:rsidRPr="005F571C">
        <w:rPr>
          <w:sz w:val="24"/>
          <w:szCs w:val="24"/>
        </w:rPr>
        <w:tab/>
      </w:r>
      <w:r w:rsidRPr="005F571C">
        <w:rPr>
          <w:sz w:val="24"/>
          <w:szCs w:val="24"/>
        </w:rPr>
        <w:tab/>
        <w:t xml:space="preserve">                   </w:t>
      </w:r>
      <w:r w:rsidR="0078348A">
        <w:rPr>
          <w:sz w:val="24"/>
          <w:szCs w:val="24"/>
        </w:rPr>
        <w:t xml:space="preserve">    </w:t>
      </w:r>
      <w:r w:rsidR="003A28C2" w:rsidRPr="005F571C">
        <w:rPr>
          <w:sz w:val="24"/>
          <w:szCs w:val="24"/>
        </w:rPr>
        <w:t>К.А. Бабаев</w:t>
      </w:r>
    </w:p>
    <w:p w:rsidR="005A5738" w:rsidRPr="005F571C" w:rsidRDefault="005A5738" w:rsidP="005A5738">
      <w:pPr>
        <w:ind w:firstLine="700"/>
        <w:jc w:val="right"/>
        <w:rPr>
          <w:sz w:val="24"/>
          <w:szCs w:val="24"/>
        </w:rPr>
      </w:pPr>
    </w:p>
    <w:p w:rsidR="005A5738" w:rsidRPr="005F571C" w:rsidRDefault="005A5738" w:rsidP="005A5738">
      <w:pPr>
        <w:ind w:firstLine="700"/>
        <w:jc w:val="right"/>
        <w:rPr>
          <w:sz w:val="24"/>
          <w:szCs w:val="24"/>
        </w:rPr>
      </w:pPr>
    </w:p>
    <w:p w:rsidR="005A5738" w:rsidRPr="005F571C" w:rsidRDefault="005A5738" w:rsidP="005A5738">
      <w:pPr>
        <w:ind w:firstLine="700"/>
        <w:rPr>
          <w:sz w:val="24"/>
          <w:szCs w:val="24"/>
        </w:rPr>
      </w:pPr>
      <w:r w:rsidRPr="005F571C">
        <w:rPr>
          <w:sz w:val="24"/>
          <w:szCs w:val="24"/>
        </w:rPr>
        <w:t>Члены Комиссии:</w:t>
      </w:r>
      <w:r w:rsidRPr="005F571C">
        <w:rPr>
          <w:sz w:val="24"/>
          <w:szCs w:val="24"/>
        </w:rPr>
        <w:tab/>
      </w:r>
      <w:r w:rsidRPr="005F571C">
        <w:rPr>
          <w:sz w:val="24"/>
          <w:szCs w:val="24"/>
        </w:rPr>
        <w:tab/>
      </w:r>
      <w:r w:rsidRPr="005F571C">
        <w:rPr>
          <w:sz w:val="24"/>
          <w:szCs w:val="24"/>
        </w:rPr>
        <w:tab/>
      </w:r>
      <w:r w:rsidRPr="005F571C">
        <w:rPr>
          <w:sz w:val="24"/>
          <w:szCs w:val="24"/>
        </w:rPr>
        <w:tab/>
      </w:r>
      <w:r w:rsidRPr="005F571C">
        <w:rPr>
          <w:sz w:val="24"/>
          <w:szCs w:val="24"/>
        </w:rPr>
        <w:tab/>
      </w:r>
      <w:r w:rsidRPr="005F571C">
        <w:rPr>
          <w:sz w:val="24"/>
          <w:szCs w:val="24"/>
        </w:rPr>
        <w:tab/>
        <w:t xml:space="preserve">                     </w:t>
      </w:r>
      <w:r w:rsidR="0078348A">
        <w:rPr>
          <w:sz w:val="24"/>
          <w:szCs w:val="24"/>
        </w:rPr>
        <w:t xml:space="preserve">    </w:t>
      </w:r>
      <w:r w:rsidR="003A28C2" w:rsidRPr="005F571C">
        <w:rPr>
          <w:sz w:val="24"/>
          <w:szCs w:val="24"/>
        </w:rPr>
        <w:t xml:space="preserve">Т.Р. </w:t>
      </w:r>
      <w:proofErr w:type="spellStart"/>
      <w:r w:rsidR="003A28C2" w:rsidRPr="005F571C">
        <w:rPr>
          <w:sz w:val="24"/>
          <w:szCs w:val="24"/>
        </w:rPr>
        <w:t>Багамаев</w:t>
      </w:r>
      <w:proofErr w:type="spellEnd"/>
    </w:p>
    <w:p w:rsidR="005A5738" w:rsidRPr="005F571C" w:rsidRDefault="005A5738" w:rsidP="005A5738">
      <w:pPr>
        <w:ind w:firstLine="700"/>
        <w:jc w:val="right"/>
        <w:rPr>
          <w:sz w:val="24"/>
          <w:szCs w:val="24"/>
        </w:rPr>
      </w:pPr>
    </w:p>
    <w:p w:rsidR="003B3DBC" w:rsidRPr="005F571C" w:rsidRDefault="005A5738" w:rsidP="005A5738">
      <w:pPr>
        <w:ind w:firstLine="700"/>
        <w:jc w:val="right"/>
        <w:rPr>
          <w:rFonts w:eastAsia="Calibri"/>
          <w:color w:val="000000"/>
          <w:sz w:val="24"/>
          <w:szCs w:val="24"/>
        </w:rPr>
      </w:pPr>
      <w:r w:rsidRPr="005F571C">
        <w:rPr>
          <w:sz w:val="24"/>
          <w:szCs w:val="24"/>
        </w:rPr>
        <w:t>А.Ш. Магомедов</w:t>
      </w:r>
    </w:p>
    <w:sectPr w:rsidR="003B3DBC" w:rsidRPr="005F571C" w:rsidSect="00B24711">
      <w:footerReference w:type="default" r:id="rId26"/>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490" w:rsidRDefault="008A1490" w:rsidP="00D579F6">
      <w:r>
        <w:separator/>
      </w:r>
    </w:p>
  </w:endnote>
  <w:endnote w:type="continuationSeparator" w:id="0">
    <w:p w:rsidR="008A1490" w:rsidRDefault="008A1490"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B434BF" w:rsidRPr="00D579F6" w:rsidRDefault="00895012">
        <w:pPr>
          <w:pStyle w:val="aa"/>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3F0EA5">
          <w:rPr>
            <w:noProof/>
            <w:sz w:val="20"/>
            <w:szCs w:val="20"/>
          </w:rPr>
          <w:t>5</w:t>
        </w:r>
        <w:r w:rsidRPr="00D579F6">
          <w:rPr>
            <w:sz w:val="20"/>
            <w:szCs w:val="20"/>
          </w:rPr>
          <w:fldChar w:fldCharType="end"/>
        </w:r>
      </w:p>
    </w:sdtContent>
  </w:sdt>
  <w:p w:rsidR="00B434BF" w:rsidRDefault="00B434B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490" w:rsidRDefault="008A1490" w:rsidP="00D579F6">
      <w:r>
        <w:separator/>
      </w:r>
    </w:p>
  </w:footnote>
  <w:footnote w:type="continuationSeparator" w:id="0">
    <w:p w:rsidR="008A1490" w:rsidRDefault="008A1490"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B663C"/>
    <w:multiLevelType w:val="hybridMultilevel"/>
    <w:tmpl w:val="8266F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B96408"/>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05954F2"/>
    <w:multiLevelType w:val="hybridMultilevel"/>
    <w:tmpl w:val="FE5A4A32"/>
    <w:lvl w:ilvl="0" w:tplc="99469A2C">
      <w:start w:val="1"/>
      <w:numFmt w:val="decimal"/>
      <w:lvlText w:val="%1."/>
      <w:lvlJc w:val="left"/>
      <w:pPr>
        <w:ind w:left="1060"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3">
    <w:nsid w:val="18F2369B"/>
    <w:multiLevelType w:val="hybridMultilevel"/>
    <w:tmpl w:val="A35A51EC"/>
    <w:lvl w:ilvl="0" w:tplc="089EE2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25D05EE9"/>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5">
    <w:nsid w:val="347A60EE"/>
    <w:multiLevelType w:val="hybridMultilevel"/>
    <w:tmpl w:val="33CED178"/>
    <w:lvl w:ilvl="0" w:tplc="747E68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6">
    <w:nsid w:val="3A39694C"/>
    <w:multiLevelType w:val="hybridMultilevel"/>
    <w:tmpl w:val="5A28399A"/>
    <w:lvl w:ilvl="0" w:tplc="9AF2BFD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7">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EB0587"/>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9">
    <w:nsid w:val="52DE6790"/>
    <w:multiLevelType w:val="hybridMultilevel"/>
    <w:tmpl w:val="C12A2146"/>
    <w:lvl w:ilvl="0" w:tplc="A014C7B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0">
    <w:nsid w:val="65B35E78"/>
    <w:multiLevelType w:val="hybridMultilevel"/>
    <w:tmpl w:val="A0A69E98"/>
    <w:lvl w:ilvl="0" w:tplc="EA08F738">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1">
    <w:nsid w:val="6BF618CA"/>
    <w:multiLevelType w:val="hybridMultilevel"/>
    <w:tmpl w:val="50A67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1552306"/>
    <w:multiLevelType w:val="hybridMultilevel"/>
    <w:tmpl w:val="BAD07358"/>
    <w:lvl w:ilvl="0" w:tplc="A73C33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7"/>
  </w:num>
  <w:num w:numId="2">
    <w:abstractNumId w:val="6"/>
  </w:num>
  <w:num w:numId="3">
    <w:abstractNumId w:val="3"/>
  </w:num>
  <w:num w:numId="4">
    <w:abstractNumId w:val="5"/>
  </w:num>
  <w:num w:numId="5">
    <w:abstractNumId w:val="12"/>
  </w:num>
  <w:num w:numId="6">
    <w:abstractNumId w:val="9"/>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4"/>
  </w:num>
  <w:num w:numId="10">
    <w:abstractNumId w:val="11"/>
  </w:num>
  <w:num w:numId="11">
    <w:abstractNumId w:val="1"/>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B4A"/>
    <w:rsid w:val="00000CD9"/>
    <w:rsid w:val="000012C7"/>
    <w:rsid w:val="00001D0E"/>
    <w:rsid w:val="00005FC0"/>
    <w:rsid w:val="000109D2"/>
    <w:rsid w:val="0001287F"/>
    <w:rsid w:val="000149D7"/>
    <w:rsid w:val="000154D9"/>
    <w:rsid w:val="00015916"/>
    <w:rsid w:val="00015CA6"/>
    <w:rsid w:val="00017EE2"/>
    <w:rsid w:val="00021A32"/>
    <w:rsid w:val="00021B31"/>
    <w:rsid w:val="00022D7B"/>
    <w:rsid w:val="00026615"/>
    <w:rsid w:val="000268AA"/>
    <w:rsid w:val="00031855"/>
    <w:rsid w:val="00033931"/>
    <w:rsid w:val="0003498B"/>
    <w:rsid w:val="000358CB"/>
    <w:rsid w:val="0004398E"/>
    <w:rsid w:val="000525DE"/>
    <w:rsid w:val="00053A94"/>
    <w:rsid w:val="000540F1"/>
    <w:rsid w:val="000541D2"/>
    <w:rsid w:val="00055B25"/>
    <w:rsid w:val="00056BBE"/>
    <w:rsid w:val="000613B5"/>
    <w:rsid w:val="00061480"/>
    <w:rsid w:val="0006180F"/>
    <w:rsid w:val="00061D41"/>
    <w:rsid w:val="00064701"/>
    <w:rsid w:val="00064B64"/>
    <w:rsid w:val="0006703D"/>
    <w:rsid w:val="00070119"/>
    <w:rsid w:val="00070513"/>
    <w:rsid w:val="00071EB1"/>
    <w:rsid w:val="00074047"/>
    <w:rsid w:val="00075D25"/>
    <w:rsid w:val="000775C6"/>
    <w:rsid w:val="00077B77"/>
    <w:rsid w:val="00080DFD"/>
    <w:rsid w:val="00081871"/>
    <w:rsid w:val="00082201"/>
    <w:rsid w:val="00082609"/>
    <w:rsid w:val="0008270F"/>
    <w:rsid w:val="0008444E"/>
    <w:rsid w:val="00084797"/>
    <w:rsid w:val="0008669C"/>
    <w:rsid w:val="00086CEE"/>
    <w:rsid w:val="00090FA9"/>
    <w:rsid w:val="00091D1C"/>
    <w:rsid w:val="0009285B"/>
    <w:rsid w:val="00092932"/>
    <w:rsid w:val="00093174"/>
    <w:rsid w:val="000960ED"/>
    <w:rsid w:val="000961A3"/>
    <w:rsid w:val="000974FB"/>
    <w:rsid w:val="00097553"/>
    <w:rsid w:val="000A08A7"/>
    <w:rsid w:val="000A0E98"/>
    <w:rsid w:val="000A1452"/>
    <w:rsid w:val="000A2465"/>
    <w:rsid w:val="000A24C5"/>
    <w:rsid w:val="000A6356"/>
    <w:rsid w:val="000A75C0"/>
    <w:rsid w:val="000A7DE6"/>
    <w:rsid w:val="000B007B"/>
    <w:rsid w:val="000B06AD"/>
    <w:rsid w:val="000B55C3"/>
    <w:rsid w:val="000C0F44"/>
    <w:rsid w:val="000C1D15"/>
    <w:rsid w:val="000C27AB"/>
    <w:rsid w:val="000C2857"/>
    <w:rsid w:val="000C3197"/>
    <w:rsid w:val="000C7EB0"/>
    <w:rsid w:val="000D083C"/>
    <w:rsid w:val="000D30FB"/>
    <w:rsid w:val="000D39CD"/>
    <w:rsid w:val="000D4285"/>
    <w:rsid w:val="000D4CAC"/>
    <w:rsid w:val="000D73F8"/>
    <w:rsid w:val="000D7B12"/>
    <w:rsid w:val="000E0862"/>
    <w:rsid w:val="000E0998"/>
    <w:rsid w:val="000E16E5"/>
    <w:rsid w:val="000E4393"/>
    <w:rsid w:val="000E459B"/>
    <w:rsid w:val="000E4BC3"/>
    <w:rsid w:val="000E4F04"/>
    <w:rsid w:val="000E6A98"/>
    <w:rsid w:val="000E7EF7"/>
    <w:rsid w:val="000F2163"/>
    <w:rsid w:val="000F32BE"/>
    <w:rsid w:val="000F5301"/>
    <w:rsid w:val="000F6B38"/>
    <w:rsid w:val="00101C0C"/>
    <w:rsid w:val="00101FBE"/>
    <w:rsid w:val="00102F1C"/>
    <w:rsid w:val="00106E2C"/>
    <w:rsid w:val="00107B9D"/>
    <w:rsid w:val="0011083D"/>
    <w:rsid w:val="0011091A"/>
    <w:rsid w:val="001126C3"/>
    <w:rsid w:val="00112BA5"/>
    <w:rsid w:val="00115E06"/>
    <w:rsid w:val="00120493"/>
    <w:rsid w:val="00122380"/>
    <w:rsid w:val="0012249A"/>
    <w:rsid w:val="00124071"/>
    <w:rsid w:val="001243CE"/>
    <w:rsid w:val="00124991"/>
    <w:rsid w:val="00127AAC"/>
    <w:rsid w:val="00127AF5"/>
    <w:rsid w:val="00130B5C"/>
    <w:rsid w:val="00134159"/>
    <w:rsid w:val="00135B23"/>
    <w:rsid w:val="0013645A"/>
    <w:rsid w:val="001368F2"/>
    <w:rsid w:val="00140BE1"/>
    <w:rsid w:val="00145749"/>
    <w:rsid w:val="00146D2B"/>
    <w:rsid w:val="00147A39"/>
    <w:rsid w:val="00151ED5"/>
    <w:rsid w:val="00152E8E"/>
    <w:rsid w:val="001531A4"/>
    <w:rsid w:val="001537B6"/>
    <w:rsid w:val="00153AC3"/>
    <w:rsid w:val="00154F0F"/>
    <w:rsid w:val="00155893"/>
    <w:rsid w:val="00156BE0"/>
    <w:rsid w:val="001576BD"/>
    <w:rsid w:val="001607A1"/>
    <w:rsid w:val="00163E67"/>
    <w:rsid w:val="00166E9E"/>
    <w:rsid w:val="00167B72"/>
    <w:rsid w:val="00170CBB"/>
    <w:rsid w:val="00171287"/>
    <w:rsid w:val="00171CB8"/>
    <w:rsid w:val="001736DC"/>
    <w:rsid w:val="0018104D"/>
    <w:rsid w:val="001826F9"/>
    <w:rsid w:val="00184119"/>
    <w:rsid w:val="0019171F"/>
    <w:rsid w:val="001949C4"/>
    <w:rsid w:val="0019655F"/>
    <w:rsid w:val="00197487"/>
    <w:rsid w:val="00197A39"/>
    <w:rsid w:val="00197BE2"/>
    <w:rsid w:val="001A00FC"/>
    <w:rsid w:val="001A081F"/>
    <w:rsid w:val="001A1341"/>
    <w:rsid w:val="001A450E"/>
    <w:rsid w:val="001B08B7"/>
    <w:rsid w:val="001B09A8"/>
    <w:rsid w:val="001B0EDB"/>
    <w:rsid w:val="001B11A5"/>
    <w:rsid w:val="001B37D7"/>
    <w:rsid w:val="001B3BEF"/>
    <w:rsid w:val="001C05BA"/>
    <w:rsid w:val="001C27A7"/>
    <w:rsid w:val="001C2FB8"/>
    <w:rsid w:val="001C4343"/>
    <w:rsid w:val="001C57B4"/>
    <w:rsid w:val="001C6F02"/>
    <w:rsid w:val="001C7455"/>
    <w:rsid w:val="001C7A11"/>
    <w:rsid w:val="001D0976"/>
    <w:rsid w:val="001D12D3"/>
    <w:rsid w:val="001D19F9"/>
    <w:rsid w:val="001D1A89"/>
    <w:rsid w:val="001D250E"/>
    <w:rsid w:val="001D36FF"/>
    <w:rsid w:val="001D3BBB"/>
    <w:rsid w:val="001D4C33"/>
    <w:rsid w:val="001D7D6D"/>
    <w:rsid w:val="001E23F5"/>
    <w:rsid w:val="001E2617"/>
    <w:rsid w:val="001E4725"/>
    <w:rsid w:val="001E70CC"/>
    <w:rsid w:val="001F605A"/>
    <w:rsid w:val="001F7391"/>
    <w:rsid w:val="00206ECB"/>
    <w:rsid w:val="002126AE"/>
    <w:rsid w:val="002128E9"/>
    <w:rsid w:val="00213463"/>
    <w:rsid w:val="002135CC"/>
    <w:rsid w:val="00213762"/>
    <w:rsid w:val="00213DE7"/>
    <w:rsid w:val="00214D01"/>
    <w:rsid w:val="00214D77"/>
    <w:rsid w:val="002151CA"/>
    <w:rsid w:val="002249C7"/>
    <w:rsid w:val="00225B47"/>
    <w:rsid w:val="00225FB6"/>
    <w:rsid w:val="00227CF4"/>
    <w:rsid w:val="00231A41"/>
    <w:rsid w:val="00232845"/>
    <w:rsid w:val="00233E94"/>
    <w:rsid w:val="0023790D"/>
    <w:rsid w:val="00242BEE"/>
    <w:rsid w:val="00243760"/>
    <w:rsid w:val="00243D85"/>
    <w:rsid w:val="0024407F"/>
    <w:rsid w:val="0024554B"/>
    <w:rsid w:val="002462EA"/>
    <w:rsid w:val="002541A9"/>
    <w:rsid w:val="002542E4"/>
    <w:rsid w:val="00254F9B"/>
    <w:rsid w:val="00255933"/>
    <w:rsid w:val="00256114"/>
    <w:rsid w:val="002614FB"/>
    <w:rsid w:val="00262828"/>
    <w:rsid w:val="00262C48"/>
    <w:rsid w:val="00262E0E"/>
    <w:rsid w:val="0026304D"/>
    <w:rsid w:val="0026312D"/>
    <w:rsid w:val="002631CE"/>
    <w:rsid w:val="00264432"/>
    <w:rsid w:val="002652C0"/>
    <w:rsid w:val="002658E4"/>
    <w:rsid w:val="00267344"/>
    <w:rsid w:val="002715A8"/>
    <w:rsid w:val="0027317C"/>
    <w:rsid w:val="00274575"/>
    <w:rsid w:val="00275028"/>
    <w:rsid w:val="00275CC8"/>
    <w:rsid w:val="00276154"/>
    <w:rsid w:val="00276350"/>
    <w:rsid w:val="00282A99"/>
    <w:rsid w:val="00283613"/>
    <w:rsid w:val="00285EFC"/>
    <w:rsid w:val="0028637F"/>
    <w:rsid w:val="00286A2D"/>
    <w:rsid w:val="002874EB"/>
    <w:rsid w:val="002923B9"/>
    <w:rsid w:val="0029322F"/>
    <w:rsid w:val="00293273"/>
    <w:rsid w:val="00295F11"/>
    <w:rsid w:val="00297B41"/>
    <w:rsid w:val="002A12E4"/>
    <w:rsid w:val="002A2221"/>
    <w:rsid w:val="002A299E"/>
    <w:rsid w:val="002A413E"/>
    <w:rsid w:val="002A427E"/>
    <w:rsid w:val="002A515D"/>
    <w:rsid w:val="002A575F"/>
    <w:rsid w:val="002A5835"/>
    <w:rsid w:val="002A5864"/>
    <w:rsid w:val="002A7F7B"/>
    <w:rsid w:val="002B3B61"/>
    <w:rsid w:val="002B4D97"/>
    <w:rsid w:val="002B5B2E"/>
    <w:rsid w:val="002B5F49"/>
    <w:rsid w:val="002B7216"/>
    <w:rsid w:val="002C1F73"/>
    <w:rsid w:val="002C6C50"/>
    <w:rsid w:val="002C6D15"/>
    <w:rsid w:val="002C6F76"/>
    <w:rsid w:val="002D1B52"/>
    <w:rsid w:val="002D30A8"/>
    <w:rsid w:val="002D42F8"/>
    <w:rsid w:val="002D681B"/>
    <w:rsid w:val="002E0BA6"/>
    <w:rsid w:val="002E1129"/>
    <w:rsid w:val="002E14C5"/>
    <w:rsid w:val="002E2A3F"/>
    <w:rsid w:val="002E4CEA"/>
    <w:rsid w:val="002E50E8"/>
    <w:rsid w:val="002E5C2F"/>
    <w:rsid w:val="002F1C05"/>
    <w:rsid w:val="002F3D8F"/>
    <w:rsid w:val="002F4D14"/>
    <w:rsid w:val="002F5049"/>
    <w:rsid w:val="002F53B1"/>
    <w:rsid w:val="002F5F32"/>
    <w:rsid w:val="00300DFC"/>
    <w:rsid w:val="003013A3"/>
    <w:rsid w:val="00302C17"/>
    <w:rsid w:val="00303594"/>
    <w:rsid w:val="003035C3"/>
    <w:rsid w:val="0030470C"/>
    <w:rsid w:val="00304AC2"/>
    <w:rsid w:val="00305026"/>
    <w:rsid w:val="00306722"/>
    <w:rsid w:val="003069B1"/>
    <w:rsid w:val="00307439"/>
    <w:rsid w:val="00310E54"/>
    <w:rsid w:val="003110C6"/>
    <w:rsid w:val="003117B4"/>
    <w:rsid w:val="00311D61"/>
    <w:rsid w:val="0031296A"/>
    <w:rsid w:val="00313FC7"/>
    <w:rsid w:val="00316A21"/>
    <w:rsid w:val="003172A8"/>
    <w:rsid w:val="003174F6"/>
    <w:rsid w:val="00317AAD"/>
    <w:rsid w:val="00321599"/>
    <w:rsid w:val="003218B0"/>
    <w:rsid w:val="00321B71"/>
    <w:rsid w:val="0032265C"/>
    <w:rsid w:val="003251BA"/>
    <w:rsid w:val="00325239"/>
    <w:rsid w:val="00332111"/>
    <w:rsid w:val="003325E7"/>
    <w:rsid w:val="00336531"/>
    <w:rsid w:val="003366CB"/>
    <w:rsid w:val="00337A8F"/>
    <w:rsid w:val="003407D6"/>
    <w:rsid w:val="0034150C"/>
    <w:rsid w:val="003420DD"/>
    <w:rsid w:val="00343832"/>
    <w:rsid w:val="003455CA"/>
    <w:rsid w:val="0034588C"/>
    <w:rsid w:val="00346339"/>
    <w:rsid w:val="00353E7D"/>
    <w:rsid w:val="0035537C"/>
    <w:rsid w:val="00362D65"/>
    <w:rsid w:val="00366BE4"/>
    <w:rsid w:val="003673C2"/>
    <w:rsid w:val="00373B8E"/>
    <w:rsid w:val="00374973"/>
    <w:rsid w:val="00374C4E"/>
    <w:rsid w:val="0037734C"/>
    <w:rsid w:val="003774BC"/>
    <w:rsid w:val="00377A5A"/>
    <w:rsid w:val="003805FB"/>
    <w:rsid w:val="0038221C"/>
    <w:rsid w:val="00382609"/>
    <w:rsid w:val="00382E1B"/>
    <w:rsid w:val="003832A1"/>
    <w:rsid w:val="003848D9"/>
    <w:rsid w:val="00384B77"/>
    <w:rsid w:val="00390F57"/>
    <w:rsid w:val="00392CA4"/>
    <w:rsid w:val="00392FBE"/>
    <w:rsid w:val="0039486B"/>
    <w:rsid w:val="00395B4A"/>
    <w:rsid w:val="003A0325"/>
    <w:rsid w:val="003A05FA"/>
    <w:rsid w:val="003A25FB"/>
    <w:rsid w:val="003A28C2"/>
    <w:rsid w:val="003A28FB"/>
    <w:rsid w:val="003A2CFD"/>
    <w:rsid w:val="003A677F"/>
    <w:rsid w:val="003B0194"/>
    <w:rsid w:val="003B04CC"/>
    <w:rsid w:val="003B226B"/>
    <w:rsid w:val="003B2A5F"/>
    <w:rsid w:val="003B38E5"/>
    <w:rsid w:val="003B3DBC"/>
    <w:rsid w:val="003B5954"/>
    <w:rsid w:val="003B71F9"/>
    <w:rsid w:val="003C0E03"/>
    <w:rsid w:val="003C1130"/>
    <w:rsid w:val="003C1982"/>
    <w:rsid w:val="003C23D8"/>
    <w:rsid w:val="003C24EB"/>
    <w:rsid w:val="003C27A0"/>
    <w:rsid w:val="003C3177"/>
    <w:rsid w:val="003C37BB"/>
    <w:rsid w:val="003C5477"/>
    <w:rsid w:val="003C6E2E"/>
    <w:rsid w:val="003D252D"/>
    <w:rsid w:val="003D2FB0"/>
    <w:rsid w:val="003D42CA"/>
    <w:rsid w:val="003D5FF8"/>
    <w:rsid w:val="003D6731"/>
    <w:rsid w:val="003E0146"/>
    <w:rsid w:val="003E2F96"/>
    <w:rsid w:val="003E755C"/>
    <w:rsid w:val="003F0EA5"/>
    <w:rsid w:val="003F1A46"/>
    <w:rsid w:val="003F2596"/>
    <w:rsid w:val="003F2605"/>
    <w:rsid w:val="003F2D09"/>
    <w:rsid w:val="003F343F"/>
    <w:rsid w:val="003F421F"/>
    <w:rsid w:val="003F44DF"/>
    <w:rsid w:val="003F5BB9"/>
    <w:rsid w:val="00400847"/>
    <w:rsid w:val="0040231C"/>
    <w:rsid w:val="00402517"/>
    <w:rsid w:val="004025F4"/>
    <w:rsid w:val="004032D9"/>
    <w:rsid w:val="00403B89"/>
    <w:rsid w:val="004044B7"/>
    <w:rsid w:val="00404B2E"/>
    <w:rsid w:val="00407258"/>
    <w:rsid w:val="0040756A"/>
    <w:rsid w:val="00414C49"/>
    <w:rsid w:val="00414C73"/>
    <w:rsid w:val="00414E7C"/>
    <w:rsid w:val="0041693B"/>
    <w:rsid w:val="00416DBE"/>
    <w:rsid w:val="00424750"/>
    <w:rsid w:val="0042606A"/>
    <w:rsid w:val="004271ED"/>
    <w:rsid w:val="004301F2"/>
    <w:rsid w:val="00430602"/>
    <w:rsid w:val="00441581"/>
    <w:rsid w:val="00441BD8"/>
    <w:rsid w:val="0044236A"/>
    <w:rsid w:val="00442BDE"/>
    <w:rsid w:val="00443001"/>
    <w:rsid w:val="0044330C"/>
    <w:rsid w:val="004445A2"/>
    <w:rsid w:val="00446061"/>
    <w:rsid w:val="00446F88"/>
    <w:rsid w:val="0045036D"/>
    <w:rsid w:val="00452802"/>
    <w:rsid w:val="00453DDD"/>
    <w:rsid w:val="00453E42"/>
    <w:rsid w:val="00454B31"/>
    <w:rsid w:val="004612D7"/>
    <w:rsid w:val="00465314"/>
    <w:rsid w:val="00465E46"/>
    <w:rsid w:val="00465FE4"/>
    <w:rsid w:val="00466767"/>
    <w:rsid w:val="00467F82"/>
    <w:rsid w:val="00470CB1"/>
    <w:rsid w:val="00470ED3"/>
    <w:rsid w:val="00472929"/>
    <w:rsid w:val="00473B1E"/>
    <w:rsid w:val="0047428D"/>
    <w:rsid w:val="00477ED7"/>
    <w:rsid w:val="004805D9"/>
    <w:rsid w:val="00481486"/>
    <w:rsid w:val="00481943"/>
    <w:rsid w:val="00481E03"/>
    <w:rsid w:val="00482FBD"/>
    <w:rsid w:val="00487BD6"/>
    <w:rsid w:val="00487DEA"/>
    <w:rsid w:val="00487F4D"/>
    <w:rsid w:val="00490D6F"/>
    <w:rsid w:val="00491FAD"/>
    <w:rsid w:val="00492335"/>
    <w:rsid w:val="00493B8D"/>
    <w:rsid w:val="00494256"/>
    <w:rsid w:val="00495934"/>
    <w:rsid w:val="00496618"/>
    <w:rsid w:val="004A08A9"/>
    <w:rsid w:val="004A120F"/>
    <w:rsid w:val="004A6028"/>
    <w:rsid w:val="004A6AD9"/>
    <w:rsid w:val="004A7FD2"/>
    <w:rsid w:val="004B0DC7"/>
    <w:rsid w:val="004B411C"/>
    <w:rsid w:val="004B4507"/>
    <w:rsid w:val="004B72E6"/>
    <w:rsid w:val="004B7E9B"/>
    <w:rsid w:val="004C0E75"/>
    <w:rsid w:val="004C5BC1"/>
    <w:rsid w:val="004C7633"/>
    <w:rsid w:val="004D0004"/>
    <w:rsid w:val="004D05A3"/>
    <w:rsid w:val="004D0BE2"/>
    <w:rsid w:val="004D1166"/>
    <w:rsid w:val="004D230F"/>
    <w:rsid w:val="004D3EA8"/>
    <w:rsid w:val="004D639B"/>
    <w:rsid w:val="004D6D8E"/>
    <w:rsid w:val="004D7FF3"/>
    <w:rsid w:val="004E1428"/>
    <w:rsid w:val="004E2B8A"/>
    <w:rsid w:val="004E3AE0"/>
    <w:rsid w:val="004E4019"/>
    <w:rsid w:val="004E4249"/>
    <w:rsid w:val="004E602A"/>
    <w:rsid w:val="004F0B0A"/>
    <w:rsid w:val="004F37E3"/>
    <w:rsid w:val="004F6A17"/>
    <w:rsid w:val="004F6CA5"/>
    <w:rsid w:val="004F6EE1"/>
    <w:rsid w:val="004F7242"/>
    <w:rsid w:val="005025C9"/>
    <w:rsid w:val="00503F81"/>
    <w:rsid w:val="00505783"/>
    <w:rsid w:val="00505FF2"/>
    <w:rsid w:val="00506AD2"/>
    <w:rsid w:val="00507601"/>
    <w:rsid w:val="00507F00"/>
    <w:rsid w:val="005114A9"/>
    <w:rsid w:val="005134D5"/>
    <w:rsid w:val="00515594"/>
    <w:rsid w:val="00516663"/>
    <w:rsid w:val="00517292"/>
    <w:rsid w:val="00517482"/>
    <w:rsid w:val="00520FA9"/>
    <w:rsid w:val="00523409"/>
    <w:rsid w:val="0052464B"/>
    <w:rsid w:val="00526AD7"/>
    <w:rsid w:val="0053545A"/>
    <w:rsid w:val="005364B5"/>
    <w:rsid w:val="005403A9"/>
    <w:rsid w:val="0054128A"/>
    <w:rsid w:val="00542F3C"/>
    <w:rsid w:val="00544591"/>
    <w:rsid w:val="005504FB"/>
    <w:rsid w:val="00550DAE"/>
    <w:rsid w:val="005513D9"/>
    <w:rsid w:val="00554A72"/>
    <w:rsid w:val="00556A25"/>
    <w:rsid w:val="00560880"/>
    <w:rsid w:val="00560B3B"/>
    <w:rsid w:val="0056366D"/>
    <w:rsid w:val="00564963"/>
    <w:rsid w:val="00567DFE"/>
    <w:rsid w:val="0057605A"/>
    <w:rsid w:val="0058090A"/>
    <w:rsid w:val="005825EE"/>
    <w:rsid w:val="00583680"/>
    <w:rsid w:val="00585F73"/>
    <w:rsid w:val="0058796A"/>
    <w:rsid w:val="0059030B"/>
    <w:rsid w:val="00590D60"/>
    <w:rsid w:val="00591EA6"/>
    <w:rsid w:val="005A1A63"/>
    <w:rsid w:val="005A337B"/>
    <w:rsid w:val="005A3393"/>
    <w:rsid w:val="005A39EE"/>
    <w:rsid w:val="005A5738"/>
    <w:rsid w:val="005A6357"/>
    <w:rsid w:val="005A6785"/>
    <w:rsid w:val="005A6F81"/>
    <w:rsid w:val="005B0A9B"/>
    <w:rsid w:val="005B0AE4"/>
    <w:rsid w:val="005B1C78"/>
    <w:rsid w:val="005B1E40"/>
    <w:rsid w:val="005B1F30"/>
    <w:rsid w:val="005B30D3"/>
    <w:rsid w:val="005B635E"/>
    <w:rsid w:val="005B7E4F"/>
    <w:rsid w:val="005C01DB"/>
    <w:rsid w:val="005C3041"/>
    <w:rsid w:val="005C34F6"/>
    <w:rsid w:val="005C42A3"/>
    <w:rsid w:val="005C4C0F"/>
    <w:rsid w:val="005C7C96"/>
    <w:rsid w:val="005D23C4"/>
    <w:rsid w:val="005D31AE"/>
    <w:rsid w:val="005D7114"/>
    <w:rsid w:val="005D7E3D"/>
    <w:rsid w:val="005E0FE6"/>
    <w:rsid w:val="005E370A"/>
    <w:rsid w:val="005E61FB"/>
    <w:rsid w:val="005F0070"/>
    <w:rsid w:val="005F1F2D"/>
    <w:rsid w:val="005F211D"/>
    <w:rsid w:val="005F2CCE"/>
    <w:rsid w:val="005F2D38"/>
    <w:rsid w:val="005F571C"/>
    <w:rsid w:val="005F7968"/>
    <w:rsid w:val="0060015A"/>
    <w:rsid w:val="006003BC"/>
    <w:rsid w:val="006023C5"/>
    <w:rsid w:val="00602BF8"/>
    <w:rsid w:val="00603046"/>
    <w:rsid w:val="006034DB"/>
    <w:rsid w:val="00604F8F"/>
    <w:rsid w:val="00606453"/>
    <w:rsid w:val="00606681"/>
    <w:rsid w:val="00607059"/>
    <w:rsid w:val="00607489"/>
    <w:rsid w:val="0060750A"/>
    <w:rsid w:val="00610333"/>
    <w:rsid w:val="00612AF5"/>
    <w:rsid w:val="00612B0A"/>
    <w:rsid w:val="006168CE"/>
    <w:rsid w:val="00617429"/>
    <w:rsid w:val="00617CAB"/>
    <w:rsid w:val="006204E0"/>
    <w:rsid w:val="00622831"/>
    <w:rsid w:val="0062297B"/>
    <w:rsid w:val="00627C58"/>
    <w:rsid w:val="00630094"/>
    <w:rsid w:val="0063608A"/>
    <w:rsid w:val="00640E8E"/>
    <w:rsid w:val="00641116"/>
    <w:rsid w:val="00641680"/>
    <w:rsid w:val="00643934"/>
    <w:rsid w:val="00645196"/>
    <w:rsid w:val="00645BC3"/>
    <w:rsid w:val="00646EB0"/>
    <w:rsid w:val="00647C6E"/>
    <w:rsid w:val="00651602"/>
    <w:rsid w:val="00654A70"/>
    <w:rsid w:val="006600B0"/>
    <w:rsid w:val="00661ADE"/>
    <w:rsid w:val="006626E4"/>
    <w:rsid w:val="00662C91"/>
    <w:rsid w:val="00662DBB"/>
    <w:rsid w:val="00662F1C"/>
    <w:rsid w:val="006667F8"/>
    <w:rsid w:val="0067188A"/>
    <w:rsid w:val="00671BC9"/>
    <w:rsid w:val="0067257E"/>
    <w:rsid w:val="00673F96"/>
    <w:rsid w:val="00674794"/>
    <w:rsid w:val="00674CEA"/>
    <w:rsid w:val="00677B7B"/>
    <w:rsid w:val="00677F36"/>
    <w:rsid w:val="0068113A"/>
    <w:rsid w:val="006817B4"/>
    <w:rsid w:val="00683179"/>
    <w:rsid w:val="006841B5"/>
    <w:rsid w:val="00685E07"/>
    <w:rsid w:val="00686CEF"/>
    <w:rsid w:val="006901A1"/>
    <w:rsid w:val="006909D8"/>
    <w:rsid w:val="00697398"/>
    <w:rsid w:val="006A17EA"/>
    <w:rsid w:val="006A1AE2"/>
    <w:rsid w:val="006A2075"/>
    <w:rsid w:val="006A3EEF"/>
    <w:rsid w:val="006A6798"/>
    <w:rsid w:val="006A74D5"/>
    <w:rsid w:val="006A79BE"/>
    <w:rsid w:val="006A7ECF"/>
    <w:rsid w:val="006B02C3"/>
    <w:rsid w:val="006B1390"/>
    <w:rsid w:val="006B20F5"/>
    <w:rsid w:val="006B2294"/>
    <w:rsid w:val="006B46EF"/>
    <w:rsid w:val="006B670B"/>
    <w:rsid w:val="006B6871"/>
    <w:rsid w:val="006C19EE"/>
    <w:rsid w:val="006C28DA"/>
    <w:rsid w:val="006C313E"/>
    <w:rsid w:val="006C35BA"/>
    <w:rsid w:val="006D0A68"/>
    <w:rsid w:val="006D214A"/>
    <w:rsid w:val="006D42F3"/>
    <w:rsid w:val="006D586F"/>
    <w:rsid w:val="006D6D75"/>
    <w:rsid w:val="006D7529"/>
    <w:rsid w:val="006D79C5"/>
    <w:rsid w:val="006E044F"/>
    <w:rsid w:val="006E0AD4"/>
    <w:rsid w:val="006E0DDD"/>
    <w:rsid w:val="006E38C1"/>
    <w:rsid w:val="006E3D19"/>
    <w:rsid w:val="006E436C"/>
    <w:rsid w:val="006F33BC"/>
    <w:rsid w:val="006F410F"/>
    <w:rsid w:val="006F47F8"/>
    <w:rsid w:val="006F4C56"/>
    <w:rsid w:val="006F5681"/>
    <w:rsid w:val="006F68A6"/>
    <w:rsid w:val="006F68C4"/>
    <w:rsid w:val="00700D0F"/>
    <w:rsid w:val="007017E6"/>
    <w:rsid w:val="007037DB"/>
    <w:rsid w:val="00703F1D"/>
    <w:rsid w:val="0071144F"/>
    <w:rsid w:val="00711AD0"/>
    <w:rsid w:val="007123B2"/>
    <w:rsid w:val="00712485"/>
    <w:rsid w:val="007138F4"/>
    <w:rsid w:val="00716879"/>
    <w:rsid w:val="00720461"/>
    <w:rsid w:val="00721024"/>
    <w:rsid w:val="00721A03"/>
    <w:rsid w:val="00722998"/>
    <w:rsid w:val="0072387A"/>
    <w:rsid w:val="00724A62"/>
    <w:rsid w:val="00724D35"/>
    <w:rsid w:val="007304BA"/>
    <w:rsid w:val="00731CEE"/>
    <w:rsid w:val="007323AE"/>
    <w:rsid w:val="00736363"/>
    <w:rsid w:val="007363B8"/>
    <w:rsid w:val="00737930"/>
    <w:rsid w:val="007404EE"/>
    <w:rsid w:val="0074116E"/>
    <w:rsid w:val="00743798"/>
    <w:rsid w:val="0074474A"/>
    <w:rsid w:val="00744D6C"/>
    <w:rsid w:val="00744F0F"/>
    <w:rsid w:val="00746B2C"/>
    <w:rsid w:val="00746FAE"/>
    <w:rsid w:val="0074793D"/>
    <w:rsid w:val="00750412"/>
    <w:rsid w:val="00752F0C"/>
    <w:rsid w:val="00756497"/>
    <w:rsid w:val="007622E9"/>
    <w:rsid w:val="00763E9E"/>
    <w:rsid w:val="0076469B"/>
    <w:rsid w:val="0076471B"/>
    <w:rsid w:val="0076561F"/>
    <w:rsid w:val="00765687"/>
    <w:rsid w:val="00766B45"/>
    <w:rsid w:val="00767E4F"/>
    <w:rsid w:val="00771D5A"/>
    <w:rsid w:val="00772E27"/>
    <w:rsid w:val="00776DF2"/>
    <w:rsid w:val="007773CF"/>
    <w:rsid w:val="00777414"/>
    <w:rsid w:val="0078091B"/>
    <w:rsid w:val="00781F9C"/>
    <w:rsid w:val="0078276F"/>
    <w:rsid w:val="007830AA"/>
    <w:rsid w:val="0078348A"/>
    <w:rsid w:val="0078462B"/>
    <w:rsid w:val="0078575E"/>
    <w:rsid w:val="00786B4E"/>
    <w:rsid w:val="00787471"/>
    <w:rsid w:val="007876F6"/>
    <w:rsid w:val="0079002A"/>
    <w:rsid w:val="007916A0"/>
    <w:rsid w:val="00791904"/>
    <w:rsid w:val="00791E34"/>
    <w:rsid w:val="007954C6"/>
    <w:rsid w:val="00795505"/>
    <w:rsid w:val="007956B7"/>
    <w:rsid w:val="007A03FF"/>
    <w:rsid w:val="007A0922"/>
    <w:rsid w:val="007A295A"/>
    <w:rsid w:val="007A3915"/>
    <w:rsid w:val="007A4303"/>
    <w:rsid w:val="007A4E5F"/>
    <w:rsid w:val="007A5A27"/>
    <w:rsid w:val="007A6648"/>
    <w:rsid w:val="007A6AFD"/>
    <w:rsid w:val="007A705E"/>
    <w:rsid w:val="007B00F7"/>
    <w:rsid w:val="007B0EFF"/>
    <w:rsid w:val="007B194E"/>
    <w:rsid w:val="007B26AC"/>
    <w:rsid w:val="007B2D3D"/>
    <w:rsid w:val="007B2D4B"/>
    <w:rsid w:val="007B3447"/>
    <w:rsid w:val="007B3DE3"/>
    <w:rsid w:val="007B4A91"/>
    <w:rsid w:val="007C12B2"/>
    <w:rsid w:val="007C198C"/>
    <w:rsid w:val="007C35C5"/>
    <w:rsid w:val="007C4DD1"/>
    <w:rsid w:val="007C535A"/>
    <w:rsid w:val="007D0BD4"/>
    <w:rsid w:val="007D15A5"/>
    <w:rsid w:val="007D2069"/>
    <w:rsid w:val="007D4C9D"/>
    <w:rsid w:val="007D70E8"/>
    <w:rsid w:val="007E0CBC"/>
    <w:rsid w:val="007E13E6"/>
    <w:rsid w:val="007E19F9"/>
    <w:rsid w:val="007E3896"/>
    <w:rsid w:val="007E4D4E"/>
    <w:rsid w:val="007E50F1"/>
    <w:rsid w:val="007E5305"/>
    <w:rsid w:val="007F028D"/>
    <w:rsid w:val="007F1077"/>
    <w:rsid w:val="007F1EEC"/>
    <w:rsid w:val="007F1F82"/>
    <w:rsid w:val="007F25C7"/>
    <w:rsid w:val="007F45DC"/>
    <w:rsid w:val="007F4742"/>
    <w:rsid w:val="007F6AAA"/>
    <w:rsid w:val="00801025"/>
    <w:rsid w:val="008019F0"/>
    <w:rsid w:val="00805C17"/>
    <w:rsid w:val="00813CAB"/>
    <w:rsid w:val="00813E10"/>
    <w:rsid w:val="00813F22"/>
    <w:rsid w:val="008143BF"/>
    <w:rsid w:val="00814F29"/>
    <w:rsid w:val="0081614F"/>
    <w:rsid w:val="008214D2"/>
    <w:rsid w:val="0082228D"/>
    <w:rsid w:val="00822FB1"/>
    <w:rsid w:val="00824CB9"/>
    <w:rsid w:val="00825CDE"/>
    <w:rsid w:val="00827117"/>
    <w:rsid w:val="00827A0A"/>
    <w:rsid w:val="00830213"/>
    <w:rsid w:val="00830866"/>
    <w:rsid w:val="00831CAE"/>
    <w:rsid w:val="00832867"/>
    <w:rsid w:val="008364E1"/>
    <w:rsid w:val="0084148A"/>
    <w:rsid w:val="00843B98"/>
    <w:rsid w:val="00854581"/>
    <w:rsid w:val="00854881"/>
    <w:rsid w:val="00854CD9"/>
    <w:rsid w:val="008563CE"/>
    <w:rsid w:val="00857EF3"/>
    <w:rsid w:val="00860AD9"/>
    <w:rsid w:val="00860B7E"/>
    <w:rsid w:val="00860EC0"/>
    <w:rsid w:val="0086118E"/>
    <w:rsid w:val="00861BAE"/>
    <w:rsid w:val="008621D1"/>
    <w:rsid w:val="00863AA0"/>
    <w:rsid w:val="008645D4"/>
    <w:rsid w:val="00864A38"/>
    <w:rsid w:val="00867186"/>
    <w:rsid w:val="0087186E"/>
    <w:rsid w:val="00872C1B"/>
    <w:rsid w:val="0087332B"/>
    <w:rsid w:val="0087403A"/>
    <w:rsid w:val="008740B5"/>
    <w:rsid w:val="00874B41"/>
    <w:rsid w:val="00874B42"/>
    <w:rsid w:val="00875A9E"/>
    <w:rsid w:val="00876311"/>
    <w:rsid w:val="008779C1"/>
    <w:rsid w:val="00880A54"/>
    <w:rsid w:val="008812E7"/>
    <w:rsid w:val="00883788"/>
    <w:rsid w:val="008847D3"/>
    <w:rsid w:val="00884C5E"/>
    <w:rsid w:val="00885609"/>
    <w:rsid w:val="00886BAF"/>
    <w:rsid w:val="00886D8E"/>
    <w:rsid w:val="00892FAB"/>
    <w:rsid w:val="00893B12"/>
    <w:rsid w:val="00894727"/>
    <w:rsid w:val="00895012"/>
    <w:rsid w:val="008964B7"/>
    <w:rsid w:val="00896673"/>
    <w:rsid w:val="00896CF5"/>
    <w:rsid w:val="0089788E"/>
    <w:rsid w:val="008A11A3"/>
    <w:rsid w:val="008A1481"/>
    <w:rsid w:val="008A1490"/>
    <w:rsid w:val="008A2145"/>
    <w:rsid w:val="008A599C"/>
    <w:rsid w:val="008A7823"/>
    <w:rsid w:val="008A7ED0"/>
    <w:rsid w:val="008B0234"/>
    <w:rsid w:val="008B06E5"/>
    <w:rsid w:val="008B1408"/>
    <w:rsid w:val="008B22F5"/>
    <w:rsid w:val="008B2B5B"/>
    <w:rsid w:val="008B4E64"/>
    <w:rsid w:val="008B502D"/>
    <w:rsid w:val="008B5409"/>
    <w:rsid w:val="008B64D6"/>
    <w:rsid w:val="008B78F7"/>
    <w:rsid w:val="008C030E"/>
    <w:rsid w:val="008C0F6A"/>
    <w:rsid w:val="008C2882"/>
    <w:rsid w:val="008C2F69"/>
    <w:rsid w:val="008C3A95"/>
    <w:rsid w:val="008C5130"/>
    <w:rsid w:val="008C52A0"/>
    <w:rsid w:val="008C64AC"/>
    <w:rsid w:val="008D1596"/>
    <w:rsid w:val="008D1F1E"/>
    <w:rsid w:val="008D4E44"/>
    <w:rsid w:val="008D5271"/>
    <w:rsid w:val="008D7921"/>
    <w:rsid w:val="008E064D"/>
    <w:rsid w:val="008E0AD6"/>
    <w:rsid w:val="008E175C"/>
    <w:rsid w:val="008E2D92"/>
    <w:rsid w:val="008E3481"/>
    <w:rsid w:val="008E559C"/>
    <w:rsid w:val="008E5B62"/>
    <w:rsid w:val="008E5FFA"/>
    <w:rsid w:val="008F0A88"/>
    <w:rsid w:val="008F1453"/>
    <w:rsid w:val="008F6818"/>
    <w:rsid w:val="008F703B"/>
    <w:rsid w:val="009001CA"/>
    <w:rsid w:val="009003F7"/>
    <w:rsid w:val="00903FB5"/>
    <w:rsid w:val="009042C0"/>
    <w:rsid w:val="00905C46"/>
    <w:rsid w:val="00906F97"/>
    <w:rsid w:val="00907C87"/>
    <w:rsid w:val="00911E68"/>
    <w:rsid w:val="00914520"/>
    <w:rsid w:val="00916196"/>
    <w:rsid w:val="00916C22"/>
    <w:rsid w:val="00916EE5"/>
    <w:rsid w:val="0091761B"/>
    <w:rsid w:val="00917E2D"/>
    <w:rsid w:val="009207FF"/>
    <w:rsid w:val="0092203A"/>
    <w:rsid w:val="00922EA6"/>
    <w:rsid w:val="0092324A"/>
    <w:rsid w:val="00925052"/>
    <w:rsid w:val="00925600"/>
    <w:rsid w:val="0092597F"/>
    <w:rsid w:val="00925B50"/>
    <w:rsid w:val="00925D12"/>
    <w:rsid w:val="00926256"/>
    <w:rsid w:val="00926A0A"/>
    <w:rsid w:val="00931112"/>
    <w:rsid w:val="009311D5"/>
    <w:rsid w:val="00931AB8"/>
    <w:rsid w:val="00932EFB"/>
    <w:rsid w:val="0093312A"/>
    <w:rsid w:val="00934709"/>
    <w:rsid w:val="00935EAA"/>
    <w:rsid w:val="00936A9F"/>
    <w:rsid w:val="00940367"/>
    <w:rsid w:val="00943E07"/>
    <w:rsid w:val="0094614F"/>
    <w:rsid w:val="00947AF9"/>
    <w:rsid w:val="00950DD8"/>
    <w:rsid w:val="00952A57"/>
    <w:rsid w:val="0095502F"/>
    <w:rsid w:val="009571BF"/>
    <w:rsid w:val="00957C97"/>
    <w:rsid w:val="00965332"/>
    <w:rsid w:val="00966346"/>
    <w:rsid w:val="00970252"/>
    <w:rsid w:val="00970FF1"/>
    <w:rsid w:val="00971231"/>
    <w:rsid w:val="00971A9E"/>
    <w:rsid w:val="00972BBA"/>
    <w:rsid w:val="0097371E"/>
    <w:rsid w:val="00974993"/>
    <w:rsid w:val="009753DF"/>
    <w:rsid w:val="00977946"/>
    <w:rsid w:val="009800FE"/>
    <w:rsid w:val="0098098C"/>
    <w:rsid w:val="00981FAF"/>
    <w:rsid w:val="00981FF0"/>
    <w:rsid w:val="00982413"/>
    <w:rsid w:val="009846A4"/>
    <w:rsid w:val="009848FB"/>
    <w:rsid w:val="00986F4B"/>
    <w:rsid w:val="00990587"/>
    <w:rsid w:val="009914F2"/>
    <w:rsid w:val="00991500"/>
    <w:rsid w:val="00991855"/>
    <w:rsid w:val="009929BF"/>
    <w:rsid w:val="009936DA"/>
    <w:rsid w:val="00996143"/>
    <w:rsid w:val="0099632B"/>
    <w:rsid w:val="00997162"/>
    <w:rsid w:val="00997DBF"/>
    <w:rsid w:val="00997FDF"/>
    <w:rsid w:val="009A00D9"/>
    <w:rsid w:val="009A3A71"/>
    <w:rsid w:val="009A480F"/>
    <w:rsid w:val="009A4E8A"/>
    <w:rsid w:val="009A576D"/>
    <w:rsid w:val="009A7081"/>
    <w:rsid w:val="009A7633"/>
    <w:rsid w:val="009B34E6"/>
    <w:rsid w:val="009B34F9"/>
    <w:rsid w:val="009B6090"/>
    <w:rsid w:val="009B70DD"/>
    <w:rsid w:val="009C02E3"/>
    <w:rsid w:val="009C0C58"/>
    <w:rsid w:val="009C203C"/>
    <w:rsid w:val="009D0700"/>
    <w:rsid w:val="009D0D3D"/>
    <w:rsid w:val="009D19F2"/>
    <w:rsid w:val="009D50AB"/>
    <w:rsid w:val="009D534F"/>
    <w:rsid w:val="009E17B8"/>
    <w:rsid w:val="009E2F85"/>
    <w:rsid w:val="009E36D0"/>
    <w:rsid w:val="009E3C10"/>
    <w:rsid w:val="009E6B5F"/>
    <w:rsid w:val="009E6F26"/>
    <w:rsid w:val="009F1236"/>
    <w:rsid w:val="009F3068"/>
    <w:rsid w:val="009F4158"/>
    <w:rsid w:val="009F450A"/>
    <w:rsid w:val="009F55E9"/>
    <w:rsid w:val="009F5AE9"/>
    <w:rsid w:val="009F5CE8"/>
    <w:rsid w:val="00A00F0C"/>
    <w:rsid w:val="00A069A3"/>
    <w:rsid w:val="00A07E28"/>
    <w:rsid w:val="00A11249"/>
    <w:rsid w:val="00A12D10"/>
    <w:rsid w:val="00A14E21"/>
    <w:rsid w:val="00A1697D"/>
    <w:rsid w:val="00A17698"/>
    <w:rsid w:val="00A17C61"/>
    <w:rsid w:val="00A2089A"/>
    <w:rsid w:val="00A22415"/>
    <w:rsid w:val="00A230E0"/>
    <w:rsid w:val="00A24383"/>
    <w:rsid w:val="00A25284"/>
    <w:rsid w:val="00A26A2B"/>
    <w:rsid w:val="00A26A77"/>
    <w:rsid w:val="00A2739B"/>
    <w:rsid w:val="00A27EA9"/>
    <w:rsid w:val="00A311C0"/>
    <w:rsid w:val="00A316FF"/>
    <w:rsid w:val="00A317FE"/>
    <w:rsid w:val="00A35D02"/>
    <w:rsid w:val="00A35D36"/>
    <w:rsid w:val="00A370A3"/>
    <w:rsid w:val="00A378C4"/>
    <w:rsid w:val="00A4060F"/>
    <w:rsid w:val="00A44290"/>
    <w:rsid w:val="00A44A1C"/>
    <w:rsid w:val="00A45099"/>
    <w:rsid w:val="00A5081D"/>
    <w:rsid w:val="00A51E8B"/>
    <w:rsid w:val="00A5218C"/>
    <w:rsid w:val="00A52AE7"/>
    <w:rsid w:val="00A53669"/>
    <w:rsid w:val="00A53C2E"/>
    <w:rsid w:val="00A54D72"/>
    <w:rsid w:val="00A54F6A"/>
    <w:rsid w:val="00A55CB9"/>
    <w:rsid w:val="00A600C2"/>
    <w:rsid w:val="00A605D6"/>
    <w:rsid w:val="00A612BB"/>
    <w:rsid w:val="00A6346D"/>
    <w:rsid w:val="00A6531A"/>
    <w:rsid w:val="00A655BF"/>
    <w:rsid w:val="00A66BF7"/>
    <w:rsid w:val="00A721D4"/>
    <w:rsid w:val="00A72786"/>
    <w:rsid w:val="00A72F8D"/>
    <w:rsid w:val="00A730EE"/>
    <w:rsid w:val="00A7316A"/>
    <w:rsid w:val="00A732B1"/>
    <w:rsid w:val="00A75970"/>
    <w:rsid w:val="00A76AA8"/>
    <w:rsid w:val="00A76E0C"/>
    <w:rsid w:val="00A800DE"/>
    <w:rsid w:val="00A808F8"/>
    <w:rsid w:val="00A8259B"/>
    <w:rsid w:val="00A83235"/>
    <w:rsid w:val="00A864CB"/>
    <w:rsid w:val="00A86CB2"/>
    <w:rsid w:val="00A91BCC"/>
    <w:rsid w:val="00A94EF1"/>
    <w:rsid w:val="00AA0322"/>
    <w:rsid w:val="00AA15E1"/>
    <w:rsid w:val="00AA23BF"/>
    <w:rsid w:val="00AA4C9D"/>
    <w:rsid w:val="00AA5803"/>
    <w:rsid w:val="00AA62C0"/>
    <w:rsid w:val="00AA67DC"/>
    <w:rsid w:val="00AB1B78"/>
    <w:rsid w:val="00AB237C"/>
    <w:rsid w:val="00AB5344"/>
    <w:rsid w:val="00AB53F0"/>
    <w:rsid w:val="00AB62A6"/>
    <w:rsid w:val="00AB6D09"/>
    <w:rsid w:val="00AB7C2C"/>
    <w:rsid w:val="00AC38B9"/>
    <w:rsid w:val="00AD1E6E"/>
    <w:rsid w:val="00AD1EEB"/>
    <w:rsid w:val="00AD2F18"/>
    <w:rsid w:val="00AD3B96"/>
    <w:rsid w:val="00AD3C33"/>
    <w:rsid w:val="00AD59A7"/>
    <w:rsid w:val="00AD5A93"/>
    <w:rsid w:val="00AD5F9E"/>
    <w:rsid w:val="00AD614A"/>
    <w:rsid w:val="00AD69A1"/>
    <w:rsid w:val="00AD69DF"/>
    <w:rsid w:val="00AD7BD2"/>
    <w:rsid w:val="00AE2158"/>
    <w:rsid w:val="00AE271E"/>
    <w:rsid w:val="00AE2DEB"/>
    <w:rsid w:val="00AE62F7"/>
    <w:rsid w:val="00AE7C5B"/>
    <w:rsid w:val="00AE7E5F"/>
    <w:rsid w:val="00AF1424"/>
    <w:rsid w:val="00AF2E7F"/>
    <w:rsid w:val="00AF4B2C"/>
    <w:rsid w:val="00B0087C"/>
    <w:rsid w:val="00B0098F"/>
    <w:rsid w:val="00B0546A"/>
    <w:rsid w:val="00B11D9C"/>
    <w:rsid w:val="00B1302E"/>
    <w:rsid w:val="00B1356B"/>
    <w:rsid w:val="00B17CE8"/>
    <w:rsid w:val="00B20118"/>
    <w:rsid w:val="00B233BA"/>
    <w:rsid w:val="00B2343E"/>
    <w:rsid w:val="00B23AAC"/>
    <w:rsid w:val="00B23CCA"/>
    <w:rsid w:val="00B24711"/>
    <w:rsid w:val="00B256E1"/>
    <w:rsid w:val="00B275A9"/>
    <w:rsid w:val="00B27E9A"/>
    <w:rsid w:val="00B304EA"/>
    <w:rsid w:val="00B310F5"/>
    <w:rsid w:val="00B3198F"/>
    <w:rsid w:val="00B32781"/>
    <w:rsid w:val="00B355C2"/>
    <w:rsid w:val="00B3641A"/>
    <w:rsid w:val="00B37B17"/>
    <w:rsid w:val="00B42722"/>
    <w:rsid w:val="00B434BF"/>
    <w:rsid w:val="00B434EF"/>
    <w:rsid w:val="00B43E0D"/>
    <w:rsid w:val="00B44DB8"/>
    <w:rsid w:val="00B45165"/>
    <w:rsid w:val="00B4557F"/>
    <w:rsid w:val="00B456F8"/>
    <w:rsid w:val="00B46CF7"/>
    <w:rsid w:val="00B50C38"/>
    <w:rsid w:val="00B5416C"/>
    <w:rsid w:val="00B55029"/>
    <w:rsid w:val="00B56BEA"/>
    <w:rsid w:val="00B60909"/>
    <w:rsid w:val="00B615AD"/>
    <w:rsid w:val="00B616FA"/>
    <w:rsid w:val="00B64638"/>
    <w:rsid w:val="00B651A4"/>
    <w:rsid w:val="00B6650E"/>
    <w:rsid w:val="00B72BF5"/>
    <w:rsid w:val="00B73B61"/>
    <w:rsid w:val="00B74307"/>
    <w:rsid w:val="00B749C9"/>
    <w:rsid w:val="00B752C6"/>
    <w:rsid w:val="00B75438"/>
    <w:rsid w:val="00B76326"/>
    <w:rsid w:val="00B76B95"/>
    <w:rsid w:val="00B76C8B"/>
    <w:rsid w:val="00B776B6"/>
    <w:rsid w:val="00B806DB"/>
    <w:rsid w:val="00B8112B"/>
    <w:rsid w:val="00B829E8"/>
    <w:rsid w:val="00B844FB"/>
    <w:rsid w:val="00B84C33"/>
    <w:rsid w:val="00B85D81"/>
    <w:rsid w:val="00B86352"/>
    <w:rsid w:val="00B917AD"/>
    <w:rsid w:val="00B91FF5"/>
    <w:rsid w:val="00B92219"/>
    <w:rsid w:val="00B93501"/>
    <w:rsid w:val="00B93676"/>
    <w:rsid w:val="00B94463"/>
    <w:rsid w:val="00B97444"/>
    <w:rsid w:val="00B974D0"/>
    <w:rsid w:val="00B97B99"/>
    <w:rsid w:val="00BA13AC"/>
    <w:rsid w:val="00BA1959"/>
    <w:rsid w:val="00BA34C7"/>
    <w:rsid w:val="00BA35F6"/>
    <w:rsid w:val="00BB0D21"/>
    <w:rsid w:val="00BB27C0"/>
    <w:rsid w:val="00BB46C6"/>
    <w:rsid w:val="00BC0396"/>
    <w:rsid w:val="00BC0E7F"/>
    <w:rsid w:val="00BC3057"/>
    <w:rsid w:val="00BD1C1D"/>
    <w:rsid w:val="00BD1FB4"/>
    <w:rsid w:val="00BD2E48"/>
    <w:rsid w:val="00BD3225"/>
    <w:rsid w:val="00BD38BF"/>
    <w:rsid w:val="00BD684F"/>
    <w:rsid w:val="00BE02F3"/>
    <w:rsid w:val="00BE1C80"/>
    <w:rsid w:val="00BE2FD3"/>
    <w:rsid w:val="00BE715B"/>
    <w:rsid w:val="00BF20A8"/>
    <w:rsid w:val="00BF48D7"/>
    <w:rsid w:val="00BF48EB"/>
    <w:rsid w:val="00BF5235"/>
    <w:rsid w:val="00BF59DE"/>
    <w:rsid w:val="00BF5B68"/>
    <w:rsid w:val="00C003F9"/>
    <w:rsid w:val="00C052D3"/>
    <w:rsid w:val="00C109E3"/>
    <w:rsid w:val="00C1592A"/>
    <w:rsid w:val="00C20A3E"/>
    <w:rsid w:val="00C21330"/>
    <w:rsid w:val="00C22F16"/>
    <w:rsid w:val="00C23E22"/>
    <w:rsid w:val="00C27071"/>
    <w:rsid w:val="00C274C2"/>
    <w:rsid w:val="00C31E64"/>
    <w:rsid w:val="00C33992"/>
    <w:rsid w:val="00C34479"/>
    <w:rsid w:val="00C35107"/>
    <w:rsid w:val="00C351A6"/>
    <w:rsid w:val="00C36DDA"/>
    <w:rsid w:val="00C37E9C"/>
    <w:rsid w:val="00C41B94"/>
    <w:rsid w:val="00C44CCE"/>
    <w:rsid w:val="00C464B6"/>
    <w:rsid w:val="00C47861"/>
    <w:rsid w:val="00C54156"/>
    <w:rsid w:val="00C553C2"/>
    <w:rsid w:val="00C56A4A"/>
    <w:rsid w:val="00C57C39"/>
    <w:rsid w:val="00C62A1B"/>
    <w:rsid w:val="00C64CEC"/>
    <w:rsid w:val="00C65811"/>
    <w:rsid w:val="00C664F3"/>
    <w:rsid w:val="00C671F5"/>
    <w:rsid w:val="00C700AA"/>
    <w:rsid w:val="00C71352"/>
    <w:rsid w:val="00C71E2A"/>
    <w:rsid w:val="00C75210"/>
    <w:rsid w:val="00C77945"/>
    <w:rsid w:val="00C77B2A"/>
    <w:rsid w:val="00C77DB9"/>
    <w:rsid w:val="00C81497"/>
    <w:rsid w:val="00C81A8D"/>
    <w:rsid w:val="00C81AD5"/>
    <w:rsid w:val="00C81FFC"/>
    <w:rsid w:val="00C83DE4"/>
    <w:rsid w:val="00C8578B"/>
    <w:rsid w:val="00C874FE"/>
    <w:rsid w:val="00C87A04"/>
    <w:rsid w:val="00C90A81"/>
    <w:rsid w:val="00C940D8"/>
    <w:rsid w:val="00C941DA"/>
    <w:rsid w:val="00C95E71"/>
    <w:rsid w:val="00C964AC"/>
    <w:rsid w:val="00C97985"/>
    <w:rsid w:val="00CA225F"/>
    <w:rsid w:val="00CA4406"/>
    <w:rsid w:val="00CA46AB"/>
    <w:rsid w:val="00CA4A79"/>
    <w:rsid w:val="00CA5727"/>
    <w:rsid w:val="00CC0990"/>
    <w:rsid w:val="00CC0C89"/>
    <w:rsid w:val="00CC1DBA"/>
    <w:rsid w:val="00CC1EE6"/>
    <w:rsid w:val="00CC4838"/>
    <w:rsid w:val="00CC5011"/>
    <w:rsid w:val="00CC5FFC"/>
    <w:rsid w:val="00CC6ED3"/>
    <w:rsid w:val="00CC7534"/>
    <w:rsid w:val="00CD0545"/>
    <w:rsid w:val="00CD14EB"/>
    <w:rsid w:val="00CD1A95"/>
    <w:rsid w:val="00CD2A6C"/>
    <w:rsid w:val="00CD4878"/>
    <w:rsid w:val="00CD4A92"/>
    <w:rsid w:val="00CD4DF3"/>
    <w:rsid w:val="00CD4F7E"/>
    <w:rsid w:val="00CD52EC"/>
    <w:rsid w:val="00CD577E"/>
    <w:rsid w:val="00CD5A9B"/>
    <w:rsid w:val="00CE1DF7"/>
    <w:rsid w:val="00CE27E5"/>
    <w:rsid w:val="00CE43F9"/>
    <w:rsid w:val="00CE5BCC"/>
    <w:rsid w:val="00CE6B19"/>
    <w:rsid w:val="00D00A3E"/>
    <w:rsid w:val="00D013E0"/>
    <w:rsid w:val="00D01D45"/>
    <w:rsid w:val="00D023A1"/>
    <w:rsid w:val="00D027F8"/>
    <w:rsid w:val="00D02A04"/>
    <w:rsid w:val="00D02B47"/>
    <w:rsid w:val="00D02C95"/>
    <w:rsid w:val="00D033E1"/>
    <w:rsid w:val="00D034FC"/>
    <w:rsid w:val="00D035C9"/>
    <w:rsid w:val="00D037CE"/>
    <w:rsid w:val="00D064F2"/>
    <w:rsid w:val="00D074EE"/>
    <w:rsid w:val="00D0765F"/>
    <w:rsid w:val="00D07C35"/>
    <w:rsid w:val="00D111A1"/>
    <w:rsid w:val="00D12837"/>
    <w:rsid w:val="00D131ED"/>
    <w:rsid w:val="00D13E1A"/>
    <w:rsid w:val="00D14AA7"/>
    <w:rsid w:val="00D15E2D"/>
    <w:rsid w:val="00D2231B"/>
    <w:rsid w:val="00D22814"/>
    <w:rsid w:val="00D242B7"/>
    <w:rsid w:val="00D30601"/>
    <w:rsid w:val="00D308A1"/>
    <w:rsid w:val="00D30F31"/>
    <w:rsid w:val="00D315C5"/>
    <w:rsid w:val="00D32F6D"/>
    <w:rsid w:val="00D34834"/>
    <w:rsid w:val="00D349A8"/>
    <w:rsid w:val="00D34C7B"/>
    <w:rsid w:val="00D3512C"/>
    <w:rsid w:val="00D376A0"/>
    <w:rsid w:val="00D37747"/>
    <w:rsid w:val="00D4022F"/>
    <w:rsid w:val="00D40824"/>
    <w:rsid w:val="00D43D62"/>
    <w:rsid w:val="00D43D80"/>
    <w:rsid w:val="00D545A3"/>
    <w:rsid w:val="00D5694C"/>
    <w:rsid w:val="00D579F6"/>
    <w:rsid w:val="00D60276"/>
    <w:rsid w:val="00D60301"/>
    <w:rsid w:val="00D60837"/>
    <w:rsid w:val="00D60A37"/>
    <w:rsid w:val="00D612B7"/>
    <w:rsid w:val="00D61A89"/>
    <w:rsid w:val="00D6250A"/>
    <w:rsid w:val="00D62DEE"/>
    <w:rsid w:val="00D6377B"/>
    <w:rsid w:val="00D637C3"/>
    <w:rsid w:val="00D64A49"/>
    <w:rsid w:val="00D6577D"/>
    <w:rsid w:val="00D67286"/>
    <w:rsid w:val="00D71269"/>
    <w:rsid w:val="00D7157B"/>
    <w:rsid w:val="00D71C88"/>
    <w:rsid w:val="00D7587D"/>
    <w:rsid w:val="00D761E5"/>
    <w:rsid w:val="00D764C2"/>
    <w:rsid w:val="00D77213"/>
    <w:rsid w:val="00D80B34"/>
    <w:rsid w:val="00D8151E"/>
    <w:rsid w:val="00D859E4"/>
    <w:rsid w:val="00D85CA1"/>
    <w:rsid w:val="00D91889"/>
    <w:rsid w:val="00D941D7"/>
    <w:rsid w:val="00D94FED"/>
    <w:rsid w:val="00D958DA"/>
    <w:rsid w:val="00D95C62"/>
    <w:rsid w:val="00D95FA0"/>
    <w:rsid w:val="00D95FBB"/>
    <w:rsid w:val="00DA2C15"/>
    <w:rsid w:val="00DA3AA4"/>
    <w:rsid w:val="00DA60D1"/>
    <w:rsid w:val="00DB3133"/>
    <w:rsid w:val="00DB4922"/>
    <w:rsid w:val="00DB5617"/>
    <w:rsid w:val="00DB658F"/>
    <w:rsid w:val="00DB6DF6"/>
    <w:rsid w:val="00DB72C6"/>
    <w:rsid w:val="00DB7CAA"/>
    <w:rsid w:val="00DC0B2A"/>
    <w:rsid w:val="00DC3CED"/>
    <w:rsid w:val="00DC56F9"/>
    <w:rsid w:val="00DC65CC"/>
    <w:rsid w:val="00DD3517"/>
    <w:rsid w:val="00DD39A9"/>
    <w:rsid w:val="00DD472C"/>
    <w:rsid w:val="00DD53D6"/>
    <w:rsid w:val="00DE284E"/>
    <w:rsid w:val="00DE5003"/>
    <w:rsid w:val="00DE5598"/>
    <w:rsid w:val="00DE592C"/>
    <w:rsid w:val="00DE6BB4"/>
    <w:rsid w:val="00DF20B1"/>
    <w:rsid w:val="00DF3819"/>
    <w:rsid w:val="00DF3F14"/>
    <w:rsid w:val="00DF4938"/>
    <w:rsid w:val="00DF61DB"/>
    <w:rsid w:val="00DF6C2B"/>
    <w:rsid w:val="00E00542"/>
    <w:rsid w:val="00E01F87"/>
    <w:rsid w:val="00E02D50"/>
    <w:rsid w:val="00E031E2"/>
    <w:rsid w:val="00E04BA0"/>
    <w:rsid w:val="00E06EF3"/>
    <w:rsid w:val="00E07BED"/>
    <w:rsid w:val="00E10975"/>
    <w:rsid w:val="00E11E3C"/>
    <w:rsid w:val="00E137F6"/>
    <w:rsid w:val="00E143FA"/>
    <w:rsid w:val="00E17CA8"/>
    <w:rsid w:val="00E20DD3"/>
    <w:rsid w:val="00E22B8F"/>
    <w:rsid w:val="00E2354C"/>
    <w:rsid w:val="00E247BE"/>
    <w:rsid w:val="00E25091"/>
    <w:rsid w:val="00E2572C"/>
    <w:rsid w:val="00E25780"/>
    <w:rsid w:val="00E35087"/>
    <w:rsid w:val="00E3522E"/>
    <w:rsid w:val="00E41314"/>
    <w:rsid w:val="00E419E0"/>
    <w:rsid w:val="00E420AA"/>
    <w:rsid w:val="00E42D32"/>
    <w:rsid w:val="00E42E02"/>
    <w:rsid w:val="00E42EEF"/>
    <w:rsid w:val="00E43660"/>
    <w:rsid w:val="00E43E1C"/>
    <w:rsid w:val="00E45F60"/>
    <w:rsid w:val="00E46101"/>
    <w:rsid w:val="00E463BC"/>
    <w:rsid w:val="00E46973"/>
    <w:rsid w:val="00E50F5D"/>
    <w:rsid w:val="00E52E52"/>
    <w:rsid w:val="00E55894"/>
    <w:rsid w:val="00E56FB6"/>
    <w:rsid w:val="00E613DF"/>
    <w:rsid w:val="00E61C95"/>
    <w:rsid w:val="00E6202C"/>
    <w:rsid w:val="00E621D6"/>
    <w:rsid w:val="00E63DB4"/>
    <w:rsid w:val="00E6414E"/>
    <w:rsid w:val="00E708A8"/>
    <w:rsid w:val="00E70E61"/>
    <w:rsid w:val="00E73939"/>
    <w:rsid w:val="00E73F63"/>
    <w:rsid w:val="00E75C8F"/>
    <w:rsid w:val="00E76F01"/>
    <w:rsid w:val="00E858AF"/>
    <w:rsid w:val="00E86A8E"/>
    <w:rsid w:val="00E90C4A"/>
    <w:rsid w:val="00E9136B"/>
    <w:rsid w:val="00E93196"/>
    <w:rsid w:val="00E93A26"/>
    <w:rsid w:val="00E95ABA"/>
    <w:rsid w:val="00EA0631"/>
    <w:rsid w:val="00EA088B"/>
    <w:rsid w:val="00EA23F7"/>
    <w:rsid w:val="00EA3843"/>
    <w:rsid w:val="00EA3C13"/>
    <w:rsid w:val="00EA58BD"/>
    <w:rsid w:val="00EA7C8B"/>
    <w:rsid w:val="00EB0839"/>
    <w:rsid w:val="00EB369C"/>
    <w:rsid w:val="00EB4996"/>
    <w:rsid w:val="00EB5FBB"/>
    <w:rsid w:val="00EB62C9"/>
    <w:rsid w:val="00EB68C9"/>
    <w:rsid w:val="00EB6E2C"/>
    <w:rsid w:val="00EB6F81"/>
    <w:rsid w:val="00EC1662"/>
    <w:rsid w:val="00EC1CB4"/>
    <w:rsid w:val="00EC41FA"/>
    <w:rsid w:val="00EC43A8"/>
    <w:rsid w:val="00EC654B"/>
    <w:rsid w:val="00EC685B"/>
    <w:rsid w:val="00EC7854"/>
    <w:rsid w:val="00ED3630"/>
    <w:rsid w:val="00ED4883"/>
    <w:rsid w:val="00ED53FD"/>
    <w:rsid w:val="00ED5B34"/>
    <w:rsid w:val="00ED65BD"/>
    <w:rsid w:val="00EE1116"/>
    <w:rsid w:val="00EE35B7"/>
    <w:rsid w:val="00EE3732"/>
    <w:rsid w:val="00EF17BC"/>
    <w:rsid w:val="00EF1807"/>
    <w:rsid w:val="00EF3C2D"/>
    <w:rsid w:val="00EF433D"/>
    <w:rsid w:val="00EF4FA9"/>
    <w:rsid w:val="00EF5864"/>
    <w:rsid w:val="00EF5B58"/>
    <w:rsid w:val="00EF65A4"/>
    <w:rsid w:val="00F0123C"/>
    <w:rsid w:val="00F02460"/>
    <w:rsid w:val="00F03184"/>
    <w:rsid w:val="00F031AF"/>
    <w:rsid w:val="00F03942"/>
    <w:rsid w:val="00F03B88"/>
    <w:rsid w:val="00F03E05"/>
    <w:rsid w:val="00F053F2"/>
    <w:rsid w:val="00F105A3"/>
    <w:rsid w:val="00F10DBF"/>
    <w:rsid w:val="00F10E0D"/>
    <w:rsid w:val="00F111B0"/>
    <w:rsid w:val="00F11351"/>
    <w:rsid w:val="00F11692"/>
    <w:rsid w:val="00F11B71"/>
    <w:rsid w:val="00F13C1B"/>
    <w:rsid w:val="00F140A4"/>
    <w:rsid w:val="00F17890"/>
    <w:rsid w:val="00F17F6D"/>
    <w:rsid w:val="00F22623"/>
    <w:rsid w:val="00F22670"/>
    <w:rsid w:val="00F24655"/>
    <w:rsid w:val="00F24C18"/>
    <w:rsid w:val="00F25C99"/>
    <w:rsid w:val="00F270FE"/>
    <w:rsid w:val="00F31266"/>
    <w:rsid w:val="00F3150B"/>
    <w:rsid w:val="00F338B3"/>
    <w:rsid w:val="00F34035"/>
    <w:rsid w:val="00F34044"/>
    <w:rsid w:val="00F342C3"/>
    <w:rsid w:val="00F34932"/>
    <w:rsid w:val="00F42D03"/>
    <w:rsid w:val="00F44E17"/>
    <w:rsid w:val="00F450F7"/>
    <w:rsid w:val="00F51708"/>
    <w:rsid w:val="00F52876"/>
    <w:rsid w:val="00F532B1"/>
    <w:rsid w:val="00F54610"/>
    <w:rsid w:val="00F615A3"/>
    <w:rsid w:val="00F62D18"/>
    <w:rsid w:val="00F6344A"/>
    <w:rsid w:val="00F66B97"/>
    <w:rsid w:val="00F71F59"/>
    <w:rsid w:val="00F72460"/>
    <w:rsid w:val="00F72F79"/>
    <w:rsid w:val="00F73055"/>
    <w:rsid w:val="00F73A9B"/>
    <w:rsid w:val="00F74C59"/>
    <w:rsid w:val="00F7572D"/>
    <w:rsid w:val="00F767C7"/>
    <w:rsid w:val="00F76AFA"/>
    <w:rsid w:val="00F76B11"/>
    <w:rsid w:val="00F76B17"/>
    <w:rsid w:val="00F80E33"/>
    <w:rsid w:val="00F821F4"/>
    <w:rsid w:val="00F8422F"/>
    <w:rsid w:val="00F847B7"/>
    <w:rsid w:val="00F851A5"/>
    <w:rsid w:val="00F854AD"/>
    <w:rsid w:val="00F861B0"/>
    <w:rsid w:val="00F87EEE"/>
    <w:rsid w:val="00F91150"/>
    <w:rsid w:val="00F92313"/>
    <w:rsid w:val="00F9348C"/>
    <w:rsid w:val="00F9383A"/>
    <w:rsid w:val="00F93FFB"/>
    <w:rsid w:val="00F949EF"/>
    <w:rsid w:val="00F954B6"/>
    <w:rsid w:val="00F962C6"/>
    <w:rsid w:val="00F962FC"/>
    <w:rsid w:val="00F96313"/>
    <w:rsid w:val="00F96544"/>
    <w:rsid w:val="00FA11B3"/>
    <w:rsid w:val="00FA1ABB"/>
    <w:rsid w:val="00FA29E4"/>
    <w:rsid w:val="00FA2E61"/>
    <w:rsid w:val="00FA34D8"/>
    <w:rsid w:val="00FA4A8F"/>
    <w:rsid w:val="00FA5AB0"/>
    <w:rsid w:val="00FA5AE1"/>
    <w:rsid w:val="00FA5FE7"/>
    <w:rsid w:val="00FA75F2"/>
    <w:rsid w:val="00FB09E0"/>
    <w:rsid w:val="00FB0B3A"/>
    <w:rsid w:val="00FB111E"/>
    <w:rsid w:val="00FB3FD6"/>
    <w:rsid w:val="00FB56A1"/>
    <w:rsid w:val="00FB7BCB"/>
    <w:rsid w:val="00FC0B75"/>
    <w:rsid w:val="00FC1117"/>
    <w:rsid w:val="00FC2872"/>
    <w:rsid w:val="00FC2F81"/>
    <w:rsid w:val="00FC49CF"/>
    <w:rsid w:val="00FC5B90"/>
    <w:rsid w:val="00FC6652"/>
    <w:rsid w:val="00FD07FB"/>
    <w:rsid w:val="00FD0A54"/>
    <w:rsid w:val="00FD0B09"/>
    <w:rsid w:val="00FD17A0"/>
    <w:rsid w:val="00FD2A38"/>
    <w:rsid w:val="00FE0961"/>
    <w:rsid w:val="00FE1913"/>
    <w:rsid w:val="00FE2059"/>
    <w:rsid w:val="00FE2C71"/>
    <w:rsid w:val="00FE337D"/>
    <w:rsid w:val="00FE3A05"/>
    <w:rsid w:val="00FE5187"/>
    <w:rsid w:val="00FF1C68"/>
    <w:rsid w:val="00FF2884"/>
    <w:rsid w:val="00FF3216"/>
    <w:rsid w:val="00FF37BC"/>
    <w:rsid w:val="00FF4145"/>
    <w:rsid w:val="00FF4261"/>
    <w:rsid w:val="00FF7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CD1A95"/>
    <w:pPr>
      <w:spacing w:after="0" w:line="240" w:lineRule="auto"/>
    </w:pPr>
    <w:rPr>
      <w:rFonts w:ascii="Calibri" w:eastAsia="Calibri" w:hAnsi="Calibri" w:cs="Times New Roman"/>
    </w:rPr>
  </w:style>
  <w:style w:type="character" w:styleId="a5">
    <w:name w:val="Hyperlink"/>
    <w:basedOn w:val="a0"/>
    <w:uiPriority w:val="99"/>
    <w:unhideWhenUsed/>
    <w:rsid w:val="00CD1A95"/>
    <w:rPr>
      <w:color w:val="0000FF"/>
      <w:u w:val="single"/>
    </w:rPr>
  </w:style>
  <w:style w:type="paragraph" w:styleId="a6">
    <w:name w:val="Balloon Text"/>
    <w:basedOn w:val="a"/>
    <w:link w:val="a7"/>
    <w:uiPriority w:val="99"/>
    <w:semiHidden/>
    <w:unhideWhenUsed/>
    <w:rsid w:val="00FC5B90"/>
    <w:rPr>
      <w:rFonts w:ascii="Tahoma" w:hAnsi="Tahoma" w:cs="Tahoma"/>
      <w:sz w:val="16"/>
      <w:szCs w:val="16"/>
    </w:rPr>
  </w:style>
  <w:style w:type="character" w:customStyle="1" w:styleId="a7">
    <w:name w:val="Текст выноски Знак"/>
    <w:basedOn w:val="a0"/>
    <w:link w:val="a6"/>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8">
    <w:name w:val="header"/>
    <w:basedOn w:val="a"/>
    <w:link w:val="a9"/>
    <w:uiPriority w:val="99"/>
    <w:unhideWhenUsed/>
    <w:rsid w:val="00D579F6"/>
    <w:pPr>
      <w:tabs>
        <w:tab w:val="center" w:pos="4677"/>
        <w:tab w:val="right" w:pos="9355"/>
      </w:tabs>
    </w:pPr>
  </w:style>
  <w:style w:type="character" w:customStyle="1" w:styleId="a9">
    <w:name w:val="Верхний колонтитул Знак"/>
    <w:basedOn w:val="a0"/>
    <w:link w:val="a8"/>
    <w:uiPriority w:val="99"/>
    <w:rsid w:val="00D579F6"/>
    <w:rPr>
      <w:rFonts w:ascii="Times New Roman" w:eastAsia="Times New Roman" w:hAnsi="Times New Roman" w:cs="Times New Roman"/>
      <w:sz w:val="28"/>
      <w:szCs w:val="28"/>
      <w:lang w:eastAsia="ru-RU"/>
    </w:rPr>
  </w:style>
  <w:style w:type="paragraph" w:styleId="aa">
    <w:name w:val="footer"/>
    <w:basedOn w:val="a"/>
    <w:link w:val="ab"/>
    <w:uiPriority w:val="99"/>
    <w:unhideWhenUsed/>
    <w:rsid w:val="00D579F6"/>
    <w:pPr>
      <w:tabs>
        <w:tab w:val="center" w:pos="4677"/>
        <w:tab w:val="right" w:pos="9355"/>
      </w:tabs>
    </w:pPr>
  </w:style>
  <w:style w:type="character" w:customStyle="1" w:styleId="ab">
    <w:name w:val="Нижний колонтитул Знак"/>
    <w:basedOn w:val="a0"/>
    <w:link w:val="aa"/>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c">
    <w:name w:val="Normal (Web)"/>
    <w:basedOn w:val="a"/>
    <w:uiPriority w:val="99"/>
    <w:unhideWhenUsed/>
    <w:rsid w:val="00AB237C"/>
    <w:pPr>
      <w:spacing w:before="100" w:beforeAutospacing="1" w:after="100" w:afterAutospacing="1"/>
    </w:pPr>
    <w:rPr>
      <w:sz w:val="24"/>
      <w:szCs w:val="24"/>
    </w:rPr>
  </w:style>
  <w:style w:type="character" w:styleId="ad">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e">
    <w:name w:val="List Paragraph"/>
    <w:aliases w:val="Bullet List,FooterText,numbered,Paragraphe de liste1,lp1,it_List1"/>
    <w:basedOn w:val="a"/>
    <w:link w:val="af"/>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customStyle="1" w:styleId="11">
    <w:name w:val="Сетка таблицы светлая1"/>
    <w:basedOn w:val="a1"/>
    <w:uiPriority w:val="40"/>
    <w:rsid w:val="0072387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af">
    <w:name w:val="Абзац списка Знак"/>
    <w:aliases w:val="Bullet List Знак,FooterText Знак,numbered Знак,Paragraphe de liste1 Знак,lp1 Знак,it_List1 Знак"/>
    <w:link w:val="ae"/>
    <w:uiPriority w:val="34"/>
    <w:locked/>
    <w:rsid w:val="008E175C"/>
    <w:rPr>
      <w:rFonts w:ascii="Times New Roman" w:eastAsia="Times New Roman" w:hAnsi="Times New Roman" w:cs="Times New Roman"/>
      <w:sz w:val="28"/>
      <w:szCs w:val="28"/>
      <w:lang w:eastAsia="ru-RU"/>
    </w:rPr>
  </w:style>
  <w:style w:type="paragraph" w:customStyle="1" w:styleId="ConsPlusNormal">
    <w:name w:val="ConsPlusNormal"/>
    <w:rsid w:val="00A14E2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dt-p">
    <w:name w:val="dt-p"/>
    <w:basedOn w:val="a"/>
    <w:rsid w:val="00A14E21"/>
    <w:pPr>
      <w:spacing w:before="100" w:beforeAutospacing="1" w:after="100" w:afterAutospacing="1"/>
    </w:pPr>
    <w:rPr>
      <w:sz w:val="24"/>
      <w:szCs w:val="24"/>
    </w:rPr>
  </w:style>
  <w:style w:type="character" w:customStyle="1" w:styleId="a4">
    <w:name w:val="Без интервала Знак"/>
    <w:link w:val="a3"/>
    <w:rsid w:val="007363B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CD1A95"/>
    <w:pPr>
      <w:spacing w:after="0" w:line="240" w:lineRule="auto"/>
    </w:pPr>
    <w:rPr>
      <w:rFonts w:ascii="Calibri" w:eastAsia="Calibri" w:hAnsi="Calibri" w:cs="Times New Roman"/>
    </w:rPr>
  </w:style>
  <w:style w:type="character" w:styleId="a5">
    <w:name w:val="Hyperlink"/>
    <w:basedOn w:val="a0"/>
    <w:uiPriority w:val="99"/>
    <w:unhideWhenUsed/>
    <w:rsid w:val="00CD1A95"/>
    <w:rPr>
      <w:color w:val="0000FF"/>
      <w:u w:val="single"/>
    </w:rPr>
  </w:style>
  <w:style w:type="paragraph" w:styleId="a6">
    <w:name w:val="Balloon Text"/>
    <w:basedOn w:val="a"/>
    <w:link w:val="a7"/>
    <w:uiPriority w:val="99"/>
    <w:semiHidden/>
    <w:unhideWhenUsed/>
    <w:rsid w:val="00FC5B90"/>
    <w:rPr>
      <w:rFonts w:ascii="Tahoma" w:hAnsi="Tahoma" w:cs="Tahoma"/>
      <w:sz w:val="16"/>
      <w:szCs w:val="16"/>
    </w:rPr>
  </w:style>
  <w:style w:type="character" w:customStyle="1" w:styleId="a7">
    <w:name w:val="Текст выноски Знак"/>
    <w:basedOn w:val="a0"/>
    <w:link w:val="a6"/>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8">
    <w:name w:val="header"/>
    <w:basedOn w:val="a"/>
    <w:link w:val="a9"/>
    <w:uiPriority w:val="99"/>
    <w:unhideWhenUsed/>
    <w:rsid w:val="00D579F6"/>
    <w:pPr>
      <w:tabs>
        <w:tab w:val="center" w:pos="4677"/>
        <w:tab w:val="right" w:pos="9355"/>
      </w:tabs>
    </w:pPr>
  </w:style>
  <w:style w:type="character" w:customStyle="1" w:styleId="a9">
    <w:name w:val="Верхний колонтитул Знак"/>
    <w:basedOn w:val="a0"/>
    <w:link w:val="a8"/>
    <w:uiPriority w:val="99"/>
    <w:rsid w:val="00D579F6"/>
    <w:rPr>
      <w:rFonts w:ascii="Times New Roman" w:eastAsia="Times New Roman" w:hAnsi="Times New Roman" w:cs="Times New Roman"/>
      <w:sz w:val="28"/>
      <w:szCs w:val="28"/>
      <w:lang w:eastAsia="ru-RU"/>
    </w:rPr>
  </w:style>
  <w:style w:type="paragraph" w:styleId="aa">
    <w:name w:val="footer"/>
    <w:basedOn w:val="a"/>
    <w:link w:val="ab"/>
    <w:uiPriority w:val="99"/>
    <w:unhideWhenUsed/>
    <w:rsid w:val="00D579F6"/>
    <w:pPr>
      <w:tabs>
        <w:tab w:val="center" w:pos="4677"/>
        <w:tab w:val="right" w:pos="9355"/>
      </w:tabs>
    </w:pPr>
  </w:style>
  <w:style w:type="character" w:customStyle="1" w:styleId="ab">
    <w:name w:val="Нижний колонтитул Знак"/>
    <w:basedOn w:val="a0"/>
    <w:link w:val="aa"/>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c">
    <w:name w:val="Normal (Web)"/>
    <w:basedOn w:val="a"/>
    <w:uiPriority w:val="99"/>
    <w:unhideWhenUsed/>
    <w:rsid w:val="00AB237C"/>
    <w:pPr>
      <w:spacing w:before="100" w:beforeAutospacing="1" w:after="100" w:afterAutospacing="1"/>
    </w:pPr>
    <w:rPr>
      <w:sz w:val="24"/>
      <w:szCs w:val="24"/>
    </w:rPr>
  </w:style>
  <w:style w:type="character" w:styleId="ad">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e">
    <w:name w:val="List Paragraph"/>
    <w:aliases w:val="Bullet List,FooterText,numbered,Paragraphe de liste1,lp1,it_List1"/>
    <w:basedOn w:val="a"/>
    <w:link w:val="af"/>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customStyle="1" w:styleId="11">
    <w:name w:val="Сетка таблицы светлая1"/>
    <w:basedOn w:val="a1"/>
    <w:uiPriority w:val="40"/>
    <w:rsid w:val="0072387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af">
    <w:name w:val="Абзац списка Знак"/>
    <w:aliases w:val="Bullet List Знак,FooterText Знак,numbered Знак,Paragraphe de liste1 Знак,lp1 Знак,it_List1 Знак"/>
    <w:link w:val="ae"/>
    <w:uiPriority w:val="34"/>
    <w:locked/>
    <w:rsid w:val="008E175C"/>
    <w:rPr>
      <w:rFonts w:ascii="Times New Roman" w:eastAsia="Times New Roman" w:hAnsi="Times New Roman" w:cs="Times New Roman"/>
      <w:sz w:val="28"/>
      <w:szCs w:val="28"/>
      <w:lang w:eastAsia="ru-RU"/>
    </w:rPr>
  </w:style>
  <w:style w:type="paragraph" w:customStyle="1" w:styleId="ConsPlusNormal">
    <w:name w:val="ConsPlusNormal"/>
    <w:rsid w:val="00A14E2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dt-p">
    <w:name w:val="dt-p"/>
    <w:basedOn w:val="a"/>
    <w:rsid w:val="00A14E21"/>
    <w:pPr>
      <w:spacing w:before="100" w:beforeAutospacing="1" w:after="100" w:afterAutospacing="1"/>
    </w:pPr>
    <w:rPr>
      <w:sz w:val="24"/>
      <w:szCs w:val="24"/>
    </w:rPr>
  </w:style>
  <w:style w:type="character" w:customStyle="1" w:styleId="a4">
    <w:name w:val="Без интервала Знак"/>
    <w:link w:val="a3"/>
    <w:rsid w:val="007363B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83124">
      <w:bodyDiv w:val="1"/>
      <w:marLeft w:val="0"/>
      <w:marRight w:val="0"/>
      <w:marTop w:val="0"/>
      <w:marBottom w:val="0"/>
      <w:divBdr>
        <w:top w:val="none" w:sz="0" w:space="0" w:color="auto"/>
        <w:left w:val="none" w:sz="0" w:space="0" w:color="auto"/>
        <w:bottom w:val="none" w:sz="0" w:space="0" w:color="auto"/>
        <w:right w:val="none" w:sz="0" w:space="0" w:color="auto"/>
      </w:divBdr>
      <w:divsChild>
        <w:div w:id="295068926">
          <w:marLeft w:val="0"/>
          <w:marRight w:val="0"/>
          <w:marTop w:val="0"/>
          <w:marBottom w:val="0"/>
          <w:divBdr>
            <w:top w:val="none" w:sz="0" w:space="0" w:color="auto"/>
            <w:left w:val="none" w:sz="0" w:space="0" w:color="auto"/>
            <w:bottom w:val="none" w:sz="0" w:space="0" w:color="auto"/>
            <w:right w:val="none" w:sz="0" w:space="0" w:color="auto"/>
          </w:divBdr>
          <w:divsChild>
            <w:div w:id="1643150902">
              <w:marLeft w:val="-225"/>
              <w:marRight w:val="-225"/>
              <w:marTop w:val="0"/>
              <w:marBottom w:val="0"/>
              <w:divBdr>
                <w:top w:val="none" w:sz="0" w:space="0" w:color="auto"/>
                <w:left w:val="none" w:sz="0" w:space="0" w:color="auto"/>
                <w:bottom w:val="none" w:sz="0" w:space="0" w:color="auto"/>
                <w:right w:val="none" w:sz="0" w:space="0" w:color="auto"/>
              </w:divBdr>
              <w:divsChild>
                <w:div w:id="218714220">
                  <w:marLeft w:val="0"/>
                  <w:marRight w:val="0"/>
                  <w:marTop w:val="0"/>
                  <w:marBottom w:val="0"/>
                  <w:divBdr>
                    <w:top w:val="none" w:sz="0" w:space="0" w:color="auto"/>
                    <w:left w:val="none" w:sz="0" w:space="0" w:color="auto"/>
                    <w:bottom w:val="none" w:sz="0" w:space="0" w:color="auto"/>
                    <w:right w:val="none" w:sz="0" w:space="0" w:color="auto"/>
                  </w:divBdr>
                  <w:divsChild>
                    <w:div w:id="1312370838">
                      <w:marLeft w:val="0"/>
                      <w:marRight w:val="0"/>
                      <w:marTop w:val="0"/>
                      <w:marBottom w:val="0"/>
                      <w:divBdr>
                        <w:top w:val="none" w:sz="0" w:space="0" w:color="auto"/>
                        <w:left w:val="none" w:sz="0" w:space="0" w:color="auto"/>
                        <w:bottom w:val="none" w:sz="0" w:space="0" w:color="auto"/>
                        <w:right w:val="none" w:sz="0" w:space="0" w:color="auto"/>
                      </w:divBdr>
                      <w:divsChild>
                        <w:div w:id="416171795">
                          <w:marLeft w:val="0"/>
                          <w:marRight w:val="0"/>
                          <w:marTop w:val="0"/>
                          <w:marBottom w:val="0"/>
                          <w:divBdr>
                            <w:top w:val="none" w:sz="0" w:space="0" w:color="auto"/>
                            <w:left w:val="none" w:sz="0" w:space="0" w:color="auto"/>
                            <w:bottom w:val="none" w:sz="0" w:space="0" w:color="auto"/>
                            <w:right w:val="none" w:sz="0" w:space="0" w:color="auto"/>
                          </w:divBdr>
                          <w:divsChild>
                            <w:div w:id="2043313592">
                              <w:marLeft w:val="-225"/>
                              <w:marRight w:val="-225"/>
                              <w:marTop w:val="0"/>
                              <w:marBottom w:val="0"/>
                              <w:divBdr>
                                <w:top w:val="none" w:sz="0" w:space="0" w:color="auto"/>
                                <w:left w:val="none" w:sz="0" w:space="0" w:color="auto"/>
                                <w:bottom w:val="none" w:sz="0" w:space="0" w:color="auto"/>
                                <w:right w:val="none" w:sz="0" w:space="0" w:color="auto"/>
                              </w:divBdr>
                              <w:divsChild>
                                <w:div w:id="1903559276">
                                  <w:marLeft w:val="0"/>
                                  <w:marRight w:val="0"/>
                                  <w:marTop w:val="0"/>
                                  <w:marBottom w:val="0"/>
                                  <w:divBdr>
                                    <w:top w:val="none" w:sz="0" w:space="0" w:color="auto"/>
                                    <w:left w:val="none" w:sz="0" w:space="0" w:color="auto"/>
                                    <w:bottom w:val="none" w:sz="0" w:space="0" w:color="auto"/>
                                    <w:right w:val="none" w:sz="0" w:space="0" w:color="auto"/>
                                  </w:divBdr>
                                  <w:divsChild>
                                    <w:div w:id="45691440">
                                      <w:marLeft w:val="0"/>
                                      <w:marRight w:val="0"/>
                                      <w:marTop w:val="0"/>
                                      <w:marBottom w:val="0"/>
                                      <w:divBdr>
                                        <w:top w:val="none" w:sz="0" w:space="0" w:color="auto"/>
                                        <w:left w:val="none" w:sz="0" w:space="0" w:color="auto"/>
                                        <w:bottom w:val="none" w:sz="0" w:space="0" w:color="auto"/>
                                        <w:right w:val="none" w:sz="0" w:space="0" w:color="auto"/>
                                      </w:divBdr>
                                      <w:divsChild>
                                        <w:div w:id="1318270496">
                                          <w:marLeft w:val="0"/>
                                          <w:marRight w:val="0"/>
                                          <w:marTop w:val="0"/>
                                          <w:marBottom w:val="0"/>
                                          <w:divBdr>
                                            <w:top w:val="none" w:sz="0" w:space="0" w:color="auto"/>
                                            <w:left w:val="none" w:sz="0" w:space="0" w:color="auto"/>
                                            <w:bottom w:val="none" w:sz="0" w:space="0" w:color="auto"/>
                                            <w:right w:val="none" w:sz="0" w:space="0" w:color="auto"/>
                                          </w:divBdr>
                                          <w:divsChild>
                                            <w:div w:id="6924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390546227">
      <w:bodyDiv w:val="1"/>
      <w:marLeft w:val="0"/>
      <w:marRight w:val="0"/>
      <w:marTop w:val="0"/>
      <w:marBottom w:val="0"/>
      <w:divBdr>
        <w:top w:val="none" w:sz="0" w:space="0" w:color="auto"/>
        <w:left w:val="none" w:sz="0" w:space="0" w:color="auto"/>
        <w:bottom w:val="none" w:sz="0" w:space="0" w:color="auto"/>
        <w:right w:val="none" w:sz="0" w:space="0" w:color="auto"/>
      </w:divBdr>
      <w:divsChild>
        <w:div w:id="726681325">
          <w:marLeft w:val="0"/>
          <w:marRight w:val="0"/>
          <w:marTop w:val="0"/>
          <w:marBottom w:val="0"/>
          <w:divBdr>
            <w:top w:val="none" w:sz="0" w:space="0" w:color="auto"/>
            <w:left w:val="none" w:sz="0" w:space="0" w:color="auto"/>
            <w:bottom w:val="none" w:sz="0" w:space="0" w:color="auto"/>
            <w:right w:val="none" w:sz="0" w:space="0" w:color="auto"/>
          </w:divBdr>
        </w:div>
      </w:divsChild>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422914474">
      <w:bodyDiv w:val="1"/>
      <w:marLeft w:val="0"/>
      <w:marRight w:val="0"/>
      <w:marTop w:val="0"/>
      <w:marBottom w:val="0"/>
      <w:divBdr>
        <w:top w:val="none" w:sz="0" w:space="0" w:color="auto"/>
        <w:left w:val="none" w:sz="0" w:space="0" w:color="auto"/>
        <w:bottom w:val="none" w:sz="0" w:space="0" w:color="auto"/>
        <w:right w:val="none" w:sz="0" w:space="0" w:color="auto"/>
      </w:divBdr>
      <w:divsChild>
        <w:div w:id="829175419">
          <w:marLeft w:val="0"/>
          <w:marRight w:val="0"/>
          <w:marTop w:val="0"/>
          <w:marBottom w:val="0"/>
          <w:divBdr>
            <w:top w:val="none" w:sz="0" w:space="0" w:color="auto"/>
            <w:left w:val="none" w:sz="0" w:space="0" w:color="auto"/>
            <w:bottom w:val="none" w:sz="0" w:space="0" w:color="auto"/>
            <w:right w:val="none" w:sz="0" w:space="0" w:color="auto"/>
          </w:divBdr>
          <w:divsChild>
            <w:div w:id="1182089248">
              <w:marLeft w:val="-225"/>
              <w:marRight w:val="-225"/>
              <w:marTop w:val="0"/>
              <w:marBottom w:val="0"/>
              <w:divBdr>
                <w:top w:val="none" w:sz="0" w:space="0" w:color="auto"/>
                <w:left w:val="none" w:sz="0" w:space="0" w:color="auto"/>
                <w:bottom w:val="none" w:sz="0" w:space="0" w:color="auto"/>
                <w:right w:val="none" w:sz="0" w:space="0" w:color="auto"/>
              </w:divBdr>
              <w:divsChild>
                <w:div w:id="1889300596">
                  <w:marLeft w:val="0"/>
                  <w:marRight w:val="0"/>
                  <w:marTop w:val="0"/>
                  <w:marBottom w:val="0"/>
                  <w:divBdr>
                    <w:top w:val="none" w:sz="0" w:space="0" w:color="auto"/>
                    <w:left w:val="none" w:sz="0" w:space="0" w:color="auto"/>
                    <w:bottom w:val="none" w:sz="0" w:space="0" w:color="auto"/>
                    <w:right w:val="none" w:sz="0" w:space="0" w:color="auto"/>
                  </w:divBdr>
                  <w:divsChild>
                    <w:div w:id="1133988755">
                      <w:marLeft w:val="0"/>
                      <w:marRight w:val="0"/>
                      <w:marTop w:val="0"/>
                      <w:marBottom w:val="0"/>
                      <w:divBdr>
                        <w:top w:val="none" w:sz="0" w:space="0" w:color="auto"/>
                        <w:left w:val="none" w:sz="0" w:space="0" w:color="auto"/>
                        <w:bottom w:val="none" w:sz="0" w:space="0" w:color="auto"/>
                        <w:right w:val="none" w:sz="0" w:space="0" w:color="auto"/>
                      </w:divBdr>
                      <w:divsChild>
                        <w:div w:id="2081050031">
                          <w:marLeft w:val="0"/>
                          <w:marRight w:val="0"/>
                          <w:marTop w:val="0"/>
                          <w:marBottom w:val="0"/>
                          <w:divBdr>
                            <w:top w:val="none" w:sz="0" w:space="0" w:color="auto"/>
                            <w:left w:val="none" w:sz="0" w:space="0" w:color="auto"/>
                            <w:bottom w:val="none" w:sz="0" w:space="0" w:color="auto"/>
                            <w:right w:val="none" w:sz="0" w:space="0" w:color="auto"/>
                          </w:divBdr>
                          <w:divsChild>
                            <w:div w:id="1780952707">
                              <w:marLeft w:val="-225"/>
                              <w:marRight w:val="-225"/>
                              <w:marTop w:val="0"/>
                              <w:marBottom w:val="0"/>
                              <w:divBdr>
                                <w:top w:val="none" w:sz="0" w:space="0" w:color="auto"/>
                                <w:left w:val="none" w:sz="0" w:space="0" w:color="auto"/>
                                <w:bottom w:val="none" w:sz="0" w:space="0" w:color="auto"/>
                                <w:right w:val="none" w:sz="0" w:space="0" w:color="auto"/>
                              </w:divBdr>
                              <w:divsChild>
                                <w:div w:id="534775431">
                                  <w:marLeft w:val="0"/>
                                  <w:marRight w:val="0"/>
                                  <w:marTop w:val="0"/>
                                  <w:marBottom w:val="0"/>
                                  <w:divBdr>
                                    <w:top w:val="none" w:sz="0" w:space="0" w:color="auto"/>
                                    <w:left w:val="none" w:sz="0" w:space="0" w:color="auto"/>
                                    <w:bottom w:val="none" w:sz="0" w:space="0" w:color="auto"/>
                                    <w:right w:val="none" w:sz="0" w:space="0" w:color="auto"/>
                                  </w:divBdr>
                                  <w:divsChild>
                                    <w:div w:id="1437023123">
                                      <w:marLeft w:val="0"/>
                                      <w:marRight w:val="0"/>
                                      <w:marTop w:val="0"/>
                                      <w:marBottom w:val="0"/>
                                      <w:divBdr>
                                        <w:top w:val="none" w:sz="0" w:space="0" w:color="auto"/>
                                        <w:left w:val="none" w:sz="0" w:space="0" w:color="auto"/>
                                        <w:bottom w:val="none" w:sz="0" w:space="0" w:color="auto"/>
                                        <w:right w:val="none" w:sz="0" w:space="0" w:color="auto"/>
                                      </w:divBdr>
                                      <w:divsChild>
                                        <w:div w:id="1158183656">
                                          <w:marLeft w:val="0"/>
                                          <w:marRight w:val="0"/>
                                          <w:marTop w:val="0"/>
                                          <w:marBottom w:val="0"/>
                                          <w:divBdr>
                                            <w:top w:val="none" w:sz="0" w:space="0" w:color="auto"/>
                                            <w:left w:val="none" w:sz="0" w:space="0" w:color="auto"/>
                                            <w:bottom w:val="none" w:sz="0" w:space="0" w:color="auto"/>
                                            <w:right w:val="none" w:sz="0" w:space="0" w:color="auto"/>
                                          </w:divBdr>
                                          <w:divsChild>
                                            <w:div w:id="177786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761922895">
      <w:bodyDiv w:val="1"/>
      <w:marLeft w:val="0"/>
      <w:marRight w:val="0"/>
      <w:marTop w:val="0"/>
      <w:marBottom w:val="0"/>
      <w:divBdr>
        <w:top w:val="none" w:sz="0" w:space="0" w:color="auto"/>
        <w:left w:val="none" w:sz="0" w:space="0" w:color="auto"/>
        <w:bottom w:val="none" w:sz="0" w:space="0" w:color="auto"/>
        <w:right w:val="none" w:sz="0" w:space="0" w:color="auto"/>
      </w:divBdr>
    </w:div>
    <w:div w:id="784888121">
      <w:bodyDiv w:val="1"/>
      <w:marLeft w:val="0"/>
      <w:marRight w:val="0"/>
      <w:marTop w:val="0"/>
      <w:marBottom w:val="0"/>
      <w:divBdr>
        <w:top w:val="none" w:sz="0" w:space="0" w:color="auto"/>
        <w:left w:val="none" w:sz="0" w:space="0" w:color="auto"/>
        <w:bottom w:val="none" w:sz="0" w:space="0" w:color="auto"/>
        <w:right w:val="none" w:sz="0" w:space="0" w:color="auto"/>
      </w:divBdr>
    </w:div>
    <w:div w:id="810907977">
      <w:bodyDiv w:val="1"/>
      <w:marLeft w:val="0"/>
      <w:marRight w:val="0"/>
      <w:marTop w:val="0"/>
      <w:marBottom w:val="0"/>
      <w:divBdr>
        <w:top w:val="none" w:sz="0" w:space="0" w:color="auto"/>
        <w:left w:val="none" w:sz="0" w:space="0" w:color="auto"/>
        <w:bottom w:val="none" w:sz="0" w:space="0" w:color="auto"/>
        <w:right w:val="none" w:sz="0" w:space="0" w:color="auto"/>
      </w:divBdr>
      <w:divsChild>
        <w:div w:id="1335761496">
          <w:marLeft w:val="0"/>
          <w:marRight w:val="0"/>
          <w:marTop w:val="0"/>
          <w:marBottom w:val="0"/>
          <w:divBdr>
            <w:top w:val="none" w:sz="0" w:space="0" w:color="auto"/>
            <w:left w:val="none" w:sz="0" w:space="0" w:color="auto"/>
            <w:bottom w:val="none" w:sz="0" w:space="0" w:color="auto"/>
            <w:right w:val="none" w:sz="0" w:space="0" w:color="auto"/>
          </w:divBdr>
          <w:divsChild>
            <w:div w:id="315574296">
              <w:marLeft w:val="-225"/>
              <w:marRight w:val="-225"/>
              <w:marTop w:val="0"/>
              <w:marBottom w:val="0"/>
              <w:divBdr>
                <w:top w:val="none" w:sz="0" w:space="0" w:color="auto"/>
                <w:left w:val="none" w:sz="0" w:space="0" w:color="auto"/>
                <w:bottom w:val="none" w:sz="0" w:space="0" w:color="auto"/>
                <w:right w:val="none" w:sz="0" w:space="0" w:color="auto"/>
              </w:divBdr>
              <w:divsChild>
                <w:div w:id="129908704">
                  <w:marLeft w:val="0"/>
                  <w:marRight w:val="0"/>
                  <w:marTop w:val="0"/>
                  <w:marBottom w:val="0"/>
                  <w:divBdr>
                    <w:top w:val="none" w:sz="0" w:space="0" w:color="auto"/>
                    <w:left w:val="none" w:sz="0" w:space="0" w:color="auto"/>
                    <w:bottom w:val="none" w:sz="0" w:space="0" w:color="auto"/>
                    <w:right w:val="none" w:sz="0" w:space="0" w:color="auto"/>
                  </w:divBdr>
                  <w:divsChild>
                    <w:div w:id="501744493">
                      <w:marLeft w:val="0"/>
                      <w:marRight w:val="0"/>
                      <w:marTop w:val="0"/>
                      <w:marBottom w:val="0"/>
                      <w:divBdr>
                        <w:top w:val="none" w:sz="0" w:space="0" w:color="auto"/>
                        <w:left w:val="none" w:sz="0" w:space="0" w:color="auto"/>
                        <w:bottom w:val="none" w:sz="0" w:space="0" w:color="auto"/>
                        <w:right w:val="none" w:sz="0" w:space="0" w:color="auto"/>
                      </w:divBdr>
                      <w:divsChild>
                        <w:div w:id="1498884637">
                          <w:marLeft w:val="0"/>
                          <w:marRight w:val="0"/>
                          <w:marTop w:val="0"/>
                          <w:marBottom w:val="0"/>
                          <w:divBdr>
                            <w:top w:val="none" w:sz="0" w:space="0" w:color="auto"/>
                            <w:left w:val="none" w:sz="0" w:space="0" w:color="auto"/>
                            <w:bottom w:val="none" w:sz="0" w:space="0" w:color="auto"/>
                            <w:right w:val="none" w:sz="0" w:space="0" w:color="auto"/>
                          </w:divBdr>
                          <w:divsChild>
                            <w:div w:id="807825692">
                              <w:marLeft w:val="-225"/>
                              <w:marRight w:val="-225"/>
                              <w:marTop w:val="0"/>
                              <w:marBottom w:val="0"/>
                              <w:divBdr>
                                <w:top w:val="none" w:sz="0" w:space="0" w:color="auto"/>
                                <w:left w:val="none" w:sz="0" w:space="0" w:color="auto"/>
                                <w:bottom w:val="none" w:sz="0" w:space="0" w:color="auto"/>
                                <w:right w:val="none" w:sz="0" w:space="0" w:color="auto"/>
                              </w:divBdr>
                              <w:divsChild>
                                <w:div w:id="1576932451">
                                  <w:marLeft w:val="0"/>
                                  <w:marRight w:val="0"/>
                                  <w:marTop w:val="0"/>
                                  <w:marBottom w:val="0"/>
                                  <w:divBdr>
                                    <w:top w:val="none" w:sz="0" w:space="0" w:color="auto"/>
                                    <w:left w:val="none" w:sz="0" w:space="0" w:color="auto"/>
                                    <w:bottom w:val="none" w:sz="0" w:space="0" w:color="auto"/>
                                    <w:right w:val="none" w:sz="0" w:space="0" w:color="auto"/>
                                  </w:divBdr>
                                  <w:divsChild>
                                    <w:div w:id="467746172">
                                      <w:marLeft w:val="0"/>
                                      <w:marRight w:val="0"/>
                                      <w:marTop w:val="0"/>
                                      <w:marBottom w:val="0"/>
                                      <w:divBdr>
                                        <w:top w:val="none" w:sz="0" w:space="0" w:color="auto"/>
                                        <w:left w:val="none" w:sz="0" w:space="0" w:color="auto"/>
                                        <w:bottom w:val="none" w:sz="0" w:space="0" w:color="auto"/>
                                        <w:right w:val="none" w:sz="0" w:space="0" w:color="auto"/>
                                      </w:divBdr>
                                      <w:divsChild>
                                        <w:div w:id="412554762">
                                          <w:marLeft w:val="0"/>
                                          <w:marRight w:val="0"/>
                                          <w:marTop w:val="0"/>
                                          <w:marBottom w:val="0"/>
                                          <w:divBdr>
                                            <w:top w:val="none" w:sz="0" w:space="0" w:color="auto"/>
                                            <w:left w:val="none" w:sz="0" w:space="0" w:color="auto"/>
                                            <w:bottom w:val="none" w:sz="0" w:space="0" w:color="auto"/>
                                            <w:right w:val="none" w:sz="0" w:space="0" w:color="auto"/>
                                          </w:divBdr>
                                          <w:divsChild>
                                            <w:div w:id="11345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2064261">
      <w:bodyDiv w:val="1"/>
      <w:marLeft w:val="0"/>
      <w:marRight w:val="0"/>
      <w:marTop w:val="0"/>
      <w:marBottom w:val="0"/>
      <w:divBdr>
        <w:top w:val="none" w:sz="0" w:space="0" w:color="auto"/>
        <w:left w:val="none" w:sz="0" w:space="0" w:color="auto"/>
        <w:bottom w:val="none" w:sz="0" w:space="0" w:color="auto"/>
        <w:right w:val="none" w:sz="0" w:space="0" w:color="auto"/>
      </w:divBdr>
      <w:divsChild>
        <w:div w:id="1611820691">
          <w:marLeft w:val="0"/>
          <w:marRight w:val="0"/>
          <w:marTop w:val="0"/>
          <w:marBottom w:val="0"/>
          <w:divBdr>
            <w:top w:val="none" w:sz="0" w:space="0" w:color="auto"/>
            <w:left w:val="none" w:sz="0" w:space="0" w:color="auto"/>
            <w:bottom w:val="none" w:sz="0" w:space="0" w:color="auto"/>
            <w:right w:val="none" w:sz="0" w:space="0" w:color="auto"/>
          </w:divBdr>
          <w:divsChild>
            <w:div w:id="1394231620">
              <w:marLeft w:val="-225"/>
              <w:marRight w:val="-225"/>
              <w:marTop w:val="0"/>
              <w:marBottom w:val="0"/>
              <w:divBdr>
                <w:top w:val="none" w:sz="0" w:space="0" w:color="auto"/>
                <w:left w:val="none" w:sz="0" w:space="0" w:color="auto"/>
                <w:bottom w:val="none" w:sz="0" w:space="0" w:color="auto"/>
                <w:right w:val="none" w:sz="0" w:space="0" w:color="auto"/>
              </w:divBdr>
              <w:divsChild>
                <w:div w:id="1746563782">
                  <w:marLeft w:val="0"/>
                  <w:marRight w:val="0"/>
                  <w:marTop w:val="0"/>
                  <w:marBottom w:val="0"/>
                  <w:divBdr>
                    <w:top w:val="none" w:sz="0" w:space="0" w:color="auto"/>
                    <w:left w:val="none" w:sz="0" w:space="0" w:color="auto"/>
                    <w:bottom w:val="none" w:sz="0" w:space="0" w:color="auto"/>
                    <w:right w:val="none" w:sz="0" w:space="0" w:color="auto"/>
                  </w:divBdr>
                  <w:divsChild>
                    <w:div w:id="1047142595">
                      <w:marLeft w:val="0"/>
                      <w:marRight w:val="0"/>
                      <w:marTop w:val="0"/>
                      <w:marBottom w:val="0"/>
                      <w:divBdr>
                        <w:top w:val="none" w:sz="0" w:space="0" w:color="auto"/>
                        <w:left w:val="none" w:sz="0" w:space="0" w:color="auto"/>
                        <w:bottom w:val="none" w:sz="0" w:space="0" w:color="auto"/>
                        <w:right w:val="none" w:sz="0" w:space="0" w:color="auto"/>
                      </w:divBdr>
                      <w:divsChild>
                        <w:div w:id="1005785714">
                          <w:marLeft w:val="0"/>
                          <w:marRight w:val="0"/>
                          <w:marTop w:val="0"/>
                          <w:marBottom w:val="0"/>
                          <w:divBdr>
                            <w:top w:val="none" w:sz="0" w:space="0" w:color="auto"/>
                            <w:left w:val="none" w:sz="0" w:space="0" w:color="auto"/>
                            <w:bottom w:val="none" w:sz="0" w:space="0" w:color="auto"/>
                            <w:right w:val="none" w:sz="0" w:space="0" w:color="auto"/>
                          </w:divBdr>
                          <w:divsChild>
                            <w:div w:id="1489512652">
                              <w:marLeft w:val="-225"/>
                              <w:marRight w:val="-225"/>
                              <w:marTop w:val="0"/>
                              <w:marBottom w:val="0"/>
                              <w:divBdr>
                                <w:top w:val="none" w:sz="0" w:space="0" w:color="auto"/>
                                <w:left w:val="none" w:sz="0" w:space="0" w:color="auto"/>
                                <w:bottom w:val="none" w:sz="0" w:space="0" w:color="auto"/>
                                <w:right w:val="none" w:sz="0" w:space="0" w:color="auto"/>
                              </w:divBdr>
                              <w:divsChild>
                                <w:div w:id="1880162737">
                                  <w:marLeft w:val="0"/>
                                  <w:marRight w:val="0"/>
                                  <w:marTop w:val="0"/>
                                  <w:marBottom w:val="0"/>
                                  <w:divBdr>
                                    <w:top w:val="none" w:sz="0" w:space="0" w:color="auto"/>
                                    <w:left w:val="none" w:sz="0" w:space="0" w:color="auto"/>
                                    <w:bottom w:val="none" w:sz="0" w:space="0" w:color="auto"/>
                                    <w:right w:val="none" w:sz="0" w:space="0" w:color="auto"/>
                                  </w:divBdr>
                                  <w:divsChild>
                                    <w:div w:id="42021334">
                                      <w:marLeft w:val="0"/>
                                      <w:marRight w:val="0"/>
                                      <w:marTop w:val="0"/>
                                      <w:marBottom w:val="0"/>
                                      <w:divBdr>
                                        <w:top w:val="none" w:sz="0" w:space="0" w:color="auto"/>
                                        <w:left w:val="none" w:sz="0" w:space="0" w:color="auto"/>
                                        <w:bottom w:val="none" w:sz="0" w:space="0" w:color="auto"/>
                                        <w:right w:val="none" w:sz="0" w:space="0" w:color="auto"/>
                                      </w:divBdr>
                                      <w:divsChild>
                                        <w:div w:id="1760638890">
                                          <w:marLeft w:val="0"/>
                                          <w:marRight w:val="0"/>
                                          <w:marTop w:val="0"/>
                                          <w:marBottom w:val="0"/>
                                          <w:divBdr>
                                            <w:top w:val="none" w:sz="0" w:space="0" w:color="auto"/>
                                            <w:left w:val="none" w:sz="0" w:space="0" w:color="auto"/>
                                            <w:bottom w:val="none" w:sz="0" w:space="0" w:color="auto"/>
                                            <w:right w:val="none" w:sz="0" w:space="0" w:color="auto"/>
                                          </w:divBdr>
                                          <w:divsChild>
                                            <w:div w:id="201629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985431592">
      <w:bodyDiv w:val="1"/>
      <w:marLeft w:val="0"/>
      <w:marRight w:val="0"/>
      <w:marTop w:val="0"/>
      <w:marBottom w:val="0"/>
      <w:divBdr>
        <w:top w:val="none" w:sz="0" w:space="0" w:color="auto"/>
        <w:left w:val="none" w:sz="0" w:space="0" w:color="auto"/>
        <w:bottom w:val="none" w:sz="0" w:space="0" w:color="auto"/>
        <w:right w:val="none" w:sz="0" w:space="0" w:color="auto"/>
      </w:divBdr>
      <w:divsChild>
        <w:div w:id="375356973">
          <w:marLeft w:val="0"/>
          <w:marRight w:val="0"/>
          <w:marTop w:val="0"/>
          <w:marBottom w:val="0"/>
          <w:divBdr>
            <w:top w:val="none" w:sz="0" w:space="0" w:color="auto"/>
            <w:left w:val="none" w:sz="0" w:space="0" w:color="auto"/>
            <w:bottom w:val="none" w:sz="0" w:space="0" w:color="auto"/>
            <w:right w:val="none" w:sz="0" w:space="0" w:color="auto"/>
          </w:divBdr>
          <w:divsChild>
            <w:div w:id="1042562323">
              <w:marLeft w:val="-225"/>
              <w:marRight w:val="-225"/>
              <w:marTop w:val="0"/>
              <w:marBottom w:val="0"/>
              <w:divBdr>
                <w:top w:val="none" w:sz="0" w:space="0" w:color="auto"/>
                <w:left w:val="none" w:sz="0" w:space="0" w:color="auto"/>
                <w:bottom w:val="none" w:sz="0" w:space="0" w:color="auto"/>
                <w:right w:val="none" w:sz="0" w:space="0" w:color="auto"/>
              </w:divBdr>
              <w:divsChild>
                <w:div w:id="486898241">
                  <w:marLeft w:val="0"/>
                  <w:marRight w:val="0"/>
                  <w:marTop w:val="0"/>
                  <w:marBottom w:val="0"/>
                  <w:divBdr>
                    <w:top w:val="none" w:sz="0" w:space="0" w:color="auto"/>
                    <w:left w:val="none" w:sz="0" w:space="0" w:color="auto"/>
                    <w:bottom w:val="none" w:sz="0" w:space="0" w:color="auto"/>
                    <w:right w:val="none" w:sz="0" w:space="0" w:color="auto"/>
                  </w:divBdr>
                  <w:divsChild>
                    <w:div w:id="541862482">
                      <w:marLeft w:val="0"/>
                      <w:marRight w:val="0"/>
                      <w:marTop w:val="0"/>
                      <w:marBottom w:val="0"/>
                      <w:divBdr>
                        <w:top w:val="none" w:sz="0" w:space="0" w:color="auto"/>
                        <w:left w:val="none" w:sz="0" w:space="0" w:color="auto"/>
                        <w:bottom w:val="none" w:sz="0" w:space="0" w:color="auto"/>
                        <w:right w:val="none" w:sz="0" w:space="0" w:color="auto"/>
                      </w:divBdr>
                      <w:divsChild>
                        <w:div w:id="1097286605">
                          <w:marLeft w:val="0"/>
                          <w:marRight w:val="0"/>
                          <w:marTop w:val="0"/>
                          <w:marBottom w:val="0"/>
                          <w:divBdr>
                            <w:top w:val="none" w:sz="0" w:space="0" w:color="auto"/>
                            <w:left w:val="none" w:sz="0" w:space="0" w:color="auto"/>
                            <w:bottom w:val="none" w:sz="0" w:space="0" w:color="auto"/>
                            <w:right w:val="none" w:sz="0" w:space="0" w:color="auto"/>
                          </w:divBdr>
                          <w:divsChild>
                            <w:div w:id="1172835574">
                              <w:marLeft w:val="-225"/>
                              <w:marRight w:val="-225"/>
                              <w:marTop w:val="0"/>
                              <w:marBottom w:val="0"/>
                              <w:divBdr>
                                <w:top w:val="none" w:sz="0" w:space="0" w:color="auto"/>
                                <w:left w:val="none" w:sz="0" w:space="0" w:color="auto"/>
                                <w:bottom w:val="none" w:sz="0" w:space="0" w:color="auto"/>
                                <w:right w:val="none" w:sz="0" w:space="0" w:color="auto"/>
                              </w:divBdr>
                              <w:divsChild>
                                <w:div w:id="643236669">
                                  <w:marLeft w:val="0"/>
                                  <w:marRight w:val="0"/>
                                  <w:marTop w:val="0"/>
                                  <w:marBottom w:val="0"/>
                                  <w:divBdr>
                                    <w:top w:val="none" w:sz="0" w:space="0" w:color="auto"/>
                                    <w:left w:val="none" w:sz="0" w:space="0" w:color="auto"/>
                                    <w:bottom w:val="none" w:sz="0" w:space="0" w:color="auto"/>
                                    <w:right w:val="none" w:sz="0" w:space="0" w:color="auto"/>
                                  </w:divBdr>
                                  <w:divsChild>
                                    <w:div w:id="205917029">
                                      <w:marLeft w:val="0"/>
                                      <w:marRight w:val="0"/>
                                      <w:marTop w:val="0"/>
                                      <w:marBottom w:val="0"/>
                                      <w:divBdr>
                                        <w:top w:val="none" w:sz="0" w:space="0" w:color="auto"/>
                                        <w:left w:val="none" w:sz="0" w:space="0" w:color="auto"/>
                                        <w:bottom w:val="none" w:sz="0" w:space="0" w:color="auto"/>
                                        <w:right w:val="none" w:sz="0" w:space="0" w:color="auto"/>
                                      </w:divBdr>
                                      <w:divsChild>
                                        <w:div w:id="1168597182">
                                          <w:marLeft w:val="0"/>
                                          <w:marRight w:val="0"/>
                                          <w:marTop w:val="0"/>
                                          <w:marBottom w:val="0"/>
                                          <w:divBdr>
                                            <w:top w:val="none" w:sz="0" w:space="0" w:color="auto"/>
                                            <w:left w:val="none" w:sz="0" w:space="0" w:color="auto"/>
                                            <w:bottom w:val="none" w:sz="0" w:space="0" w:color="auto"/>
                                            <w:right w:val="none" w:sz="0" w:space="0" w:color="auto"/>
                                          </w:divBdr>
                                          <w:divsChild>
                                            <w:div w:id="78014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228998141">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369532020">
      <w:bodyDiv w:val="1"/>
      <w:marLeft w:val="0"/>
      <w:marRight w:val="0"/>
      <w:marTop w:val="0"/>
      <w:marBottom w:val="0"/>
      <w:divBdr>
        <w:top w:val="none" w:sz="0" w:space="0" w:color="auto"/>
        <w:left w:val="none" w:sz="0" w:space="0" w:color="auto"/>
        <w:bottom w:val="none" w:sz="0" w:space="0" w:color="auto"/>
        <w:right w:val="none" w:sz="0" w:space="0" w:color="auto"/>
      </w:divBdr>
      <w:divsChild>
        <w:div w:id="953438479">
          <w:marLeft w:val="0"/>
          <w:marRight w:val="0"/>
          <w:marTop w:val="0"/>
          <w:marBottom w:val="0"/>
          <w:divBdr>
            <w:top w:val="none" w:sz="0" w:space="0" w:color="auto"/>
            <w:left w:val="none" w:sz="0" w:space="0" w:color="auto"/>
            <w:bottom w:val="none" w:sz="0" w:space="0" w:color="auto"/>
            <w:right w:val="none" w:sz="0" w:space="0" w:color="auto"/>
          </w:divBdr>
          <w:divsChild>
            <w:div w:id="1327899558">
              <w:marLeft w:val="-225"/>
              <w:marRight w:val="-225"/>
              <w:marTop w:val="0"/>
              <w:marBottom w:val="0"/>
              <w:divBdr>
                <w:top w:val="none" w:sz="0" w:space="0" w:color="auto"/>
                <w:left w:val="none" w:sz="0" w:space="0" w:color="auto"/>
                <w:bottom w:val="none" w:sz="0" w:space="0" w:color="auto"/>
                <w:right w:val="none" w:sz="0" w:space="0" w:color="auto"/>
              </w:divBdr>
              <w:divsChild>
                <w:div w:id="1993219313">
                  <w:marLeft w:val="0"/>
                  <w:marRight w:val="0"/>
                  <w:marTop w:val="0"/>
                  <w:marBottom w:val="0"/>
                  <w:divBdr>
                    <w:top w:val="none" w:sz="0" w:space="0" w:color="auto"/>
                    <w:left w:val="none" w:sz="0" w:space="0" w:color="auto"/>
                    <w:bottom w:val="none" w:sz="0" w:space="0" w:color="auto"/>
                    <w:right w:val="none" w:sz="0" w:space="0" w:color="auto"/>
                  </w:divBdr>
                  <w:divsChild>
                    <w:div w:id="338116619">
                      <w:marLeft w:val="0"/>
                      <w:marRight w:val="0"/>
                      <w:marTop w:val="0"/>
                      <w:marBottom w:val="0"/>
                      <w:divBdr>
                        <w:top w:val="none" w:sz="0" w:space="0" w:color="auto"/>
                        <w:left w:val="none" w:sz="0" w:space="0" w:color="auto"/>
                        <w:bottom w:val="none" w:sz="0" w:space="0" w:color="auto"/>
                        <w:right w:val="none" w:sz="0" w:space="0" w:color="auto"/>
                      </w:divBdr>
                      <w:divsChild>
                        <w:div w:id="303392619">
                          <w:marLeft w:val="0"/>
                          <w:marRight w:val="0"/>
                          <w:marTop w:val="0"/>
                          <w:marBottom w:val="0"/>
                          <w:divBdr>
                            <w:top w:val="none" w:sz="0" w:space="0" w:color="auto"/>
                            <w:left w:val="none" w:sz="0" w:space="0" w:color="auto"/>
                            <w:bottom w:val="none" w:sz="0" w:space="0" w:color="auto"/>
                            <w:right w:val="none" w:sz="0" w:space="0" w:color="auto"/>
                          </w:divBdr>
                          <w:divsChild>
                            <w:div w:id="207452092">
                              <w:marLeft w:val="-225"/>
                              <w:marRight w:val="-225"/>
                              <w:marTop w:val="0"/>
                              <w:marBottom w:val="0"/>
                              <w:divBdr>
                                <w:top w:val="none" w:sz="0" w:space="0" w:color="auto"/>
                                <w:left w:val="none" w:sz="0" w:space="0" w:color="auto"/>
                                <w:bottom w:val="none" w:sz="0" w:space="0" w:color="auto"/>
                                <w:right w:val="none" w:sz="0" w:space="0" w:color="auto"/>
                              </w:divBdr>
                              <w:divsChild>
                                <w:div w:id="1449858663">
                                  <w:marLeft w:val="0"/>
                                  <w:marRight w:val="0"/>
                                  <w:marTop w:val="0"/>
                                  <w:marBottom w:val="0"/>
                                  <w:divBdr>
                                    <w:top w:val="none" w:sz="0" w:space="0" w:color="auto"/>
                                    <w:left w:val="none" w:sz="0" w:space="0" w:color="auto"/>
                                    <w:bottom w:val="none" w:sz="0" w:space="0" w:color="auto"/>
                                    <w:right w:val="none" w:sz="0" w:space="0" w:color="auto"/>
                                  </w:divBdr>
                                  <w:divsChild>
                                    <w:div w:id="1526141085">
                                      <w:marLeft w:val="0"/>
                                      <w:marRight w:val="0"/>
                                      <w:marTop w:val="0"/>
                                      <w:marBottom w:val="0"/>
                                      <w:divBdr>
                                        <w:top w:val="none" w:sz="0" w:space="0" w:color="auto"/>
                                        <w:left w:val="none" w:sz="0" w:space="0" w:color="auto"/>
                                        <w:bottom w:val="none" w:sz="0" w:space="0" w:color="auto"/>
                                        <w:right w:val="none" w:sz="0" w:space="0" w:color="auto"/>
                                      </w:divBdr>
                                      <w:divsChild>
                                        <w:div w:id="2034725888">
                                          <w:marLeft w:val="0"/>
                                          <w:marRight w:val="0"/>
                                          <w:marTop w:val="0"/>
                                          <w:marBottom w:val="0"/>
                                          <w:divBdr>
                                            <w:top w:val="none" w:sz="0" w:space="0" w:color="auto"/>
                                            <w:left w:val="none" w:sz="0" w:space="0" w:color="auto"/>
                                            <w:bottom w:val="none" w:sz="0" w:space="0" w:color="auto"/>
                                            <w:right w:val="none" w:sz="0" w:space="0" w:color="auto"/>
                                          </w:divBdr>
                                          <w:divsChild>
                                            <w:div w:id="148943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7512974">
      <w:bodyDiv w:val="1"/>
      <w:marLeft w:val="0"/>
      <w:marRight w:val="0"/>
      <w:marTop w:val="0"/>
      <w:marBottom w:val="0"/>
      <w:divBdr>
        <w:top w:val="none" w:sz="0" w:space="0" w:color="auto"/>
        <w:left w:val="none" w:sz="0" w:space="0" w:color="auto"/>
        <w:bottom w:val="none" w:sz="0" w:space="0" w:color="auto"/>
        <w:right w:val="none" w:sz="0" w:space="0" w:color="auto"/>
      </w:divBdr>
      <w:divsChild>
        <w:div w:id="640307741">
          <w:marLeft w:val="0"/>
          <w:marRight w:val="0"/>
          <w:marTop w:val="0"/>
          <w:marBottom w:val="0"/>
          <w:divBdr>
            <w:top w:val="none" w:sz="0" w:space="0" w:color="auto"/>
            <w:left w:val="none" w:sz="0" w:space="0" w:color="auto"/>
            <w:bottom w:val="none" w:sz="0" w:space="0" w:color="auto"/>
            <w:right w:val="none" w:sz="0" w:space="0" w:color="auto"/>
          </w:divBdr>
          <w:divsChild>
            <w:div w:id="1459686455">
              <w:marLeft w:val="-225"/>
              <w:marRight w:val="-225"/>
              <w:marTop w:val="0"/>
              <w:marBottom w:val="0"/>
              <w:divBdr>
                <w:top w:val="none" w:sz="0" w:space="0" w:color="auto"/>
                <w:left w:val="none" w:sz="0" w:space="0" w:color="auto"/>
                <w:bottom w:val="none" w:sz="0" w:space="0" w:color="auto"/>
                <w:right w:val="none" w:sz="0" w:space="0" w:color="auto"/>
              </w:divBdr>
              <w:divsChild>
                <w:div w:id="863790413">
                  <w:marLeft w:val="0"/>
                  <w:marRight w:val="0"/>
                  <w:marTop w:val="0"/>
                  <w:marBottom w:val="0"/>
                  <w:divBdr>
                    <w:top w:val="none" w:sz="0" w:space="0" w:color="auto"/>
                    <w:left w:val="none" w:sz="0" w:space="0" w:color="auto"/>
                    <w:bottom w:val="none" w:sz="0" w:space="0" w:color="auto"/>
                    <w:right w:val="none" w:sz="0" w:space="0" w:color="auto"/>
                  </w:divBdr>
                  <w:divsChild>
                    <w:div w:id="1299993934">
                      <w:marLeft w:val="0"/>
                      <w:marRight w:val="0"/>
                      <w:marTop w:val="0"/>
                      <w:marBottom w:val="0"/>
                      <w:divBdr>
                        <w:top w:val="none" w:sz="0" w:space="0" w:color="auto"/>
                        <w:left w:val="none" w:sz="0" w:space="0" w:color="auto"/>
                        <w:bottom w:val="none" w:sz="0" w:space="0" w:color="auto"/>
                        <w:right w:val="none" w:sz="0" w:space="0" w:color="auto"/>
                      </w:divBdr>
                      <w:divsChild>
                        <w:div w:id="1697534473">
                          <w:marLeft w:val="0"/>
                          <w:marRight w:val="0"/>
                          <w:marTop w:val="0"/>
                          <w:marBottom w:val="0"/>
                          <w:divBdr>
                            <w:top w:val="none" w:sz="0" w:space="0" w:color="auto"/>
                            <w:left w:val="none" w:sz="0" w:space="0" w:color="auto"/>
                            <w:bottom w:val="none" w:sz="0" w:space="0" w:color="auto"/>
                            <w:right w:val="none" w:sz="0" w:space="0" w:color="auto"/>
                          </w:divBdr>
                          <w:divsChild>
                            <w:div w:id="220597081">
                              <w:marLeft w:val="-225"/>
                              <w:marRight w:val="-225"/>
                              <w:marTop w:val="0"/>
                              <w:marBottom w:val="0"/>
                              <w:divBdr>
                                <w:top w:val="none" w:sz="0" w:space="0" w:color="auto"/>
                                <w:left w:val="none" w:sz="0" w:space="0" w:color="auto"/>
                                <w:bottom w:val="none" w:sz="0" w:space="0" w:color="auto"/>
                                <w:right w:val="none" w:sz="0" w:space="0" w:color="auto"/>
                              </w:divBdr>
                              <w:divsChild>
                                <w:div w:id="1421951791">
                                  <w:marLeft w:val="0"/>
                                  <w:marRight w:val="0"/>
                                  <w:marTop w:val="0"/>
                                  <w:marBottom w:val="0"/>
                                  <w:divBdr>
                                    <w:top w:val="none" w:sz="0" w:space="0" w:color="auto"/>
                                    <w:left w:val="none" w:sz="0" w:space="0" w:color="auto"/>
                                    <w:bottom w:val="none" w:sz="0" w:space="0" w:color="auto"/>
                                    <w:right w:val="none" w:sz="0" w:space="0" w:color="auto"/>
                                  </w:divBdr>
                                  <w:divsChild>
                                    <w:div w:id="1609121241">
                                      <w:marLeft w:val="0"/>
                                      <w:marRight w:val="0"/>
                                      <w:marTop w:val="0"/>
                                      <w:marBottom w:val="0"/>
                                      <w:divBdr>
                                        <w:top w:val="none" w:sz="0" w:space="0" w:color="auto"/>
                                        <w:left w:val="none" w:sz="0" w:space="0" w:color="auto"/>
                                        <w:bottom w:val="none" w:sz="0" w:space="0" w:color="auto"/>
                                        <w:right w:val="none" w:sz="0" w:space="0" w:color="auto"/>
                                      </w:divBdr>
                                      <w:divsChild>
                                        <w:div w:id="296886203">
                                          <w:marLeft w:val="0"/>
                                          <w:marRight w:val="0"/>
                                          <w:marTop w:val="0"/>
                                          <w:marBottom w:val="0"/>
                                          <w:divBdr>
                                            <w:top w:val="none" w:sz="0" w:space="0" w:color="auto"/>
                                            <w:left w:val="none" w:sz="0" w:space="0" w:color="auto"/>
                                            <w:bottom w:val="none" w:sz="0" w:space="0" w:color="auto"/>
                                            <w:right w:val="none" w:sz="0" w:space="0" w:color="auto"/>
                                          </w:divBdr>
                                          <w:divsChild>
                                            <w:div w:id="11599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5255110">
      <w:bodyDiv w:val="1"/>
      <w:marLeft w:val="0"/>
      <w:marRight w:val="0"/>
      <w:marTop w:val="0"/>
      <w:marBottom w:val="0"/>
      <w:divBdr>
        <w:top w:val="none" w:sz="0" w:space="0" w:color="auto"/>
        <w:left w:val="none" w:sz="0" w:space="0" w:color="auto"/>
        <w:bottom w:val="none" w:sz="0" w:space="0" w:color="auto"/>
        <w:right w:val="none" w:sz="0" w:space="0" w:color="auto"/>
      </w:divBdr>
      <w:divsChild>
        <w:div w:id="397286681">
          <w:marLeft w:val="0"/>
          <w:marRight w:val="0"/>
          <w:marTop w:val="0"/>
          <w:marBottom w:val="0"/>
          <w:divBdr>
            <w:top w:val="none" w:sz="0" w:space="0" w:color="auto"/>
            <w:left w:val="none" w:sz="0" w:space="0" w:color="auto"/>
            <w:bottom w:val="none" w:sz="0" w:space="0" w:color="auto"/>
            <w:right w:val="none" w:sz="0" w:space="0" w:color="auto"/>
          </w:divBdr>
          <w:divsChild>
            <w:div w:id="2066172270">
              <w:marLeft w:val="-225"/>
              <w:marRight w:val="-225"/>
              <w:marTop w:val="0"/>
              <w:marBottom w:val="0"/>
              <w:divBdr>
                <w:top w:val="none" w:sz="0" w:space="0" w:color="auto"/>
                <w:left w:val="none" w:sz="0" w:space="0" w:color="auto"/>
                <w:bottom w:val="none" w:sz="0" w:space="0" w:color="auto"/>
                <w:right w:val="none" w:sz="0" w:space="0" w:color="auto"/>
              </w:divBdr>
              <w:divsChild>
                <w:div w:id="1656178676">
                  <w:marLeft w:val="0"/>
                  <w:marRight w:val="0"/>
                  <w:marTop w:val="0"/>
                  <w:marBottom w:val="0"/>
                  <w:divBdr>
                    <w:top w:val="none" w:sz="0" w:space="0" w:color="auto"/>
                    <w:left w:val="none" w:sz="0" w:space="0" w:color="auto"/>
                    <w:bottom w:val="none" w:sz="0" w:space="0" w:color="auto"/>
                    <w:right w:val="none" w:sz="0" w:space="0" w:color="auto"/>
                  </w:divBdr>
                  <w:divsChild>
                    <w:div w:id="1152021288">
                      <w:marLeft w:val="0"/>
                      <w:marRight w:val="0"/>
                      <w:marTop w:val="0"/>
                      <w:marBottom w:val="0"/>
                      <w:divBdr>
                        <w:top w:val="none" w:sz="0" w:space="0" w:color="auto"/>
                        <w:left w:val="none" w:sz="0" w:space="0" w:color="auto"/>
                        <w:bottom w:val="none" w:sz="0" w:space="0" w:color="auto"/>
                        <w:right w:val="none" w:sz="0" w:space="0" w:color="auto"/>
                      </w:divBdr>
                      <w:divsChild>
                        <w:div w:id="767392305">
                          <w:marLeft w:val="0"/>
                          <w:marRight w:val="0"/>
                          <w:marTop w:val="0"/>
                          <w:marBottom w:val="0"/>
                          <w:divBdr>
                            <w:top w:val="none" w:sz="0" w:space="0" w:color="auto"/>
                            <w:left w:val="none" w:sz="0" w:space="0" w:color="auto"/>
                            <w:bottom w:val="none" w:sz="0" w:space="0" w:color="auto"/>
                            <w:right w:val="none" w:sz="0" w:space="0" w:color="auto"/>
                          </w:divBdr>
                          <w:divsChild>
                            <w:div w:id="1826701678">
                              <w:marLeft w:val="-225"/>
                              <w:marRight w:val="-225"/>
                              <w:marTop w:val="0"/>
                              <w:marBottom w:val="0"/>
                              <w:divBdr>
                                <w:top w:val="none" w:sz="0" w:space="0" w:color="auto"/>
                                <w:left w:val="none" w:sz="0" w:space="0" w:color="auto"/>
                                <w:bottom w:val="none" w:sz="0" w:space="0" w:color="auto"/>
                                <w:right w:val="none" w:sz="0" w:space="0" w:color="auto"/>
                              </w:divBdr>
                              <w:divsChild>
                                <w:div w:id="1142381243">
                                  <w:marLeft w:val="0"/>
                                  <w:marRight w:val="0"/>
                                  <w:marTop w:val="0"/>
                                  <w:marBottom w:val="0"/>
                                  <w:divBdr>
                                    <w:top w:val="none" w:sz="0" w:space="0" w:color="auto"/>
                                    <w:left w:val="none" w:sz="0" w:space="0" w:color="auto"/>
                                    <w:bottom w:val="none" w:sz="0" w:space="0" w:color="auto"/>
                                    <w:right w:val="none" w:sz="0" w:space="0" w:color="auto"/>
                                  </w:divBdr>
                                  <w:divsChild>
                                    <w:div w:id="1034384490">
                                      <w:marLeft w:val="0"/>
                                      <w:marRight w:val="0"/>
                                      <w:marTop w:val="0"/>
                                      <w:marBottom w:val="0"/>
                                      <w:divBdr>
                                        <w:top w:val="none" w:sz="0" w:space="0" w:color="auto"/>
                                        <w:left w:val="none" w:sz="0" w:space="0" w:color="auto"/>
                                        <w:bottom w:val="none" w:sz="0" w:space="0" w:color="auto"/>
                                        <w:right w:val="none" w:sz="0" w:space="0" w:color="auto"/>
                                      </w:divBdr>
                                      <w:divsChild>
                                        <w:div w:id="824249817">
                                          <w:marLeft w:val="0"/>
                                          <w:marRight w:val="0"/>
                                          <w:marTop w:val="0"/>
                                          <w:marBottom w:val="0"/>
                                          <w:divBdr>
                                            <w:top w:val="none" w:sz="0" w:space="0" w:color="auto"/>
                                            <w:left w:val="none" w:sz="0" w:space="0" w:color="auto"/>
                                            <w:bottom w:val="none" w:sz="0" w:space="0" w:color="auto"/>
                                            <w:right w:val="none" w:sz="0" w:space="0" w:color="auto"/>
                                          </w:divBdr>
                                          <w:divsChild>
                                            <w:div w:id="194911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570263012">
      <w:bodyDiv w:val="1"/>
      <w:marLeft w:val="0"/>
      <w:marRight w:val="0"/>
      <w:marTop w:val="0"/>
      <w:marBottom w:val="0"/>
      <w:divBdr>
        <w:top w:val="none" w:sz="0" w:space="0" w:color="auto"/>
        <w:left w:val="none" w:sz="0" w:space="0" w:color="auto"/>
        <w:bottom w:val="none" w:sz="0" w:space="0" w:color="auto"/>
        <w:right w:val="none" w:sz="0" w:space="0" w:color="auto"/>
      </w:divBdr>
    </w:div>
    <w:div w:id="1609314797">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796560468">
      <w:bodyDiv w:val="1"/>
      <w:marLeft w:val="0"/>
      <w:marRight w:val="0"/>
      <w:marTop w:val="0"/>
      <w:marBottom w:val="0"/>
      <w:divBdr>
        <w:top w:val="none" w:sz="0" w:space="0" w:color="auto"/>
        <w:left w:val="none" w:sz="0" w:space="0" w:color="auto"/>
        <w:bottom w:val="none" w:sz="0" w:space="0" w:color="auto"/>
        <w:right w:val="none" w:sz="0" w:space="0" w:color="auto"/>
      </w:divBdr>
      <w:divsChild>
        <w:div w:id="2077968735">
          <w:marLeft w:val="0"/>
          <w:marRight w:val="0"/>
          <w:marTop w:val="0"/>
          <w:marBottom w:val="0"/>
          <w:divBdr>
            <w:top w:val="none" w:sz="0" w:space="0" w:color="auto"/>
            <w:left w:val="none" w:sz="0" w:space="0" w:color="auto"/>
            <w:bottom w:val="none" w:sz="0" w:space="0" w:color="auto"/>
            <w:right w:val="none" w:sz="0" w:space="0" w:color="auto"/>
          </w:divBdr>
          <w:divsChild>
            <w:div w:id="1664047864">
              <w:marLeft w:val="-225"/>
              <w:marRight w:val="-225"/>
              <w:marTop w:val="0"/>
              <w:marBottom w:val="0"/>
              <w:divBdr>
                <w:top w:val="none" w:sz="0" w:space="0" w:color="auto"/>
                <w:left w:val="none" w:sz="0" w:space="0" w:color="auto"/>
                <w:bottom w:val="none" w:sz="0" w:space="0" w:color="auto"/>
                <w:right w:val="none" w:sz="0" w:space="0" w:color="auto"/>
              </w:divBdr>
              <w:divsChild>
                <w:div w:id="434979370">
                  <w:marLeft w:val="0"/>
                  <w:marRight w:val="0"/>
                  <w:marTop w:val="0"/>
                  <w:marBottom w:val="0"/>
                  <w:divBdr>
                    <w:top w:val="none" w:sz="0" w:space="0" w:color="auto"/>
                    <w:left w:val="none" w:sz="0" w:space="0" w:color="auto"/>
                    <w:bottom w:val="none" w:sz="0" w:space="0" w:color="auto"/>
                    <w:right w:val="none" w:sz="0" w:space="0" w:color="auto"/>
                  </w:divBdr>
                  <w:divsChild>
                    <w:div w:id="724718015">
                      <w:marLeft w:val="0"/>
                      <w:marRight w:val="0"/>
                      <w:marTop w:val="0"/>
                      <w:marBottom w:val="0"/>
                      <w:divBdr>
                        <w:top w:val="none" w:sz="0" w:space="0" w:color="auto"/>
                        <w:left w:val="none" w:sz="0" w:space="0" w:color="auto"/>
                        <w:bottom w:val="none" w:sz="0" w:space="0" w:color="auto"/>
                        <w:right w:val="none" w:sz="0" w:space="0" w:color="auto"/>
                      </w:divBdr>
                      <w:divsChild>
                        <w:div w:id="1656642861">
                          <w:marLeft w:val="0"/>
                          <w:marRight w:val="0"/>
                          <w:marTop w:val="0"/>
                          <w:marBottom w:val="0"/>
                          <w:divBdr>
                            <w:top w:val="none" w:sz="0" w:space="0" w:color="auto"/>
                            <w:left w:val="none" w:sz="0" w:space="0" w:color="auto"/>
                            <w:bottom w:val="none" w:sz="0" w:space="0" w:color="auto"/>
                            <w:right w:val="none" w:sz="0" w:space="0" w:color="auto"/>
                          </w:divBdr>
                          <w:divsChild>
                            <w:div w:id="1421440241">
                              <w:marLeft w:val="-225"/>
                              <w:marRight w:val="-225"/>
                              <w:marTop w:val="0"/>
                              <w:marBottom w:val="0"/>
                              <w:divBdr>
                                <w:top w:val="none" w:sz="0" w:space="0" w:color="auto"/>
                                <w:left w:val="none" w:sz="0" w:space="0" w:color="auto"/>
                                <w:bottom w:val="none" w:sz="0" w:space="0" w:color="auto"/>
                                <w:right w:val="none" w:sz="0" w:space="0" w:color="auto"/>
                              </w:divBdr>
                              <w:divsChild>
                                <w:div w:id="996152537">
                                  <w:marLeft w:val="0"/>
                                  <w:marRight w:val="0"/>
                                  <w:marTop w:val="0"/>
                                  <w:marBottom w:val="0"/>
                                  <w:divBdr>
                                    <w:top w:val="none" w:sz="0" w:space="0" w:color="auto"/>
                                    <w:left w:val="none" w:sz="0" w:space="0" w:color="auto"/>
                                    <w:bottom w:val="none" w:sz="0" w:space="0" w:color="auto"/>
                                    <w:right w:val="none" w:sz="0" w:space="0" w:color="auto"/>
                                  </w:divBdr>
                                  <w:divsChild>
                                    <w:div w:id="1054348064">
                                      <w:marLeft w:val="0"/>
                                      <w:marRight w:val="0"/>
                                      <w:marTop w:val="0"/>
                                      <w:marBottom w:val="0"/>
                                      <w:divBdr>
                                        <w:top w:val="none" w:sz="0" w:space="0" w:color="auto"/>
                                        <w:left w:val="none" w:sz="0" w:space="0" w:color="auto"/>
                                        <w:bottom w:val="none" w:sz="0" w:space="0" w:color="auto"/>
                                        <w:right w:val="none" w:sz="0" w:space="0" w:color="auto"/>
                                      </w:divBdr>
                                      <w:divsChild>
                                        <w:div w:id="1043139239">
                                          <w:marLeft w:val="0"/>
                                          <w:marRight w:val="0"/>
                                          <w:marTop w:val="0"/>
                                          <w:marBottom w:val="0"/>
                                          <w:divBdr>
                                            <w:top w:val="none" w:sz="0" w:space="0" w:color="auto"/>
                                            <w:left w:val="none" w:sz="0" w:space="0" w:color="auto"/>
                                            <w:bottom w:val="none" w:sz="0" w:space="0" w:color="auto"/>
                                            <w:right w:val="none" w:sz="0" w:space="0" w:color="auto"/>
                                          </w:divBdr>
                                          <w:divsChild>
                                            <w:div w:id="213393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80521084">
      <w:bodyDiv w:val="1"/>
      <w:marLeft w:val="0"/>
      <w:marRight w:val="0"/>
      <w:marTop w:val="0"/>
      <w:marBottom w:val="0"/>
      <w:divBdr>
        <w:top w:val="none" w:sz="0" w:space="0" w:color="auto"/>
        <w:left w:val="none" w:sz="0" w:space="0" w:color="auto"/>
        <w:bottom w:val="none" w:sz="0" w:space="0" w:color="auto"/>
        <w:right w:val="none" w:sz="0" w:space="0" w:color="auto"/>
      </w:divBdr>
      <w:divsChild>
        <w:div w:id="1711303207">
          <w:marLeft w:val="0"/>
          <w:marRight w:val="0"/>
          <w:marTop w:val="0"/>
          <w:marBottom w:val="0"/>
          <w:divBdr>
            <w:top w:val="none" w:sz="0" w:space="0" w:color="auto"/>
            <w:left w:val="none" w:sz="0" w:space="0" w:color="auto"/>
            <w:bottom w:val="none" w:sz="0" w:space="0" w:color="auto"/>
            <w:right w:val="none" w:sz="0" w:space="0" w:color="auto"/>
          </w:divBdr>
          <w:divsChild>
            <w:div w:id="655845756">
              <w:marLeft w:val="-225"/>
              <w:marRight w:val="-225"/>
              <w:marTop w:val="0"/>
              <w:marBottom w:val="0"/>
              <w:divBdr>
                <w:top w:val="none" w:sz="0" w:space="0" w:color="auto"/>
                <w:left w:val="none" w:sz="0" w:space="0" w:color="auto"/>
                <w:bottom w:val="none" w:sz="0" w:space="0" w:color="auto"/>
                <w:right w:val="none" w:sz="0" w:space="0" w:color="auto"/>
              </w:divBdr>
              <w:divsChild>
                <w:div w:id="855655520">
                  <w:marLeft w:val="0"/>
                  <w:marRight w:val="0"/>
                  <w:marTop w:val="0"/>
                  <w:marBottom w:val="0"/>
                  <w:divBdr>
                    <w:top w:val="none" w:sz="0" w:space="0" w:color="auto"/>
                    <w:left w:val="none" w:sz="0" w:space="0" w:color="auto"/>
                    <w:bottom w:val="none" w:sz="0" w:space="0" w:color="auto"/>
                    <w:right w:val="none" w:sz="0" w:space="0" w:color="auto"/>
                  </w:divBdr>
                  <w:divsChild>
                    <w:div w:id="1420323548">
                      <w:marLeft w:val="0"/>
                      <w:marRight w:val="0"/>
                      <w:marTop w:val="0"/>
                      <w:marBottom w:val="0"/>
                      <w:divBdr>
                        <w:top w:val="none" w:sz="0" w:space="0" w:color="auto"/>
                        <w:left w:val="none" w:sz="0" w:space="0" w:color="auto"/>
                        <w:bottom w:val="none" w:sz="0" w:space="0" w:color="auto"/>
                        <w:right w:val="none" w:sz="0" w:space="0" w:color="auto"/>
                      </w:divBdr>
                      <w:divsChild>
                        <w:div w:id="816726366">
                          <w:marLeft w:val="0"/>
                          <w:marRight w:val="0"/>
                          <w:marTop w:val="0"/>
                          <w:marBottom w:val="0"/>
                          <w:divBdr>
                            <w:top w:val="none" w:sz="0" w:space="0" w:color="auto"/>
                            <w:left w:val="none" w:sz="0" w:space="0" w:color="auto"/>
                            <w:bottom w:val="none" w:sz="0" w:space="0" w:color="auto"/>
                            <w:right w:val="none" w:sz="0" w:space="0" w:color="auto"/>
                          </w:divBdr>
                          <w:divsChild>
                            <w:div w:id="442918600">
                              <w:marLeft w:val="-225"/>
                              <w:marRight w:val="-225"/>
                              <w:marTop w:val="0"/>
                              <w:marBottom w:val="0"/>
                              <w:divBdr>
                                <w:top w:val="none" w:sz="0" w:space="0" w:color="auto"/>
                                <w:left w:val="none" w:sz="0" w:space="0" w:color="auto"/>
                                <w:bottom w:val="none" w:sz="0" w:space="0" w:color="auto"/>
                                <w:right w:val="none" w:sz="0" w:space="0" w:color="auto"/>
                              </w:divBdr>
                              <w:divsChild>
                                <w:div w:id="99574561">
                                  <w:marLeft w:val="0"/>
                                  <w:marRight w:val="0"/>
                                  <w:marTop w:val="0"/>
                                  <w:marBottom w:val="0"/>
                                  <w:divBdr>
                                    <w:top w:val="none" w:sz="0" w:space="0" w:color="auto"/>
                                    <w:left w:val="none" w:sz="0" w:space="0" w:color="auto"/>
                                    <w:bottom w:val="none" w:sz="0" w:space="0" w:color="auto"/>
                                    <w:right w:val="none" w:sz="0" w:space="0" w:color="auto"/>
                                  </w:divBdr>
                                  <w:divsChild>
                                    <w:div w:id="994332140">
                                      <w:marLeft w:val="0"/>
                                      <w:marRight w:val="0"/>
                                      <w:marTop w:val="0"/>
                                      <w:marBottom w:val="0"/>
                                      <w:divBdr>
                                        <w:top w:val="none" w:sz="0" w:space="0" w:color="auto"/>
                                        <w:left w:val="none" w:sz="0" w:space="0" w:color="auto"/>
                                        <w:bottom w:val="none" w:sz="0" w:space="0" w:color="auto"/>
                                        <w:right w:val="none" w:sz="0" w:space="0" w:color="auto"/>
                                      </w:divBdr>
                                      <w:divsChild>
                                        <w:div w:id="32928424">
                                          <w:marLeft w:val="0"/>
                                          <w:marRight w:val="0"/>
                                          <w:marTop w:val="0"/>
                                          <w:marBottom w:val="0"/>
                                          <w:divBdr>
                                            <w:top w:val="none" w:sz="0" w:space="0" w:color="auto"/>
                                            <w:left w:val="none" w:sz="0" w:space="0" w:color="auto"/>
                                            <w:bottom w:val="none" w:sz="0" w:space="0" w:color="auto"/>
                                            <w:right w:val="none" w:sz="0" w:space="0" w:color="auto"/>
                                          </w:divBdr>
                                          <w:divsChild>
                                            <w:div w:id="20462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3184199">
      <w:bodyDiv w:val="1"/>
      <w:marLeft w:val="0"/>
      <w:marRight w:val="0"/>
      <w:marTop w:val="0"/>
      <w:marBottom w:val="0"/>
      <w:divBdr>
        <w:top w:val="none" w:sz="0" w:space="0" w:color="auto"/>
        <w:left w:val="none" w:sz="0" w:space="0" w:color="auto"/>
        <w:bottom w:val="none" w:sz="0" w:space="0" w:color="auto"/>
        <w:right w:val="none" w:sz="0" w:space="0" w:color="auto"/>
      </w:divBdr>
    </w:div>
    <w:div w:id="2131581338">
      <w:bodyDiv w:val="1"/>
      <w:marLeft w:val="0"/>
      <w:marRight w:val="0"/>
      <w:marTop w:val="0"/>
      <w:marBottom w:val="0"/>
      <w:divBdr>
        <w:top w:val="none" w:sz="0" w:space="0" w:color="auto"/>
        <w:left w:val="none" w:sz="0" w:space="0" w:color="auto"/>
        <w:bottom w:val="none" w:sz="0" w:space="0" w:color="auto"/>
        <w:right w:val="none" w:sz="0" w:space="0" w:color="auto"/>
      </w:divBdr>
      <w:divsChild>
        <w:div w:id="378626158">
          <w:marLeft w:val="0"/>
          <w:marRight w:val="0"/>
          <w:marTop w:val="0"/>
          <w:marBottom w:val="0"/>
          <w:divBdr>
            <w:top w:val="none" w:sz="0" w:space="0" w:color="auto"/>
            <w:left w:val="none" w:sz="0" w:space="0" w:color="auto"/>
            <w:bottom w:val="none" w:sz="0" w:space="0" w:color="auto"/>
            <w:right w:val="none" w:sz="0" w:space="0" w:color="auto"/>
          </w:divBdr>
          <w:divsChild>
            <w:div w:id="1359352790">
              <w:marLeft w:val="-225"/>
              <w:marRight w:val="-225"/>
              <w:marTop w:val="0"/>
              <w:marBottom w:val="0"/>
              <w:divBdr>
                <w:top w:val="none" w:sz="0" w:space="0" w:color="auto"/>
                <w:left w:val="none" w:sz="0" w:space="0" w:color="auto"/>
                <w:bottom w:val="none" w:sz="0" w:space="0" w:color="auto"/>
                <w:right w:val="none" w:sz="0" w:space="0" w:color="auto"/>
              </w:divBdr>
              <w:divsChild>
                <w:div w:id="1557669265">
                  <w:marLeft w:val="0"/>
                  <w:marRight w:val="0"/>
                  <w:marTop w:val="0"/>
                  <w:marBottom w:val="0"/>
                  <w:divBdr>
                    <w:top w:val="none" w:sz="0" w:space="0" w:color="auto"/>
                    <w:left w:val="none" w:sz="0" w:space="0" w:color="auto"/>
                    <w:bottom w:val="none" w:sz="0" w:space="0" w:color="auto"/>
                    <w:right w:val="none" w:sz="0" w:space="0" w:color="auto"/>
                  </w:divBdr>
                  <w:divsChild>
                    <w:div w:id="808978098">
                      <w:marLeft w:val="0"/>
                      <w:marRight w:val="0"/>
                      <w:marTop w:val="0"/>
                      <w:marBottom w:val="0"/>
                      <w:divBdr>
                        <w:top w:val="none" w:sz="0" w:space="0" w:color="auto"/>
                        <w:left w:val="none" w:sz="0" w:space="0" w:color="auto"/>
                        <w:bottom w:val="none" w:sz="0" w:space="0" w:color="auto"/>
                        <w:right w:val="none" w:sz="0" w:space="0" w:color="auto"/>
                      </w:divBdr>
                      <w:divsChild>
                        <w:div w:id="350567603">
                          <w:marLeft w:val="0"/>
                          <w:marRight w:val="0"/>
                          <w:marTop w:val="0"/>
                          <w:marBottom w:val="0"/>
                          <w:divBdr>
                            <w:top w:val="none" w:sz="0" w:space="0" w:color="auto"/>
                            <w:left w:val="none" w:sz="0" w:space="0" w:color="auto"/>
                            <w:bottom w:val="none" w:sz="0" w:space="0" w:color="auto"/>
                            <w:right w:val="none" w:sz="0" w:space="0" w:color="auto"/>
                          </w:divBdr>
                          <w:divsChild>
                            <w:div w:id="976256409">
                              <w:marLeft w:val="-225"/>
                              <w:marRight w:val="-225"/>
                              <w:marTop w:val="0"/>
                              <w:marBottom w:val="0"/>
                              <w:divBdr>
                                <w:top w:val="none" w:sz="0" w:space="0" w:color="auto"/>
                                <w:left w:val="none" w:sz="0" w:space="0" w:color="auto"/>
                                <w:bottom w:val="none" w:sz="0" w:space="0" w:color="auto"/>
                                <w:right w:val="none" w:sz="0" w:space="0" w:color="auto"/>
                              </w:divBdr>
                              <w:divsChild>
                                <w:div w:id="560747177">
                                  <w:marLeft w:val="0"/>
                                  <w:marRight w:val="0"/>
                                  <w:marTop w:val="0"/>
                                  <w:marBottom w:val="0"/>
                                  <w:divBdr>
                                    <w:top w:val="none" w:sz="0" w:space="0" w:color="auto"/>
                                    <w:left w:val="none" w:sz="0" w:space="0" w:color="auto"/>
                                    <w:bottom w:val="none" w:sz="0" w:space="0" w:color="auto"/>
                                    <w:right w:val="none" w:sz="0" w:space="0" w:color="auto"/>
                                  </w:divBdr>
                                  <w:divsChild>
                                    <w:div w:id="728303707">
                                      <w:marLeft w:val="0"/>
                                      <w:marRight w:val="0"/>
                                      <w:marTop w:val="0"/>
                                      <w:marBottom w:val="0"/>
                                      <w:divBdr>
                                        <w:top w:val="none" w:sz="0" w:space="0" w:color="auto"/>
                                        <w:left w:val="none" w:sz="0" w:space="0" w:color="auto"/>
                                        <w:bottom w:val="none" w:sz="0" w:space="0" w:color="auto"/>
                                        <w:right w:val="none" w:sz="0" w:space="0" w:color="auto"/>
                                      </w:divBdr>
                                      <w:divsChild>
                                        <w:div w:id="1925262160">
                                          <w:marLeft w:val="0"/>
                                          <w:marRight w:val="0"/>
                                          <w:marTop w:val="0"/>
                                          <w:marBottom w:val="0"/>
                                          <w:divBdr>
                                            <w:top w:val="none" w:sz="0" w:space="0" w:color="auto"/>
                                            <w:left w:val="none" w:sz="0" w:space="0" w:color="auto"/>
                                            <w:bottom w:val="none" w:sz="0" w:space="0" w:color="auto"/>
                                            <w:right w:val="none" w:sz="0" w:space="0" w:color="auto"/>
                                          </w:divBdr>
                                          <w:divsChild>
                                            <w:div w:id="123412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450824&amp;dst=1158" TargetMode="External"/><Relationship Id="rId18" Type="http://schemas.openxmlformats.org/officeDocument/2006/relationships/hyperlink" Target="https://login.consultant.ru/link/?req=doc&amp;base=LAW&amp;n=450824&amp;dst=10186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login.consultant.ru/link/?req=doc&amp;base=LAW&amp;n=450824&amp;dst=2209" TargetMode="External"/><Relationship Id="rId7" Type="http://schemas.openxmlformats.org/officeDocument/2006/relationships/footnotes" Target="footnotes.xml"/><Relationship Id="rId12" Type="http://schemas.openxmlformats.org/officeDocument/2006/relationships/hyperlink" Target="https://login.consultant.ru/link/?req=doc&amp;base=LAW&amp;n=450824&amp;dst=100404" TargetMode="External"/><Relationship Id="rId17" Type="http://schemas.openxmlformats.org/officeDocument/2006/relationships/hyperlink" Target="https://login.consultant.ru/link/?req=doc&amp;base=LAW&amp;n=450824&amp;dst=2208" TargetMode="External"/><Relationship Id="rId25" Type="http://schemas.openxmlformats.org/officeDocument/2006/relationships/hyperlink" Target="https://login.consultant.ru/link/?req=doc&amp;base=LAW&amp;n=331074&amp;dst=7" TargetMode="External"/><Relationship Id="rId2" Type="http://schemas.openxmlformats.org/officeDocument/2006/relationships/numbering" Target="numbering.xml"/><Relationship Id="rId16" Type="http://schemas.openxmlformats.org/officeDocument/2006/relationships/hyperlink" Target="https://login.consultant.ru/link/?req=doc&amp;base=LAW&amp;n=450824&amp;dst=2209" TargetMode="External"/><Relationship Id="rId20" Type="http://schemas.openxmlformats.org/officeDocument/2006/relationships/hyperlink" Target="https://login.consultant.ru/link/?req=doc&amp;base=LAW&amp;n=450824&amp;dst=22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50824&amp;dst=2209" TargetMode="External"/><Relationship Id="rId24" Type="http://schemas.openxmlformats.org/officeDocument/2006/relationships/hyperlink" Target="https://login.consultant.ru/link/?req=doc&amp;base=LAW&amp;n=450824&amp;dst=1158" TargetMode="External"/><Relationship Id="rId5" Type="http://schemas.openxmlformats.org/officeDocument/2006/relationships/settings" Target="settings.xml"/><Relationship Id="rId15" Type="http://schemas.openxmlformats.org/officeDocument/2006/relationships/hyperlink" Target="https://login.consultant.ru/link/?req=doc&amp;base=LAW&amp;n=331074&amp;dst=7" TargetMode="External"/><Relationship Id="rId23" Type="http://schemas.openxmlformats.org/officeDocument/2006/relationships/hyperlink" Target="https://login.consultant.ru/link/?req=doc&amp;base=LAW&amp;n=331074&amp;dst=7" TargetMode="External"/><Relationship Id="rId28" Type="http://schemas.openxmlformats.org/officeDocument/2006/relationships/theme" Target="theme/theme1.xml"/><Relationship Id="rId10" Type="http://schemas.openxmlformats.org/officeDocument/2006/relationships/hyperlink" Target="https://login.consultant.ru/link/?req=doc&amp;base=LAW&amp;n=450824" TargetMode="External"/><Relationship Id="rId19" Type="http://schemas.openxmlformats.org/officeDocument/2006/relationships/hyperlink" Target="https://login.consultant.ru/link/?req=doc&amp;base=LAW&amp;n=450824&amp;dst=101869" TargetMode="External"/><Relationship Id="rId4" Type="http://schemas.microsoft.com/office/2007/relationships/stylesWithEffects" Target="stylesWithEffects.xml"/><Relationship Id="rId9" Type="http://schemas.openxmlformats.org/officeDocument/2006/relationships/hyperlink" Target="mailto:info@roseltorg.ru" TargetMode="External"/><Relationship Id="rId14" Type="http://schemas.openxmlformats.org/officeDocument/2006/relationships/hyperlink" Target="https://login.consultant.ru/link/?req=doc&amp;base=LAW&amp;n=331074&amp;dst=3" TargetMode="External"/><Relationship Id="rId22" Type="http://schemas.openxmlformats.org/officeDocument/2006/relationships/hyperlink" Target="https://login.consultant.ru/link/?req=doc&amp;base=LAW&amp;n=450824&amp;dst=2211"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CE8B6-4B97-4B7F-BA85-49F7F4922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1</Pages>
  <Words>2367</Words>
  <Characters>13495</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to05-halilov</cp:lastModifiedBy>
  <cp:revision>36</cp:revision>
  <cp:lastPrinted>2023-04-11T06:37:00Z</cp:lastPrinted>
  <dcterms:created xsi:type="dcterms:W3CDTF">2024-05-21T09:06:00Z</dcterms:created>
  <dcterms:modified xsi:type="dcterms:W3CDTF">2024-10-01T12:33:00Z</dcterms:modified>
</cp:coreProperties>
</file>