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92F" w:rsidRPr="00B5092F" w:rsidRDefault="00B5092F" w:rsidP="00B5092F">
      <w:pPr>
        <w:ind w:left="4962"/>
        <w:jc w:val="both"/>
        <w:rPr>
          <w:color w:val="191919"/>
          <w:sz w:val="27"/>
          <w:szCs w:val="27"/>
        </w:rPr>
      </w:pPr>
      <w:r w:rsidRPr="00B5092F">
        <w:rPr>
          <w:color w:val="191919"/>
          <w:sz w:val="27"/>
          <w:szCs w:val="27"/>
        </w:rPr>
        <w:t>Государственное бюджетное учреждение Республики Дагестан «Республиканская клиническая больница №2»</w:t>
      </w:r>
    </w:p>
    <w:p w:rsidR="00B5092F" w:rsidRPr="00B5092F" w:rsidRDefault="00B5092F" w:rsidP="00B5092F">
      <w:pPr>
        <w:ind w:left="4962"/>
        <w:jc w:val="both"/>
        <w:rPr>
          <w:color w:val="191919"/>
          <w:sz w:val="27"/>
          <w:szCs w:val="27"/>
        </w:rPr>
      </w:pPr>
      <w:r w:rsidRPr="00B5092F">
        <w:rPr>
          <w:color w:val="191919"/>
          <w:sz w:val="27"/>
          <w:szCs w:val="27"/>
        </w:rPr>
        <w:t>367000, Дагестан Респ, Махачкала г, ул Магомета Гаджиева, зд. 31</w:t>
      </w:r>
    </w:p>
    <w:p w:rsidR="00B5092F" w:rsidRPr="00B5092F" w:rsidRDefault="00B5092F" w:rsidP="00B5092F">
      <w:pPr>
        <w:ind w:left="4962"/>
        <w:jc w:val="both"/>
        <w:rPr>
          <w:color w:val="191919"/>
          <w:sz w:val="27"/>
          <w:szCs w:val="27"/>
        </w:rPr>
      </w:pPr>
      <w:r w:rsidRPr="00B5092F">
        <w:rPr>
          <w:color w:val="191919"/>
          <w:sz w:val="27"/>
          <w:szCs w:val="27"/>
        </w:rPr>
        <w:t>e-mail: rmctorgi@mail.ru</w:t>
      </w:r>
    </w:p>
    <w:p w:rsidR="00B5092F" w:rsidRPr="00B5092F" w:rsidRDefault="00B5092F" w:rsidP="00B5092F">
      <w:pPr>
        <w:ind w:left="4962"/>
        <w:jc w:val="both"/>
        <w:rPr>
          <w:color w:val="191919"/>
          <w:sz w:val="27"/>
          <w:szCs w:val="27"/>
        </w:rPr>
      </w:pPr>
    </w:p>
    <w:p w:rsidR="00B5092F" w:rsidRPr="00B5092F" w:rsidRDefault="00B5092F" w:rsidP="00B5092F">
      <w:pPr>
        <w:ind w:left="4962"/>
        <w:jc w:val="both"/>
        <w:rPr>
          <w:color w:val="191919"/>
          <w:sz w:val="27"/>
          <w:szCs w:val="27"/>
        </w:rPr>
      </w:pPr>
      <w:r w:rsidRPr="00B5092F">
        <w:rPr>
          <w:color w:val="191919"/>
          <w:sz w:val="27"/>
          <w:szCs w:val="27"/>
        </w:rPr>
        <w:t>Комитет по государственным закупкам Республики Дагестан</w:t>
      </w:r>
    </w:p>
    <w:p w:rsidR="00B5092F" w:rsidRPr="00B5092F" w:rsidRDefault="00B5092F" w:rsidP="00B5092F">
      <w:pPr>
        <w:ind w:left="4962"/>
        <w:jc w:val="both"/>
        <w:rPr>
          <w:color w:val="191919"/>
          <w:sz w:val="27"/>
          <w:szCs w:val="27"/>
        </w:rPr>
      </w:pPr>
      <w:r w:rsidRPr="00B5092F">
        <w:rPr>
          <w:color w:val="191919"/>
          <w:sz w:val="27"/>
          <w:szCs w:val="27"/>
        </w:rPr>
        <w:t>367033, Республика Дагестан, г. Махачкала, ул. Абубакарова, 67 (5 этаж)</w:t>
      </w:r>
    </w:p>
    <w:p w:rsidR="00B5092F" w:rsidRPr="00B5092F" w:rsidRDefault="00B5092F" w:rsidP="00B5092F">
      <w:pPr>
        <w:ind w:left="4962"/>
        <w:jc w:val="both"/>
        <w:rPr>
          <w:color w:val="191919"/>
          <w:sz w:val="27"/>
          <w:szCs w:val="27"/>
        </w:rPr>
      </w:pPr>
      <w:r w:rsidRPr="00B5092F">
        <w:rPr>
          <w:color w:val="191919"/>
          <w:sz w:val="27"/>
          <w:szCs w:val="27"/>
        </w:rPr>
        <w:t>e-mail: zakupki@e-dag.ru</w:t>
      </w:r>
    </w:p>
    <w:p w:rsidR="00B5092F" w:rsidRPr="00B5092F" w:rsidRDefault="00B5092F" w:rsidP="00B5092F">
      <w:pPr>
        <w:ind w:left="4962"/>
        <w:jc w:val="both"/>
        <w:rPr>
          <w:color w:val="191919"/>
          <w:sz w:val="27"/>
          <w:szCs w:val="27"/>
        </w:rPr>
      </w:pPr>
    </w:p>
    <w:p w:rsidR="00B5092F" w:rsidRPr="00B5092F" w:rsidRDefault="00B5092F" w:rsidP="00B5092F">
      <w:pPr>
        <w:ind w:left="4962"/>
        <w:jc w:val="both"/>
        <w:rPr>
          <w:color w:val="191919"/>
          <w:sz w:val="27"/>
          <w:szCs w:val="27"/>
        </w:rPr>
      </w:pPr>
      <w:r w:rsidRPr="00B5092F">
        <w:rPr>
          <w:color w:val="191919"/>
          <w:sz w:val="27"/>
          <w:szCs w:val="27"/>
        </w:rPr>
        <w:t>АО «Сбербанк – АСТ»</w:t>
      </w:r>
    </w:p>
    <w:p w:rsidR="00B5092F" w:rsidRPr="00B5092F" w:rsidRDefault="00B5092F" w:rsidP="00B5092F">
      <w:pPr>
        <w:ind w:left="4962"/>
        <w:jc w:val="both"/>
        <w:rPr>
          <w:color w:val="191919"/>
          <w:sz w:val="27"/>
          <w:szCs w:val="27"/>
        </w:rPr>
      </w:pPr>
      <w:r w:rsidRPr="00B5092F">
        <w:rPr>
          <w:color w:val="191919"/>
          <w:sz w:val="27"/>
          <w:szCs w:val="27"/>
        </w:rPr>
        <w:t>119435, город Москва, Большой Саввинский переулок, д. 12, стр. 9</w:t>
      </w:r>
    </w:p>
    <w:p w:rsidR="00B5092F" w:rsidRPr="00B5092F" w:rsidRDefault="00B5092F" w:rsidP="00B5092F">
      <w:pPr>
        <w:ind w:left="4962"/>
        <w:jc w:val="both"/>
        <w:rPr>
          <w:color w:val="191919"/>
          <w:sz w:val="27"/>
          <w:szCs w:val="27"/>
          <w:lang w:val="en-US"/>
        </w:rPr>
      </w:pPr>
      <w:r w:rsidRPr="00B5092F">
        <w:rPr>
          <w:color w:val="191919"/>
          <w:sz w:val="27"/>
          <w:szCs w:val="27"/>
          <w:lang w:val="en-US"/>
        </w:rPr>
        <w:t>e-mail: ko@sberbank-ast.ru</w:t>
      </w:r>
    </w:p>
    <w:p w:rsidR="00B5092F" w:rsidRPr="00B5092F" w:rsidRDefault="00B5092F" w:rsidP="00B5092F">
      <w:pPr>
        <w:ind w:left="4962"/>
        <w:jc w:val="both"/>
        <w:rPr>
          <w:color w:val="191919"/>
          <w:sz w:val="27"/>
          <w:szCs w:val="27"/>
          <w:lang w:val="en-US"/>
        </w:rPr>
      </w:pPr>
    </w:p>
    <w:p w:rsidR="00B5092F" w:rsidRPr="00B5092F" w:rsidRDefault="00B5092F" w:rsidP="00B5092F">
      <w:pPr>
        <w:ind w:left="4962"/>
        <w:jc w:val="both"/>
        <w:rPr>
          <w:color w:val="191919"/>
          <w:sz w:val="27"/>
          <w:szCs w:val="27"/>
        </w:rPr>
      </w:pPr>
      <w:r w:rsidRPr="00B5092F">
        <w:rPr>
          <w:color w:val="191919"/>
          <w:sz w:val="27"/>
          <w:szCs w:val="27"/>
        </w:rPr>
        <w:t>ООО "Ренессанс-Мед"</w:t>
      </w:r>
    </w:p>
    <w:p w:rsidR="00B5092F" w:rsidRPr="00B5092F" w:rsidRDefault="00B5092F" w:rsidP="00B5092F">
      <w:pPr>
        <w:ind w:left="4962"/>
        <w:jc w:val="both"/>
        <w:rPr>
          <w:color w:val="191919"/>
          <w:sz w:val="27"/>
          <w:szCs w:val="27"/>
        </w:rPr>
      </w:pPr>
      <w:r w:rsidRPr="00B5092F">
        <w:rPr>
          <w:color w:val="191919"/>
          <w:sz w:val="27"/>
          <w:szCs w:val="27"/>
        </w:rPr>
        <w:t>105187, г. Москва, вн.тер.г. Муниципальный округ Измайлово, ул 1-я Измайловского Зверинца, д. 8, помещ. 1/1</w:t>
      </w:r>
    </w:p>
    <w:p w:rsidR="00F82155" w:rsidRPr="00B5092F" w:rsidRDefault="00B5092F" w:rsidP="00B5092F">
      <w:pPr>
        <w:ind w:left="4962"/>
        <w:jc w:val="both"/>
        <w:rPr>
          <w:color w:val="191919"/>
          <w:sz w:val="27"/>
          <w:szCs w:val="27"/>
          <w:lang w:val="en-US"/>
        </w:rPr>
      </w:pPr>
      <w:r w:rsidRPr="00B5092F">
        <w:rPr>
          <w:color w:val="191919"/>
          <w:sz w:val="27"/>
          <w:szCs w:val="27"/>
          <w:lang w:val="en-US"/>
        </w:rPr>
        <w:t>e-mail: info.renessans-med@yandex.ru</w:t>
      </w:r>
    </w:p>
    <w:p w:rsidR="00105AC5" w:rsidRPr="00B5092F" w:rsidRDefault="00105AC5" w:rsidP="004D31BA">
      <w:pPr>
        <w:ind w:left="4962"/>
        <w:jc w:val="both"/>
        <w:rPr>
          <w:color w:val="191919"/>
          <w:sz w:val="27"/>
          <w:szCs w:val="27"/>
          <w:lang w:val="en-US"/>
        </w:rPr>
      </w:pPr>
    </w:p>
    <w:p w:rsidR="004D31BA" w:rsidRPr="00B5092F" w:rsidRDefault="004D31BA" w:rsidP="004D31BA">
      <w:pPr>
        <w:ind w:firstLine="709"/>
        <w:jc w:val="center"/>
        <w:rPr>
          <w:b/>
          <w:sz w:val="27"/>
          <w:szCs w:val="27"/>
        </w:rPr>
      </w:pPr>
      <w:r w:rsidRPr="00B5092F">
        <w:rPr>
          <w:b/>
          <w:sz w:val="27"/>
          <w:szCs w:val="27"/>
        </w:rPr>
        <w:t xml:space="preserve">ПРЕДПИСАНИЕ № </w:t>
      </w:r>
      <w:r w:rsidR="00105AC5" w:rsidRPr="00B5092F">
        <w:rPr>
          <w:b/>
          <w:sz w:val="27"/>
          <w:szCs w:val="27"/>
        </w:rPr>
        <w:t>005/06/106-</w:t>
      </w:r>
      <w:r w:rsidR="00B5092F" w:rsidRPr="00B5092F">
        <w:rPr>
          <w:b/>
          <w:sz w:val="27"/>
          <w:szCs w:val="27"/>
        </w:rPr>
        <w:t>1532</w:t>
      </w:r>
      <w:r w:rsidR="00105AC5" w:rsidRPr="00B5092F">
        <w:rPr>
          <w:b/>
          <w:sz w:val="27"/>
          <w:szCs w:val="27"/>
        </w:rPr>
        <w:t>/2024</w:t>
      </w:r>
    </w:p>
    <w:p w:rsidR="004D31BA" w:rsidRPr="00B5092F" w:rsidRDefault="004D31BA" w:rsidP="004D31BA">
      <w:pPr>
        <w:ind w:firstLine="709"/>
        <w:jc w:val="center"/>
        <w:rPr>
          <w:sz w:val="27"/>
          <w:szCs w:val="27"/>
        </w:rPr>
      </w:pPr>
      <w:r w:rsidRPr="00B5092F">
        <w:rPr>
          <w:sz w:val="27"/>
          <w:szCs w:val="27"/>
        </w:rPr>
        <w:t>об устранении нарушений законодательства о контрактной системе в сфере закупок</w:t>
      </w:r>
    </w:p>
    <w:p w:rsidR="004D31BA" w:rsidRPr="00B5092F" w:rsidRDefault="004D31BA" w:rsidP="004D31BA">
      <w:pPr>
        <w:ind w:firstLine="709"/>
        <w:jc w:val="center"/>
        <w:rPr>
          <w:sz w:val="27"/>
          <w:szCs w:val="27"/>
        </w:rPr>
      </w:pPr>
    </w:p>
    <w:p w:rsidR="004D31BA" w:rsidRPr="00B5092F" w:rsidRDefault="00B5092F" w:rsidP="004D31BA">
      <w:pPr>
        <w:ind w:firstLine="567"/>
        <w:jc w:val="center"/>
        <w:rPr>
          <w:sz w:val="27"/>
          <w:szCs w:val="27"/>
        </w:rPr>
      </w:pPr>
      <w:r w:rsidRPr="00B5092F">
        <w:rPr>
          <w:sz w:val="27"/>
          <w:szCs w:val="27"/>
        </w:rPr>
        <w:t>30</w:t>
      </w:r>
      <w:r w:rsidR="004D31BA" w:rsidRPr="00B5092F">
        <w:rPr>
          <w:sz w:val="27"/>
          <w:szCs w:val="27"/>
        </w:rPr>
        <w:t>.</w:t>
      </w:r>
      <w:r w:rsidR="00B6417C" w:rsidRPr="00B5092F">
        <w:rPr>
          <w:sz w:val="27"/>
          <w:szCs w:val="27"/>
        </w:rPr>
        <w:t>0</w:t>
      </w:r>
      <w:r w:rsidRPr="00B5092F">
        <w:rPr>
          <w:sz w:val="27"/>
          <w:szCs w:val="27"/>
        </w:rPr>
        <w:t>9</w:t>
      </w:r>
      <w:r w:rsidR="00B6417C" w:rsidRPr="00B5092F">
        <w:rPr>
          <w:sz w:val="27"/>
          <w:szCs w:val="27"/>
        </w:rPr>
        <w:t>.</w:t>
      </w:r>
      <w:r w:rsidR="004D31BA" w:rsidRPr="00B5092F">
        <w:rPr>
          <w:sz w:val="27"/>
          <w:szCs w:val="27"/>
        </w:rPr>
        <w:t>202</w:t>
      </w:r>
      <w:r w:rsidR="00B6417C" w:rsidRPr="00B5092F">
        <w:rPr>
          <w:sz w:val="27"/>
          <w:szCs w:val="27"/>
        </w:rPr>
        <w:t>4</w:t>
      </w:r>
      <w:r w:rsidR="004D31BA" w:rsidRPr="00B5092F">
        <w:rPr>
          <w:sz w:val="27"/>
          <w:szCs w:val="27"/>
        </w:rPr>
        <w:t>г.</w:t>
      </w:r>
      <w:r w:rsidR="004D31BA" w:rsidRPr="00B5092F">
        <w:rPr>
          <w:sz w:val="27"/>
          <w:szCs w:val="27"/>
        </w:rPr>
        <w:tab/>
      </w:r>
      <w:r w:rsidR="004D31BA" w:rsidRPr="00B5092F">
        <w:rPr>
          <w:sz w:val="27"/>
          <w:szCs w:val="27"/>
        </w:rPr>
        <w:tab/>
      </w:r>
      <w:r w:rsidR="004D31BA" w:rsidRPr="00B5092F">
        <w:rPr>
          <w:sz w:val="27"/>
          <w:szCs w:val="27"/>
        </w:rPr>
        <w:tab/>
      </w:r>
      <w:r w:rsidR="004D31BA" w:rsidRPr="00B5092F">
        <w:rPr>
          <w:sz w:val="27"/>
          <w:szCs w:val="27"/>
        </w:rPr>
        <w:tab/>
      </w:r>
      <w:r w:rsidR="004D31BA" w:rsidRPr="00B5092F">
        <w:rPr>
          <w:sz w:val="27"/>
          <w:szCs w:val="27"/>
        </w:rPr>
        <w:tab/>
      </w:r>
      <w:r w:rsidR="004D31BA" w:rsidRPr="00B5092F">
        <w:rPr>
          <w:sz w:val="27"/>
          <w:szCs w:val="27"/>
        </w:rPr>
        <w:tab/>
      </w:r>
      <w:r w:rsidR="004D31BA" w:rsidRPr="00B5092F">
        <w:rPr>
          <w:sz w:val="27"/>
          <w:szCs w:val="27"/>
        </w:rPr>
        <w:tab/>
      </w:r>
      <w:r w:rsidR="004D31BA" w:rsidRPr="00B5092F">
        <w:rPr>
          <w:sz w:val="27"/>
          <w:szCs w:val="27"/>
        </w:rPr>
        <w:tab/>
      </w:r>
      <w:r w:rsidR="004D31BA" w:rsidRPr="00B5092F">
        <w:rPr>
          <w:sz w:val="27"/>
          <w:szCs w:val="27"/>
        </w:rPr>
        <w:tab/>
        <w:t>г. Махачкала</w:t>
      </w:r>
    </w:p>
    <w:p w:rsidR="004D31BA" w:rsidRPr="00B5092F" w:rsidRDefault="004D31BA" w:rsidP="004D31BA">
      <w:pPr>
        <w:ind w:firstLine="567"/>
        <w:jc w:val="both"/>
        <w:rPr>
          <w:sz w:val="27"/>
          <w:szCs w:val="27"/>
        </w:rPr>
      </w:pPr>
    </w:p>
    <w:p w:rsidR="00150848" w:rsidRPr="00B5092F" w:rsidRDefault="00150848" w:rsidP="00150848">
      <w:pPr>
        <w:ind w:firstLine="567"/>
        <w:jc w:val="both"/>
        <w:rPr>
          <w:sz w:val="27"/>
          <w:szCs w:val="27"/>
        </w:rPr>
      </w:pPr>
      <w:r w:rsidRPr="00B5092F">
        <w:rPr>
          <w:sz w:val="27"/>
          <w:szCs w:val="27"/>
        </w:rPr>
        <w:t>Комиссия Управления ФАС России по Республике Дагестан по контролю в сфере закупок (далее – Комиссия) в составе:</w:t>
      </w:r>
    </w:p>
    <w:p w:rsidR="00B5092F" w:rsidRPr="00B5092F" w:rsidRDefault="00B5092F" w:rsidP="00B5092F">
      <w:pPr>
        <w:ind w:firstLine="567"/>
        <w:jc w:val="both"/>
        <w:rPr>
          <w:sz w:val="27"/>
          <w:szCs w:val="27"/>
        </w:rPr>
      </w:pPr>
      <w:r w:rsidRPr="00B5092F">
        <w:rPr>
          <w:sz w:val="27"/>
          <w:szCs w:val="27"/>
        </w:rPr>
        <w:t>Ведущего заседание Комиссии – Бабаева К.А. – Руководитель Дагестанского УФАС России.</w:t>
      </w:r>
    </w:p>
    <w:p w:rsidR="00B5092F" w:rsidRPr="00B5092F" w:rsidRDefault="00B5092F" w:rsidP="00B5092F">
      <w:pPr>
        <w:ind w:firstLine="567"/>
        <w:jc w:val="both"/>
        <w:rPr>
          <w:sz w:val="27"/>
          <w:szCs w:val="27"/>
        </w:rPr>
      </w:pPr>
      <w:r w:rsidRPr="00B5092F">
        <w:rPr>
          <w:sz w:val="27"/>
          <w:szCs w:val="27"/>
        </w:rPr>
        <w:t>Членов Комиссии:</w:t>
      </w:r>
    </w:p>
    <w:p w:rsidR="00B5092F" w:rsidRPr="00B5092F" w:rsidRDefault="00B5092F" w:rsidP="00B5092F">
      <w:pPr>
        <w:ind w:firstLine="567"/>
        <w:jc w:val="both"/>
        <w:rPr>
          <w:sz w:val="27"/>
          <w:szCs w:val="27"/>
        </w:rPr>
      </w:pPr>
      <w:r w:rsidRPr="00B5092F">
        <w:rPr>
          <w:sz w:val="27"/>
          <w:szCs w:val="27"/>
        </w:rPr>
        <w:t>Багамаева Т.Р. – Главного специалиста - эксперта отдела контроля закупок Дагестанского УФАС России;</w:t>
      </w:r>
    </w:p>
    <w:p w:rsidR="00F82155" w:rsidRPr="00B5092F" w:rsidRDefault="00B5092F" w:rsidP="00B5092F">
      <w:pPr>
        <w:ind w:firstLine="567"/>
        <w:jc w:val="both"/>
        <w:rPr>
          <w:sz w:val="27"/>
          <w:szCs w:val="27"/>
        </w:rPr>
      </w:pPr>
      <w:r w:rsidRPr="00B5092F">
        <w:rPr>
          <w:sz w:val="27"/>
          <w:szCs w:val="27"/>
        </w:rPr>
        <w:t>Магомедова А.Ш. – Специалиста-эксперта отдела административного производства Дагестанского УФАС России,</w:t>
      </w:r>
    </w:p>
    <w:p w:rsidR="004D31BA" w:rsidRPr="00B5092F" w:rsidRDefault="004D31BA" w:rsidP="00F82155">
      <w:pPr>
        <w:ind w:firstLine="567"/>
        <w:jc w:val="both"/>
        <w:rPr>
          <w:sz w:val="27"/>
          <w:szCs w:val="27"/>
        </w:rPr>
      </w:pPr>
      <w:r w:rsidRPr="00B5092F">
        <w:rPr>
          <w:color w:val="000000" w:themeColor="text1"/>
          <w:sz w:val="27"/>
          <w:szCs w:val="27"/>
        </w:rPr>
        <w:t xml:space="preserve">на основании своего Решения № </w:t>
      </w:r>
      <w:r w:rsidR="002034FD" w:rsidRPr="00B5092F">
        <w:rPr>
          <w:color w:val="000000" w:themeColor="text1"/>
          <w:sz w:val="27"/>
          <w:szCs w:val="27"/>
        </w:rPr>
        <w:t>005/06/106-</w:t>
      </w:r>
      <w:r w:rsidR="00B5092F" w:rsidRPr="00B5092F">
        <w:rPr>
          <w:color w:val="000000" w:themeColor="text1"/>
          <w:sz w:val="27"/>
          <w:szCs w:val="27"/>
        </w:rPr>
        <w:t>1532</w:t>
      </w:r>
      <w:r w:rsidR="002034FD" w:rsidRPr="00B5092F">
        <w:rPr>
          <w:color w:val="000000" w:themeColor="text1"/>
          <w:sz w:val="27"/>
          <w:szCs w:val="27"/>
        </w:rPr>
        <w:t>/202</w:t>
      </w:r>
      <w:r w:rsidR="00B6417C" w:rsidRPr="00B5092F">
        <w:rPr>
          <w:color w:val="000000" w:themeColor="text1"/>
          <w:sz w:val="27"/>
          <w:szCs w:val="27"/>
        </w:rPr>
        <w:t>4</w:t>
      </w:r>
      <w:r w:rsidRPr="00B5092F">
        <w:rPr>
          <w:color w:val="000000" w:themeColor="text1"/>
          <w:sz w:val="27"/>
          <w:szCs w:val="27"/>
        </w:rPr>
        <w:t xml:space="preserve"> от </w:t>
      </w:r>
      <w:r w:rsidR="00B5092F" w:rsidRPr="00B5092F">
        <w:rPr>
          <w:color w:val="000000" w:themeColor="text1"/>
          <w:sz w:val="27"/>
          <w:szCs w:val="27"/>
        </w:rPr>
        <w:t>30</w:t>
      </w:r>
      <w:r w:rsidRPr="00B5092F">
        <w:rPr>
          <w:color w:val="000000" w:themeColor="text1"/>
          <w:sz w:val="27"/>
          <w:szCs w:val="27"/>
        </w:rPr>
        <w:t>.</w:t>
      </w:r>
      <w:r w:rsidR="00B6417C" w:rsidRPr="00B5092F">
        <w:rPr>
          <w:color w:val="000000" w:themeColor="text1"/>
          <w:sz w:val="27"/>
          <w:szCs w:val="27"/>
        </w:rPr>
        <w:t>0</w:t>
      </w:r>
      <w:r w:rsidR="00B5092F" w:rsidRPr="00B5092F">
        <w:rPr>
          <w:color w:val="000000" w:themeColor="text1"/>
          <w:sz w:val="27"/>
          <w:szCs w:val="27"/>
        </w:rPr>
        <w:t>9</w:t>
      </w:r>
      <w:r w:rsidRPr="00B5092F">
        <w:rPr>
          <w:color w:val="000000" w:themeColor="text1"/>
          <w:sz w:val="27"/>
          <w:szCs w:val="27"/>
        </w:rPr>
        <w:t>.202</w:t>
      </w:r>
      <w:r w:rsidR="00B6417C" w:rsidRPr="00B5092F">
        <w:rPr>
          <w:color w:val="000000" w:themeColor="text1"/>
          <w:sz w:val="27"/>
          <w:szCs w:val="27"/>
        </w:rPr>
        <w:t>4</w:t>
      </w:r>
      <w:r w:rsidRPr="00B5092F">
        <w:rPr>
          <w:color w:val="000000" w:themeColor="text1"/>
          <w:sz w:val="27"/>
          <w:szCs w:val="27"/>
        </w:rPr>
        <w:t xml:space="preserve">г. принятого по итогам рассмотрения жалобы </w:t>
      </w:r>
      <w:r w:rsidR="00B5092F" w:rsidRPr="00B5092F">
        <w:rPr>
          <w:color w:val="191919"/>
          <w:sz w:val="27"/>
          <w:szCs w:val="27"/>
        </w:rPr>
        <w:t>ООО "Ренессанс-Мед" (далее – Заявитель) на действия ГБУ РД «Республиканская клиническая больница №2» (далее – Заказчик) при проведении Комитетом по государственным закупкам Республики Дагестан (далее – Уполномоченный орган) электронного аукциона № 0103200008424005185 «Расходный материал» (далее – Аукцион)</w:t>
      </w:r>
      <w:r w:rsidRPr="00B5092F">
        <w:rPr>
          <w:sz w:val="27"/>
          <w:szCs w:val="27"/>
        </w:rPr>
        <w:t>,</w:t>
      </w:r>
    </w:p>
    <w:p w:rsidR="00AB7010" w:rsidRPr="00B5092F" w:rsidRDefault="00AB7010" w:rsidP="00F82155">
      <w:pPr>
        <w:ind w:firstLine="567"/>
        <w:jc w:val="both"/>
        <w:rPr>
          <w:sz w:val="27"/>
          <w:szCs w:val="27"/>
        </w:rPr>
      </w:pPr>
    </w:p>
    <w:p w:rsidR="004D31BA" w:rsidRPr="00B5092F" w:rsidRDefault="004D31BA" w:rsidP="004D31BA">
      <w:pPr>
        <w:ind w:firstLine="709"/>
        <w:jc w:val="center"/>
        <w:rPr>
          <w:b/>
          <w:sz w:val="27"/>
          <w:szCs w:val="27"/>
        </w:rPr>
      </w:pPr>
      <w:r w:rsidRPr="00B5092F">
        <w:rPr>
          <w:b/>
          <w:sz w:val="27"/>
          <w:szCs w:val="27"/>
        </w:rPr>
        <w:lastRenderedPageBreak/>
        <w:t>ПРЕДПИСЫВАЕТ:</w:t>
      </w:r>
    </w:p>
    <w:p w:rsidR="004D31BA" w:rsidRPr="00B5092F" w:rsidRDefault="00AB7010" w:rsidP="004D31BA">
      <w:pPr>
        <w:pStyle w:val="a3"/>
        <w:numPr>
          <w:ilvl w:val="0"/>
          <w:numId w:val="4"/>
        </w:numPr>
        <w:tabs>
          <w:tab w:val="left" w:pos="1134"/>
          <w:tab w:val="left" w:pos="1276"/>
        </w:tabs>
        <w:ind w:left="0" w:firstLine="709"/>
        <w:jc w:val="both"/>
        <w:rPr>
          <w:rFonts w:ascii="Times New Roman" w:hAnsi="Times New Roman"/>
          <w:sz w:val="27"/>
          <w:szCs w:val="27"/>
        </w:rPr>
      </w:pPr>
      <w:r w:rsidRPr="00B5092F">
        <w:rPr>
          <w:rFonts w:ascii="Times New Roman" w:hAnsi="Times New Roman"/>
          <w:sz w:val="27"/>
          <w:szCs w:val="27"/>
        </w:rPr>
        <w:t>Уполномоченному органу</w:t>
      </w:r>
      <w:r w:rsidR="004D31BA" w:rsidRPr="00B5092F">
        <w:rPr>
          <w:rFonts w:ascii="Times New Roman" w:hAnsi="Times New Roman"/>
          <w:sz w:val="27"/>
          <w:szCs w:val="27"/>
        </w:rPr>
        <w:t>, его комиссии, Оператору электронной площадки отменить протоколы, составленные в ходе проведения Аукциона.</w:t>
      </w:r>
    </w:p>
    <w:p w:rsidR="004D31BA" w:rsidRPr="00B5092F" w:rsidRDefault="004D31BA" w:rsidP="004D31BA">
      <w:pPr>
        <w:pStyle w:val="a3"/>
        <w:numPr>
          <w:ilvl w:val="0"/>
          <w:numId w:val="4"/>
        </w:numPr>
        <w:tabs>
          <w:tab w:val="left" w:pos="1134"/>
          <w:tab w:val="left" w:pos="1276"/>
        </w:tabs>
        <w:ind w:left="0" w:firstLine="709"/>
        <w:jc w:val="both"/>
        <w:rPr>
          <w:rFonts w:ascii="Times New Roman" w:hAnsi="Times New Roman"/>
          <w:sz w:val="27"/>
          <w:szCs w:val="27"/>
        </w:rPr>
      </w:pPr>
      <w:r w:rsidRPr="00B5092F">
        <w:rPr>
          <w:rFonts w:ascii="Times New Roman" w:hAnsi="Times New Roman"/>
          <w:sz w:val="27"/>
          <w:szCs w:val="27"/>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4D31BA" w:rsidRPr="00B5092F" w:rsidRDefault="004D31BA" w:rsidP="004D31BA">
      <w:pPr>
        <w:pStyle w:val="a3"/>
        <w:numPr>
          <w:ilvl w:val="0"/>
          <w:numId w:val="4"/>
        </w:numPr>
        <w:tabs>
          <w:tab w:val="left" w:pos="426"/>
          <w:tab w:val="left" w:pos="1276"/>
        </w:tabs>
        <w:ind w:left="0" w:firstLine="709"/>
        <w:jc w:val="both"/>
        <w:rPr>
          <w:rFonts w:ascii="Times New Roman" w:hAnsi="Times New Roman"/>
          <w:sz w:val="27"/>
          <w:szCs w:val="27"/>
        </w:rPr>
      </w:pPr>
      <w:r w:rsidRPr="00B5092F">
        <w:rPr>
          <w:rFonts w:ascii="Times New Roman" w:hAnsi="Times New Roman"/>
          <w:sz w:val="27"/>
          <w:szCs w:val="27"/>
        </w:rPr>
        <w:t>Заказчику</w:t>
      </w:r>
      <w:r w:rsidR="00181D14" w:rsidRPr="00B5092F">
        <w:rPr>
          <w:rFonts w:ascii="Times New Roman" w:hAnsi="Times New Roman"/>
          <w:sz w:val="27"/>
          <w:szCs w:val="27"/>
        </w:rPr>
        <w:t>, Уполномоченному органу</w:t>
      </w:r>
      <w:r w:rsidRPr="00B5092F">
        <w:rPr>
          <w:rFonts w:ascii="Times New Roman" w:hAnsi="Times New Roman"/>
          <w:sz w:val="27"/>
          <w:szCs w:val="27"/>
        </w:rPr>
        <w:t xml:space="preserve"> привести извещение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005/06/106-</w:t>
      </w:r>
      <w:r w:rsidR="00B5092F" w:rsidRPr="00B5092F">
        <w:rPr>
          <w:rFonts w:ascii="Times New Roman" w:hAnsi="Times New Roman"/>
          <w:sz w:val="27"/>
          <w:szCs w:val="27"/>
        </w:rPr>
        <w:t>1532</w:t>
      </w:r>
      <w:r w:rsidRPr="00B5092F">
        <w:rPr>
          <w:rFonts w:ascii="Times New Roman" w:hAnsi="Times New Roman"/>
          <w:sz w:val="27"/>
          <w:szCs w:val="27"/>
        </w:rPr>
        <w:t>/202</w:t>
      </w:r>
      <w:r w:rsidR="001C63E4" w:rsidRPr="00B5092F">
        <w:rPr>
          <w:rFonts w:ascii="Times New Roman" w:hAnsi="Times New Roman"/>
          <w:sz w:val="27"/>
          <w:szCs w:val="27"/>
        </w:rPr>
        <w:t>4</w:t>
      </w:r>
      <w:r w:rsidRPr="00B5092F">
        <w:rPr>
          <w:rFonts w:ascii="Times New Roman" w:hAnsi="Times New Roman"/>
          <w:sz w:val="27"/>
          <w:szCs w:val="27"/>
        </w:rPr>
        <w:t xml:space="preserve"> от </w:t>
      </w:r>
      <w:r w:rsidR="00B5092F" w:rsidRPr="00B5092F">
        <w:rPr>
          <w:rFonts w:ascii="Times New Roman" w:hAnsi="Times New Roman"/>
          <w:sz w:val="27"/>
          <w:szCs w:val="27"/>
        </w:rPr>
        <w:t>30</w:t>
      </w:r>
      <w:r w:rsidRPr="00B5092F">
        <w:rPr>
          <w:rFonts w:ascii="Times New Roman" w:hAnsi="Times New Roman"/>
          <w:sz w:val="27"/>
          <w:szCs w:val="27"/>
        </w:rPr>
        <w:t>.</w:t>
      </w:r>
      <w:r w:rsidR="008B5BFB" w:rsidRPr="00B5092F">
        <w:rPr>
          <w:rFonts w:ascii="Times New Roman" w:hAnsi="Times New Roman"/>
          <w:sz w:val="27"/>
          <w:szCs w:val="27"/>
        </w:rPr>
        <w:t>0</w:t>
      </w:r>
      <w:r w:rsidR="00B5092F" w:rsidRPr="00B5092F">
        <w:rPr>
          <w:rFonts w:ascii="Times New Roman" w:hAnsi="Times New Roman"/>
          <w:sz w:val="27"/>
          <w:szCs w:val="27"/>
        </w:rPr>
        <w:t>9</w:t>
      </w:r>
      <w:r w:rsidRPr="00B5092F">
        <w:rPr>
          <w:rFonts w:ascii="Times New Roman" w:hAnsi="Times New Roman"/>
          <w:sz w:val="27"/>
          <w:szCs w:val="27"/>
        </w:rPr>
        <w:t>.202</w:t>
      </w:r>
      <w:r w:rsidR="008B5BFB" w:rsidRPr="00B5092F">
        <w:rPr>
          <w:rFonts w:ascii="Times New Roman" w:hAnsi="Times New Roman"/>
          <w:sz w:val="27"/>
          <w:szCs w:val="27"/>
        </w:rPr>
        <w:t>4</w:t>
      </w:r>
      <w:r w:rsidRPr="00B5092F">
        <w:rPr>
          <w:rFonts w:ascii="Times New Roman" w:hAnsi="Times New Roman"/>
          <w:sz w:val="27"/>
          <w:szCs w:val="27"/>
        </w:rPr>
        <w:t>г.</w:t>
      </w:r>
    </w:p>
    <w:p w:rsidR="00181D14" w:rsidRPr="00B5092F" w:rsidRDefault="00181D14" w:rsidP="00181D14">
      <w:pPr>
        <w:pStyle w:val="a3"/>
        <w:numPr>
          <w:ilvl w:val="0"/>
          <w:numId w:val="4"/>
        </w:numPr>
        <w:tabs>
          <w:tab w:val="left" w:pos="1134"/>
          <w:tab w:val="left" w:pos="1276"/>
        </w:tabs>
        <w:ind w:left="0" w:firstLine="709"/>
        <w:jc w:val="both"/>
        <w:rPr>
          <w:rFonts w:ascii="Times New Roman" w:hAnsi="Times New Roman"/>
          <w:sz w:val="27"/>
          <w:szCs w:val="27"/>
        </w:rPr>
      </w:pPr>
      <w:r w:rsidRPr="00B5092F">
        <w:rPr>
          <w:rFonts w:ascii="Times New Roman" w:hAnsi="Times New Roman"/>
          <w:sz w:val="27"/>
          <w:szCs w:val="27"/>
        </w:rPr>
        <w:t>Заказчику, Уполномоченному органу продлить срок подачи заявок на участие в Аукционе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181D14" w:rsidRPr="00B5092F" w:rsidRDefault="00181D14" w:rsidP="00181D14">
      <w:pPr>
        <w:pStyle w:val="a3"/>
        <w:numPr>
          <w:ilvl w:val="0"/>
          <w:numId w:val="4"/>
        </w:numPr>
        <w:tabs>
          <w:tab w:val="left" w:pos="1134"/>
          <w:tab w:val="left" w:pos="1276"/>
        </w:tabs>
        <w:ind w:left="0" w:firstLine="709"/>
        <w:jc w:val="both"/>
        <w:rPr>
          <w:rFonts w:ascii="Times New Roman" w:hAnsi="Times New Roman"/>
          <w:sz w:val="27"/>
          <w:szCs w:val="27"/>
        </w:rPr>
      </w:pPr>
      <w:r w:rsidRPr="00B5092F">
        <w:rPr>
          <w:rFonts w:ascii="Times New Roman" w:hAnsi="Times New Roman"/>
          <w:sz w:val="27"/>
          <w:szCs w:val="27"/>
        </w:rPr>
        <w:t>Уполномоченному органу разместить в единой информационной системе информацию о новой дате окончания срока подачи заявок на участие в Аукционе, о новой дате рассмотрения заявок на участие в Аукционе.</w:t>
      </w:r>
    </w:p>
    <w:p w:rsidR="00181D14" w:rsidRPr="00B5092F" w:rsidRDefault="00181D14" w:rsidP="00181D14">
      <w:pPr>
        <w:pStyle w:val="a3"/>
        <w:numPr>
          <w:ilvl w:val="0"/>
          <w:numId w:val="4"/>
        </w:numPr>
        <w:tabs>
          <w:tab w:val="left" w:pos="1134"/>
          <w:tab w:val="left" w:pos="1276"/>
        </w:tabs>
        <w:ind w:left="0" w:firstLine="709"/>
        <w:jc w:val="both"/>
        <w:rPr>
          <w:rFonts w:ascii="Times New Roman" w:hAnsi="Times New Roman"/>
          <w:sz w:val="27"/>
          <w:szCs w:val="27"/>
        </w:rPr>
      </w:pPr>
      <w:r w:rsidRPr="00B5092F">
        <w:rPr>
          <w:rFonts w:ascii="Times New Roman" w:hAnsi="Times New Roman"/>
          <w:sz w:val="27"/>
          <w:szCs w:val="27"/>
        </w:rPr>
        <w:t>Оператору электронной площадки обеспечить Заказчику, Уполномоченному органу, его комиссии техническую возможность исполнения пунктов 1, 4, 5 настоящего предписания.</w:t>
      </w:r>
    </w:p>
    <w:p w:rsidR="004D31BA" w:rsidRPr="00B5092F" w:rsidRDefault="00181D14" w:rsidP="00181D14">
      <w:pPr>
        <w:pStyle w:val="a3"/>
        <w:numPr>
          <w:ilvl w:val="0"/>
          <w:numId w:val="4"/>
        </w:numPr>
        <w:tabs>
          <w:tab w:val="left" w:pos="851"/>
          <w:tab w:val="left" w:pos="1276"/>
        </w:tabs>
        <w:ind w:left="0" w:firstLine="709"/>
        <w:jc w:val="both"/>
        <w:rPr>
          <w:rFonts w:ascii="Times New Roman" w:hAnsi="Times New Roman"/>
          <w:sz w:val="27"/>
          <w:szCs w:val="27"/>
        </w:rPr>
      </w:pPr>
      <w:r w:rsidRPr="00B5092F">
        <w:rPr>
          <w:rFonts w:ascii="Times New Roman" w:hAnsi="Times New Roman"/>
          <w:sz w:val="27"/>
          <w:szCs w:val="27"/>
        </w:rPr>
        <w:t xml:space="preserve">Заказчику, Уполномоченному органу, его комиссии, Оператору электронной площадки в течение </w:t>
      </w:r>
      <w:r w:rsidR="00D16910" w:rsidRPr="00B5092F">
        <w:rPr>
          <w:rFonts w:ascii="Times New Roman" w:hAnsi="Times New Roman"/>
          <w:sz w:val="27"/>
          <w:szCs w:val="27"/>
        </w:rPr>
        <w:t>5</w:t>
      </w:r>
      <w:r w:rsidRPr="00B5092F">
        <w:rPr>
          <w:rFonts w:ascii="Times New Roman" w:hAnsi="Times New Roman"/>
          <w:sz w:val="27"/>
          <w:szCs w:val="27"/>
        </w:rPr>
        <w:t>-</w:t>
      </w:r>
      <w:r w:rsidR="00D16910" w:rsidRPr="00B5092F">
        <w:rPr>
          <w:rFonts w:ascii="Times New Roman" w:hAnsi="Times New Roman"/>
          <w:sz w:val="27"/>
          <w:szCs w:val="27"/>
        </w:rPr>
        <w:t>т</w:t>
      </w:r>
      <w:r w:rsidRPr="00B5092F">
        <w:rPr>
          <w:rFonts w:ascii="Times New Roman" w:hAnsi="Times New Roman"/>
          <w:sz w:val="27"/>
          <w:szCs w:val="27"/>
        </w:rPr>
        <w:t>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w:t>
      </w:r>
      <w:r w:rsidR="008A6DD6" w:rsidRPr="00B5092F">
        <w:rPr>
          <w:rFonts w:ascii="Times New Roman" w:hAnsi="Times New Roman"/>
          <w:sz w:val="27"/>
          <w:szCs w:val="27"/>
          <w:lang w:val="en-US"/>
        </w:rPr>
        <w:t>bagamaev</w:t>
      </w:r>
      <w:r w:rsidRPr="00B5092F">
        <w:rPr>
          <w:rFonts w:ascii="Times New Roman" w:hAnsi="Times New Roman"/>
          <w:sz w:val="27"/>
          <w:szCs w:val="27"/>
        </w:rPr>
        <w:t>@fas.gov.ru.</w:t>
      </w:r>
    </w:p>
    <w:p w:rsidR="004D31BA" w:rsidRPr="00B5092F" w:rsidRDefault="004D31BA" w:rsidP="007261C7">
      <w:pPr>
        <w:ind w:firstLine="709"/>
        <w:jc w:val="both"/>
        <w:rPr>
          <w:sz w:val="27"/>
          <w:szCs w:val="27"/>
        </w:rPr>
      </w:pPr>
    </w:p>
    <w:p w:rsidR="004D31BA" w:rsidRPr="00B5092F" w:rsidRDefault="004D31BA" w:rsidP="007261C7">
      <w:pPr>
        <w:ind w:firstLine="709"/>
        <w:jc w:val="both"/>
        <w:rPr>
          <w:sz w:val="27"/>
          <w:szCs w:val="27"/>
        </w:rPr>
      </w:pPr>
      <w:r w:rsidRPr="00B5092F">
        <w:rPr>
          <w:sz w:val="27"/>
          <w:szCs w:val="27"/>
        </w:rPr>
        <w:t>Предписание может быть обжаловано в судебном порядке в течение трех месяцев со дня его вынесения.</w:t>
      </w:r>
    </w:p>
    <w:p w:rsidR="004D31BA" w:rsidRPr="00B5092F" w:rsidRDefault="004D31BA" w:rsidP="007261C7">
      <w:pPr>
        <w:ind w:firstLine="709"/>
        <w:jc w:val="both"/>
        <w:rPr>
          <w:sz w:val="27"/>
          <w:szCs w:val="27"/>
        </w:rPr>
      </w:pPr>
    </w:p>
    <w:p w:rsidR="00B5092F" w:rsidRPr="00B5092F" w:rsidRDefault="00B5092F" w:rsidP="00B5092F">
      <w:pPr>
        <w:pStyle w:val="ac"/>
        <w:ind w:firstLine="709"/>
        <w:jc w:val="right"/>
        <w:rPr>
          <w:sz w:val="27"/>
          <w:szCs w:val="27"/>
        </w:rPr>
      </w:pPr>
      <w:r w:rsidRPr="00B5092F">
        <w:rPr>
          <w:sz w:val="27"/>
          <w:szCs w:val="27"/>
        </w:rPr>
        <w:t>Ведущий заседание Комиссии</w:t>
      </w:r>
      <w:r w:rsidRPr="00B5092F">
        <w:rPr>
          <w:sz w:val="27"/>
          <w:szCs w:val="27"/>
        </w:rPr>
        <w:tab/>
      </w:r>
      <w:r w:rsidRPr="00B5092F">
        <w:rPr>
          <w:sz w:val="27"/>
          <w:szCs w:val="27"/>
        </w:rPr>
        <w:tab/>
      </w:r>
      <w:r w:rsidRPr="00B5092F">
        <w:rPr>
          <w:sz w:val="27"/>
          <w:szCs w:val="27"/>
        </w:rPr>
        <w:tab/>
      </w:r>
      <w:r w:rsidRPr="00B5092F">
        <w:rPr>
          <w:sz w:val="27"/>
          <w:szCs w:val="27"/>
        </w:rPr>
        <w:tab/>
      </w:r>
      <w:r w:rsidRPr="00B5092F">
        <w:rPr>
          <w:sz w:val="27"/>
          <w:szCs w:val="27"/>
        </w:rPr>
        <w:tab/>
      </w:r>
      <w:r>
        <w:rPr>
          <w:sz w:val="27"/>
          <w:szCs w:val="27"/>
        </w:rPr>
        <w:tab/>
      </w:r>
      <w:r w:rsidRPr="00B5092F">
        <w:rPr>
          <w:sz w:val="27"/>
          <w:szCs w:val="27"/>
        </w:rPr>
        <w:t xml:space="preserve">   К.А. Бабаев</w:t>
      </w:r>
    </w:p>
    <w:p w:rsidR="00B5092F" w:rsidRPr="00B5092F" w:rsidRDefault="00B5092F" w:rsidP="00B5092F">
      <w:pPr>
        <w:pStyle w:val="ac"/>
        <w:ind w:firstLine="709"/>
        <w:jc w:val="right"/>
        <w:rPr>
          <w:sz w:val="27"/>
          <w:szCs w:val="27"/>
        </w:rPr>
      </w:pPr>
    </w:p>
    <w:p w:rsidR="00B5092F" w:rsidRPr="00B5092F" w:rsidRDefault="00B5092F" w:rsidP="00B5092F">
      <w:pPr>
        <w:pStyle w:val="ac"/>
        <w:ind w:firstLine="709"/>
        <w:jc w:val="right"/>
        <w:rPr>
          <w:sz w:val="27"/>
          <w:szCs w:val="27"/>
        </w:rPr>
      </w:pPr>
    </w:p>
    <w:p w:rsidR="00B5092F" w:rsidRPr="00B5092F" w:rsidRDefault="00B5092F" w:rsidP="00B5092F">
      <w:pPr>
        <w:pStyle w:val="ac"/>
        <w:ind w:firstLine="709"/>
        <w:jc w:val="right"/>
        <w:rPr>
          <w:sz w:val="27"/>
          <w:szCs w:val="27"/>
        </w:rPr>
      </w:pPr>
    </w:p>
    <w:p w:rsidR="00B5092F" w:rsidRPr="00B5092F" w:rsidRDefault="00B5092F" w:rsidP="00B5092F">
      <w:pPr>
        <w:pStyle w:val="ac"/>
        <w:ind w:firstLine="709"/>
        <w:jc w:val="right"/>
        <w:rPr>
          <w:sz w:val="27"/>
          <w:szCs w:val="27"/>
        </w:rPr>
      </w:pPr>
      <w:r w:rsidRPr="00B5092F">
        <w:rPr>
          <w:sz w:val="27"/>
          <w:szCs w:val="27"/>
        </w:rPr>
        <w:t>Члены Комиссии:</w:t>
      </w:r>
      <w:r w:rsidRPr="00B5092F">
        <w:rPr>
          <w:sz w:val="27"/>
          <w:szCs w:val="27"/>
        </w:rPr>
        <w:tab/>
      </w:r>
      <w:r w:rsidRPr="00B5092F">
        <w:rPr>
          <w:sz w:val="27"/>
          <w:szCs w:val="27"/>
        </w:rPr>
        <w:tab/>
      </w:r>
      <w:r w:rsidRPr="00B5092F">
        <w:rPr>
          <w:sz w:val="27"/>
          <w:szCs w:val="27"/>
        </w:rPr>
        <w:tab/>
      </w:r>
      <w:r w:rsidRPr="00B5092F">
        <w:rPr>
          <w:sz w:val="27"/>
          <w:szCs w:val="27"/>
        </w:rPr>
        <w:tab/>
      </w:r>
      <w:r w:rsidRPr="00B5092F">
        <w:rPr>
          <w:sz w:val="27"/>
          <w:szCs w:val="27"/>
        </w:rPr>
        <w:tab/>
      </w:r>
      <w:r w:rsidRPr="00B5092F">
        <w:rPr>
          <w:sz w:val="27"/>
          <w:szCs w:val="27"/>
        </w:rPr>
        <w:tab/>
      </w:r>
      <w:r w:rsidRPr="00B5092F">
        <w:rPr>
          <w:sz w:val="27"/>
          <w:szCs w:val="27"/>
        </w:rPr>
        <w:tab/>
      </w:r>
      <w:r>
        <w:rPr>
          <w:sz w:val="27"/>
          <w:szCs w:val="27"/>
        </w:rPr>
        <w:tab/>
      </w:r>
      <w:r w:rsidRPr="00B5092F">
        <w:rPr>
          <w:sz w:val="27"/>
          <w:szCs w:val="27"/>
        </w:rPr>
        <w:t>Т.Р. Багамаев</w:t>
      </w:r>
    </w:p>
    <w:p w:rsidR="00B5092F" w:rsidRPr="00B5092F" w:rsidRDefault="00B5092F" w:rsidP="00B5092F">
      <w:pPr>
        <w:pStyle w:val="ac"/>
        <w:ind w:firstLine="709"/>
        <w:jc w:val="right"/>
        <w:rPr>
          <w:sz w:val="27"/>
          <w:szCs w:val="27"/>
        </w:rPr>
      </w:pPr>
      <w:bookmarkStart w:id="0" w:name="_GoBack"/>
      <w:bookmarkEnd w:id="0"/>
    </w:p>
    <w:p w:rsidR="00B5092F" w:rsidRPr="00B5092F" w:rsidRDefault="00B5092F" w:rsidP="00B5092F">
      <w:pPr>
        <w:pStyle w:val="ac"/>
        <w:ind w:firstLine="709"/>
        <w:jc w:val="right"/>
        <w:rPr>
          <w:sz w:val="27"/>
          <w:szCs w:val="27"/>
        </w:rPr>
      </w:pPr>
    </w:p>
    <w:p w:rsidR="004D31BA" w:rsidRPr="00B5092F" w:rsidRDefault="00B5092F" w:rsidP="00B5092F">
      <w:pPr>
        <w:pStyle w:val="ac"/>
        <w:ind w:firstLine="709"/>
        <w:jc w:val="right"/>
        <w:rPr>
          <w:bCs/>
          <w:sz w:val="27"/>
          <w:szCs w:val="27"/>
        </w:rPr>
      </w:pPr>
      <w:r w:rsidRPr="00B5092F">
        <w:rPr>
          <w:sz w:val="27"/>
          <w:szCs w:val="27"/>
        </w:rPr>
        <w:t>А.Ш. Магомедов</w:t>
      </w: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8A6DD6" w:rsidP="004D31BA">
      <w:pPr>
        <w:ind w:firstLine="567"/>
        <w:jc w:val="both"/>
        <w:rPr>
          <w:sz w:val="16"/>
          <w:szCs w:val="16"/>
        </w:rPr>
      </w:pPr>
      <w:r>
        <w:rPr>
          <w:sz w:val="16"/>
          <w:szCs w:val="16"/>
        </w:rPr>
        <w:t>Багамаев Т.Р.</w:t>
      </w:r>
    </w:p>
    <w:p w:rsidR="004D31BA" w:rsidRPr="000276D3" w:rsidRDefault="008A6DD6" w:rsidP="008A6DD6">
      <w:pPr>
        <w:ind w:firstLine="567"/>
        <w:jc w:val="both"/>
        <w:rPr>
          <w:sz w:val="16"/>
          <w:szCs w:val="16"/>
        </w:rPr>
      </w:pPr>
      <w:r>
        <w:rPr>
          <w:color w:val="000000"/>
          <w:sz w:val="18"/>
          <w:szCs w:val="18"/>
        </w:rPr>
        <w:t xml:space="preserve">тел. </w:t>
      </w:r>
      <w:r w:rsidRPr="00183E7F">
        <w:rPr>
          <w:color w:val="000000"/>
          <w:sz w:val="18"/>
          <w:szCs w:val="18"/>
        </w:rPr>
        <w:t>(67-20-95)</w:t>
      </w:r>
    </w:p>
    <w:sectPr w:rsidR="004D31BA" w:rsidRPr="000276D3" w:rsidSect="002034FD">
      <w:headerReference w:type="even" r:id="rId8"/>
      <w:headerReference w:type="default" r:id="rId9"/>
      <w:footerReference w:type="even" r:id="rId10"/>
      <w:footerReference w:type="default" r:id="rId11"/>
      <w:footerReference w:type="first" r:id="rId12"/>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3805" w:rsidRDefault="00F43805">
      <w:r>
        <w:separator/>
      </w:r>
    </w:p>
  </w:endnote>
  <w:endnote w:type="continuationSeparator" w:id="0">
    <w:p w:rsidR="00F43805" w:rsidRDefault="00F4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69F" w:rsidRDefault="005874FF">
    <w:pPr>
      <w:pStyle w:val="a6"/>
      <w:jc w:val="right"/>
    </w:pPr>
    <w:r>
      <w:fldChar w:fldCharType="begin"/>
    </w:r>
    <w:r>
      <w:instrText xml:space="preserve"> PAGE   \* MERGEFORMAT </w:instrText>
    </w:r>
    <w:r>
      <w:fldChar w:fldCharType="separate"/>
    </w:r>
    <w:r w:rsidR="00B5092F">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3805" w:rsidRDefault="00F43805">
      <w:r>
        <w:separator/>
      </w:r>
    </w:p>
  </w:footnote>
  <w:footnote w:type="continuationSeparator" w:id="0">
    <w:p w:rsidR="00F43805" w:rsidRDefault="00F438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074D4"/>
    <w:rsid w:val="00012590"/>
    <w:rsid w:val="00012BFD"/>
    <w:rsid w:val="00022C20"/>
    <w:rsid w:val="000276D3"/>
    <w:rsid w:val="00035C6C"/>
    <w:rsid w:val="00037C2C"/>
    <w:rsid w:val="00046125"/>
    <w:rsid w:val="00047E33"/>
    <w:rsid w:val="00052530"/>
    <w:rsid w:val="00053AF9"/>
    <w:rsid w:val="00055FF8"/>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D682D"/>
    <w:rsid w:val="000E35B3"/>
    <w:rsid w:val="000E36C8"/>
    <w:rsid w:val="000E66F7"/>
    <w:rsid w:val="000F3B88"/>
    <w:rsid w:val="000F4444"/>
    <w:rsid w:val="000F4603"/>
    <w:rsid w:val="000F6B12"/>
    <w:rsid w:val="000F7FBB"/>
    <w:rsid w:val="00101B76"/>
    <w:rsid w:val="00102878"/>
    <w:rsid w:val="00104AFB"/>
    <w:rsid w:val="00105AC5"/>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2AFA"/>
    <w:rsid w:val="00143875"/>
    <w:rsid w:val="0014477B"/>
    <w:rsid w:val="00145DF4"/>
    <w:rsid w:val="00150848"/>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1D14"/>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C63E4"/>
    <w:rsid w:val="001D028A"/>
    <w:rsid w:val="001E1359"/>
    <w:rsid w:val="001E246C"/>
    <w:rsid w:val="001E3645"/>
    <w:rsid w:val="001E5066"/>
    <w:rsid w:val="001E5646"/>
    <w:rsid w:val="001E6361"/>
    <w:rsid w:val="001E6F20"/>
    <w:rsid w:val="001E7A0B"/>
    <w:rsid w:val="001E7D26"/>
    <w:rsid w:val="001F4D5F"/>
    <w:rsid w:val="001F5025"/>
    <w:rsid w:val="001F6522"/>
    <w:rsid w:val="001F6C8D"/>
    <w:rsid w:val="001F6DC6"/>
    <w:rsid w:val="0020044C"/>
    <w:rsid w:val="00200F9E"/>
    <w:rsid w:val="002017C9"/>
    <w:rsid w:val="002034FD"/>
    <w:rsid w:val="00211C20"/>
    <w:rsid w:val="00212C05"/>
    <w:rsid w:val="00212FDD"/>
    <w:rsid w:val="002139F3"/>
    <w:rsid w:val="00214116"/>
    <w:rsid w:val="00215190"/>
    <w:rsid w:val="00220043"/>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1496"/>
    <w:rsid w:val="002B6BF4"/>
    <w:rsid w:val="002C24A1"/>
    <w:rsid w:val="002C7726"/>
    <w:rsid w:val="002D0F1E"/>
    <w:rsid w:val="002D5000"/>
    <w:rsid w:val="002D5470"/>
    <w:rsid w:val="002E1FF5"/>
    <w:rsid w:val="002E26E6"/>
    <w:rsid w:val="002E3124"/>
    <w:rsid w:val="002E6491"/>
    <w:rsid w:val="002E7F59"/>
    <w:rsid w:val="002F6582"/>
    <w:rsid w:val="00300E17"/>
    <w:rsid w:val="003037AA"/>
    <w:rsid w:val="00305BE9"/>
    <w:rsid w:val="003063E8"/>
    <w:rsid w:val="00310784"/>
    <w:rsid w:val="00313595"/>
    <w:rsid w:val="003150AF"/>
    <w:rsid w:val="00317B67"/>
    <w:rsid w:val="00320314"/>
    <w:rsid w:val="00320356"/>
    <w:rsid w:val="003248AC"/>
    <w:rsid w:val="00327C7C"/>
    <w:rsid w:val="00337287"/>
    <w:rsid w:val="003419D8"/>
    <w:rsid w:val="003419E4"/>
    <w:rsid w:val="0034269D"/>
    <w:rsid w:val="00350456"/>
    <w:rsid w:val="0035120F"/>
    <w:rsid w:val="003515EF"/>
    <w:rsid w:val="00363BB1"/>
    <w:rsid w:val="00370BCF"/>
    <w:rsid w:val="00370FBB"/>
    <w:rsid w:val="00371AE2"/>
    <w:rsid w:val="00371D34"/>
    <w:rsid w:val="00380DB5"/>
    <w:rsid w:val="00381AE3"/>
    <w:rsid w:val="00384E86"/>
    <w:rsid w:val="00387AF1"/>
    <w:rsid w:val="00387E2B"/>
    <w:rsid w:val="003955A6"/>
    <w:rsid w:val="003977C0"/>
    <w:rsid w:val="003A2F73"/>
    <w:rsid w:val="003A5BCA"/>
    <w:rsid w:val="003B2590"/>
    <w:rsid w:val="003B360B"/>
    <w:rsid w:val="003B5721"/>
    <w:rsid w:val="003C2890"/>
    <w:rsid w:val="003C3149"/>
    <w:rsid w:val="003C3305"/>
    <w:rsid w:val="003D1562"/>
    <w:rsid w:val="003E3F3E"/>
    <w:rsid w:val="003E6A99"/>
    <w:rsid w:val="003E75CF"/>
    <w:rsid w:val="003F0784"/>
    <w:rsid w:val="003F28F0"/>
    <w:rsid w:val="003F68CE"/>
    <w:rsid w:val="004029BB"/>
    <w:rsid w:val="00406030"/>
    <w:rsid w:val="0041053F"/>
    <w:rsid w:val="0041147A"/>
    <w:rsid w:val="00430038"/>
    <w:rsid w:val="00435935"/>
    <w:rsid w:val="004428A4"/>
    <w:rsid w:val="004452DB"/>
    <w:rsid w:val="00452D2D"/>
    <w:rsid w:val="00452E36"/>
    <w:rsid w:val="004612AC"/>
    <w:rsid w:val="004617BF"/>
    <w:rsid w:val="004629C7"/>
    <w:rsid w:val="00473913"/>
    <w:rsid w:val="00474D76"/>
    <w:rsid w:val="00477AC5"/>
    <w:rsid w:val="004844F0"/>
    <w:rsid w:val="004915C3"/>
    <w:rsid w:val="00491749"/>
    <w:rsid w:val="004A413F"/>
    <w:rsid w:val="004A4C5F"/>
    <w:rsid w:val="004A4C9D"/>
    <w:rsid w:val="004A56B7"/>
    <w:rsid w:val="004B242B"/>
    <w:rsid w:val="004B254D"/>
    <w:rsid w:val="004B3699"/>
    <w:rsid w:val="004B678D"/>
    <w:rsid w:val="004B7979"/>
    <w:rsid w:val="004D024E"/>
    <w:rsid w:val="004D1132"/>
    <w:rsid w:val="004D31BA"/>
    <w:rsid w:val="004D356F"/>
    <w:rsid w:val="004D6886"/>
    <w:rsid w:val="004D737A"/>
    <w:rsid w:val="004E072E"/>
    <w:rsid w:val="004E40DD"/>
    <w:rsid w:val="005009CA"/>
    <w:rsid w:val="00504924"/>
    <w:rsid w:val="0051042A"/>
    <w:rsid w:val="00511D59"/>
    <w:rsid w:val="00516E5C"/>
    <w:rsid w:val="00517581"/>
    <w:rsid w:val="005200EA"/>
    <w:rsid w:val="00524B13"/>
    <w:rsid w:val="0052691F"/>
    <w:rsid w:val="00526C0A"/>
    <w:rsid w:val="00534951"/>
    <w:rsid w:val="00536406"/>
    <w:rsid w:val="0054098C"/>
    <w:rsid w:val="00546BA6"/>
    <w:rsid w:val="00550148"/>
    <w:rsid w:val="00561B7C"/>
    <w:rsid w:val="00561C30"/>
    <w:rsid w:val="005628C4"/>
    <w:rsid w:val="00563B43"/>
    <w:rsid w:val="00575767"/>
    <w:rsid w:val="0057749A"/>
    <w:rsid w:val="005874FF"/>
    <w:rsid w:val="00587E9F"/>
    <w:rsid w:val="00592590"/>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1E22"/>
    <w:rsid w:val="00602A1E"/>
    <w:rsid w:val="006151EE"/>
    <w:rsid w:val="00616FA0"/>
    <w:rsid w:val="00623B92"/>
    <w:rsid w:val="0062573D"/>
    <w:rsid w:val="00625F0F"/>
    <w:rsid w:val="00626BAE"/>
    <w:rsid w:val="00633FD7"/>
    <w:rsid w:val="006361F2"/>
    <w:rsid w:val="00636FDD"/>
    <w:rsid w:val="00637740"/>
    <w:rsid w:val="00642C44"/>
    <w:rsid w:val="00644503"/>
    <w:rsid w:val="00647EAB"/>
    <w:rsid w:val="00650420"/>
    <w:rsid w:val="00651DC5"/>
    <w:rsid w:val="006546BB"/>
    <w:rsid w:val="00656B7A"/>
    <w:rsid w:val="006635D7"/>
    <w:rsid w:val="00664D82"/>
    <w:rsid w:val="00664F12"/>
    <w:rsid w:val="006669F5"/>
    <w:rsid w:val="00670DE4"/>
    <w:rsid w:val="006723EA"/>
    <w:rsid w:val="00675A29"/>
    <w:rsid w:val="006773DD"/>
    <w:rsid w:val="00685A8D"/>
    <w:rsid w:val="00686FE0"/>
    <w:rsid w:val="00694C7B"/>
    <w:rsid w:val="0069745C"/>
    <w:rsid w:val="006A0260"/>
    <w:rsid w:val="006A0B9B"/>
    <w:rsid w:val="006A147D"/>
    <w:rsid w:val="006B5B2D"/>
    <w:rsid w:val="006B6199"/>
    <w:rsid w:val="006B6A71"/>
    <w:rsid w:val="006B7685"/>
    <w:rsid w:val="006C04CA"/>
    <w:rsid w:val="006C1007"/>
    <w:rsid w:val="006C1421"/>
    <w:rsid w:val="006C2B02"/>
    <w:rsid w:val="006C3C12"/>
    <w:rsid w:val="006C42E0"/>
    <w:rsid w:val="006D0A8E"/>
    <w:rsid w:val="006D28C6"/>
    <w:rsid w:val="006D33D7"/>
    <w:rsid w:val="006D5AAA"/>
    <w:rsid w:val="006D5BC7"/>
    <w:rsid w:val="006D626B"/>
    <w:rsid w:val="006E4EB9"/>
    <w:rsid w:val="006E537E"/>
    <w:rsid w:val="006F1AA7"/>
    <w:rsid w:val="006F7E29"/>
    <w:rsid w:val="0070045B"/>
    <w:rsid w:val="0070054D"/>
    <w:rsid w:val="00705407"/>
    <w:rsid w:val="007078B3"/>
    <w:rsid w:val="0070792C"/>
    <w:rsid w:val="0071356F"/>
    <w:rsid w:val="00715EB2"/>
    <w:rsid w:val="00722BBA"/>
    <w:rsid w:val="007261C7"/>
    <w:rsid w:val="0073412C"/>
    <w:rsid w:val="00735C47"/>
    <w:rsid w:val="00735C5C"/>
    <w:rsid w:val="00740828"/>
    <w:rsid w:val="007410EE"/>
    <w:rsid w:val="007435A6"/>
    <w:rsid w:val="00745CE6"/>
    <w:rsid w:val="0075016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D7069"/>
    <w:rsid w:val="007D7D2D"/>
    <w:rsid w:val="007E1AE5"/>
    <w:rsid w:val="007F2A98"/>
    <w:rsid w:val="007F3E38"/>
    <w:rsid w:val="00800CCD"/>
    <w:rsid w:val="008012BE"/>
    <w:rsid w:val="00806760"/>
    <w:rsid w:val="00807A60"/>
    <w:rsid w:val="0081299C"/>
    <w:rsid w:val="00812C6A"/>
    <w:rsid w:val="00820DA4"/>
    <w:rsid w:val="008257E6"/>
    <w:rsid w:val="00836063"/>
    <w:rsid w:val="00836CF3"/>
    <w:rsid w:val="00837E0D"/>
    <w:rsid w:val="00843607"/>
    <w:rsid w:val="0084545C"/>
    <w:rsid w:val="00850A0B"/>
    <w:rsid w:val="008654B4"/>
    <w:rsid w:val="008655CB"/>
    <w:rsid w:val="00867EED"/>
    <w:rsid w:val="008748C9"/>
    <w:rsid w:val="0087646D"/>
    <w:rsid w:val="00876652"/>
    <w:rsid w:val="00877200"/>
    <w:rsid w:val="00894030"/>
    <w:rsid w:val="008963D8"/>
    <w:rsid w:val="008A2B3E"/>
    <w:rsid w:val="008A351C"/>
    <w:rsid w:val="008A5EF1"/>
    <w:rsid w:val="008A6DD6"/>
    <w:rsid w:val="008A78D0"/>
    <w:rsid w:val="008A7CD6"/>
    <w:rsid w:val="008B23E1"/>
    <w:rsid w:val="008B5BFB"/>
    <w:rsid w:val="008B6B25"/>
    <w:rsid w:val="008C2267"/>
    <w:rsid w:val="008C51B4"/>
    <w:rsid w:val="008C6662"/>
    <w:rsid w:val="008C706E"/>
    <w:rsid w:val="008D2555"/>
    <w:rsid w:val="008D5EDE"/>
    <w:rsid w:val="008E3A80"/>
    <w:rsid w:val="008E56C8"/>
    <w:rsid w:val="008E56E5"/>
    <w:rsid w:val="008E7E16"/>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9D9"/>
    <w:rsid w:val="009E1B91"/>
    <w:rsid w:val="009E292F"/>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B7010"/>
    <w:rsid w:val="00AC3DEA"/>
    <w:rsid w:val="00AC6F55"/>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092F"/>
    <w:rsid w:val="00B519B9"/>
    <w:rsid w:val="00B572EB"/>
    <w:rsid w:val="00B600D8"/>
    <w:rsid w:val="00B61905"/>
    <w:rsid w:val="00B61DAE"/>
    <w:rsid w:val="00B63861"/>
    <w:rsid w:val="00B6417C"/>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360E"/>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A7D75"/>
    <w:rsid w:val="00CC2C7C"/>
    <w:rsid w:val="00CC37D9"/>
    <w:rsid w:val="00CC518E"/>
    <w:rsid w:val="00CD2BBB"/>
    <w:rsid w:val="00CE10F9"/>
    <w:rsid w:val="00CE3BD8"/>
    <w:rsid w:val="00CE4EE0"/>
    <w:rsid w:val="00CF1BD1"/>
    <w:rsid w:val="00CF259B"/>
    <w:rsid w:val="00CF47FF"/>
    <w:rsid w:val="00D03757"/>
    <w:rsid w:val="00D05AAD"/>
    <w:rsid w:val="00D0613C"/>
    <w:rsid w:val="00D12744"/>
    <w:rsid w:val="00D12D89"/>
    <w:rsid w:val="00D13159"/>
    <w:rsid w:val="00D16498"/>
    <w:rsid w:val="00D16910"/>
    <w:rsid w:val="00D1711D"/>
    <w:rsid w:val="00D20E66"/>
    <w:rsid w:val="00D21949"/>
    <w:rsid w:val="00D22A63"/>
    <w:rsid w:val="00D27EA8"/>
    <w:rsid w:val="00D31904"/>
    <w:rsid w:val="00D31CE6"/>
    <w:rsid w:val="00D322F0"/>
    <w:rsid w:val="00D361E7"/>
    <w:rsid w:val="00D449B3"/>
    <w:rsid w:val="00D45922"/>
    <w:rsid w:val="00D469AE"/>
    <w:rsid w:val="00D536B4"/>
    <w:rsid w:val="00D661D1"/>
    <w:rsid w:val="00D677AC"/>
    <w:rsid w:val="00D74B94"/>
    <w:rsid w:val="00D75228"/>
    <w:rsid w:val="00D85DBA"/>
    <w:rsid w:val="00D94FAA"/>
    <w:rsid w:val="00D95B1E"/>
    <w:rsid w:val="00D96414"/>
    <w:rsid w:val="00DA151D"/>
    <w:rsid w:val="00DA220D"/>
    <w:rsid w:val="00DA467B"/>
    <w:rsid w:val="00DA52FD"/>
    <w:rsid w:val="00DA748F"/>
    <w:rsid w:val="00DB2146"/>
    <w:rsid w:val="00DC1887"/>
    <w:rsid w:val="00DC1B99"/>
    <w:rsid w:val="00DC2681"/>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3A7C"/>
    <w:rsid w:val="00E64440"/>
    <w:rsid w:val="00E7378A"/>
    <w:rsid w:val="00E7538B"/>
    <w:rsid w:val="00E75857"/>
    <w:rsid w:val="00E75878"/>
    <w:rsid w:val="00E81D4D"/>
    <w:rsid w:val="00E81DC8"/>
    <w:rsid w:val="00E8284C"/>
    <w:rsid w:val="00E87A65"/>
    <w:rsid w:val="00E90823"/>
    <w:rsid w:val="00E92254"/>
    <w:rsid w:val="00E94895"/>
    <w:rsid w:val="00E94981"/>
    <w:rsid w:val="00E954A0"/>
    <w:rsid w:val="00E95B71"/>
    <w:rsid w:val="00EA3CEF"/>
    <w:rsid w:val="00EB0CF9"/>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26F38"/>
    <w:rsid w:val="00F3349D"/>
    <w:rsid w:val="00F3409E"/>
    <w:rsid w:val="00F357EB"/>
    <w:rsid w:val="00F35DE6"/>
    <w:rsid w:val="00F36AA2"/>
    <w:rsid w:val="00F404B5"/>
    <w:rsid w:val="00F40AF7"/>
    <w:rsid w:val="00F41A52"/>
    <w:rsid w:val="00F41E45"/>
    <w:rsid w:val="00F43805"/>
    <w:rsid w:val="00F4626F"/>
    <w:rsid w:val="00F47F3D"/>
    <w:rsid w:val="00F51E87"/>
    <w:rsid w:val="00F53DC6"/>
    <w:rsid w:val="00F641C1"/>
    <w:rsid w:val="00F6654F"/>
    <w:rsid w:val="00F7098A"/>
    <w:rsid w:val="00F75153"/>
    <w:rsid w:val="00F81E85"/>
    <w:rsid w:val="00F8215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79688BC-056C-4DA9-AA72-EBFCDBF3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35BFB-8367-49BF-B3A7-7FEBA67C0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530</Words>
  <Characters>3024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35</cp:revision>
  <cp:lastPrinted>2016-10-04T13:34:00Z</cp:lastPrinted>
  <dcterms:created xsi:type="dcterms:W3CDTF">2016-10-04T13:24:00Z</dcterms:created>
  <dcterms:modified xsi:type="dcterms:W3CDTF">2024-10-01T11:51:00Z</dcterms:modified>
</cp:coreProperties>
</file>