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9B80F" w14:textId="1B9A598F" w:rsidR="00823596" w:rsidRPr="0033714C" w:rsidRDefault="00823596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F387ABE" w14:textId="541EFE25" w:rsidR="00A24DB5" w:rsidRPr="0033714C" w:rsidRDefault="00A24DB5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408A416" w14:textId="1A8BC73F" w:rsidR="006263C6" w:rsidRPr="0033714C" w:rsidRDefault="006263C6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7F677AE6" w14:textId="3FE2C08B" w:rsidR="006263C6" w:rsidRPr="0033714C" w:rsidRDefault="006263C6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7901590D" w14:textId="77777777" w:rsidR="006263C6" w:rsidRPr="0033714C" w:rsidRDefault="006263C6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F8F54B2" w14:textId="13303FBC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3A25D43A" w14:textId="097F4275" w:rsidR="002116D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bookmarkStart w:id="0" w:name="_Hlk165621949"/>
      <w:r w:rsidR="002116D3">
        <w:rPr>
          <w:rFonts w:ascii="Times New Roman" w:hAnsi="Times New Roman"/>
          <w:sz w:val="26"/>
          <w:szCs w:val="26"/>
          <w:lang w:eastAsia="ar-SA"/>
        </w:rPr>
        <w:t xml:space="preserve">е </w:t>
      </w:r>
      <w:bookmarkEnd w:id="0"/>
      <w:r w:rsidR="00B7431D" w:rsidRPr="00B7431D">
        <w:rPr>
          <w:rFonts w:ascii="Times New Roman" w:hAnsi="Times New Roman"/>
          <w:sz w:val="26"/>
          <w:szCs w:val="26"/>
          <w:lang w:eastAsia="ar-SA"/>
        </w:rPr>
        <w:t>ООО "САМАРАТРАНССТРОЙ"</w:t>
      </w:r>
    </w:p>
    <w:p w14:paraId="48B1161E" w14:textId="1D63ECE8" w:rsidR="00C73AC3" w:rsidRDefault="00A955E2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№ </w:t>
      </w:r>
      <w:r w:rsidR="00774AE0">
        <w:rPr>
          <w:rFonts w:ascii="Times New Roman" w:hAnsi="Times New Roman"/>
          <w:sz w:val="26"/>
          <w:szCs w:val="26"/>
          <w:lang w:eastAsia="ar-SA"/>
        </w:rPr>
        <w:t>3</w:t>
      </w:r>
      <w:r w:rsidR="00653C67">
        <w:rPr>
          <w:rFonts w:ascii="Times New Roman" w:hAnsi="Times New Roman"/>
          <w:sz w:val="26"/>
          <w:szCs w:val="26"/>
          <w:lang w:eastAsia="ar-SA"/>
        </w:rPr>
        <w:t>49</w:t>
      </w:r>
      <w:r w:rsidR="00774AE0">
        <w:rPr>
          <w:rFonts w:ascii="Times New Roman" w:hAnsi="Times New Roman"/>
          <w:sz w:val="26"/>
          <w:szCs w:val="26"/>
          <w:lang w:eastAsia="ar-SA"/>
        </w:rPr>
        <w:t>-15140-24/4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50D31780" w:rsidR="00C73AC3" w:rsidRDefault="00653C67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26</w:t>
      </w:r>
      <w:r w:rsidR="001E55FB" w:rsidRPr="001E55FB">
        <w:rPr>
          <w:rFonts w:ascii="Times New Roman" w:hAnsi="Times New Roman"/>
          <w:sz w:val="26"/>
          <w:szCs w:val="26"/>
          <w:lang w:eastAsia="ar-SA"/>
        </w:rPr>
        <w:t>.09</w:t>
      </w:r>
      <w:r w:rsidR="00A955E2">
        <w:rPr>
          <w:rFonts w:ascii="Times New Roman" w:hAnsi="Times New Roman"/>
          <w:sz w:val="26"/>
          <w:szCs w:val="26"/>
          <w:lang w:eastAsia="ar-SA"/>
        </w:rPr>
        <w:t>.2024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2D6507" w:rsidRPr="002116D3">
        <w:rPr>
          <w:rFonts w:ascii="Times New Roman" w:hAnsi="Times New Roman"/>
          <w:sz w:val="26"/>
          <w:szCs w:val="26"/>
          <w:lang w:eastAsia="ar-SA"/>
        </w:rPr>
        <w:t xml:space="preserve">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65BB1DEA" w:rsidR="00C73AC3" w:rsidRPr="002116D3" w:rsidRDefault="002D6507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  <w:r w:rsidRPr="002116D3">
        <w:rPr>
          <w:rFonts w:ascii="Times New Roman" w:hAnsi="Times New Roman"/>
          <w:sz w:val="26"/>
          <w:szCs w:val="26"/>
          <w:lang w:eastAsia="ar-SA"/>
        </w:rPr>
        <w:t xml:space="preserve">    </w:t>
      </w:r>
    </w:p>
    <w:p w14:paraId="0A386841" w14:textId="25D6A27D" w:rsidR="00A955E2" w:rsidRPr="00A955E2" w:rsidRDefault="00C05812" w:rsidP="00A955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(до перерыва/после перерыва) в составе</w:t>
      </w:r>
      <w:r w:rsidR="00653C67" w:rsidRPr="00653C67">
        <w:t xml:space="preserve"> </w:t>
      </w:r>
      <w:r w:rsidR="00653C67" w:rsidRPr="00653C67">
        <w:rPr>
          <w:rFonts w:ascii="Times New Roman" w:hAnsi="Times New Roman" w:cs="Times New Roman"/>
          <w:sz w:val="26"/>
          <w:szCs w:val="26"/>
          <w:lang w:eastAsia="ar-SA"/>
        </w:rPr>
        <w:t>заместителя председателя комиссии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>:</w:t>
      </w:r>
    </w:p>
    <w:p w14:paraId="1E429037" w14:textId="699A0FED" w:rsidR="001E55FB" w:rsidRDefault="00C05812" w:rsidP="00A955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955E2">
        <w:rPr>
          <w:rFonts w:ascii="Times New Roman" w:hAnsi="Times New Roman" w:cs="Times New Roman"/>
          <w:sz w:val="26"/>
          <w:szCs w:val="26"/>
          <w:lang w:eastAsia="ar-SA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</w:t>
      </w:r>
      <w:r w:rsidR="00310DE2"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bookmarkStart w:id="1" w:name="_Hlk176958461"/>
      <w:r w:rsidR="00B7431D" w:rsidRPr="00B7431D">
        <w:rPr>
          <w:rFonts w:ascii="Times New Roman" w:hAnsi="Times New Roman" w:cs="Times New Roman"/>
          <w:sz w:val="26"/>
          <w:szCs w:val="26"/>
        </w:rPr>
        <w:t>ООО "САМАРАТРАНССТРОЙ"</w:t>
      </w:r>
      <w:bookmarkEnd w:id="1"/>
      <w:r w:rsidR="00B7431D" w:rsidRPr="00B7431D">
        <w:rPr>
          <w:rFonts w:ascii="Times New Roman" w:hAnsi="Times New Roman" w:cs="Times New Roman"/>
          <w:sz w:val="26"/>
          <w:szCs w:val="26"/>
        </w:rPr>
        <w:t xml:space="preserve"> </w:t>
      </w:r>
      <w:r w:rsidR="00653C67" w:rsidRPr="00653C67">
        <w:rPr>
          <w:rFonts w:ascii="Times New Roman" w:hAnsi="Times New Roman" w:cs="Times New Roman"/>
          <w:sz w:val="26"/>
          <w:szCs w:val="26"/>
        </w:rPr>
        <w:t>на действия конкурсной комиссии при проведении открытого конкурса в электронной форме на выполнение работ по ремонту автомобильных дорог местного значения на территории городского округа Самара. (извещение № 0842200002124000264, начальная (максимальная) цена контракта - 292 442 814,31 руб.)</w:t>
      </w:r>
      <w:r w:rsidR="001E55FB">
        <w:rPr>
          <w:rFonts w:ascii="Times New Roman" w:hAnsi="Times New Roman" w:cs="Times New Roman"/>
          <w:sz w:val="26"/>
          <w:szCs w:val="26"/>
        </w:rPr>
        <w:t>,</w:t>
      </w:r>
    </w:p>
    <w:p w14:paraId="56BCBF35" w14:textId="77777777" w:rsidR="00A955E2" w:rsidRPr="00A955E2" w:rsidRDefault="00A955E2" w:rsidP="00A955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69E7F0B2" w14:textId="69A60B38" w:rsidR="00C73AC3" w:rsidRPr="00A955E2" w:rsidRDefault="00C73AC3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955E2"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С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Т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О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В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Л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А:</w:t>
      </w:r>
    </w:p>
    <w:p w14:paraId="3CD588DB" w14:textId="77777777" w:rsidR="00CD1D89" w:rsidRPr="00A955E2" w:rsidRDefault="00CD1D89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77B48A20" w14:textId="3E18DAAD" w:rsidR="00D7785F" w:rsidRDefault="00D7785F" w:rsidP="004E72C7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2116D3">
        <w:rPr>
          <w:sz w:val="26"/>
          <w:szCs w:val="26"/>
          <w:lang w:eastAsia="ar-SA"/>
        </w:rPr>
        <w:t>а</w:t>
      </w:r>
      <w:r w:rsidR="00D71970">
        <w:rPr>
          <w:sz w:val="26"/>
          <w:szCs w:val="26"/>
          <w:lang w:eastAsia="ar-SA"/>
        </w:rPr>
        <w:t xml:space="preserve"> </w:t>
      </w:r>
      <w:r w:rsidRPr="00D7785F">
        <w:rPr>
          <w:sz w:val="26"/>
          <w:szCs w:val="26"/>
          <w:lang w:eastAsia="ar-SA"/>
        </w:rPr>
        <w:t>жалоб</w:t>
      </w:r>
      <w:r w:rsidR="002116D3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 w:rsidR="00A955E2">
        <w:rPr>
          <w:sz w:val="26"/>
          <w:szCs w:val="26"/>
          <w:lang w:eastAsia="ar-SA"/>
        </w:rPr>
        <w:t xml:space="preserve">действия комиссии при </w:t>
      </w:r>
      <w:r w:rsidRPr="00D7785F">
        <w:rPr>
          <w:sz w:val="26"/>
          <w:szCs w:val="26"/>
          <w:lang w:eastAsia="ar-SA"/>
        </w:rPr>
        <w:t xml:space="preserve">проведении </w:t>
      </w:r>
      <w:r w:rsidR="00CE4B57">
        <w:rPr>
          <w:sz w:val="26"/>
          <w:szCs w:val="26"/>
          <w:lang w:eastAsia="ar-SA"/>
        </w:rPr>
        <w:t>открытого конкурса в электронной форме</w:t>
      </w:r>
      <w:r w:rsidR="00404760">
        <w:rPr>
          <w:sz w:val="26"/>
          <w:szCs w:val="26"/>
          <w:lang w:eastAsia="ar-SA"/>
        </w:rPr>
        <w:t>.</w:t>
      </w:r>
    </w:p>
    <w:p w14:paraId="05D03E98" w14:textId="2A54464A" w:rsidR="00404760" w:rsidRDefault="00404760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доводам жалобы </w:t>
      </w:r>
      <w:r w:rsidR="00B7431D" w:rsidRPr="00B7431D">
        <w:rPr>
          <w:sz w:val="26"/>
          <w:szCs w:val="26"/>
          <w:lang w:eastAsia="ar-SA"/>
        </w:rPr>
        <w:t>ООО "САМАРАТРАНССТРОЙ"</w:t>
      </w:r>
      <w:r w:rsidR="00A955E2">
        <w:rPr>
          <w:sz w:val="26"/>
          <w:szCs w:val="26"/>
          <w:lang w:eastAsia="ar-SA"/>
        </w:rPr>
        <w:t xml:space="preserve"> комиссией неправомерно при оценке заявок не учтен опыт выполнения работ </w:t>
      </w:r>
      <w:r w:rsidR="00CE4B57">
        <w:rPr>
          <w:sz w:val="26"/>
          <w:szCs w:val="26"/>
          <w:lang w:eastAsia="ar-SA"/>
        </w:rPr>
        <w:t>по ряду контрактов</w:t>
      </w:r>
      <w:r w:rsidR="002E11F9">
        <w:rPr>
          <w:sz w:val="26"/>
          <w:szCs w:val="26"/>
          <w:lang w:eastAsia="ar-SA"/>
        </w:rPr>
        <w:t xml:space="preserve"> и тем самым не исполнено предписание Самарского УФАС России по жалобе №327-15140-24/4 от 12.09.2024</w:t>
      </w:r>
      <w:r w:rsidR="00CE4B57">
        <w:rPr>
          <w:sz w:val="26"/>
          <w:szCs w:val="26"/>
          <w:lang w:eastAsia="ar-SA"/>
        </w:rPr>
        <w:t xml:space="preserve">. </w:t>
      </w:r>
    </w:p>
    <w:p w14:paraId="05CACFC3" w14:textId="63D4AA78" w:rsidR="009D7707" w:rsidRPr="009D7707" w:rsidRDefault="009D7707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CE4B57">
        <w:rPr>
          <w:sz w:val="26"/>
          <w:szCs w:val="26"/>
          <w:lang w:eastAsia="ar-SA"/>
        </w:rPr>
        <w:t>ь</w:t>
      </w:r>
      <w:r w:rsidRPr="009D7707">
        <w:rPr>
          <w:sz w:val="26"/>
          <w:szCs w:val="26"/>
          <w:lang w:eastAsia="ar-SA"/>
        </w:rPr>
        <w:t xml:space="preserve"> прос</w:t>
      </w:r>
      <w:r w:rsidR="00CE4B57">
        <w:rPr>
          <w:sz w:val="26"/>
          <w:szCs w:val="26"/>
          <w:lang w:eastAsia="ar-SA"/>
        </w:rPr>
        <w:t>ит</w:t>
      </w:r>
      <w:r w:rsidRPr="009D7707">
        <w:rPr>
          <w:sz w:val="26"/>
          <w:szCs w:val="26"/>
          <w:lang w:eastAsia="ar-SA"/>
        </w:rPr>
        <w:t xml:space="preserve"> признать жало</w:t>
      </w:r>
      <w:r w:rsidR="00B10347">
        <w:rPr>
          <w:sz w:val="26"/>
          <w:szCs w:val="26"/>
          <w:lang w:eastAsia="ar-SA"/>
        </w:rPr>
        <w:t>б</w:t>
      </w:r>
      <w:r w:rsidR="00CE4B57">
        <w:rPr>
          <w:sz w:val="26"/>
          <w:szCs w:val="26"/>
          <w:lang w:eastAsia="ar-SA"/>
        </w:rPr>
        <w:t>у</w:t>
      </w:r>
      <w:r w:rsidR="00A955E2">
        <w:rPr>
          <w:sz w:val="26"/>
          <w:szCs w:val="26"/>
          <w:lang w:eastAsia="ar-SA"/>
        </w:rPr>
        <w:t xml:space="preserve"> </w:t>
      </w:r>
      <w:r w:rsidRPr="009D7707">
        <w:rPr>
          <w:sz w:val="26"/>
          <w:szCs w:val="26"/>
          <w:lang w:eastAsia="ar-SA"/>
        </w:rPr>
        <w:t>обоснованн</w:t>
      </w:r>
      <w:r w:rsidR="00CE4B57">
        <w:rPr>
          <w:sz w:val="26"/>
          <w:szCs w:val="26"/>
          <w:lang w:eastAsia="ar-SA"/>
        </w:rPr>
        <w:t>ой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157FC571" w14:textId="2005900B" w:rsidR="002E11F9" w:rsidRDefault="002E11F9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E11F9">
        <w:rPr>
          <w:sz w:val="26"/>
          <w:szCs w:val="26"/>
          <w:lang w:eastAsia="ar-SA"/>
        </w:rPr>
        <w:t>Представители Заказчика</w:t>
      </w:r>
      <w:r>
        <w:rPr>
          <w:sz w:val="26"/>
          <w:szCs w:val="26"/>
          <w:lang w:eastAsia="ar-SA"/>
        </w:rPr>
        <w:t xml:space="preserve"> </w:t>
      </w:r>
      <w:r w:rsidRPr="002E11F9">
        <w:rPr>
          <w:sz w:val="26"/>
          <w:szCs w:val="26"/>
          <w:lang w:eastAsia="ar-SA"/>
        </w:rPr>
        <w:t>с доводами жалобы не согласились, просили в удовлетворении жалобы отказать, указывая на отсутствие нарушений, предоставили письменные возражения на жалобу, запрашиваемые документы.</w:t>
      </w:r>
    </w:p>
    <w:p w14:paraId="78FD0AE4" w14:textId="603612E5" w:rsidR="00770A69" w:rsidRDefault="009D7707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Выслушав доводы сторон, изучив материалы жалоб</w:t>
      </w:r>
      <w:r w:rsidR="009347AA">
        <w:rPr>
          <w:sz w:val="26"/>
          <w:szCs w:val="26"/>
          <w:lang w:eastAsia="ar-SA"/>
        </w:rPr>
        <w:t>ы</w:t>
      </w:r>
      <w:r w:rsidRPr="009D7707">
        <w:rPr>
          <w:sz w:val="26"/>
          <w:szCs w:val="26"/>
          <w:lang w:eastAsia="ar-SA"/>
        </w:rPr>
        <w:t xml:space="preserve">, </w:t>
      </w:r>
      <w:r w:rsidR="005A24D2">
        <w:rPr>
          <w:sz w:val="26"/>
          <w:szCs w:val="26"/>
          <w:lang w:eastAsia="ar-SA"/>
        </w:rPr>
        <w:t>извещение</w:t>
      </w:r>
      <w:r w:rsidR="003135F6">
        <w:rPr>
          <w:sz w:val="26"/>
          <w:szCs w:val="26"/>
          <w:lang w:eastAsia="ar-SA"/>
        </w:rPr>
        <w:t xml:space="preserve"> о проведении закуп</w:t>
      </w:r>
      <w:r w:rsidR="00180379">
        <w:rPr>
          <w:sz w:val="26"/>
          <w:szCs w:val="26"/>
          <w:lang w:eastAsia="ar-SA"/>
        </w:rPr>
        <w:t>ки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4419343F" w14:textId="77777777" w:rsidR="00F15BD1" w:rsidRPr="00880F79" w:rsidRDefault="00F15BD1" w:rsidP="00F15BD1">
      <w:pPr>
        <w:pStyle w:val="parametervalue"/>
        <w:tabs>
          <w:tab w:val="left" w:pos="9639"/>
        </w:tabs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Согласно пункту 11 части 1 статьи 42 Закона о контрактной системе п</w:t>
      </w:r>
      <w:r w:rsidRPr="00880F79">
        <w:rPr>
          <w:sz w:val="26"/>
          <w:szCs w:val="26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</w:t>
      </w:r>
      <w:hyperlink r:id="rId7" w:history="1">
        <w:r w:rsidRPr="00880F79">
          <w:rPr>
            <w:rStyle w:val="a4"/>
            <w:color w:val="auto"/>
            <w:sz w:val="26"/>
            <w:szCs w:val="26"/>
            <w:u w:val="none"/>
          </w:rPr>
          <w:t>законом</w:t>
        </w:r>
      </w:hyperlink>
      <w:r w:rsidRPr="00880F79">
        <w:rPr>
          <w:sz w:val="26"/>
          <w:szCs w:val="26"/>
        </w:rPr>
        <w:t>.</w:t>
      </w:r>
    </w:p>
    <w:p w14:paraId="17868852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lastRenderedPageBreak/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</w:t>
      </w:r>
    </w:p>
    <w:p w14:paraId="6B4BD8AD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 xml:space="preserve">1) цена контракта, сумма цен единиц товара, работы, услуги; </w:t>
      </w:r>
    </w:p>
    <w:p w14:paraId="20E77D9E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2) расходы на эксплуатацию и ремонт товаров, использование результатов работ;</w:t>
      </w:r>
    </w:p>
    <w:p w14:paraId="6000A601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3) качественные, функциональные и экологические характеристики объекта закупки;</w:t>
      </w:r>
    </w:p>
    <w:p w14:paraId="15F63339" w14:textId="1F0D65A1" w:rsidR="00F15BD1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</w:t>
      </w:r>
      <w:r w:rsidRPr="004E49E4">
        <w:rPr>
          <w:sz w:val="26"/>
          <w:szCs w:val="26"/>
          <w:lang w:eastAsia="ar-SA"/>
        </w:rPr>
        <w:t>, специалистов и иных работников определенного уровня квалификации.</w:t>
      </w:r>
    </w:p>
    <w:p w14:paraId="2117DF7C" w14:textId="77777777" w:rsidR="00F15BD1" w:rsidRDefault="00F15BD1" w:rsidP="00F15B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части 8 статьи 32 Закона о контрактной системе п</w:t>
      </w:r>
      <w:r w:rsidRPr="004E49E4">
        <w:rPr>
          <w:sz w:val="26"/>
          <w:szCs w:val="26"/>
          <w:lang w:eastAsia="ar-SA"/>
        </w:rPr>
        <w:t>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14:paraId="2BE5605B" w14:textId="77777777" w:rsidR="00F15BD1" w:rsidRPr="008D2F59" w:rsidRDefault="00F15BD1" w:rsidP="00F15B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Порядок </w:t>
      </w:r>
      <w:r w:rsidRPr="004E49E4">
        <w:rPr>
          <w:sz w:val="26"/>
          <w:szCs w:val="26"/>
          <w:lang w:eastAsia="ar-SA"/>
        </w:rPr>
        <w:t xml:space="preserve">оценки заявок участников закупки, в том числе предельные величины значимости каждого критерия </w:t>
      </w:r>
      <w:r>
        <w:rPr>
          <w:sz w:val="26"/>
          <w:szCs w:val="26"/>
          <w:lang w:eastAsia="ar-SA"/>
        </w:rPr>
        <w:t xml:space="preserve">установлен </w:t>
      </w:r>
      <w:r w:rsidRPr="004E49E4">
        <w:rPr>
          <w:sz w:val="26"/>
          <w:szCs w:val="26"/>
          <w:lang w:eastAsia="ar-SA"/>
        </w:rPr>
        <w:t xml:space="preserve">Постановлением Правительства Российской Федерации от 31.12.2021 года № 2604 </w:t>
      </w:r>
      <w:bookmarkStart w:id="2" w:name="_Hlk97110614"/>
      <w:r>
        <w:rPr>
          <w:sz w:val="26"/>
          <w:szCs w:val="26"/>
          <w:lang w:eastAsia="ar-SA"/>
        </w:rPr>
        <w:t>«О</w:t>
      </w:r>
      <w:r w:rsidRPr="004E49E4">
        <w:rPr>
          <w:sz w:val="26"/>
          <w:szCs w:val="26"/>
          <w:lang w:eastAsia="ar-SA"/>
        </w:rPr>
        <w:t>б оценке</w:t>
      </w:r>
      <w:r>
        <w:rPr>
          <w:sz w:val="26"/>
          <w:szCs w:val="26"/>
          <w:lang w:eastAsia="ar-SA"/>
        </w:rPr>
        <w:t xml:space="preserve"> </w:t>
      </w:r>
      <w:r w:rsidRPr="004E49E4">
        <w:rPr>
          <w:sz w:val="26"/>
          <w:szCs w:val="26"/>
          <w:lang w:eastAsia="ar-SA"/>
        </w:rPr>
        <w:t>заявок на участие в закупке товаров, работ, услуг</w:t>
      </w:r>
      <w:r>
        <w:rPr>
          <w:sz w:val="26"/>
          <w:szCs w:val="26"/>
          <w:lang w:eastAsia="ar-SA"/>
        </w:rPr>
        <w:t xml:space="preserve"> </w:t>
      </w:r>
      <w:r w:rsidRPr="004E49E4">
        <w:rPr>
          <w:sz w:val="26"/>
          <w:szCs w:val="26"/>
          <w:lang w:eastAsia="ar-SA"/>
        </w:rPr>
        <w:t xml:space="preserve">для обеспечения </w:t>
      </w:r>
      <w:r w:rsidRPr="008D2F59">
        <w:rPr>
          <w:sz w:val="26"/>
          <w:szCs w:val="26"/>
          <w:lang w:eastAsia="ar-SA"/>
        </w:rPr>
        <w:t>государственных и муниципальных нужд, внесении изменений в пункт 4 Постановления Правительства Российской Федерации от 20 декабря 2021 года № 2369 и признании утратившими силу некоторых актов и отдельных положений некоторых актов Правительства Российской Федерации»</w:t>
      </w:r>
      <w:bookmarkEnd w:id="2"/>
      <w:r w:rsidRPr="008D2F59">
        <w:rPr>
          <w:sz w:val="26"/>
          <w:szCs w:val="26"/>
          <w:lang w:eastAsia="ar-SA"/>
        </w:rPr>
        <w:t xml:space="preserve"> (далее – Постановление № 2604).</w:t>
      </w:r>
    </w:p>
    <w:p w14:paraId="19AE4167" w14:textId="77777777" w:rsidR="00F15BD1" w:rsidRPr="008D2F59" w:rsidRDefault="00F15BD1" w:rsidP="00F15BD1">
      <w:pPr>
        <w:pStyle w:val="a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8D2F59">
        <w:rPr>
          <w:sz w:val="26"/>
          <w:szCs w:val="26"/>
          <w:lang w:eastAsia="ar-SA"/>
        </w:rPr>
        <w:t xml:space="preserve">Пунктом 3 Постановления № 2604 определено, что </w:t>
      </w:r>
      <w:r w:rsidRPr="008D2F59">
        <w:rPr>
          <w:sz w:val="26"/>
          <w:szCs w:val="26"/>
        </w:rPr>
        <w:t>для оценки заявок в соответствии с настоящим Положением применяются следующие критерии оценки:</w:t>
      </w:r>
    </w:p>
    <w:p w14:paraId="4D0FC4B0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цена контракта, сумма цен единиц товара, работы, услуги; </w:t>
      </w:r>
    </w:p>
    <w:p w14:paraId="70F97D95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б) расходы; </w:t>
      </w:r>
    </w:p>
    <w:p w14:paraId="2E53C1AE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в) характеристики объекта закупки; </w:t>
      </w:r>
    </w:p>
    <w:p w14:paraId="50CC7D5F" w14:textId="4BA8CA60" w:rsidR="00047459" w:rsidRDefault="00F15BD1" w:rsidP="000474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г) квалификация участников закупки. </w:t>
      </w:r>
    </w:p>
    <w:p w14:paraId="3B443124" w14:textId="77777777" w:rsidR="00047459" w:rsidRPr="00047459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В извещении закупки заказчиком установлены тр</w:t>
      </w:r>
      <w:r w:rsidRPr="00047459">
        <w:rPr>
          <w:rFonts w:ascii="Times New Roman" w:hAnsi="Times New Roman" w:cs="Times New Roman"/>
          <w:sz w:val="26"/>
          <w:szCs w:val="26"/>
          <w:lang w:eastAsia="ar-SA"/>
        </w:rPr>
        <w:t>ебования в соответствии с позицией 18 раздела III приложения к ПП РФ от 29.12.2021 № 2571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. </w:t>
      </w:r>
    </w:p>
    <w:p w14:paraId="421E137C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 xml:space="preserve">Позицией 18 раздела III Постановления Правительства РФ от 29.12.2021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B57067">
        <w:rPr>
          <w:rFonts w:ascii="Times New Roman" w:hAnsi="Times New Roman" w:cs="Times New Roman"/>
          <w:sz w:val="26"/>
          <w:szCs w:val="26"/>
        </w:rPr>
        <w:t xml:space="preserve"> 2571 предусмотрено, что при выполнении работ по ремонту, содержанию автомобильной дороги к участникам закупки предъявляются дополнительные требования в части наличия у участника закупки следующего опыта выполнения работ:</w:t>
      </w:r>
    </w:p>
    <w:p w14:paraId="16DE5AFC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1) опыт исполнения договора, предусматривающего выполнение работ по ремонту, содержанию автомобильной дороги;</w:t>
      </w:r>
    </w:p>
    <w:p w14:paraId="6B552E57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2) опыт исполнения договора, предусматривающего выполнение работ по капитальному ремонту автомобильной дороги;</w:t>
      </w:r>
    </w:p>
    <w:p w14:paraId="3DDFB3AB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49FC8EE6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2568A9BB" w14:textId="7CFE5BAF" w:rsidR="00047459" w:rsidRPr="00047459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37AEACB1" w14:textId="77777777" w:rsidR="005C786E" w:rsidRPr="005C786E" w:rsidRDefault="00095903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E67E0F">
        <w:rPr>
          <w:rFonts w:ascii="Times New Roman" w:hAnsi="Times New Roman" w:cs="Times New Roman"/>
          <w:sz w:val="26"/>
          <w:szCs w:val="26"/>
          <w:lang w:eastAsia="ar-SA"/>
        </w:rPr>
        <w:t>Согласно извещению о закупке, в Порядке рассмотрения и оценки заявок на участие в конкурсе по критерию «</w:t>
      </w:r>
      <w:r w:rsidR="00891242" w:rsidRPr="00891242">
        <w:rPr>
          <w:rFonts w:ascii="Times New Roman" w:hAnsi="Times New Roman" w:cs="Times New Roman"/>
          <w:sz w:val="26"/>
          <w:szCs w:val="26"/>
        </w:rPr>
        <w:t xml:space="preserve">Квалификация участников закупки», «Наличие опыта поставки </w:t>
      </w:r>
      <w:r w:rsidR="00891242" w:rsidRPr="00891242">
        <w:rPr>
          <w:rFonts w:ascii="Times New Roman" w:hAnsi="Times New Roman" w:cs="Times New Roman"/>
          <w:sz w:val="26"/>
          <w:szCs w:val="26"/>
        </w:rPr>
        <w:lastRenderedPageBreak/>
        <w:t>товара, выполнения работы, оказания услуги, связанного с предметом контракта» Детализирующий показатель: «Общее количество исполненных участником закупки договоров»</w:t>
      </w:r>
      <w:r w:rsidRPr="00E67E0F">
        <w:rPr>
          <w:rFonts w:ascii="Times New Roman" w:hAnsi="Times New Roman" w:cs="Times New Roman"/>
          <w:sz w:val="26"/>
          <w:szCs w:val="26"/>
          <w:lang w:eastAsia="ar-SA"/>
        </w:rPr>
        <w:t xml:space="preserve">» Заказчиком требуется: </w:t>
      </w: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«</w:t>
      </w:r>
      <w:r w:rsidR="005C786E"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Требования к документам для оценки показателя:</w:t>
      </w:r>
    </w:p>
    <w:p w14:paraId="50627287" w14:textId="47C633B9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Наличие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дороги:</w:t>
      </w:r>
      <w:r>
        <w:rPr>
          <w:rFonts w:ascii="Times New Roman" w:hAnsi="Times New Roman" w:cs="Times New Roman"/>
          <w:i/>
          <w:iCs/>
          <w:sz w:val="26"/>
          <w:szCs w:val="26"/>
          <w:lang w:eastAsia="ar-SA"/>
        </w:rPr>
        <w:t xml:space="preserve"> </w:t>
      </w: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Перечень документов, подтверждающих наличие у участника закупки опыта выполнения работы.</w:t>
      </w:r>
    </w:p>
    <w:p w14:paraId="6BD0827A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 xml:space="preserve">1) исполненный контракт/договор (договоры); </w:t>
      </w:r>
    </w:p>
    <w:p w14:paraId="392A6F91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2) акт (акты) приемки поставленного товара, выполненных работ, оказанных услуг, составленные при исполнении такого контракта/договора (договоров) (последний акт, составленный при исполнении договора (контракта) должен быть подписан не ранее чем за 5 лет до даты окончания срока подачи заявок);</w:t>
      </w:r>
    </w:p>
    <w:p w14:paraId="2C06E139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- к оценке принимаются исключительно исполненные участником закупки с учетом правопреемства (в случае наличия в заявке подтверждающего документа) контракты (договоры), при исполнении которых, участником исполнены требования об уплате неустоек (штрафов, пеней).</w:t>
      </w:r>
    </w:p>
    <w:p w14:paraId="1EFB0F7E" w14:textId="392B184F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- наличие опыта исполнения (с учетом правопреемства) контрактов на выполнение работ, сопоставимых по объему и виду работам, на заключение контракта по выполнению которых проводится закупка.</w:t>
      </w:r>
    </w:p>
    <w:p w14:paraId="208E08B3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14:paraId="03F09026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от 05.04.2013 N 44-ФЗ.</w:t>
      </w:r>
    </w:p>
    <w:p w14:paraId="3ED6C278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14:paraId="4FEF4611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14:paraId="328F4AC4" w14:textId="32A3CAF2" w:rsidR="00095903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Оценке не подлежат контракты/договоры, работы по которым продолжаются и/или не выполнены (являются незавершенными)».</w:t>
      </w:r>
    </w:p>
    <w:p w14:paraId="48518144" w14:textId="4550634B" w:rsidR="004B513A" w:rsidRDefault="004B513A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 w:rsidRPr="00C5477C">
        <w:rPr>
          <w:sz w:val="26"/>
          <w:szCs w:val="26"/>
        </w:rPr>
        <w:t xml:space="preserve">Согласно </w:t>
      </w:r>
      <w:hyperlink r:id="rId8" w:history="1">
        <w:r w:rsidRPr="00C5477C">
          <w:rPr>
            <w:rStyle w:val="a4"/>
            <w:color w:val="auto"/>
            <w:sz w:val="26"/>
            <w:szCs w:val="26"/>
            <w:u w:val="none"/>
          </w:rPr>
          <w:t>подпункту "б" пункта 1 части 11 статьи 48</w:t>
        </w:r>
      </w:hyperlink>
      <w:r w:rsidRPr="00C5477C">
        <w:rPr>
          <w:sz w:val="26"/>
          <w:szCs w:val="26"/>
        </w:rPr>
        <w:t xml:space="preserve"> Закона о контрактной системе члены комиссии по осуществлению закупок не позднее двух рабочих дней со дня, следующего за днем получения вторых частей заявок на участие в закупке, информации и</w:t>
      </w:r>
      <w:r w:rsidRPr="001D089A">
        <w:rPr>
          <w:sz w:val="26"/>
          <w:szCs w:val="26"/>
        </w:rPr>
        <w:t xml:space="preserve"> документов в соответствии с </w:t>
      </w:r>
      <w:hyperlink r:id="rId9" w:history="1">
        <w:r w:rsidRPr="001D089A">
          <w:rPr>
            <w:rStyle w:val="a4"/>
            <w:color w:val="auto"/>
            <w:sz w:val="26"/>
            <w:szCs w:val="26"/>
            <w:u w:val="none"/>
          </w:rPr>
          <w:t>пунктом 2 части 10 статьи 48</w:t>
        </w:r>
      </w:hyperlink>
      <w:r w:rsidRPr="001D089A">
        <w:rPr>
          <w:sz w:val="26"/>
          <w:szCs w:val="26"/>
        </w:rPr>
        <w:t xml:space="preserve">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10" w:history="1">
        <w:r w:rsidRPr="001D089A">
          <w:rPr>
            <w:rStyle w:val="a4"/>
            <w:color w:val="auto"/>
            <w:sz w:val="26"/>
            <w:szCs w:val="26"/>
            <w:u w:val="none"/>
          </w:rPr>
          <w:t>пунктом 4 части 1 статьи 32</w:t>
        </w:r>
      </w:hyperlink>
      <w:r w:rsidRPr="001D089A">
        <w:rPr>
          <w:sz w:val="26"/>
          <w:szCs w:val="26"/>
        </w:rPr>
        <w:t xml:space="preserve"> Закона о контрактной системе (если такой критерий установлен извещением об осуществлении закупки).</w:t>
      </w:r>
    </w:p>
    <w:p w14:paraId="37FE10DC" w14:textId="77777777" w:rsidR="005C786E" w:rsidRPr="001D089A" w:rsidRDefault="005C786E" w:rsidP="00047459">
      <w:pPr>
        <w:pStyle w:val="af"/>
        <w:spacing w:before="0" w:beforeAutospacing="0" w:after="0" w:afterAutospacing="0" w:line="20" w:lineRule="atLeast"/>
        <w:contextualSpacing/>
        <w:jc w:val="both"/>
        <w:rPr>
          <w:sz w:val="26"/>
          <w:szCs w:val="26"/>
        </w:rPr>
      </w:pPr>
    </w:p>
    <w:p w14:paraId="0B420610" w14:textId="19F6748A" w:rsidR="00DE3705" w:rsidRDefault="00DE3705" w:rsidP="00047459">
      <w:pPr>
        <w:widowControl w:val="0"/>
        <w:autoSpaceDE w:val="0"/>
        <w:autoSpaceDN w:val="0"/>
        <w:adjustRightInd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Ранее </w:t>
      </w:r>
      <w:r w:rsidRPr="00DE3705">
        <w:rPr>
          <w:rFonts w:ascii="Times New Roman" w:hAnsi="Times New Roman" w:cs="Times New Roman"/>
          <w:sz w:val="26"/>
          <w:szCs w:val="26"/>
        </w:rPr>
        <w:t xml:space="preserve">Заявителем подана идентичная жалоба по </w:t>
      </w:r>
      <w:r>
        <w:rPr>
          <w:rFonts w:ascii="Times New Roman" w:hAnsi="Times New Roman" w:cs="Times New Roman"/>
          <w:sz w:val="26"/>
          <w:szCs w:val="26"/>
        </w:rPr>
        <w:t>данному</w:t>
      </w:r>
      <w:r w:rsidRPr="00DE3705">
        <w:rPr>
          <w:rFonts w:ascii="Times New Roman" w:hAnsi="Times New Roman" w:cs="Times New Roman"/>
          <w:sz w:val="26"/>
          <w:szCs w:val="26"/>
        </w:rPr>
        <w:t xml:space="preserve"> конкурсу, в результате чего </w:t>
      </w:r>
      <w:r>
        <w:rPr>
          <w:rFonts w:ascii="Times New Roman" w:hAnsi="Times New Roman" w:cs="Times New Roman"/>
          <w:sz w:val="26"/>
          <w:szCs w:val="26"/>
        </w:rPr>
        <w:t>Самарским УФАС России было</w:t>
      </w:r>
      <w:r w:rsidRPr="00DE370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изготовлено решение и </w:t>
      </w:r>
      <w:r w:rsidRPr="00DE3705">
        <w:rPr>
          <w:rFonts w:ascii="Times New Roman" w:hAnsi="Times New Roman" w:cs="Times New Roman"/>
          <w:sz w:val="26"/>
          <w:szCs w:val="26"/>
        </w:rPr>
        <w:t>выда</w:t>
      </w:r>
      <w:r>
        <w:rPr>
          <w:rFonts w:ascii="Times New Roman" w:hAnsi="Times New Roman" w:cs="Times New Roman"/>
          <w:sz w:val="26"/>
          <w:szCs w:val="26"/>
        </w:rPr>
        <w:t>но</w:t>
      </w:r>
      <w:r w:rsidRPr="00DE3705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нарушений по </w:t>
      </w:r>
      <w:r>
        <w:rPr>
          <w:rFonts w:ascii="Times New Roman" w:hAnsi="Times New Roman" w:cs="Times New Roman"/>
          <w:sz w:val="26"/>
          <w:szCs w:val="26"/>
        </w:rPr>
        <w:t>жалобе</w:t>
      </w:r>
      <w:r w:rsidRPr="00DE3705">
        <w:rPr>
          <w:rFonts w:ascii="Times New Roman" w:hAnsi="Times New Roman" w:cs="Times New Roman"/>
          <w:sz w:val="26"/>
          <w:szCs w:val="26"/>
        </w:rPr>
        <w:t xml:space="preserve"> № 327-15140-24/4 от 09.09.2024 г. об отмене протокола рассмотрения вторых частей заявок и итогового протокола от 29.08.2024 г.</w:t>
      </w:r>
    </w:p>
    <w:p w14:paraId="027FBAFE" w14:textId="79AF46DD" w:rsidR="005C786E" w:rsidRDefault="00DE3705" w:rsidP="00047459">
      <w:pPr>
        <w:widowControl w:val="0"/>
        <w:autoSpaceDE w:val="0"/>
        <w:autoSpaceDN w:val="0"/>
        <w:adjustRightInd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705">
        <w:rPr>
          <w:rFonts w:ascii="Times New Roman" w:hAnsi="Times New Roman" w:cs="Times New Roman"/>
          <w:sz w:val="26"/>
          <w:szCs w:val="26"/>
        </w:rPr>
        <w:t xml:space="preserve">В рамках исполнения выданного предписания конкурсной комиссией были пересмотрены вторые части заявок участников конкурса и составлен </w:t>
      </w:r>
      <w:r w:rsidR="00D9142D" w:rsidRPr="00D9142D">
        <w:rPr>
          <w:rFonts w:ascii="Times New Roman" w:hAnsi="Times New Roman" w:cs="Times New Roman"/>
          <w:sz w:val="26"/>
          <w:szCs w:val="26"/>
        </w:rPr>
        <w:t xml:space="preserve">Протокол </w:t>
      </w:r>
      <w:r w:rsidR="00D9142D" w:rsidRPr="00D9142D">
        <w:rPr>
          <w:rFonts w:ascii="Times New Roman" w:hAnsi="Times New Roman" w:cs="Times New Roman"/>
          <w:sz w:val="26"/>
          <w:szCs w:val="26"/>
        </w:rPr>
        <w:lastRenderedPageBreak/>
        <w:t>рассмотрения и оценки вторых частей заявок на участие в открытом конкурсе в электронной форме от 17.09.2024 №ПРОII2</w:t>
      </w:r>
      <w:r>
        <w:rPr>
          <w:rFonts w:ascii="Times New Roman" w:hAnsi="Times New Roman" w:cs="Times New Roman"/>
          <w:sz w:val="26"/>
          <w:szCs w:val="26"/>
        </w:rPr>
        <w:t>,</w:t>
      </w:r>
      <w:r w:rsidR="005C786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13A" w:rsidRPr="009D7C66">
        <w:rPr>
          <w:rFonts w:ascii="Times New Roman" w:hAnsi="Times New Roman" w:cs="Times New Roman"/>
          <w:sz w:val="26"/>
          <w:szCs w:val="26"/>
        </w:rPr>
        <w:t>заявке</w:t>
      </w:r>
      <w:r w:rsidR="004B513A">
        <w:rPr>
          <w:rFonts w:ascii="Times New Roman" w:hAnsi="Times New Roman" w:cs="Times New Roman"/>
          <w:sz w:val="26"/>
          <w:szCs w:val="26"/>
        </w:rPr>
        <w:t xml:space="preserve"> участника</w:t>
      </w:r>
      <w:r w:rsidR="004B513A" w:rsidRPr="009D7C66">
        <w:rPr>
          <w:rFonts w:ascii="Times New Roman" w:hAnsi="Times New Roman" w:cs="Times New Roman"/>
          <w:sz w:val="26"/>
          <w:szCs w:val="26"/>
        </w:rPr>
        <w:t xml:space="preserve"> № </w:t>
      </w:r>
      <w:r w:rsidR="005C786E">
        <w:rPr>
          <w:rFonts w:ascii="Times New Roman" w:hAnsi="Times New Roman" w:cs="Times New Roman"/>
          <w:sz w:val="26"/>
          <w:szCs w:val="26"/>
        </w:rPr>
        <w:t>9</w:t>
      </w:r>
      <w:r w:rsidR="00640A21">
        <w:rPr>
          <w:rFonts w:ascii="Times New Roman" w:hAnsi="Times New Roman" w:cs="Times New Roman"/>
          <w:sz w:val="26"/>
          <w:szCs w:val="26"/>
        </w:rPr>
        <w:t>95316</w:t>
      </w:r>
      <w:r w:rsidR="004B513A" w:rsidRPr="009D7C66">
        <w:rPr>
          <w:rFonts w:ascii="Times New Roman" w:hAnsi="Times New Roman" w:cs="Times New Roman"/>
          <w:sz w:val="26"/>
          <w:szCs w:val="26"/>
        </w:rPr>
        <w:t xml:space="preserve"> (</w:t>
      </w:r>
      <w:r w:rsidR="00640A21" w:rsidRPr="00640A21">
        <w:rPr>
          <w:rFonts w:ascii="Times New Roman" w:hAnsi="Times New Roman" w:cs="Times New Roman"/>
          <w:sz w:val="26"/>
          <w:szCs w:val="26"/>
        </w:rPr>
        <w:t>ООО "САМАРАТРАНССТРОЙ"</w:t>
      </w:r>
      <w:r w:rsidR="00310DE2">
        <w:rPr>
          <w:rFonts w:ascii="Times New Roman" w:hAnsi="Times New Roman" w:cs="Times New Roman"/>
          <w:sz w:val="26"/>
          <w:szCs w:val="26"/>
        </w:rPr>
        <w:t>)</w:t>
      </w:r>
      <w:r w:rsidR="004B513A" w:rsidRPr="009D7C66">
        <w:rPr>
          <w:rFonts w:ascii="Times New Roman" w:hAnsi="Times New Roman" w:cs="Times New Roman"/>
          <w:sz w:val="26"/>
          <w:szCs w:val="26"/>
        </w:rPr>
        <w:t xml:space="preserve"> </w:t>
      </w:r>
      <w:r w:rsidR="004B513A">
        <w:rPr>
          <w:rFonts w:ascii="Times New Roman" w:hAnsi="Times New Roman" w:cs="Times New Roman"/>
          <w:sz w:val="26"/>
          <w:szCs w:val="26"/>
        </w:rPr>
        <w:t>присвоено следующее количество баллов:</w:t>
      </w:r>
    </w:p>
    <w:p w14:paraId="19FBEC1D" w14:textId="77777777" w:rsidR="00047459" w:rsidRDefault="00047459" w:rsidP="00047459">
      <w:pPr>
        <w:widowControl w:val="0"/>
        <w:autoSpaceDE w:val="0"/>
        <w:autoSpaceDN w:val="0"/>
        <w:adjustRightInd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style6830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828"/>
        <w:gridCol w:w="1157"/>
        <w:gridCol w:w="1600"/>
        <w:gridCol w:w="1600"/>
        <w:gridCol w:w="1600"/>
        <w:gridCol w:w="1600"/>
      </w:tblGrid>
      <w:tr w:rsidR="005C786E" w14:paraId="0F820742" w14:textId="77777777" w:rsidTr="005C786E">
        <w:trPr>
          <w:jc w:val="center"/>
        </w:trPr>
        <w:tc>
          <w:tcPr>
            <w:tcW w:w="1828" w:type="dxa"/>
            <w:vAlign w:val="center"/>
          </w:tcPr>
          <w:p w14:paraId="5ADF5130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1157" w:type="dxa"/>
            <w:vAlign w:val="center"/>
          </w:tcPr>
          <w:p w14:paraId="443A73DB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>Порядковый номер заявки, присвоенный комиссией</w:t>
            </w:r>
          </w:p>
        </w:tc>
        <w:tc>
          <w:tcPr>
            <w:tcW w:w="1600" w:type="dxa"/>
            <w:vAlign w:val="center"/>
          </w:tcPr>
          <w:p w14:paraId="117B7519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>Оценка второй части заявки по критерию, установленному п. 4 ч. 1. ст. 32 Закона № 44-ФЗ</w:t>
            </w:r>
          </w:p>
        </w:tc>
        <w:tc>
          <w:tcPr>
            <w:tcW w:w="1600" w:type="dxa"/>
            <w:vAlign w:val="center"/>
          </w:tcPr>
          <w:p w14:paraId="48480012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>Оценка по критерию, установленному п. 1 ч. 1. ст. 32 Закона № 44-ФЗ</w:t>
            </w:r>
          </w:p>
        </w:tc>
        <w:tc>
          <w:tcPr>
            <w:tcW w:w="1600" w:type="dxa"/>
            <w:vAlign w:val="center"/>
          </w:tcPr>
          <w:p w14:paraId="0D379107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 xml:space="preserve">Итоговая оценка, по </w:t>
            </w:r>
            <w:proofErr w:type="gramStart"/>
            <w:r>
              <w:rPr>
                <w:b/>
                <w:bCs/>
              </w:rPr>
              <w:t>всем  критериям</w:t>
            </w:r>
            <w:proofErr w:type="gramEnd"/>
            <w:r>
              <w:rPr>
                <w:b/>
                <w:bCs/>
              </w:rPr>
              <w:t xml:space="preserve"> предусмотренным в протоколе</w:t>
            </w:r>
          </w:p>
        </w:tc>
        <w:tc>
          <w:tcPr>
            <w:tcW w:w="1600" w:type="dxa"/>
            <w:vAlign w:val="center"/>
          </w:tcPr>
          <w:p w14:paraId="27C36EE5" w14:textId="77777777" w:rsidR="005C786E" w:rsidRDefault="005C786E" w:rsidP="00377469">
            <w:pPr>
              <w:jc w:val="center"/>
            </w:pPr>
            <w:r>
              <w:rPr>
                <w:b/>
                <w:bCs/>
              </w:rPr>
              <w:t>Ценовое предложение, руб.</w:t>
            </w:r>
          </w:p>
        </w:tc>
      </w:tr>
      <w:tr w:rsidR="005C786E" w14:paraId="2504678F" w14:textId="77777777" w:rsidTr="00672703">
        <w:trPr>
          <w:jc w:val="center"/>
        </w:trPr>
        <w:tc>
          <w:tcPr>
            <w:tcW w:w="1828" w:type="dxa"/>
            <w:vAlign w:val="center"/>
          </w:tcPr>
          <w:p w14:paraId="0A5D2E12" w14:textId="74DD39A8" w:rsidR="005C786E" w:rsidRDefault="005C786E" w:rsidP="00377469">
            <w:pPr>
              <w:jc w:val="center"/>
            </w:pPr>
            <w:r>
              <w:t>№9</w:t>
            </w:r>
            <w:r w:rsidR="00640A21">
              <w:t>95316</w:t>
            </w:r>
          </w:p>
        </w:tc>
        <w:tc>
          <w:tcPr>
            <w:tcW w:w="1157" w:type="dxa"/>
            <w:vAlign w:val="center"/>
          </w:tcPr>
          <w:p w14:paraId="33BD19C5" w14:textId="7E7B3A30" w:rsidR="005C786E" w:rsidRDefault="005C786E" w:rsidP="00377469">
            <w:pPr>
              <w:jc w:val="center"/>
            </w:pPr>
            <w:r>
              <w:t>2</w:t>
            </w:r>
          </w:p>
        </w:tc>
        <w:tc>
          <w:tcPr>
            <w:tcW w:w="1600" w:type="dxa"/>
            <w:vAlign w:val="center"/>
          </w:tcPr>
          <w:p w14:paraId="78925B00" w14:textId="039474EA" w:rsidR="005C786E" w:rsidRDefault="00640A21" w:rsidP="00377469">
            <w:pPr>
              <w:jc w:val="center"/>
            </w:pPr>
            <w:r>
              <w:t>2</w:t>
            </w:r>
            <w:r w:rsidR="00D9142D">
              <w:t>7</w:t>
            </w:r>
            <w:r w:rsidR="005C786E">
              <w:t>.</w:t>
            </w:r>
            <w:r w:rsidR="00D9142D">
              <w:t>92</w:t>
            </w:r>
          </w:p>
        </w:tc>
        <w:tc>
          <w:tcPr>
            <w:tcW w:w="1600" w:type="dxa"/>
            <w:vAlign w:val="center"/>
          </w:tcPr>
          <w:p w14:paraId="21BA174C" w14:textId="1E76AB96" w:rsidR="005C786E" w:rsidRDefault="00640A21" w:rsidP="00377469">
            <w:pPr>
              <w:jc w:val="center"/>
            </w:pPr>
            <w:r>
              <w:t>60</w:t>
            </w:r>
            <w:r w:rsidR="005C786E">
              <w:t>.</w:t>
            </w:r>
            <w:r>
              <w:t>00</w:t>
            </w:r>
          </w:p>
        </w:tc>
        <w:tc>
          <w:tcPr>
            <w:tcW w:w="1600" w:type="dxa"/>
            <w:vAlign w:val="center"/>
          </w:tcPr>
          <w:p w14:paraId="7B1C81AB" w14:textId="4B98BD0A" w:rsidR="005C786E" w:rsidRDefault="00D9142D" w:rsidP="00377469">
            <w:pPr>
              <w:jc w:val="center"/>
            </w:pPr>
            <w:r w:rsidRPr="00D9142D">
              <w:t>87.92</w:t>
            </w:r>
          </w:p>
        </w:tc>
        <w:tc>
          <w:tcPr>
            <w:tcW w:w="1600" w:type="dxa"/>
            <w:vAlign w:val="center"/>
          </w:tcPr>
          <w:p w14:paraId="0FA76CC4" w14:textId="5624EF28" w:rsidR="005C786E" w:rsidRDefault="00D9142D" w:rsidP="00377469">
            <w:pPr>
              <w:jc w:val="center"/>
            </w:pPr>
            <w:r w:rsidRPr="00D9142D">
              <w:t>702</w:t>
            </w:r>
            <w:r>
              <w:t xml:space="preserve"> </w:t>
            </w:r>
            <w:r w:rsidRPr="00D9142D">
              <w:t>506.68</w:t>
            </w:r>
          </w:p>
        </w:tc>
      </w:tr>
    </w:tbl>
    <w:p w14:paraId="74B7D717" w14:textId="77777777" w:rsidR="00047459" w:rsidRDefault="00047459" w:rsidP="00A24D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36550984" w14:textId="455F419F" w:rsidR="005C786E" w:rsidRDefault="005C786E" w:rsidP="00D26B1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Для подтверждения наличия опыта выполнения работ, связанных с предметом контракта Обществом к оценке представлены </w:t>
      </w:r>
      <w:r w:rsidR="00640A21">
        <w:rPr>
          <w:rFonts w:ascii="Times New Roman" w:hAnsi="Times New Roman" w:cs="Times New Roman"/>
          <w:sz w:val="26"/>
          <w:szCs w:val="26"/>
          <w:lang w:eastAsia="ar-SA"/>
        </w:rPr>
        <w:t>262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исполненных контракт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>а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и договор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>а</w:t>
      </w:r>
      <w:r>
        <w:rPr>
          <w:rFonts w:ascii="Times New Roman" w:hAnsi="Times New Roman" w:cs="Times New Roman"/>
          <w:sz w:val="26"/>
          <w:szCs w:val="26"/>
          <w:lang w:eastAsia="ar-SA"/>
        </w:rPr>
        <w:t>, а также акты приемки выполненных работ к ним, заключенных в соответствие с №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ar-SA"/>
        </w:rPr>
        <w:t>44-ФЗ, №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ar-SA"/>
        </w:rPr>
        <w:t>223-ФЗ, и Г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>ражданского кодекса Российской Федерации</w:t>
      </w:r>
      <w:r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14:paraId="542883DB" w14:textId="77777777" w:rsidR="008775D6" w:rsidRPr="008775D6" w:rsidRDefault="005C786E" w:rsidP="008775D6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Согласно письменным пояснениям Заказчика</w:t>
      </w:r>
      <w:r w:rsidR="00047459">
        <w:rPr>
          <w:rFonts w:ascii="Times New Roman" w:hAnsi="Times New Roman" w:cs="Times New Roman"/>
          <w:sz w:val="26"/>
          <w:szCs w:val="26"/>
          <w:lang w:eastAsia="ar-SA"/>
        </w:rPr>
        <w:t>,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8775D6" w:rsidRPr="008775D6">
        <w:rPr>
          <w:rFonts w:ascii="Times New Roman" w:hAnsi="Times New Roman" w:cs="Times New Roman"/>
          <w:sz w:val="26"/>
          <w:szCs w:val="26"/>
          <w:lang w:eastAsia="ar-SA"/>
        </w:rPr>
        <w:t>Конкурсной комиссией при оценке по критерию «Опыт участника по успешному выполнению работ сопоставимого характера и объема» не были учтены договора по следующим причинам:</w:t>
      </w:r>
    </w:p>
    <w:p w14:paraId="31573E81" w14:textId="1D54EF7A" w:rsidR="008775D6" w:rsidRPr="008775D6" w:rsidRDefault="008775D6" w:rsidP="008775D6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775D6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102-П/АУ от 01.11.2022 (монтаж асфальтобетонной установки)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б/н от 01.08.2022 (устройство столовой), П-26/2024 от 01.04.2024 (ремонт парковки), С-181/2020 от 23.11.2020 (СМР здания складского назначения), П-105/2022 от 17.11.2022 (установка ангара), 45-П/ГУ от 28.04.2023 (монтаж грунтосмесительной установки), 39-П/ВА от 01.04.2023 (монтаж автовесов), 2-П/БСУ от 09.08.2022 (монтаж каркаса утеплителя), 1-П/БСУ от 09.08.2022 (строительство ангара) - несоответствия условию «работы по строительству, реконструкции, капитальному ремонту и ремонту автомобильных дорог.</w:t>
      </w:r>
    </w:p>
    <w:p w14:paraId="7B059B73" w14:textId="2AFFC91A" w:rsidR="008775D6" w:rsidRPr="008775D6" w:rsidRDefault="008775D6" w:rsidP="008775D6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775D6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11.23 от 03.11.2023, 12.23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6.11.2023, 13.23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7.11.2023, 14.23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8.11.2023, 15.23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9.11.2023, 16.23 от 10.11.2023, 17.23 от 14.11.2023, 18.23 от 15.11.2023, 19.23 от 16.11.2023, 20.23 от 17.11.2023, 21.23 от 18.11.2023, 22.23 от 21.11.2023, 23.23 от 27.11.2023 (отсутствие актов выполненных работ) - несоответствия условию «документы должны быть представлены в полном объеме (содержать копии всех листов) быть в виде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еповторяющихся, </w:t>
      </w:r>
      <w:proofErr w:type="spellStart"/>
      <w:r w:rsidR="005D2010" w:rsidRPr="008775D6">
        <w:rPr>
          <w:rFonts w:ascii="Times New Roman" w:hAnsi="Times New Roman" w:cs="Times New Roman"/>
          <w:sz w:val="26"/>
          <w:szCs w:val="26"/>
          <w:lang w:eastAsia="ar-SA"/>
        </w:rPr>
        <w:t>полночитаемых</w:t>
      </w:r>
      <w:proofErr w:type="spellEnd"/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копий».</w:t>
      </w:r>
    </w:p>
    <w:p w14:paraId="44113593" w14:textId="73AE8B81" w:rsidR="008775D6" w:rsidRDefault="008775D6" w:rsidP="008775D6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775D6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 xml:space="preserve"> П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-26/2024/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КЯ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02.05.2024, П-25/2024/КЯ от 02.05.2024, П-24/2024/КЯ от 02.05.2024, П-23/2024/КЯ от 02.05.2024, П-22/2024/КЯ от 02.05.2024, п- 21/2024/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КЯ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02.05.2024, П-20/2024/КЯ от 02.05.2024, П-19/2024/КЯ от 02.05.2024, П-18/2024/КЯ от 02.05.2024, 11-17/2024/КЯ от 02.05.2024, п- 16/2024/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КЯ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02.05.2024, П-15/2024/КЯ от 02.05.2024, П-14/2024/КЯ от 02.05.2024, П-13/2024/КЯ от 02.05.2024, П-12/2024/КЯ от 02.05.2024, п- 11/2024/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КЯ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02.05.2024, П-10/2024/КЯ от 02.05.2024, П-9/2024/КЯ от 02.05.2024, П-8/2024/КЯ от 02.05.2024, П-7/2024/КЯ от 02.05.2024, п- 6/2024/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КЯ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02.05.2024, П-5/2024/КЯ от 02.05.2024, П-4/2024/КЯ от 02.05.2024, П-3/2024/КЯ от 02.05.2024, П-2/2024/КЯ от 02.05.2024, П-1/2024/КЯ от 02.05.2024 - работы выполнялись на производственном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участке с кадастровым номером 63:26:1903032:0005, несоответствия условию «работы по строительству, реконструкции, капитальному ремонту и ремонту автомобильных дорог.</w:t>
      </w:r>
    </w:p>
    <w:p w14:paraId="54F97420" w14:textId="312CF529" w:rsidR="008775D6" w:rsidRDefault="008775D6" w:rsidP="00047459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-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П-96/2024/ПР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П-95/2024/ПР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П-94/2024/ПР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П-93/2024/ПР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2.05.2024,П-92/2024/ПР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П-91/2024/ПР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П-90/2024/ПР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П-89/2024/ПР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П-88/2024/ПР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П-87/2024/ПР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П- 86/2024/ПР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П-85/2024/ПР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П-84/2024/ПР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П-83/2024/ПР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П-82/2024/ПР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lastRenderedPageBreak/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П- 81/2024/ПР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П-80/2024/ПР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П-79/2024/ПР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П-78/2024/ПР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П-77/2024/ПР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2.05.2024 - работы выполнялись на производственном участке для размещения АБЗ с кадастровым номером 63:17:0605001:2, несоответствия условию «работы по строительству, реконструкции, капитальному ремонту и ремонту автомобильных дорог.</w:t>
      </w:r>
    </w:p>
    <w:p w14:paraId="20566A86" w14:textId="7693D199" w:rsidR="008775D6" w:rsidRDefault="008775D6" w:rsidP="00047459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-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П-53/2024/ЗГ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2.05.2024. П- 55/2024/ЗГ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2.05.2024, П-56/2024/ЗГ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П-41/2024/ЗГ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П-52/2024/ЗГ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П-51/2024/ЗГ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1I-50/2024/ЗГ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П-46/2024/ЗГ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44/2024/ЗГ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П-35/2024/ЗГ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П-ЗЗ/2024/ЗГ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31/2024/ЗГ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П-ЗО/2О24/ЗГ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П-54/2024/ЗГ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27/2024/ЗГ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П-28/2024/ЗГ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П-37/2024/ЗГ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39/2024/ЗГ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2.05.2024, П-40/2024/ЗГ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П-48/2024/ЗГ от П-45/2024/ЗГ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П-34/2024/ЗГ от П-32/2024/ЗГ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2.05.2024, П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-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П-29/2024/ЗГ от П-49/2024/ЗГ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Г1-36/2024/ЗГ от П-38/2024/ЗГ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2.05.2024, П-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40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2.05.2024, П-47/2024/ЗГ от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П-42/2024/ЗГ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П-43/2024/ЗГ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2.05.2024 - работы</w:t>
      </w:r>
      <w:r w:rsidRPr="008775D6"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выполнялись на производственном участке для размещения производственной базы с кадастровым номером 63:26:0701029:10.,</w:t>
      </w:r>
      <w:r w:rsidRPr="008775D6">
        <w:t xml:space="preserve">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несоответствия условию «работы по строительству, реконструкции,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капитальному ремонту и ремонту автомобильных дорог.</w:t>
      </w:r>
    </w:p>
    <w:p w14:paraId="22896E41" w14:textId="189091FA" w:rsidR="008775D6" w:rsidRDefault="008775D6" w:rsidP="00047459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-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П-120/2024/КЗ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П-121/2024/КЗ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П-122/2024/КЗ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П-123/2024/K3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П-124/2024/КЗ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П- 125/2024/КЗ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П-126/2024/КЗ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И-116/2024/КЗ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П-117/2024/КЗ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П-118/2024/КЗ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П- 119/2024/КЗ от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2.05.2024, П-97/2024/КЗ от 21.06.2024, П-98/2024/КЗ от 21.06.2024, П-99/2024/КЗ от 21.06.2024, П-100/2024/КЗ от 21.06.2024, П- 101/2024/КЗ от 21.06.2024, П-102/2024/КЗ от 21.06.2024, П-1ОЗ/2О24/КЗ от 21.06.2024, П-104/2024/КЗ от 21.06.2024, П-105/2024/КЗ от 21.06.2024, П- 106/2024/КЗ от 21.06.2024, П-107/2024/КЗ от 21.06.2024, П-108/2024/КЗ от 21.06.2024, П-109/2024/КЗ от 21.06.2024, П-110/2024/КЗ от 21.06.2024, П-111/2024/КЗ от 21.06.2024, II- 112/2024/КЗ от 21.06.2024.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П-11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3/2024/K3 от 21.06.2024,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П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-114/2024/КЗ от 21.06.2024, 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П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-115/2024/КЗ от 21.06.2024 - работы выполнялись на производственном участке для размещения производственной базы с кадастровым номером 63:01:0333002:30 (частная собственность), несоответствия условию «работы по строительству, реконструкции, капитальному ремонту и ремонту автомобильных дорог и несоответствия условию «документы должны быть представлены в полном объеме (содержать копии всех листов) быть в виде неповторяющихся, </w:t>
      </w:r>
      <w:proofErr w:type="spellStart"/>
      <w:r w:rsidRPr="008775D6">
        <w:rPr>
          <w:rFonts w:ascii="Times New Roman" w:hAnsi="Times New Roman" w:cs="Times New Roman"/>
          <w:sz w:val="26"/>
          <w:szCs w:val="26"/>
          <w:lang w:eastAsia="ar-SA"/>
        </w:rPr>
        <w:t>полночитаемых</w:t>
      </w:r>
      <w:proofErr w:type="spellEnd"/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копий».  </w:t>
      </w:r>
    </w:p>
    <w:p w14:paraId="1A78EA30" w14:textId="103B0827" w:rsidR="008775D6" w:rsidRDefault="008775D6" w:rsidP="00977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- 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II-76/2024/CX от 02.05.2024, 11-75/2024/СХ от 02.05.2024, II-74/2024/CX от 02.05.2024, П-73/2024/СХ от 02.05.2024, П-72/2024/СХ от 02.05.2024, П- 71/2024/СХ от 02.05.2024, П-70/2024/СХ от 02.05.2024, П-69/2024/СХ о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т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02.05.2024, П-68/2024/СХ от 02.05.2024, П-67/2024/СХ от 02.05.2024, П- 66/2024/СХ от 02.05.2024, П-65/2024/СХ от 02.05.2024, П-64/2024/СХ о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т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02.05.2024, П-63/2024/СХ от 02.05.2024, П-62/2024/СХ от 02.05.2024, П- 61/2024/СХ от 02.05.2024, П-60/2024/СХ от 02.05.2024, II-59/2024/CX о</w:t>
      </w:r>
      <w:r w:rsidR="005D2010">
        <w:rPr>
          <w:rFonts w:ascii="Times New Roman" w:hAnsi="Times New Roman" w:cs="Times New Roman"/>
          <w:sz w:val="26"/>
          <w:szCs w:val="26"/>
          <w:lang w:eastAsia="ar-SA"/>
        </w:rPr>
        <w:t>т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02.05.2024, П-58/2024/СХ от 02.05.2024, П-57/2024/СХ от 02.05.2024 - работы выполнялись на производственном участке для размещения производственной базы с кадастровым номером 63:31:1102027:39 (частная собственность), несоответствия условию «работы по строительству, реконструкции, капитальному ремонту и ремонту автомобильных дорог и несоответствия условию «документы должны быть представлены в полном объеме (содержать копии всех листов) быть в виде неповторяющихся, </w:t>
      </w:r>
      <w:proofErr w:type="spellStart"/>
      <w:r w:rsidRPr="008775D6">
        <w:rPr>
          <w:rFonts w:ascii="Times New Roman" w:hAnsi="Times New Roman" w:cs="Times New Roman"/>
          <w:sz w:val="26"/>
          <w:szCs w:val="26"/>
          <w:lang w:eastAsia="ar-SA"/>
        </w:rPr>
        <w:t>полночитаемых</w:t>
      </w:r>
      <w:proofErr w:type="spellEnd"/>
      <w:r w:rsidRPr="008775D6">
        <w:rPr>
          <w:rFonts w:ascii="Times New Roman" w:hAnsi="Times New Roman" w:cs="Times New Roman"/>
          <w:sz w:val="26"/>
          <w:szCs w:val="26"/>
          <w:lang w:eastAsia="ar-SA"/>
        </w:rPr>
        <w:t xml:space="preserve"> копий».</w:t>
      </w:r>
    </w:p>
    <w:p w14:paraId="3171618D" w14:textId="602A6082" w:rsidR="008775D6" w:rsidRDefault="008775D6" w:rsidP="00977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775D6">
        <w:rPr>
          <w:rFonts w:ascii="Times New Roman" w:hAnsi="Times New Roman" w:cs="Times New Roman"/>
          <w:sz w:val="26"/>
          <w:szCs w:val="26"/>
          <w:lang w:eastAsia="ar-SA"/>
        </w:rPr>
        <w:t>Заявителем было предоставлено 114 контрактов (договоров) соответствующих требованиям Порядка</w:t>
      </w:r>
      <w:r w:rsidR="0033714C">
        <w:rPr>
          <w:rFonts w:ascii="Times New Roman" w:hAnsi="Times New Roman" w:cs="Times New Roman"/>
          <w:sz w:val="26"/>
          <w:szCs w:val="26"/>
          <w:lang w:eastAsia="ar-SA"/>
        </w:rPr>
        <w:t>, которые приняты к оценке комиссией</w:t>
      </w:r>
      <w:r w:rsidRPr="008775D6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14:paraId="54C532BE" w14:textId="5EDB0952" w:rsidR="0033714C" w:rsidRDefault="0033714C" w:rsidP="00977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lastRenderedPageBreak/>
        <w:t>По мнению заявителя жалобы, работы</w:t>
      </w:r>
      <w:r w:rsidR="00405122">
        <w:rPr>
          <w:rFonts w:ascii="Times New Roman" w:hAnsi="Times New Roman" w:cs="Times New Roman"/>
          <w:sz w:val="26"/>
          <w:szCs w:val="26"/>
          <w:lang w:eastAsia="ar-SA"/>
        </w:rPr>
        <w:t>,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выполненные по договорам, но не принятые комиссией, </w:t>
      </w:r>
      <w:r w:rsidRPr="0033714C">
        <w:rPr>
          <w:rFonts w:ascii="Times New Roman" w:hAnsi="Times New Roman" w:cs="Times New Roman"/>
          <w:sz w:val="26"/>
          <w:szCs w:val="26"/>
          <w:lang w:eastAsia="ar-SA"/>
        </w:rPr>
        <w:t>сопоставимы с предметом закупки, являются надлежащим подтверждением опыта</w:t>
      </w:r>
      <w:r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14:paraId="79A18B6B" w14:textId="4817B71D" w:rsidR="0033714C" w:rsidRDefault="0033714C" w:rsidP="00977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Однако, акты по указанным договорам не содержат указание на содержание работ, осуществляемых в процессе исполнения, в связи с чем конкурсная комиссия не могла достоверно знать о соо</w:t>
      </w:r>
      <w:r w:rsidR="008671F6">
        <w:rPr>
          <w:rFonts w:ascii="Times New Roman" w:hAnsi="Times New Roman" w:cs="Times New Roman"/>
          <w:sz w:val="26"/>
          <w:szCs w:val="26"/>
          <w:lang w:eastAsia="ar-SA"/>
        </w:rPr>
        <w:t xml:space="preserve">тветствии видов работ Приказу </w:t>
      </w:r>
      <w:r w:rsidR="008671F6" w:rsidRPr="008671F6">
        <w:rPr>
          <w:rFonts w:ascii="Times New Roman" w:hAnsi="Times New Roman" w:cs="Times New Roman"/>
          <w:sz w:val="26"/>
          <w:szCs w:val="26"/>
          <w:lang w:eastAsia="ar-SA"/>
        </w:rPr>
        <w:t>Минтранса России от 16 ноября 2012 г. № 402 «Об утверждении Классификации работ по капитальному ремонту, ремонту и содержанию автомобильных дорог»</w:t>
      </w:r>
      <w:r w:rsidR="008671F6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14:paraId="50D8BF5B" w14:textId="0DCF38DC" w:rsidR="008671F6" w:rsidRPr="008775D6" w:rsidRDefault="008671F6" w:rsidP="00977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671F6">
        <w:rPr>
          <w:rFonts w:ascii="Times New Roman" w:hAnsi="Times New Roman" w:cs="Times New Roman"/>
          <w:sz w:val="26"/>
          <w:szCs w:val="26"/>
          <w:lang w:eastAsia="ar-SA"/>
        </w:rPr>
        <w:t>ООО "САМАРАТРАНССТРОЙ"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в дополнительных письменных пояснениях </w:t>
      </w:r>
      <w:r w:rsidR="00405122">
        <w:rPr>
          <w:rFonts w:ascii="Times New Roman" w:hAnsi="Times New Roman" w:cs="Times New Roman"/>
          <w:sz w:val="26"/>
          <w:szCs w:val="26"/>
          <w:lang w:eastAsia="ar-SA"/>
        </w:rPr>
        <w:t xml:space="preserve"> (исх.№961 от 24.09.2024 г.)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подтверждает, что по ряду контрактов (№11.23 от 03.11.2023, №12.23 от 06.11.2023, №13.23 от 07.11.2023, 14.23 от 08.11.2023, №15.23 от 09.11.2023, №16.23 от 10.11.2023, №17.23 от 14.11.2023, №18.23 от 15.11.2023, №19.23 от 16.11.2023, №20.23 от 17.11.2023, №20.24 от 14.06.2024, №21.23 от 18.11.2023, №22.23 от 21.11.2023, №23.23 от 27.11.2023) </w:t>
      </w:r>
      <w:r w:rsidR="00405122">
        <w:rPr>
          <w:rFonts w:ascii="Times New Roman" w:hAnsi="Times New Roman" w:cs="Times New Roman"/>
          <w:sz w:val="26"/>
          <w:szCs w:val="26"/>
          <w:lang w:eastAsia="ar-SA"/>
        </w:rPr>
        <w:t>не были приобщены документы в полном объеме (акты)</w:t>
      </w:r>
      <w:r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14:paraId="33F7BDA8" w14:textId="77777777" w:rsidR="002E11F9" w:rsidRPr="002E11F9" w:rsidRDefault="002E11F9" w:rsidP="00977EC1">
      <w:pPr>
        <w:pStyle w:val="af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2E11F9">
        <w:rPr>
          <w:sz w:val="26"/>
          <w:szCs w:val="26"/>
          <w:lang w:eastAsia="ar-SA"/>
        </w:rPr>
        <w:t>С учетом вышеизложенного, Комиссия Самарского УФАС России не усматривает в действиях Заказчика нарушений Закона о контрактной системе.</w:t>
      </w:r>
    </w:p>
    <w:p w14:paraId="165E3F3D" w14:textId="4233A17C" w:rsidR="002E11F9" w:rsidRDefault="002E11F9" w:rsidP="00977EC1">
      <w:pPr>
        <w:pStyle w:val="af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2E11F9">
        <w:rPr>
          <w:sz w:val="26"/>
          <w:szCs w:val="26"/>
          <w:lang w:eastAsia="ar-SA"/>
        </w:rPr>
        <w:t xml:space="preserve">Руководствуясь частью 8 статьи 106 Закона о контрактной системе в сфере закупок, Комиссия Самарского УФАС России,      </w:t>
      </w:r>
    </w:p>
    <w:p w14:paraId="4C486FF3" w14:textId="77777777" w:rsidR="00823596" w:rsidRPr="001D089A" w:rsidRDefault="00823596" w:rsidP="004E72C7">
      <w:pPr>
        <w:pStyle w:val="ConsPlusNormal0"/>
        <w:spacing w:line="20" w:lineRule="atLeast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EF30B42" w14:textId="77777777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E11F9">
        <w:rPr>
          <w:rFonts w:ascii="Times New Roman" w:eastAsia="Times New Roman" w:hAnsi="Times New Roman" w:cs="Times New Roman"/>
          <w:sz w:val="26"/>
          <w:szCs w:val="26"/>
          <w:lang w:eastAsia="ar-SA"/>
        </w:rPr>
        <w:t>Р Е Ш И Л А:</w:t>
      </w:r>
    </w:p>
    <w:p w14:paraId="6D03ACDA" w14:textId="77777777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10B2B25" w14:textId="51AB3C6F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E11F9">
        <w:rPr>
          <w:rFonts w:ascii="Times New Roman" w:eastAsia="Times New Roman" w:hAnsi="Times New Roman" w:cs="Times New Roman"/>
          <w:sz w:val="26"/>
          <w:szCs w:val="26"/>
          <w:lang w:eastAsia="ar-SA"/>
        </w:rPr>
        <w:t>Признать жалобу ООО «САМАРАТРАНССТРОЙ» необоснованной.</w:t>
      </w:r>
    </w:p>
    <w:p w14:paraId="6482FF55" w14:textId="77777777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08A585E" w14:textId="77777777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E11F9">
        <w:rPr>
          <w:rFonts w:ascii="Times New Roman" w:eastAsia="Times New Roman" w:hAnsi="Times New Roman" w:cs="Times New Roman"/>
          <w:sz w:val="26"/>
          <w:szCs w:val="26"/>
          <w:lang w:eastAsia="ar-SA"/>
        </w:rPr>
        <w:t>Настоящее решение может быть обжаловано в судебном порядке в течение трех месяцев с даты его принятия.</w:t>
      </w:r>
    </w:p>
    <w:p w14:paraId="266CC4A0" w14:textId="77777777" w:rsidR="002E11F9" w:rsidRPr="002E11F9" w:rsidRDefault="002E11F9" w:rsidP="002E1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372E3F41" w14:textId="36244A29" w:rsidR="002E11F9" w:rsidRPr="002E11F9" w:rsidRDefault="002E11F9" w:rsidP="002E11F9">
      <w:pPr>
        <w:tabs>
          <w:tab w:val="left" w:pos="8198"/>
        </w:tabs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3" w:name="_GoBack"/>
      <w:bookmarkEnd w:id="3"/>
    </w:p>
    <w:sectPr w:rsidR="002E11F9" w:rsidRPr="002E11F9" w:rsidSect="00823596">
      <w:headerReference w:type="default" r:id="rId11"/>
      <w:pgSz w:w="11906" w:h="16838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6705"/>
    <w:rsid w:val="000075BB"/>
    <w:rsid w:val="000102FF"/>
    <w:rsid w:val="000172DF"/>
    <w:rsid w:val="00021C35"/>
    <w:rsid w:val="00023658"/>
    <w:rsid w:val="000423C8"/>
    <w:rsid w:val="00046202"/>
    <w:rsid w:val="00047459"/>
    <w:rsid w:val="00052879"/>
    <w:rsid w:val="00095903"/>
    <w:rsid w:val="000A0F72"/>
    <w:rsid w:val="000C020C"/>
    <w:rsid w:val="000C7D28"/>
    <w:rsid w:val="000E397E"/>
    <w:rsid w:val="000E62A8"/>
    <w:rsid w:val="00133653"/>
    <w:rsid w:val="001407C7"/>
    <w:rsid w:val="00180379"/>
    <w:rsid w:val="00180DD8"/>
    <w:rsid w:val="001D089A"/>
    <w:rsid w:val="001E5433"/>
    <w:rsid w:val="001E55FB"/>
    <w:rsid w:val="001E71CB"/>
    <w:rsid w:val="001E79A1"/>
    <w:rsid w:val="001F0830"/>
    <w:rsid w:val="00206219"/>
    <w:rsid w:val="00207755"/>
    <w:rsid w:val="002116D3"/>
    <w:rsid w:val="00247AE4"/>
    <w:rsid w:val="00267935"/>
    <w:rsid w:val="002B61EF"/>
    <w:rsid w:val="002D5128"/>
    <w:rsid w:val="002D6507"/>
    <w:rsid w:val="002D6DC2"/>
    <w:rsid w:val="002E11F9"/>
    <w:rsid w:val="002F12A3"/>
    <w:rsid w:val="00310DE2"/>
    <w:rsid w:val="003135F6"/>
    <w:rsid w:val="00317849"/>
    <w:rsid w:val="00321BA7"/>
    <w:rsid w:val="0033714C"/>
    <w:rsid w:val="00351A56"/>
    <w:rsid w:val="0035739F"/>
    <w:rsid w:val="0037520A"/>
    <w:rsid w:val="00386924"/>
    <w:rsid w:val="00395448"/>
    <w:rsid w:val="0039784C"/>
    <w:rsid w:val="003B29D4"/>
    <w:rsid w:val="003C4B3D"/>
    <w:rsid w:val="003C7636"/>
    <w:rsid w:val="003E7E09"/>
    <w:rsid w:val="004005B2"/>
    <w:rsid w:val="00404760"/>
    <w:rsid w:val="00405122"/>
    <w:rsid w:val="00410541"/>
    <w:rsid w:val="00414DEE"/>
    <w:rsid w:val="00420FCC"/>
    <w:rsid w:val="00430CAB"/>
    <w:rsid w:val="00435E80"/>
    <w:rsid w:val="0044510B"/>
    <w:rsid w:val="004456A6"/>
    <w:rsid w:val="00453AFF"/>
    <w:rsid w:val="00456A70"/>
    <w:rsid w:val="004B1CBC"/>
    <w:rsid w:val="004B513A"/>
    <w:rsid w:val="004C647F"/>
    <w:rsid w:val="004C6794"/>
    <w:rsid w:val="004D7B05"/>
    <w:rsid w:val="004E72C7"/>
    <w:rsid w:val="005021FF"/>
    <w:rsid w:val="005227D9"/>
    <w:rsid w:val="00527BC7"/>
    <w:rsid w:val="00576517"/>
    <w:rsid w:val="0057747F"/>
    <w:rsid w:val="0058769E"/>
    <w:rsid w:val="00594FA9"/>
    <w:rsid w:val="005A24D2"/>
    <w:rsid w:val="005C24F1"/>
    <w:rsid w:val="005C6974"/>
    <w:rsid w:val="005C786E"/>
    <w:rsid w:val="005D2010"/>
    <w:rsid w:val="005D3D0A"/>
    <w:rsid w:val="005D52F7"/>
    <w:rsid w:val="005E05C9"/>
    <w:rsid w:val="005E579A"/>
    <w:rsid w:val="005F3F2C"/>
    <w:rsid w:val="006140A2"/>
    <w:rsid w:val="006263C6"/>
    <w:rsid w:val="0063560F"/>
    <w:rsid w:val="00640A21"/>
    <w:rsid w:val="00653C67"/>
    <w:rsid w:val="00662B19"/>
    <w:rsid w:val="00677A3D"/>
    <w:rsid w:val="0069273D"/>
    <w:rsid w:val="006B5842"/>
    <w:rsid w:val="006E153F"/>
    <w:rsid w:val="007123D5"/>
    <w:rsid w:val="00746AFC"/>
    <w:rsid w:val="00746D35"/>
    <w:rsid w:val="007709F2"/>
    <w:rsid w:val="00770A69"/>
    <w:rsid w:val="00774AE0"/>
    <w:rsid w:val="007A02E2"/>
    <w:rsid w:val="007D0B9D"/>
    <w:rsid w:val="007D6321"/>
    <w:rsid w:val="007F0B9F"/>
    <w:rsid w:val="007F164F"/>
    <w:rsid w:val="00802C37"/>
    <w:rsid w:val="008034A6"/>
    <w:rsid w:val="00823596"/>
    <w:rsid w:val="00844169"/>
    <w:rsid w:val="0085712A"/>
    <w:rsid w:val="00866167"/>
    <w:rsid w:val="008671F6"/>
    <w:rsid w:val="008775D6"/>
    <w:rsid w:val="0089035B"/>
    <w:rsid w:val="00891242"/>
    <w:rsid w:val="008969DF"/>
    <w:rsid w:val="008A03E0"/>
    <w:rsid w:val="008B6008"/>
    <w:rsid w:val="008C4B81"/>
    <w:rsid w:val="008D0488"/>
    <w:rsid w:val="008F2C56"/>
    <w:rsid w:val="008F688B"/>
    <w:rsid w:val="0090110B"/>
    <w:rsid w:val="00913C0F"/>
    <w:rsid w:val="009347AA"/>
    <w:rsid w:val="00952DC1"/>
    <w:rsid w:val="0096358A"/>
    <w:rsid w:val="0096728A"/>
    <w:rsid w:val="00967DFD"/>
    <w:rsid w:val="00974E63"/>
    <w:rsid w:val="00976A9A"/>
    <w:rsid w:val="00977EC1"/>
    <w:rsid w:val="00982F38"/>
    <w:rsid w:val="00995B22"/>
    <w:rsid w:val="00996577"/>
    <w:rsid w:val="009B04B2"/>
    <w:rsid w:val="009D72E0"/>
    <w:rsid w:val="009D7707"/>
    <w:rsid w:val="009E1087"/>
    <w:rsid w:val="009F18B7"/>
    <w:rsid w:val="009F7726"/>
    <w:rsid w:val="00A24DB5"/>
    <w:rsid w:val="00A723D9"/>
    <w:rsid w:val="00A76405"/>
    <w:rsid w:val="00A8400D"/>
    <w:rsid w:val="00A8710B"/>
    <w:rsid w:val="00A90EBC"/>
    <w:rsid w:val="00A93D46"/>
    <w:rsid w:val="00A955E2"/>
    <w:rsid w:val="00A971C8"/>
    <w:rsid w:val="00AB5F0A"/>
    <w:rsid w:val="00AC367A"/>
    <w:rsid w:val="00AC500B"/>
    <w:rsid w:val="00AC7BCC"/>
    <w:rsid w:val="00B10347"/>
    <w:rsid w:val="00B3547A"/>
    <w:rsid w:val="00B368AA"/>
    <w:rsid w:val="00B50CE1"/>
    <w:rsid w:val="00B516A5"/>
    <w:rsid w:val="00B53CC6"/>
    <w:rsid w:val="00B569BD"/>
    <w:rsid w:val="00B57067"/>
    <w:rsid w:val="00B6470E"/>
    <w:rsid w:val="00B724E7"/>
    <w:rsid w:val="00B7431D"/>
    <w:rsid w:val="00B810C7"/>
    <w:rsid w:val="00B970F0"/>
    <w:rsid w:val="00BA41B7"/>
    <w:rsid w:val="00BB1887"/>
    <w:rsid w:val="00BC52C9"/>
    <w:rsid w:val="00BE62A2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1CDF"/>
    <w:rsid w:val="00C92792"/>
    <w:rsid w:val="00C953BD"/>
    <w:rsid w:val="00CD1D89"/>
    <w:rsid w:val="00CE32E5"/>
    <w:rsid w:val="00CE3A7D"/>
    <w:rsid w:val="00CE4B57"/>
    <w:rsid w:val="00CF188F"/>
    <w:rsid w:val="00CF2141"/>
    <w:rsid w:val="00CF240F"/>
    <w:rsid w:val="00CF24E5"/>
    <w:rsid w:val="00CF3D1E"/>
    <w:rsid w:val="00D1676F"/>
    <w:rsid w:val="00D20692"/>
    <w:rsid w:val="00D26B10"/>
    <w:rsid w:val="00D31EEB"/>
    <w:rsid w:val="00D3530F"/>
    <w:rsid w:val="00D35C83"/>
    <w:rsid w:val="00D456FA"/>
    <w:rsid w:val="00D45CE3"/>
    <w:rsid w:val="00D611FF"/>
    <w:rsid w:val="00D62CFE"/>
    <w:rsid w:val="00D71970"/>
    <w:rsid w:val="00D7785F"/>
    <w:rsid w:val="00D817FA"/>
    <w:rsid w:val="00D87C4E"/>
    <w:rsid w:val="00D9142D"/>
    <w:rsid w:val="00DC5F92"/>
    <w:rsid w:val="00DE3705"/>
    <w:rsid w:val="00DE3841"/>
    <w:rsid w:val="00DE78EB"/>
    <w:rsid w:val="00E23067"/>
    <w:rsid w:val="00E372A9"/>
    <w:rsid w:val="00E51CBF"/>
    <w:rsid w:val="00E57B48"/>
    <w:rsid w:val="00E77063"/>
    <w:rsid w:val="00EB6D0E"/>
    <w:rsid w:val="00EC3580"/>
    <w:rsid w:val="00EE542D"/>
    <w:rsid w:val="00EF2D85"/>
    <w:rsid w:val="00F02DD4"/>
    <w:rsid w:val="00F143F9"/>
    <w:rsid w:val="00F15BD1"/>
    <w:rsid w:val="00F226AB"/>
    <w:rsid w:val="00F425D8"/>
    <w:rsid w:val="00F463CA"/>
    <w:rsid w:val="00F5645C"/>
    <w:rsid w:val="00FA1E22"/>
    <w:rsid w:val="00FA3917"/>
    <w:rsid w:val="00FE158A"/>
    <w:rsid w:val="00FE3D49"/>
    <w:rsid w:val="00FE7AA7"/>
    <w:rsid w:val="00F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rsid w:val="001D0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116D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2116D3"/>
  </w:style>
  <w:style w:type="table" w:customStyle="1" w:styleId="style68301">
    <w:name w:val="style68301"/>
    <w:uiPriority w:val="99"/>
    <w:rsid w:val="005C786E"/>
    <w:rPr>
      <w:rFonts w:ascii="Liberation Serif" w:eastAsia="Liberation Serif" w:hAnsi="Liberation Serif" w:cs="Liberation Serif"/>
      <w:sz w:val="18"/>
      <w:szCs w:val="18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25" w:type="dxa"/>
        <w:left w:w="25" w:type="dxa"/>
        <w:bottom w:w="25" w:type="dxa"/>
        <w:right w:w="2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2517&amp;field=134&amp;date=17.05.20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9644&amp;dst=2224&amp;field=134&amp;date=30.06.202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10704&amp;dst=100366&amp;field=134&amp;date=17.05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0704&amp;dst=2513&amp;field=134&amp;date=17.05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6</Pages>
  <Words>2797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Мария Александровна Казанцева</cp:lastModifiedBy>
  <cp:revision>36</cp:revision>
  <cp:lastPrinted>2024-10-01T07:13:00Z</cp:lastPrinted>
  <dcterms:created xsi:type="dcterms:W3CDTF">2024-05-03T05:47:00Z</dcterms:created>
  <dcterms:modified xsi:type="dcterms:W3CDTF">2024-10-01T07:25:00Z</dcterms:modified>
</cp:coreProperties>
</file>