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20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5"/>
        <w:gridCol w:w="907"/>
        <w:gridCol w:w="5008"/>
        <w:gridCol w:w="5150"/>
        <w:gridCol w:w="5150"/>
      </w:tblGrid>
      <w:tr w:rsidR="00D57AE6" w:rsidTr="00D57AE6">
        <w:trPr>
          <w:trHeight w:val="4397"/>
        </w:trPr>
        <w:tc>
          <w:tcPr>
            <w:tcW w:w="4304" w:type="dxa"/>
            <w:tcBorders>
              <w:top w:val="nil"/>
              <w:left w:val="nil"/>
              <w:bottom w:val="nil"/>
              <w:right w:val="nil"/>
            </w:tcBorders>
          </w:tcPr>
          <w:p w:rsidR="00D57AE6" w:rsidRDefault="00D57AE6" w:rsidP="00005421">
            <w:pPr>
              <w:snapToGrid w:val="0"/>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tc>
        <w:tc>
          <w:tcPr>
            <w:tcW w:w="907" w:type="dxa"/>
            <w:tcBorders>
              <w:top w:val="nil"/>
              <w:left w:val="nil"/>
              <w:bottom w:val="nil"/>
              <w:right w:val="nil"/>
            </w:tcBorders>
          </w:tcPr>
          <w:p w:rsidR="00D57AE6" w:rsidRDefault="00D57AE6" w:rsidP="00005421">
            <w:pPr>
              <w:snapToGrid w:val="0"/>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sz w:val="26"/>
                <w:szCs w:val="26"/>
              </w:rPr>
            </w:pPr>
          </w:p>
          <w:p w:rsidR="00D57AE6" w:rsidRDefault="00D57AE6" w:rsidP="00005421">
            <w:pPr>
              <w:ind w:firstLine="709"/>
              <w:jc w:val="both"/>
              <w:rPr>
                <w:b/>
                <w:sz w:val="26"/>
                <w:szCs w:val="26"/>
              </w:rPr>
            </w:pPr>
            <w:r>
              <w:rPr>
                <w:sz w:val="26"/>
                <w:szCs w:val="26"/>
              </w:rPr>
              <w:t xml:space="preserve">    </w:t>
            </w:r>
          </w:p>
        </w:tc>
        <w:tc>
          <w:tcPr>
            <w:tcW w:w="5007" w:type="dxa"/>
            <w:tcBorders>
              <w:top w:val="nil"/>
              <w:left w:val="nil"/>
              <w:bottom w:val="nil"/>
              <w:right w:val="nil"/>
            </w:tcBorders>
          </w:tcPr>
          <w:p w:rsidR="00644E6F" w:rsidRPr="00BD73D9" w:rsidRDefault="00BD73D9" w:rsidP="00644E6F">
            <w:pPr>
              <w:rPr>
                <w:sz w:val="25"/>
                <w:szCs w:val="25"/>
              </w:rPr>
            </w:pPr>
            <w:r w:rsidRPr="00BD73D9">
              <w:rPr>
                <w:sz w:val="25"/>
                <w:szCs w:val="25"/>
              </w:rPr>
              <w:t xml:space="preserve">  </w:t>
            </w:r>
          </w:p>
          <w:p w:rsidR="00005421" w:rsidRPr="00CA122E" w:rsidRDefault="00005421" w:rsidP="000729DB">
            <w:pPr>
              <w:pStyle w:val="a3"/>
              <w:spacing w:after="0"/>
              <w:rPr>
                <w:spacing w:val="-6"/>
                <w:sz w:val="25"/>
                <w:szCs w:val="25"/>
              </w:rPr>
            </w:pPr>
          </w:p>
          <w:p w:rsidR="00CA122E" w:rsidRPr="00CA122E" w:rsidRDefault="00CA122E" w:rsidP="00CA122E">
            <w:pPr>
              <w:jc w:val="both"/>
              <w:rPr>
                <w:color w:val="000000"/>
                <w:sz w:val="25"/>
                <w:szCs w:val="25"/>
              </w:rPr>
            </w:pPr>
          </w:p>
          <w:p w:rsidR="00CA122E" w:rsidRPr="005665CA" w:rsidRDefault="00C646F9" w:rsidP="00CA122E">
            <w:pPr>
              <w:jc w:val="both"/>
              <w:rPr>
                <w:b/>
                <w:sz w:val="25"/>
                <w:szCs w:val="25"/>
              </w:rPr>
            </w:pPr>
            <w:r>
              <w:rPr>
                <w:b/>
                <w:sz w:val="25"/>
                <w:szCs w:val="25"/>
              </w:rPr>
              <w:t>Дело № 031/06/</w:t>
            </w:r>
            <w:r w:rsidR="00BD73D9">
              <w:rPr>
                <w:b/>
                <w:sz w:val="25"/>
                <w:szCs w:val="25"/>
              </w:rPr>
              <w:t>106-455</w:t>
            </w:r>
            <w:r>
              <w:rPr>
                <w:b/>
                <w:sz w:val="25"/>
                <w:szCs w:val="25"/>
              </w:rPr>
              <w:t>/20</w:t>
            </w:r>
            <w:r w:rsidRPr="00D57AE6">
              <w:rPr>
                <w:b/>
                <w:sz w:val="25"/>
                <w:szCs w:val="25"/>
              </w:rPr>
              <w:t>2</w:t>
            </w:r>
            <w:r w:rsidR="00136E4A">
              <w:rPr>
                <w:b/>
                <w:sz w:val="25"/>
                <w:szCs w:val="25"/>
              </w:rPr>
              <w:t>4</w:t>
            </w:r>
          </w:p>
        </w:tc>
        <w:tc>
          <w:tcPr>
            <w:tcW w:w="5148" w:type="dxa"/>
            <w:tcBorders>
              <w:top w:val="nil"/>
              <w:left w:val="nil"/>
              <w:bottom w:val="nil"/>
              <w:right w:val="nil"/>
            </w:tcBorders>
          </w:tcPr>
          <w:p w:rsidR="00D57AE6" w:rsidRDefault="00D57AE6" w:rsidP="00005421">
            <w:pPr>
              <w:ind w:firstLine="709"/>
              <w:jc w:val="both"/>
              <w:rPr>
                <w:sz w:val="26"/>
                <w:szCs w:val="26"/>
              </w:rPr>
            </w:pPr>
            <w:r>
              <w:rPr>
                <w:sz w:val="26"/>
                <w:szCs w:val="26"/>
              </w:rPr>
              <w:t xml:space="preserve"> </w:t>
            </w:r>
          </w:p>
          <w:p w:rsidR="00D57AE6" w:rsidRDefault="00D57AE6" w:rsidP="00005421">
            <w:pPr>
              <w:ind w:firstLine="709"/>
              <w:jc w:val="both"/>
              <w:rPr>
                <w:sz w:val="26"/>
                <w:szCs w:val="26"/>
              </w:rPr>
            </w:pPr>
          </w:p>
        </w:tc>
        <w:tc>
          <w:tcPr>
            <w:tcW w:w="5148" w:type="dxa"/>
            <w:tcBorders>
              <w:top w:val="single" w:sz="4" w:space="0" w:color="auto"/>
              <w:left w:val="nil"/>
              <w:bottom w:val="single" w:sz="4" w:space="0" w:color="auto"/>
              <w:right w:val="single" w:sz="4" w:space="0" w:color="auto"/>
            </w:tcBorders>
          </w:tcPr>
          <w:p w:rsidR="00D57AE6" w:rsidRDefault="00D57AE6" w:rsidP="00005421">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snapToGrid w:val="0"/>
              <w:ind w:firstLine="709"/>
              <w:jc w:val="both"/>
              <w:rPr>
                <w:b/>
                <w:sz w:val="26"/>
                <w:szCs w:val="26"/>
              </w:rPr>
            </w:pPr>
          </w:p>
        </w:tc>
      </w:tr>
    </w:tbl>
    <w:p w:rsidR="00D57AE6" w:rsidRPr="00EB6C1E" w:rsidRDefault="00EB6C1E" w:rsidP="00EB6C1E">
      <w:pPr>
        <w:jc w:val="both"/>
        <w:rPr>
          <w:sz w:val="26"/>
          <w:szCs w:val="26"/>
        </w:rPr>
      </w:pPr>
      <w:r>
        <w:rPr>
          <w:b/>
          <w:sz w:val="25"/>
          <w:szCs w:val="25"/>
        </w:rPr>
        <w:t xml:space="preserve">                                          </w:t>
      </w:r>
      <w:r w:rsidR="00D57AE6">
        <w:rPr>
          <w:b/>
          <w:sz w:val="25"/>
          <w:szCs w:val="25"/>
        </w:rPr>
        <w:t>Р Е Ш Е Н И Е</w:t>
      </w:r>
      <w:r>
        <w:rPr>
          <w:b/>
          <w:sz w:val="25"/>
          <w:szCs w:val="25"/>
        </w:rPr>
        <w:t xml:space="preserve"> (№ исх. ОС/3083/24 от 27.09.2024)</w:t>
      </w:r>
    </w:p>
    <w:p w:rsidR="00D57AE6" w:rsidRDefault="00D57AE6" w:rsidP="00D57AE6">
      <w:pPr>
        <w:ind w:firstLine="709"/>
        <w:rPr>
          <w:sz w:val="25"/>
          <w:szCs w:val="25"/>
        </w:rPr>
      </w:pPr>
    </w:p>
    <w:p w:rsidR="00D57AE6" w:rsidRDefault="00BD73D9" w:rsidP="00D57AE6">
      <w:pPr>
        <w:pStyle w:val="LO-Normal"/>
        <w:jc w:val="both"/>
        <w:rPr>
          <w:sz w:val="25"/>
          <w:szCs w:val="25"/>
        </w:rPr>
      </w:pPr>
      <w:r>
        <w:rPr>
          <w:sz w:val="25"/>
          <w:szCs w:val="25"/>
        </w:rPr>
        <w:t>Дата принятия: 24 сентября</w:t>
      </w:r>
      <w:r w:rsidR="00D57AE6">
        <w:rPr>
          <w:sz w:val="25"/>
          <w:szCs w:val="25"/>
        </w:rPr>
        <w:t xml:space="preserve"> 202</w:t>
      </w:r>
      <w:r w:rsidR="00136E4A">
        <w:rPr>
          <w:sz w:val="25"/>
          <w:szCs w:val="25"/>
        </w:rPr>
        <w:t>4</w:t>
      </w:r>
      <w:r w:rsidR="00644E6F">
        <w:rPr>
          <w:sz w:val="25"/>
          <w:szCs w:val="25"/>
        </w:rPr>
        <w:t xml:space="preserve"> </w:t>
      </w:r>
      <w:r w:rsidR="00D57AE6">
        <w:rPr>
          <w:sz w:val="25"/>
          <w:szCs w:val="25"/>
        </w:rPr>
        <w:t xml:space="preserve">года                                                </w:t>
      </w:r>
    </w:p>
    <w:p w:rsidR="00D57AE6" w:rsidRDefault="00D57AE6" w:rsidP="00D57AE6">
      <w:pPr>
        <w:pStyle w:val="LO-Normal"/>
        <w:jc w:val="both"/>
        <w:rPr>
          <w:sz w:val="25"/>
          <w:szCs w:val="25"/>
        </w:rPr>
      </w:pPr>
      <w:r>
        <w:rPr>
          <w:sz w:val="25"/>
          <w:szCs w:val="25"/>
        </w:rPr>
        <w:t xml:space="preserve">Место принятия: Белгородское УФАС России, </w:t>
      </w:r>
    </w:p>
    <w:p w:rsidR="00D57AE6" w:rsidRDefault="00D57AE6" w:rsidP="00D57AE6">
      <w:pPr>
        <w:pStyle w:val="21"/>
        <w:jc w:val="both"/>
        <w:rPr>
          <w:sz w:val="25"/>
          <w:szCs w:val="25"/>
        </w:rPr>
      </w:pPr>
      <w:r>
        <w:rPr>
          <w:sz w:val="25"/>
          <w:szCs w:val="25"/>
        </w:rPr>
        <w:t>г. Белгород, ул. Преображенская, 82.</w:t>
      </w:r>
    </w:p>
    <w:p w:rsidR="00D57AE6" w:rsidRDefault="00D57AE6" w:rsidP="00D57AE6">
      <w:pPr>
        <w:pStyle w:val="LO-Normal"/>
        <w:ind w:firstLine="709"/>
        <w:jc w:val="both"/>
        <w:rPr>
          <w:sz w:val="25"/>
          <w:szCs w:val="25"/>
        </w:rPr>
      </w:pPr>
    </w:p>
    <w:p w:rsidR="008E287C" w:rsidRDefault="001125EA" w:rsidP="0077666F">
      <w:pPr>
        <w:pStyle w:val="a3"/>
        <w:spacing w:after="0"/>
        <w:ind w:firstLine="709"/>
        <w:rPr>
          <w:sz w:val="25"/>
          <w:szCs w:val="25"/>
        </w:rPr>
      </w:pPr>
      <w:r w:rsidRPr="000729DB">
        <w:rPr>
          <w:sz w:val="25"/>
          <w:szCs w:val="25"/>
        </w:rPr>
        <w:tab/>
      </w:r>
      <w:r w:rsidR="00D57AE6" w:rsidRPr="0069058D">
        <w:rPr>
          <w:sz w:val="25"/>
          <w:szCs w:val="25"/>
        </w:rPr>
        <w:t>Комиссия Белгородского УФАС России по контролю в сфере закупок, созданная в соответствии с приказом Белгородского УФАС России от</w:t>
      </w:r>
      <w:r w:rsidR="00864F31" w:rsidRPr="0069058D">
        <w:rPr>
          <w:sz w:val="25"/>
          <w:szCs w:val="25"/>
        </w:rPr>
        <w:t xml:space="preserve"> </w:t>
      </w:r>
      <w:r w:rsidR="00995C3A">
        <w:rPr>
          <w:sz w:val="25"/>
          <w:szCs w:val="25"/>
        </w:rPr>
        <w:t>19.09</w:t>
      </w:r>
      <w:r w:rsidR="00D57AE6" w:rsidRPr="0069058D">
        <w:rPr>
          <w:sz w:val="25"/>
          <w:szCs w:val="25"/>
        </w:rPr>
        <w:t>.202</w:t>
      </w:r>
      <w:r w:rsidR="00995C3A">
        <w:rPr>
          <w:sz w:val="25"/>
          <w:szCs w:val="25"/>
        </w:rPr>
        <w:t>4 № 286</w:t>
      </w:r>
      <w:r w:rsidR="00136E4A">
        <w:rPr>
          <w:sz w:val="25"/>
          <w:szCs w:val="25"/>
        </w:rPr>
        <w:t>/24</w:t>
      </w:r>
      <w:r w:rsidR="00D57AE6" w:rsidRPr="0069058D">
        <w:rPr>
          <w:sz w:val="25"/>
          <w:szCs w:val="25"/>
        </w:rPr>
        <w:t xml:space="preserve"> </w:t>
      </w:r>
      <w:r w:rsidR="00D97E63">
        <w:rPr>
          <w:sz w:val="25"/>
          <w:szCs w:val="25"/>
        </w:rPr>
        <w:t xml:space="preserve">                       </w:t>
      </w:r>
      <w:r w:rsidR="00D57AE6" w:rsidRPr="0069058D">
        <w:rPr>
          <w:sz w:val="25"/>
          <w:szCs w:val="25"/>
        </w:rPr>
        <w:t xml:space="preserve">«О создании комиссии по контролю в сфере закупок для рассмотрения жалобы </w:t>
      </w:r>
      <w:r w:rsidR="00D97E63">
        <w:rPr>
          <w:sz w:val="25"/>
          <w:szCs w:val="25"/>
        </w:rPr>
        <w:t xml:space="preserve">                 </w:t>
      </w:r>
      <w:r w:rsidR="00995C3A">
        <w:rPr>
          <w:sz w:val="25"/>
          <w:szCs w:val="25"/>
        </w:rPr>
        <w:t xml:space="preserve">ИП Пономарева М.Д. </w:t>
      </w:r>
      <w:r w:rsidR="00D57AE6" w:rsidRPr="0069058D">
        <w:rPr>
          <w:sz w:val="25"/>
          <w:szCs w:val="25"/>
        </w:rPr>
        <w:t xml:space="preserve">(далее – Комиссия), в составе: председатель Комиссии: </w:t>
      </w:r>
      <w:r w:rsidR="00C53FB1">
        <w:rPr>
          <w:sz w:val="25"/>
          <w:szCs w:val="25"/>
        </w:rPr>
        <w:t xml:space="preserve">                   </w:t>
      </w:r>
      <w:r w:rsidR="00D57AE6" w:rsidRPr="00053E30">
        <w:rPr>
          <w:sz w:val="25"/>
          <w:szCs w:val="25"/>
        </w:rPr>
        <w:t>заместитель</w:t>
      </w:r>
      <w:r w:rsidR="00864F31" w:rsidRPr="00053E30">
        <w:rPr>
          <w:sz w:val="25"/>
          <w:szCs w:val="25"/>
        </w:rPr>
        <w:t xml:space="preserve">  руководителя управления -</w:t>
      </w:r>
      <w:r w:rsidR="00D57AE6" w:rsidRPr="00053E30">
        <w:rPr>
          <w:sz w:val="25"/>
          <w:szCs w:val="25"/>
        </w:rPr>
        <w:t xml:space="preserve"> начальник отдела контроля закупок Белгородского УФАС Рос</w:t>
      </w:r>
      <w:r w:rsidR="00EB6C1E">
        <w:rPr>
          <w:sz w:val="25"/>
          <w:szCs w:val="25"/>
        </w:rPr>
        <w:t xml:space="preserve">сии; члены Комиссии: </w:t>
      </w:r>
      <w:r w:rsidR="00C53FB1" w:rsidRPr="00053E30">
        <w:rPr>
          <w:sz w:val="25"/>
          <w:szCs w:val="25"/>
        </w:rPr>
        <w:t xml:space="preserve">ведущий специалист-эксперт </w:t>
      </w:r>
      <w:r w:rsidR="00D57AE6" w:rsidRPr="00053E30">
        <w:rPr>
          <w:sz w:val="25"/>
          <w:szCs w:val="25"/>
        </w:rPr>
        <w:t>отдела контроля зак</w:t>
      </w:r>
      <w:r w:rsidR="00C646F9" w:rsidRPr="00053E30">
        <w:rPr>
          <w:sz w:val="25"/>
          <w:szCs w:val="25"/>
        </w:rPr>
        <w:t xml:space="preserve">упок </w:t>
      </w:r>
      <w:r w:rsidR="00EB6C1E">
        <w:rPr>
          <w:sz w:val="25"/>
          <w:szCs w:val="25"/>
        </w:rPr>
        <w:t xml:space="preserve">Белгородского УФАС России, </w:t>
      </w:r>
      <w:r w:rsidR="00D97E63" w:rsidRPr="00053E30">
        <w:rPr>
          <w:sz w:val="25"/>
          <w:szCs w:val="25"/>
        </w:rPr>
        <w:t xml:space="preserve">специалист-эксперт отдела </w:t>
      </w:r>
      <w:r w:rsidR="00D57AE6" w:rsidRPr="00053E30">
        <w:rPr>
          <w:sz w:val="25"/>
          <w:szCs w:val="25"/>
        </w:rPr>
        <w:t>контроля зак</w:t>
      </w:r>
      <w:r w:rsidR="00EB6C1E">
        <w:rPr>
          <w:sz w:val="25"/>
          <w:szCs w:val="25"/>
        </w:rPr>
        <w:t xml:space="preserve">упок Белгородского УФАС России, </w:t>
      </w:r>
      <w:r w:rsidR="00D57AE6" w:rsidRPr="00053E30">
        <w:rPr>
          <w:sz w:val="25"/>
          <w:szCs w:val="25"/>
        </w:rPr>
        <w:t xml:space="preserve">при участии </w:t>
      </w:r>
      <w:r w:rsidR="00D57AE6" w:rsidRPr="00053E30">
        <w:rPr>
          <w:color w:val="000000"/>
          <w:sz w:val="25"/>
          <w:szCs w:val="25"/>
        </w:rPr>
        <w:t>представит</w:t>
      </w:r>
      <w:r w:rsidR="00D97E63" w:rsidRPr="00053E30">
        <w:rPr>
          <w:color w:val="000000"/>
          <w:sz w:val="25"/>
          <w:szCs w:val="25"/>
        </w:rPr>
        <w:t xml:space="preserve">елей </w:t>
      </w:r>
      <w:r w:rsidR="00D57AE6" w:rsidRPr="00053E30">
        <w:rPr>
          <w:color w:val="000000"/>
          <w:sz w:val="25"/>
          <w:szCs w:val="25"/>
        </w:rPr>
        <w:t xml:space="preserve">заказчика </w:t>
      </w:r>
      <w:r w:rsidR="000729DB" w:rsidRPr="00053E30">
        <w:rPr>
          <w:color w:val="000000"/>
          <w:sz w:val="25"/>
          <w:szCs w:val="25"/>
        </w:rPr>
        <w:t>–</w:t>
      </w:r>
      <w:r w:rsidR="00995C3A" w:rsidRPr="00053E30">
        <w:rPr>
          <w:sz w:val="25"/>
          <w:szCs w:val="25"/>
        </w:rPr>
        <w:t xml:space="preserve"> МБУ ДО «Детская музыкальная школа № 1» городского округа «Город Белгород»:</w:t>
      </w:r>
      <w:r w:rsidR="00EB6C1E">
        <w:rPr>
          <w:b/>
          <w:sz w:val="25"/>
          <w:szCs w:val="25"/>
        </w:rPr>
        <w:t xml:space="preserve">                         </w:t>
      </w:r>
      <w:r w:rsidR="00C646F9" w:rsidRPr="00053E30">
        <w:rPr>
          <w:color w:val="000000"/>
          <w:sz w:val="25"/>
          <w:szCs w:val="25"/>
        </w:rPr>
        <w:t>(</w:t>
      </w:r>
      <w:r w:rsidR="00EB6C1E">
        <w:rPr>
          <w:color w:val="000000"/>
          <w:sz w:val="25"/>
          <w:szCs w:val="25"/>
        </w:rPr>
        <w:t xml:space="preserve">приказ </w:t>
      </w:r>
      <w:r w:rsidR="00995C3A" w:rsidRPr="00053E30">
        <w:rPr>
          <w:color w:val="000000"/>
          <w:sz w:val="25"/>
          <w:szCs w:val="25"/>
        </w:rPr>
        <w:t>от 24.07.2024 № 22-л</w:t>
      </w:r>
      <w:r w:rsidR="00EB6C1E">
        <w:rPr>
          <w:color w:val="000000"/>
          <w:sz w:val="25"/>
          <w:szCs w:val="25"/>
        </w:rPr>
        <w:t xml:space="preserve">), </w:t>
      </w:r>
      <w:r w:rsidR="00995C3A" w:rsidRPr="00053E30">
        <w:rPr>
          <w:color w:val="000000"/>
          <w:sz w:val="25"/>
          <w:szCs w:val="25"/>
        </w:rPr>
        <w:t>(по доверенности от 23.09.2024 № 1/12), уполномоченного органа</w:t>
      </w:r>
      <w:r w:rsidR="00327ACB" w:rsidRPr="00053E30">
        <w:rPr>
          <w:color w:val="000000"/>
          <w:sz w:val="25"/>
          <w:szCs w:val="25"/>
        </w:rPr>
        <w:t xml:space="preserve"> –</w:t>
      </w:r>
      <w:r w:rsidR="00995C3A" w:rsidRPr="00053E30">
        <w:rPr>
          <w:b/>
          <w:sz w:val="25"/>
          <w:szCs w:val="25"/>
        </w:rPr>
        <w:t xml:space="preserve"> </w:t>
      </w:r>
      <w:r w:rsidR="00995C3A" w:rsidRPr="00053E30">
        <w:rPr>
          <w:color w:val="000000"/>
          <w:sz w:val="25"/>
          <w:szCs w:val="25"/>
        </w:rPr>
        <w:t>управление муниципального заказа</w:t>
      </w:r>
      <w:r w:rsidR="00EB6C1E">
        <w:rPr>
          <w:color w:val="000000"/>
          <w:sz w:val="25"/>
          <w:szCs w:val="25"/>
        </w:rPr>
        <w:t xml:space="preserve"> администрации города Белгорода                        </w:t>
      </w:r>
      <w:r w:rsidR="00995C3A" w:rsidRPr="00053E30">
        <w:rPr>
          <w:color w:val="000000"/>
          <w:sz w:val="25"/>
          <w:szCs w:val="25"/>
        </w:rPr>
        <w:t>(по доверенности от 09.01.2024 № 41-25-01</w:t>
      </w:r>
      <w:r w:rsidR="00D97E63" w:rsidRPr="00053E30">
        <w:rPr>
          <w:color w:val="000000"/>
          <w:sz w:val="25"/>
          <w:szCs w:val="25"/>
        </w:rPr>
        <w:t>)</w:t>
      </w:r>
      <w:r w:rsidR="00327ACB" w:rsidRPr="00053E30">
        <w:rPr>
          <w:color w:val="000000"/>
          <w:sz w:val="25"/>
          <w:szCs w:val="25"/>
        </w:rPr>
        <w:t>,</w:t>
      </w:r>
      <w:r w:rsidR="00637498" w:rsidRPr="00053E30">
        <w:rPr>
          <w:color w:val="000000"/>
          <w:sz w:val="25"/>
          <w:szCs w:val="25"/>
        </w:rPr>
        <w:t xml:space="preserve"> </w:t>
      </w:r>
      <w:r w:rsidR="00995C3A" w:rsidRPr="00053E30">
        <w:rPr>
          <w:color w:val="000000"/>
          <w:sz w:val="25"/>
          <w:szCs w:val="25"/>
        </w:rPr>
        <w:t xml:space="preserve">в отсутствии представителя </w:t>
      </w:r>
      <w:r w:rsidR="009F6595" w:rsidRPr="00053E30">
        <w:rPr>
          <w:color w:val="000000"/>
          <w:sz w:val="25"/>
          <w:szCs w:val="25"/>
        </w:rPr>
        <w:t xml:space="preserve">заявителя </w:t>
      </w:r>
      <w:r w:rsidR="00327ACB" w:rsidRPr="00053E30">
        <w:rPr>
          <w:color w:val="000000"/>
          <w:sz w:val="25"/>
          <w:szCs w:val="25"/>
        </w:rPr>
        <w:t xml:space="preserve">– </w:t>
      </w:r>
      <w:r w:rsidR="00C05014" w:rsidRPr="00053E30">
        <w:rPr>
          <w:color w:val="000000"/>
          <w:sz w:val="25"/>
          <w:szCs w:val="25"/>
        </w:rPr>
        <w:t xml:space="preserve">                           </w:t>
      </w:r>
      <w:r w:rsidR="00EB6C1E">
        <w:rPr>
          <w:color w:val="000000"/>
          <w:sz w:val="25"/>
          <w:szCs w:val="25"/>
        </w:rPr>
        <w:t xml:space="preserve">ИП Пономарева М.Д. </w:t>
      </w:r>
      <w:r w:rsidR="00A71771" w:rsidRPr="00053E30">
        <w:rPr>
          <w:color w:val="000000"/>
          <w:sz w:val="25"/>
          <w:szCs w:val="25"/>
        </w:rPr>
        <w:t>(о времени и месте рассмотр</w:t>
      </w:r>
      <w:r w:rsidR="00995C3A" w:rsidRPr="00053E30">
        <w:rPr>
          <w:color w:val="000000"/>
          <w:sz w:val="25"/>
          <w:szCs w:val="25"/>
        </w:rPr>
        <w:t>ения жалобы надлежаще                уведомлен</w:t>
      </w:r>
      <w:r w:rsidR="00A71771" w:rsidRPr="00053E30">
        <w:rPr>
          <w:color w:val="000000"/>
          <w:sz w:val="25"/>
          <w:szCs w:val="25"/>
        </w:rPr>
        <w:t>),</w:t>
      </w:r>
      <w:r w:rsidR="00A71771" w:rsidRPr="00053E30">
        <w:rPr>
          <w:sz w:val="25"/>
          <w:szCs w:val="25"/>
        </w:rPr>
        <w:t xml:space="preserve"> </w:t>
      </w:r>
      <w:r w:rsidR="00D57AE6" w:rsidRPr="00053E30">
        <w:rPr>
          <w:sz w:val="25"/>
          <w:szCs w:val="25"/>
        </w:rPr>
        <w:t>расс</w:t>
      </w:r>
      <w:r w:rsidR="00D97E63" w:rsidRPr="00053E30">
        <w:rPr>
          <w:sz w:val="25"/>
          <w:szCs w:val="25"/>
        </w:rPr>
        <w:t>мотрев материалы дела № 031/06/106</w:t>
      </w:r>
      <w:r w:rsidR="00D57AE6" w:rsidRPr="00053E30">
        <w:rPr>
          <w:sz w:val="25"/>
          <w:szCs w:val="25"/>
        </w:rPr>
        <w:t>-</w:t>
      </w:r>
      <w:r w:rsidR="00995C3A" w:rsidRPr="00053E30">
        <w:rPr>
          <w:sz w:val="25"/>
          <w:szCs w:val="25"/>
        </w:rPr>
        <w:t>455</w:t>
      </w:r>
      <w:r w:rsidR="00D57AE6" w:rsidRPr="00053E30">
        <w:rPr>
          <w:sz w:val="25"/>
          <w:szCs w:val="25"/>
        </w:rPr>
        <w:t>/202</w:t>
      </w:r>
      <w:r w:rsidR="00C05014" w:rsidRPr="00053E30">
        <w:rPr>
          <w:sz w:val="25"/>
          <w:szCs w:val="25"/>
        </w:rPr>
        <w:t>4</w:t>
      </w:r>
      <w:r w:rsidR="00846CED" w:rsidRPr="00053E30">
        <w:rPr>
          <w:sz w:val="25"/>
          <w:szCs w:val="25"/>
        </w:rPr>
        <w:t xml:space="preserve"> </w:t>
      </w:r>
      <w:r w:rsidR="00995C3A" w:rsidRPr="00053E30">
        <w:rPr>
          <w:sz w:val="25"/>
          <w:szCs w:val="25"/>
        </w:rPr>
        <w:t xml:space="preserve">по жалобе                           ИП Пономарева М.Д. </w:t>
      </w:r>
      <w:r w:rsidR="0077666F" w:rsidRPr="00053E30">
        <w:rPr>
          <w:sz w:val="25"/>
          <w:szCs w:val="25"/>
        </w:rPr>
        <w:t xml:space="preserve">на положения извещения о </w:t>
      </w:r>
      <w:r w:rsidR="0077666F" w:rsidRPr="00053E30">
        <w:rPr>
          <w:color w:val="0D0D0D" w:themeColor="text1" w:themeTint="F2"/>
          <w:sz w:val="25"/>
          <w:szCs w:val="25"/>
        </w:rPr>
        <w:t>проведении</w:t>
      </w:r>
      <w:r w:rsidR="00760B5B" w:rsidRPr="00053E30">
        <w:rPr>
          <w:color w:val="0D0D0D" w:themeColor="text1" w:themeTint="F2"/>
          <w:sz w:val="25"/>
          <w:szCs w:val="25"/>
        </w:rPr>
        <w:t xml:space="preserve"> электронного аукциона</w:t>
      </w:r>
      <w:r w:rsidR="004E05E9" w:rsidRPr="00053E30">
        <w:rPr>
          <w:color w:val="0D0D0D" w:themeColor="text1" w:themeTint="F2"/>
          <w:sz w:val="25"/>
          <w:szCs w:val="25"/>
        </w:rPr>
        <w:t xml:space="preserve"> </w:t>
      </w:r>
      <w:r w:rsidR="0069058D" w:rsidRPr="00053E30">
        <w:rPr>
          <w:bCs/>
          <w:color w:val="0D0D0D" w:themeColor="text1" w:themeTint="F2"/>
          <w:sz w:val="25"/>
          <w:szCs w:val="25"/>
        </w:rPr>
        <w:t>на</w:t>
      </w:r>
      <w:r w:rsidR="00047F20" w:rsidRPr="00053E30">
        <w:rPr>
          <w:bCs/>
          <w:color w:val="0D0D0D" w:themeColor="text1" w:themeTint="F2"/>
          <w:sz w:val="25"/>
          <w:szCs w:val="25"/>
        </w:rPr>
        <w:t xml:space="preserve"> </w:t>
      </w:r>
      <w:r w:rsidR="00053E30" w:rsidRPr="00053E30">
        <w:rPr>
          <w:bCs/>
          <w:color w:val="0D0D0D" w:themeColor="text1" w:themeTint="F2"/>
          <w:sz w:val="25"/>
          <w:szCs w:val="25"/>
        </w:rPr>
        <w:t xml:space="preserve">поставку музыкальных инструментов </w:t>
      </w:r>
      <w:r w:rsidR="00C05014" w:rsidRPr="00053E30">
        <w:rPr>
          <w:color w:val="0D0D0D" w:themeColor="text1" w:themeTint="F2"/>
          <w:sz w:val="25"/>
          <w:szCs w:val="25"/>
        </w:rPr>
        <w:t>(№ закупки</w:t>
      </w:r>
      <w:r w:rsidR="00053E30" w:rsidRPr="00053E30">
        <w:rPr>
          <w:sz w:val="25"/>
          <w:szCs w:val="25"/>
        </w:rPr>
        <w:t xml:space="preserve"> </w:t>
      </w:r>
      <w:hyperlink r:id="rId7" w:tgtFrame="_blank" w:history="1">
        <w:r w:rsidR="00053E30" w:rsidRPr="00053E30">
          <w:rPr>
            <w:rStyle w:val="a4"/>
            <w:sz w:val="25"/>
            <w:szCs w:val="25"/>
            <w:u w:val="none"/>
          </w:rPr>
          <w:t>0126300035824000520</w:t>
        </w:r>
      </w:hyperlink>
      <w:r w:rsidR="00C05014" w:rsidRPr="00053E30">
        <w:rPr>
          <w:color w:val="0D0D0D" w:themeColor="text1" w:themeTint="F2"/>
          <w:sz w:val="25"/>
          <w:szCs w:val="25"/>
        </w:rPr>
        <w:t xml:space="preserve">, </w:t>
      </w:r>
      <w:r w:rsidR="005306C0" w:rsidRPr="00053E30">
        <w:rPr>
          <w:color w:val="0D0D0D" w:themeColor="text1" w:themeTint="F2"/>
          <w:sz w:val="25"/>
          <w:szCs w:val="25"/>
        </w:rPr>
        <w:t>далее – Электронный аукцион)</w:t>
      </w:r>
      <w:r w:rsidR="00D57AE6" w:rsidRPr="00053E30">
        <w:rPr>
          <w:color w:val="0D0D0D" w:themeColor="text1" w:themeTint="F2"/>
          <w:sz w:val="25"/>
          <w:szCs w:val="25"/>
        </w:rPr>
        <w:t>, проведя внеплановую проверку в соответствии с пунктом 1 части 15</w:t>
      </w:r>
      <w:r w:rsidR="00D57AE6" w:rsidRPr="00053E30">
        <w:rPr>
          <w:sz w:val="25"/>
          <w:szCs w:val="25"/>
        </w:rPr>
        <w:t xml:space="preserve"> статьи 99 Федераль</w:t>
      </w:r>
      <w:r w:rsidR="00887CA8" w:rsidRPr="00053E30">
        <w:rPr>
          <w:sz w:val="25"/>
          <w:szCs w:val="25"/>
        </w:rPr>
        <w:t xml:space="preserve">ного закона от 05.04.2013 </w:t>
      </w:r>
      <w:r w:rsidR="00D57AE6" w:rsidRPr="00053E30">
        <w:rPr>
          <w:sz w:val="25"/>
          <w:szCs w:val="25"/>
        </w:rPr>
        <w:t>№ 44-ФЗ «О контрактной</w:t>
      </w:r>
      <w:r w:rsidR="00D57AE6" w:rsidRPr="00846CED">
        <w:rPr>
          <w:sz w:val="25"/>
          <w:szCs w:val="25"/>
        </w:rPr>
        <w:t xml:space="preserve"> системе </w:t>
      </w:r>
      <w:r w:rsidR="00053E30">
        <w:rPr>
          <w:sz w:val="25"/>
          <w:szCs w:val="25"/>
        </w:rPr>
        <w:t xml:space="preserve">                   </w:t>
      </w:r>
      <w:r w:rsidR="00D57AE6" w:rsidRPr="00846CED">
        <w:rPr>
          <w:sz w:val="25"/>
          <w:szCs w:val="25"/>
        </w:rPr>
        <w:t>в сфере закупок товаров, работ, услуг для обеспечения государственны</w:t>
      </w:r>
      <w:r w:rsidR="00053E30">
        <w:rPr>
          <w:sz w:val="25"/>
          <w:szCs w:val="25"/>
        </w:rPr>
        <w:t xml:space="preserve">х и муниципальных нужд» </w:t>
      </w:r>
      <w:r w:rsidR="00D9160D" w:rsidRPr="00846CED">
        <w:rPr>
          <w:sz w:val="25"/>
          <w:szCs w:val="25"/>
        </w:rPr>
        <w:t>(далее –</w:t>
      </w:r>
      <w:r w:rsidR="00D57AE6" w:rsidRPr="00846CED">
        <w:rPr>
          <w:sz w:val="25"/>
          <w:szCs w:val="25"/>
        </w:rPr>
        <w:t xml:space="preserve"> Закон о контрактной системе),</w:t>
      </w:r>
    </w:p>
    <w:p w:rsidR="0077666F" w:rsidRPr="0077666F" w:rsidRDefault="0077666F" w:rsidP="0077666F">
      <w:pPr>
        <w:pStyle w:val="a3"/>
        <w:spacing w:after="0"/>
        <w:ind w:firstLine="709"/>
        <w:rPr>
          <w:sz w:val="25"/>
          <w:szCs w:val="25"/>
        </w:rPr>
      </w:pPr>
    </w:p>
    <w:p w:rsidR="00E52689" w:rsidRPr="008E287C" w:rsidRDefault="00D57AE6" w:rsidP="0077666F">
      <w:pPr>
        <w:ind w:left="3539" w:firstLine="709"/>
        <w:jc w:val="both"/>
        <w:rPr>
          <w:b/>
          <w:sz w:val="25"/>
          <w:szCs w:val="25"/>
        </w:rPr>
      </w:pPr>
      <w:r w:rsidRPr="008E287C">
        <w:rPr>
          <w:b/>
          <w:sz w:val="25"/>
          <w:szCs w:val="25"/>
        </w:rPr>
        <w:t>УСТАНОВИЛА:</w:t>
      </w:r>
    </w:p>
    <w:p w:rsidR="00D57AE6" w:rsidRPr="003935A3" w:rsidRDefault="00D57AE6" w:rsidP="003935A3">
      <w:pPr>
        <w:pStyle w:val="a3"/>
        <w:spacing w:after="0"/>
        <w:ind w:firstLine="709"/>
        <w:rPr>
          <w:rFonts w:eastAsia="MS Mincho"/>
          <w:sz w:val="25"/>
          <w:szCs w:val="25"/>
        </w:rPr>
      </w:pPr>
      <w:r w:rsidRPr="003935A3">
        <w:rPr>
          <w:sz w:val="25"/>
          <w:szCs w:val="25"/>
        </w:rPr>
        <w:t>В Белгородское УФАС России поступила жалоба</w:t>
      </w:r>
      <w:r w:rsidR="00053E30">
        <w:rPr>
          <w:bCs/>
          <w:sz w:val="25"/>
          <w:szCs w:val="25"/>
        </w:rPr>
        <w:t xml:space="preserve"> ИП Пономарева М.Д. </w:t>
      </w:r>
      <w:r w:rsidR="00CA5439" w:rsidRPr="003935A3">
        <w:rPr>
          <w:sz w:val="25"/>
          <w:szCs w:val="25"/>
        </w:rPr>
        <w:t>(далее – заявитель)</w:t>
      </w:r>
      <w:r w:rsidRPr="003935A3">
        <w:rPr>
          <w:rFonts w:eastAsia="MS Mincho"/>
          <w:sz w:val="25"/>
          <w:szCs w:val="25"/>
        </w:rPr>
        <w:t xml:space="preserve"> на положения </w:t>
      </w:r>
      <w:r w:rsidR="0077666F">
        <w:rPr>
          <w:rFonts w:eastAsia="MS Mincho"/>
          <w:sz w:val="25"/>
          <w:szCs w:val="25"/>
        </w:rPr>
        <w:t xml:space="preserve">извещения о проведении </w:t>
      </w:r>
      <w:r w:rsidR="00CA5439" w:rsidRPr="003935A3">
        <w:rPr>
          <w:rFonts w:eastAsia="MS Mincho"/>
          <w:sz w:val="25"/>
          <w:szCs w:val="25"/>
        </w:rPr>
        <w:t>Электронно</w:t>
      </w:r>
      <w:r w:rsidR="00760B5B" w:rsidRPr="003935A3">
        <w:rPr>
          <w:rFonts w:eastAsia="MS Mincho"/>
          <w:sz w:val="25"/>
          <w:szCs w:val="25"/>
        </w:rPr>
        <w:t>го</w:t>
      </w:r>
      <w:r w:rsidR="00CA5439" w:rsidRPr="003935A3">
        <w:rPr>
          <w:rFonts w:eastAsia="MS Mincho"/>
          <w:sz w:val="25"/>
          <w:szCs w:val="25"/>
        </w:rPr>
        <w:t xml:space="preserve"> а</w:t>
      </w:r>
      <w:r w:rsidRPr="003935A3">
        <w:rPr>
          <w:rFonts w:eastAsia="MS Mincho"/>
          <w:sz w:val="25"/>
          <w:szCs w:val="25"/>
        </w:rPr>
        <w:t>укцион</w:t>
      </w:r>
      <w:r w:rsidR="00760B5B" w:rsidRPr="003935A3">
        <w:rPr>
          <w:rFonts w:eastAsia="MS Mincho"/>
          <w:sz w:val="25"/>
          <w:szCs w:val="25"/>
        </w:rPr>
        <w:t>а</w:t>
      </w:r>
      <w:r w:rsidRPr="003935A3">
        <w:rPr>
          <w:rFonts w:eastAsia="MS Mincho"/>
          <w:sz w:val="25"/>
          <w:szCs w:val="25"/>
        </w:rPr>
        <w:t>.</w:t>
      </w:r>
    </w:p>
    <w:p w:rsidR="003C612F" w:rsidRPr="00BE30CB" w:rsidRDefault="00D57AE6" w:rsidP="00BE30CB">
      <w:pPr>
        <w:widowControl w:val="0"/>
        <w:ind w:firstLine="709"/>
        <w:jc w:val="both"/>
        <w:rPr>
          <w:rFonts w:eastAsia="Cambria"/>
          <w:sz w:val="25"/>
          <w:szCs w:val="25"/>
        </w:rPr>
      </w:pPr>
      <w:r w:rsidRPr="003935A3">
        <w:rPr>
          <w:sz w:val="25"/>
          <w:szCs w:val="25"/>
        </w:rPr>
        <w:t>Из жалобы следует, что</w:t>
      </w:r>
      <w:r w:rsidR="00451A1F">
        <w:rPr>
          <w:sz w:val="25"/>
          <w:szCs w:val="25"/>
        </w:rPr>
        <w:t xml:space="preserve"> в извещении </w:t>
      </w:r>
      <w:r w:rsidR="00A71771">
        <w:rPr>
          <w:sz w:val="25"/>
          <w:szCs w:val="25"/>
        </w:rPr>
        <w:t>о проведении Электронного аукциона установлены избыточные требования к описанию объек</w:t>
      </w:r>
      <w:r w:rsidR="00451A1F">
        <w:rPr>
          <w:sz w:val="25"/>
          <w:szCs w:val="25"/>
        </w:rPr>
        <w:t>та закупки</w:t>
      </w:r>
      <w:r w:rsidR="00636A45">
        <w:rPr>
          <w:sz w:val="25"/>
          <w:szCs w:val="25"/>
        </w:rPr>
        <w:t xml:space="preserve"> в части потребительских свойств и характеристик поставляемого товара</w:t>
      </w:r>
      <w:r w:rsidR="00451A1F" w:rsidRPr="00451A1F">
        <w:rPr>
          <w:rFonts w:eastAsia="Cambria"/>
          <w:sz w:val="25"/>
          <w:szCs w:val="25"/>
        </w:rPr>
        <w:t>.</w:t>
      </w:r>
      <w:r w:rsidR="00636A45">
        <w:rPr>
          <w:rFonts w:eastAsia="Cambria"/>
          <w:sz w:val="25"/>
          <w:szCs w:val="25"/>
        </w:rPr>
        <w:t xml:space="preserve"> Кроме того, заявитель полагает, что заказчиком допущены нарушения положений пункта 1 части 1 статьи 33 Закона о контрактной системе, выразившееся в нарушении правил описания объекта </w:t>
      </w:r>
      <w:r w:rsidR="00636A45">
        <w:rPr>
          <w:rFonts w:eastAsia="Cambria"/>
          <w:sz w:val="25"/>
          <w:szCs w:val="25"/>
        </w:rPr>
        <w:lastRenderedPageBreak/>
        <w:t xml:space="preserve">закупки, что привело </w:t>
      </w:r>
      <w:r w:rsidR="00BE30CB">
        <w:rPr>
          <w:rFonts w:eastAsia="Cambria"/>
          <w:sz w:val="25"/>
          <w:szCs w:val="25"/>
        </w:rPr>
        <w:t>к ограничению конкуренции между участниками закупки, так как техническое задание составлено Заказчиком таким образом, что под описание объекта закупки подходят только оп</w:t>
      </w:r>
      <w:r w:rsidR="004F44E7">
        <w:rPr>
          <w:rFonts w:eastAsia="Cambria"/>
          <w:sz w:val="25"/>
          <w:szCs w:val="25"/>
        </w:rPr>
        <w:t xml:space="preserve">ределенные модели оборудования: ударная установка - </w:t>
      </w:r>
      <w:r w:rsidR="004F44E7" w:rsidRPr="004F44E7">
        <w:rPr>
          <w:rFonts w:eastAsia="Cambria"/>
          <w:sz w:val="25"/>
          <w:szCs w:val="25"/>
          <w:lang w:val="en-US"/>
        </w:rPr>
        <w:t>TAMA</w:t>
      </w:r>
      <w:r w:rsidR="004F44E7" w:rsidRPr="004F44E7">
        <w:rPr>
          <w:rFonts w:eastAsia="Cambria"/>
          <w:sz w:val="25"/>
          <w:szCs w:val="25"/>
        </w:rPr>
        <w:t xml:space="preserve"> </w:t>
      </w:r>
      <w:r w:rsidR="004F44E7" w:rsidRPr="004F44E7">
        <w:rPr>
          <w:rFonts w:eastAsia="Cambria"/>
          <w:sz w:val="25"/>
          <w:szCs w:val="25"/>
          <w:lang w:val="en-US"/>
        </w:rPr>
        <w:t>IP</w:t>
      </w:r>
      <w:r w:rsidR="004F44E7" w:rsidRPr="004F44E7">
        <w:rPr>
          <w:rFonts w:eastAsia="Cambria"/>
          <w:sz w:val="25"/>
          <w:szCs w:val="25"/>
        </w:rPr>
        <w:t>52</w:t>
      </w:r>
      <w:r w:rsidR="004F44E7" w:rsidRPr="004F44E7">
        <w:rPr>
          <w:rFonts w:eastAsia="Cambria"/>
          <w:sz w:val="25"/>
          <w:szCs w:val="25"/>
          <w:lang w:val="en-US"/>
        </w:rPr>
        <w:t>H</w:t>
      </w:r>
      <w:r w:rsidR="004F44E7" w:rsidRPr="004F44E7">
        <w:rPr>
          <w:rFonts w:eastAsia="Cambria"/>
          <w:sz w:val="25"/>
          <w:szCs w:val="25"/>
        </w:rPr>
        <w:t>6</w:t>
      </w:r>
      <w:r w:rsidR="004F44E7" w:rsidRPr="004F44E7">
        <w:rPr>
          <w:rFonts w:eastAsia="Cambria"/>
          <w:sz w:val="25"/>
          <w:szCs w:val="25"/>
          <w:lang w:val="en-US"/>
        </w:rPr>
        <w:t>W</w:t>
      </w:r>
      <w:r w:rsidR="004F44E7" w:rsidRPr="004F44E7">
        <w:rPr>
          <w:rFonts w:eastAsia="Cambria"/>
          <w:sz w:val="25"/>
          <w:szCs w:val="25"/>
        </w:rPr>
        <w:t>-</w:t>
      </w:r>
      <w:r w:rsidR="004F44E7" w:rsidRPr="004F44E7">
        <w:rPr>
          <w:rFonts w:eastAsia="Cambria"/>
          <w:sz w:val="25"/>
          <w:szCs w:val="25"/>
          <w:lang w:val="en-US"/>
        </w:rPr>
        <w:t>HBK</w:t>
      </w:r>
      <w:r w:rsidR="004F44E7" w:rsidRPr="004F44E7">
        <w:rPr>
          <w:rFonts w:eastAsia="Cambria"/>
          <w:sz w:val="25"/>
          <w:szCs w:val="25"/>
        </w:rPr>
        <w:t xml:space="preserve"> </w:t>
      </w:r>
      <w:r w:rsidR="004F44E7" w:rsidRPr="004F44E7">
        <w:rPr>
          <w:rFonts w:eastAsia="Cambria"/>
          <w:sz w:val="25"/>
          <w:szCs w:val="25"/>
          <w:lang w:val="en-US"/>
        </w:rPr>
        <w:t>IMPERIALSTAR</w:t>
      </w:r>
      <w:r w:rsidR="004F44E7">
        <w:rPr>
          <w:rFonts w:eastAsia="Cambria"/>
          <w:sz w:val="25"/>
          <w:szCs w:val="25"/>
        </w:rPr>
        <w:t xml:space="preserve">, рояль цифровой – </w:t>
      </w:r>
      <w:r w:rsidR="004F44E7" w:rsidRPr="004F44E7">
        <w:rPr>
          <w:rFonts w:eastAsia="Cambria"/>
          <w:sz w:val="25"/>
          <w:szCs w:val="25"/>
          <w:lang w:val="en-US"/>
        </w:rPr>
        <w:t>KURZWEIL</w:t>
      </w:r>
      <w:r w:rsidR="004F44E7">
        <w:rPr>
          <w:rFonts w:eastAsia="Cambria"/>
          <w:sz w:val="25"/>
          <w:szCs w:val="25"/>
        </w:rPr>
        <w:t xml:space="preserve"> </w:t>
      </w:r>
      <w:r w:rsidR="004F44E7">
        <w:rPr>
          <w:rFonts w:eastAsia="Cambria"/>
          <w:sz w:val="25"/>
          <w:szCs w:val="25"/>
          <w:lang w:val="en-US"/>
        </w:rPr>
        <w:t>KAG</w:t>
      </w:r>
      <w:r w:rsidR="004F44E7" w:rsidRPr="004F44E7">
        <w:rPr>
          <w:rFonts w:eastAsia="Cambria"/>
          <w:sz w:val="25"/>
          <w:szCs w:val="25"/>
        </w:rPr>
        <w:t>100,</w:t>
      </w:r>
      <w:r w:rsidR="004F44E7">
        <w:rPr>
          <w:rFonts w:eastAsia="Cambria"/>
          <w:sz w:val="25"/>
          <w:szCs w:val="25"/>
        </w:rPr>
        <w:t xml:space="preserve"> пианино цифровое – </w:t>
      </w:r>
      <w:r w:rsidR="004F44E7" w:rsidRPr="004F44E7">
        <w:rPr>
          <w:rFonts w:eastAsia="Cambria"/>
          <w:sz w:val="25"/>
          <w:szCs w:val="25"/>
          <w:lang w:val="en-US"/>
        </w:rPr>
        <w:t>KURZWEIL</w:t>
      </w:r>
      <w:r w:rsidR="004F44E7">
        <w:rPr>
          <w:rFonts w:eastAsia="Cambria"/>
          <w:sz w:val="25"/>
          <w:szCs w:val="25"/>
        </w:rPr>
        <w:t xml:space="preserve"> </w:t>
      </w:r>
      <w:r w:rsidR="004F44E7">
        <w:rPr>
          <w:rFonts w:eastAsia="Cambria"/>
          <w:sz w:val="25"/>
          <w:szCs w:val="25"/>
          <w:lang w:val="en-US"/>
        </w:rPr>
        <w:t>CUP</w:t>
      </w:r>
      <w:r w:rsidR="004F44E7" w:rsidRPr="004F44E7">
        <w:rPr>
          <w:rFonts w:eastAsia="Cambria"/>
          <w:sz w:val="25"/>
          <w:szCs w:val="25"/>
        </w:rPr>
        <w:t xml:space="preserve"> </w:t>
      </w:r>
      <w:r w:rsidR="004F44E7">
        <w:rPr>
          <w:rFonts w:eastAsia="Cambria"/>
          <w:sz w:val="25"/>
          <w:szCs w:val="25"/>
          <w:lang w:val="en-US"/>
        </w:rPr>
        <w:t>P</w:t>
      </w:r>
      <w:r w:rsidR="004F44E7" w:rsidRPr="004F44E7">
        <w:rPr>
          <w:rFonts w:eastAsia="Cambria"/>
          <w:sz w:val="25"/>
          <w:szCs w:val="25"/>
        </w:rPr>
        <w:t xml:space="preserve">1 </w:t>
      </w:r>
      <w:r w:rsidR="004F44E7">
        <w:rPr>
          <w:rFonts w:eastAsia="Cambria"/>
          <w:sz w:val="25"/>
          <w:szCs w:val="25"/>
          <w:lang w:val="en-US"/>
        </w:rPr>
        <w:t>SR</w:t>
      </w:r>
      <w:r w:rsidR="004F44E7" w:rsidRPr="004F44E7">
        <w:rPr>
          <w:rFonts w:eastAsia="Cambria"/>
          <w:sz w:val="25"/>
          <w:szCs w:val="25"/>
        </w:rPr>
        <w:t>.</w:t>
      </w:r>
      <w:r w:rsidR="00BE30CB">
        <w:rPr>
          <w:rFonts w:eastAsia="Cambria"/>
          <w:sz w:val="25"/>
          <w:szCs w:val="25"/>
        </w:rPr>
        <w:t xml:space="preserve"> </w:t>
      </w:r>
    </w:p>
    <w:p w:rsidR="00D57AE6" w:rsidRPr="009D4D51" w:rsidRDefault="008A5E85" w:rsidP="003B6156">
      <w:pPr>
        <w:ind w:firstLine="709"/>
        <w:jc w:val="both"/>
        <w:rPr>
          <w:sz w:val="25"/>
          <w:szCs w:val="25"/>
        </w:rPr>
      </w:pPr>
      <w:r>
        <w:rPr>
          <w:sz w:val="25"/>
          <w:szCs w:val="25"/>
        </w:rPr>
        <w:t>Уполномоченный орган</w:t>
      </w:r>
      <w:r w:rsidR="00D57AE6" w:rsidRPr="009D4D51">
        <w:rPr>
          <w:sz w:val="25"/>
          <w:szCs w:val="25"/>
        </w:rPr>
        <w:t xml:space="preserve"> –</w:t>
      </w:r>
      <w:r>
        <w:rPr>
          <w:sz w:val="25"/>
          <w:szCs w:val="25"/>
        </w:rPr>
        <w:t xml:space="preserve"> </w:t>
      </w:r>
      <w:r w:rsidRPr="008A5E85">
        <w:rPr>
          <w:sz w:val="25"/>
          <w:szCs w:val="25"/>
        </w:rPr>
        <w:t xml:space="preserve">управление муниципального заказа администрации города Белгорода </w:t>
      </w:r>
      <w:r w:rsidR="00D57AE6" w:rsidRPr="009D4D51">
        <w:rPr>
          <w:sz w:val="25"/>
          <w:szCs w:val="25"/>
        </w:rPr>
        <w:t>п</w:t>
      </w:r>
      <w:r w:rsidR="00610154">
        <w:rPr>
          <w:sz w:val="25"/>
          <w:szCs w:val="25"/>
        </w:rPr>
        <w:t>редставил возражение</w:t>
      </w:r>
      <w:r w:rsidR="0069058D" w:rsidRPr="009D4D51">
        <w:rPr>
          <w:sz w:val="25"/>
          <w:szCs w:val="25"/>
        </w:rPr>
        <w:t xml:space="preserve"> на</w:t>
      </w:r>
      <w:r>
        <w:rPr>
          <w:sz w:val="25"/>
          <w:szCs w:val="25"/>
        </w:rPr>
        <w:t xml:space="preserve"> жалобу ИП Пономарева М.Д.</w:t>
      </w:r>
      <w:r w:rsidR="00DA573E" w:rsidRPr="009D4D51">
        <w:rPr>
          <w:sz w:val="25"/>
          <w:szCs w:val="25"/>
        </w:rPr>
        <w:t xml:space="preserve">, </w:t>
      </w:r>
      <w:r w:rsidR="00D57AE6" w:rsidRPr="009D4D51">
        <w:rPr>
          <w:sz w:val="25"/>
          <w:szCs w:val="25"/>
        </w:rPr>
        <w:t>с дов</w:t>
      </w:r>
      <w:r w:rsidR="003F6EAA" w:rsidRPr="009D4D51">
        <w:rPr>
          <w:sz w:val="25"/>
          <w:szCs w:val="25"/>
        </w:rPr>
        <w:t xml:space="preserve">одами, изложенными в жалобе, не </w:t>
      </w:r>
      <w:r w:rsidR="00D57AE6" w:rsidRPr="009D4D51">
        <w:rPr>
          <w:sz w:val="25"/>
          <w:szCs w:val="25"/>
        </w:rPr>
        <w:t>соглас</w:t>
      </w:r>
      <w:r w:rsidR="002351AE">
        <w:rPr>
          <w:sz w:val="25"/>
          <w:szCs w:val="25"/>
        </w:rPr>
        <w:t>ен</w:t>
      </w:r>
      <w:r w:rsidR="00D57AE6" w:rsidRPr="009D4D51">
        <w:rPr>
          <w:sz w:val="25"/>
          <w:szCs w:val="25"/>
        </w:rPr>
        <w:t>.</w:t>
      </w:r>
    </w:p>
    <w:p w:rsidR="00D57AE6" w:rsidRPr="009D4D51" w:rsidRDefault="00091DB0" w:rsidP="003B6156">
      <w:pPr>
        <w:ind w:firstLine="709"/>
        <w:jc w:val="both"/>
        <w:rPr>
          <w:sz w:val="25"/>
          <w:szCs w:val="25"/>
        </w:rPr>
      </w:pPr>
      <w:r>
        <w:rPr>
          <w:sz w:val="25"/>
          <w:szCs w:val="25"/>
        </w:rPr>
        <w:t>В ходе заседания Комиссии п</w:t>
      </w:r>
      <w:r w:rsidR="00D57AE6" w:rsidRPr="009D4D51">
        <w:rPr>
          <w:sz w:val="25"/>
          <w:szCs w:val="25"/>
        </w:rPr>
        <w:t>редстави</w:t>
      </w:r>
      <w:r w:rsidR="008A5E85">
        <w:rPr>
          <w:sz w:val="25"/>
          <w:szCs w:val="25"/>
        </w:rPr>
        <w:t>тели заказчика, уполномоченного органа</w:t>
      </w:r>
      <w:r w:rsidR="00354827" w:rsidRPr="009D4D51">
        <w:rPr>
          <w:sz w:val="25"/>
          <w:szCs w:val="25"/>
        </w:rPr>
        <w:t xml:space="preserve">, </w:t>
      </w:r>
      <w:r w:rsidR="00D57AE6" w:rsidRPr="009D4D51">
        <w:rPr>
          <w:sz w:val="25"/>
          <w:szCs w:val="25"/>
        </w:rPr>
        <w:t>поддержали позицию, изложенную в предс</w:t>
      </w:r>
      <w:r w:rsidR="00195954">
        <w:rPr>
          <w:sz w:val="25"/>
          <w:szCs w:val="25"/>
        </w:rPr>
        <w:t>тавленном возражении</w:t>
      </w:r>
      <w:r w:rsidR="00354827" w:rsidRPr="009D4D51">
        <w:rPr>
          <w:sz w:val="25"/>
          <w:szCs w:val="25"/>
        </w:rPr>
        <w:t xml:space="preserve"> на жалобу </w:t>
      </w:r>
      <w:r w:rsidR="008A5E85">
        <w:rPr>
          <w:sz w:val="25"/>
          <w:szCs w:val="25"/>
        </w:rPr>
        <w:t xml:space="preserve">                     ИП Пономарева М.Д.</w:t>
      </w:r>
      <w:r w:rsidR="00195954">
        <w:rPr>
          <w:sz w:val="25"/>
          <w:szCs w:val="25"/>
        </w:rPr>
        <w:t xml:space="preserve">, </w:t>
      </w:r>
      <w:r w:rsidR="00D57AE6" w:rsidRPr="009D4D51">
        <w:rPr>
          <w:sz w:val="25"/>
          <w:szCs w:val="25"/>
        </w:rPr>
        <w:t xml:space="preserve">считают жалобу необоснованной. </w:t>
      </w:r>
    </w:p>
    <w:p w:rsidR="00D57AE6" w:rsidRPr="00195954" w:rsidRDefault="00D57AE6" w:rsidP="003B6156">
      <w:pPr>
        <w:ind w:firstLine="709"/>
        <w:jc w:val="both"/>
        <w:rPr>
          <w:color w:val="000000" w:themeColor="text1"/>
          <w:sz w:val="25"/>
          <w:szCs w:val="25"/>
        </w:rPr>
      </w:pPr>
      <w:r w:rsidRPr="009D4D51">
        <w:rPr>
          <w:sz w:val="25"/>
          <w:szCs w:val="25"/>
        </w:rPr>
        <w:t>К</w:t>
      </w:r>
      <w:r w:rsidR="008A5E85">
        <w:rPr>
          <w:sz w:val="25"/>
          <w:szCs w:val="25"/>
        </w:rPr>
        <w:t>омиссия, рассмотрев жалобу ИП Пономарева М.Д.</w:t>
      </w:r>
      <w:r w:rsidRPr="009D4D51">
        <w:rPr>
          <w:sz w:val="25"/>
          <w:szCs w:val="25"/>
        </w:rPr>
        <w:t>,</w:t>
      </w:r>
      <w:r w:rsidR="00354827" w:rsidRPr="009D4D51">
        <w:rPr>
          <w:sz w:val="25"/>
          <w:szCs w:val="25"/>
        </w:rPr>
        <w:t xml:space="preserve"> </w:t>
      </w:r>
      <w:r w:rsidR="008A5E85">
        <w:rPr>
          <w:sz w:val="25"/>
          <w:szCs w:val="25"/>
        </w:rPr>
        <w:t>возражение уполномоченного органа</w:t>
      </w:r>
      <w:r w:rsidR="00CA5439" w:rsidRPr="009D4D51">
        <w:rPr>
          <w:sz w:val="25"/>
          <w:szCs w:val="25"/>
        </w:rPr>
        <w:t>,</w:t>
      </w:r>
      <w:r w:rsidRPr="009D4D51">
        <w:rPr>
          <w:sz w:val="25"/>
          <w:szCs w:val="25"/>
        </w:rPr>
        <w:t xml:space="preserve"> </w:t>
      </w:r>
      <w:r w:rsidR="00354827" w:rsidRPr="009D4D51">
        <w:rPr>
          <w:sz w:val="25"/>
          <w:szCs w:val="25"/>
        </w:rPr>
        <w:t xml:space="preserve">представленные документы, </w:t>
      </w:r>
      <w:r w:rsidRPr="009D4D51">
        <w:rPr>
          <w:sz w:val="25"/>
          <w:szCs w:val="25"/>
        </w:rPr>
        <w:t xml:space="preserve">заслушав доводы участвующих лиц, проведя в соответствии с пунктом 1 части 15 статьи 99 Закона о контрактной системе внеплановую проверку, приходит к </w:t>
      </w:r>
      <w:r w:rsidRPr="00195954">
        <w:rPr>
          <w:color w:val="000000" w:themeColor="text1"/>
          <w:sz w:val="25"/>
          <w:szCs w:val="25"/>
        </w:rPr>
        <w:t>следующим выводам.</w:t>
      </w:r>
    </w:p>
    <w:p w:rsidR="00D57AE6" w:rsidRPr="00195954" w:rsidRDefault="00D57AE6" w:rsidP="003B6156">
      <w:pPr>
        <w:ind w:firstLine="709"/>
        <w:jc w:val="both"/>
        <w:rPr>
          <w:color w:val="000000" w:themeColor="text1"/>
          <w:sz w:val="25"/>
          <w:szCs w:val="25"/>
        </w:rPr>
      </w:pPr>
      <w:r w:rsidRPr="00195954">
        <w:rPr>
          <w:color w:val="000000" w:themeColor="text1"/>
          <w:sz w:val="25"/>
          <w:szCs w:val="25"/>
        </w:rPr>
        <w:t xml:space="preserve">На официальном сайте Единой информационной системы в сфере закупок </w:t>
      </w:r>
      <w:hyperlink r:id="rId8" w:history="1">
        <w:r w:rsidR="004D5C50" w:rsidRPr="00195954">
          <w:rPr>
            <w:rStyle w:val="a4"/>
            <w:color w:val="000000" w:themeColor="text1"/>
            <w:sz w:val="25"/>
            <w:szCs w:val="25"/>
            <w:u w:val="none"/>
          </w:rPr>
          <w:t>www.zakupki.gov.ru</w:t>
        </w:r>
      </w:hyperlink>
      <w:r w:rsidR="004D5C50" w:rsidRPr="00195954">
        <w:rPr>
          <w:color w:val="000000" w:themeColor="text1"/>
          <w:sz w:val="25"/>
          <w:szCs w:val="25"/>
        </w:rPr>
        <w:t xml:space="preserve"> (далее – ЕИС)</w:t>
      </w:r>
      <w:r w:rsidR="008A5E85">
        <w:rPr>
          <w:color w:val="000000" w:themeColor="text1"/>
          <w:sz w:val="25"/>
          <w:szCs w:val="25"/>
        </w:rPr>
        <w:t xml:space="preserve"> 10</w:t>
      </w:r>
      <w:r w:rsidRPr="00195954">
        <w:rPr>
          <w:color w:val="000000" w:themeColor="text1"/>
          <w:sz w:val="25"/>
          <w:szCs w:val="25"/>
        </w:rPr>
        <w:t>.</w:t>
      </w:r>
      <w:r w:rsidR="00242D5C" w:rsidRPr="00195954">
        <w:rPr>
          <w:color w:val="000000" w:themeColor="text1"/>
          <w:sz w:val="25"/>
          <w:szCs w:val="25"/>
        </w:rPr>
        <w:t>0</w:t>
      </w:r>
      <w:r w:rsidR="008A5E85">
        <w:rPr>
          <w:color w:val="000000" w:themeColor="text1"/>
          <w:sz w:val="25"/>
          <w:szCs w:val="25"/>
        </w:rPr>
        <w:t>9</w:t>
      </w:r>
      <w:r w:rsidRPr="00195954">
        <w:rPr>
          <w:color w:val="000000" w:themeColor="text1"/>
          <w:sz w:val="25"/>
          <w:szCs w:val="25"/>
        </w:rPr>
        <w:t>.202</w:t>
      </w:r>
      <w:r w:rsidR="002351AE">
        <w:rPr>
          <w:color w:val="000000" w:themeColor="text1"/>
          <w:sz w:val="25"/>
          <w:szCs w:val="25"/>
        </w:rPr>
        <w:t>4</w:t>
      </w:r>
      <w:r w:rsidR="003F6EAA" w:rsidRPr="00195954">
        <w:rPr>
          <w:color w:val="000000" w:themeColor="text1"/>
          <w:sz w:val="25"/>
          <w:szCs w:val="25"/>
        </w:rPr>
        <w:t xml:space="preserve"> размещено</w:t>
      </w:r>
      <w:r w:rsidRPr="00195954">
        <w:rPr>
          <w:color w:val="000000" w:themeColor="text1"/>
          <w:sz w:val="25"/>
          <w:szCs w:val="25"/>
        </w:rPr>
        <w:t xml:space="preserve"> извещение</w:t>
      </w:r>
      <w:r w:rsidR="00195954" w:rsidRPr="00195954">
        <w:rPr>
          <w:color w:val="000000" w:themeColor="text1"/>
          <w:sz w:val="25"/>
          <w:szCs w:val="25"/>
        </w:rPr>
        <w:t xml:space="preserve"> о </w:t>
      </w:r>
      <w:r w:rsidR="00091DB0" w:rsidRPr="00195954">
        <w:rPr>
          <w:color w:val="000000" w:themeColor="text1"/>
          <w:sz w:val="25"/>
          <w:szCs w:val="25"/>
        </w:rPr>
        <w:t>проведении Электронного</w:t>
      </w:r>
      <w:r w:rsidRPr="00195954">
        <w:rPr>
          <w:color w:val="000000" w:themeColor="text1"/>
          <w:sz w:val="25"/>
          <w:szCs w:val="25"/>
        </w:rPr>
        <w:t xml:space="preserve"> аукцион</w:t>
      </w:r>
      <w:r w:rsidR="00775F46" w:rsidRPr="00195954">
        <w:rPr>
          <w:color w:val="000000" w:themeColor="text1"/>
          <w:sz w:val="25"/>
          <w:szCs w:val="25"/>
        </w:rPr>
        <w:t>а</w:t>
      </w:r>
      <w:r w:rsidR="00242D5C" w:rsidRPr="00195954">
        <w:rPr>
          <w:color w:val="000000" w:themeColor="text1"/>
          <w:sz w:val="25"/>
          <w:szCs w:val="25"/>
        </w:rPr>
        <w:t xml:space="preserve"> с приложениями в электронной форме</w:t>
      </w:r>
      <w:r w:rsidRPr="00195954">
        <w:rPr>
          <w:color w:val="000000" w:themeColor="text1"/>
          <w:sz w:val="25"/>
          <w:szCs w:val="25"/>
        </w:rPr>
        <w:t>.</w:t>
      </w:r>
    </w:p>
    <w:p w:rsidR="00CC63FE" w:rsidRPr="00195954" w:rsidRDefault="00D57AE6" w:rsidP="00CC63FE">
      <w:pPr>
        <w:widowControl w:val="0"/>
        <w:ind w:firstLine="709"/>
        <w:jc w:val="both"/>
        <w:rPr>
          <w:rFonts w:eastAsia="Cambria"/>
          <w:color w:val="000000" w:themeColor="text1"/>
          <w:sz w:val="25"/>
          <w:szCs w:val="25"/>
          <w:highlight w:val="white"/>
        </w:rPr>
      </w:pPr>
      <w:r w:rsidRPr="00195954">
        <w:rPr>
          <w:color w:val="000000" w:themeColor="text1"/>
          <w:sz w:val="25"/>
          <w:szCs w:val="25"/>
        </w:rPr>
        <w:t>Объект закупки –</w:t>
      </w:r>
      <w:r w:rsidR="008A5E85">
        <w:rPr>
          <w:color w:val="000000" w:themeColor="text1"/>
          <w:sz w:val="25"/>
          <w:szCs w:val="25"/>
          <w:shd w:val="clear" w:color="auto" w:fill="FFFFFF"/>
        </w:rPr>
        <w:t xml:space="preserve"> п</w:t>
      </w:r>
      <w:r w:rsidR="008A5E85" w:rsidRPr="008A5E85">
        <w:rPr>
          <w:color w:val="000000" w:themeColor="text1"/>
          <w:sz w:val="25"/>
          <w:szCs w:val="25"/>
          <w:shd w:val="clear" w:color="auto" w:fill="FFFFFF"/>
        </w:rPr>
        <w:t>оставка музыкальных инструментов</w:t>
      </w:r>
      <w:r w:rsidR="00CC63FE" w:rsidRPr="00195954">
        <w:rPr>
          <w:rFonts w:eastAsia="Cambria"/>
          <w:color w:val="000000" w:themeColor="text1"/>
          <w:sz w:val="25"/>
          <w:szCs w:val="25"/>
          <w:highlight w:val="white"/>
        </w:rPr>
        <w:t>.</w:t>
      </w:r>
    </w:p>
    <w:p w:rsidR="00D57AE6" w:rsidRPr="00195954" w:rsidRDefault="00D57AE6" w:rsidP="00572991">
      <w:pPr>
        <w:ind w:firstLine="709"/>
        <w:jc w:val="both"/>
        <w:rPr>
          <w:color w:val="000000" w:themeColor="text1"/>
          <w:sz w:val="25"/>
          <w:szCs w:val="25"/>
        </w:rPr>
      </w:pPr>
      <w:r w:rsidRPr="00195954">
        <w:rPr>
          <w:color w:val="000000" w:themeColor="text1"/>
          <w:sz w:val="25"/>
          <w:szCs w:val="25"/>
        </w:rPr>
        <w:t>Начальная (максимальная) цена контракта</w:t>
      </w:r>
      <w:r w:rsidR="00091DB0">
        <w:rPr>
          <w:color w:val="000000" w:themeColor="text1"/>
          <w:sz w:val="25"/>
          <w:szCs w:val="25"/>
        </w:rPr>
        <w:t xml:space="preserve"> </w:t>
      </w:r>
      <w:r w:rsidR="008A5E85" w:rsidRPr="008A5E85">
        <w:rPr>
          <w:color w:val="000000" w:themeColor="text1"/>
          <w:sz w:val="25"/>
          <w:szCs w:val="25"/>
        </w:rPr>
        <w:t>894 805,00</w:t>
      </w:r>
      <w:r w:rsidR="008A5E85">
        <w:rPr>
          <w:rStyle w:val="cardmaininfocontent"/>
          <w:color w:val="000000" w:themeColor="text1"/>
          <w:sz w:val="25"/>
          <w:szCs w:val="25"/>
        </w:rPr>
        <w:t xml:space="preserve"> </w:t>
      </w:r>
      <w:r w:rsidRPr="00195954">
        <w:rPr>
          <w:color w:val="000000" w:themeColor="text1"/>
          <w:sz w:val="25"/>
          <w:szCs w:val="25"/>
        </w:rPr>
        <w:t>рубл</w:t>
      </w:r>
      <w:r w:rsidR="00FF6415" w:rsidRPr="00195954">
        <w:rPr>
          <w:color w:val="000000" w:themeColor="text1"/>
          <w:sz w:val="25"/>
          <w:szCs w:val="25"/>
        </w:rPr>
        <w:t>ей</w:t>
      </w:r>
      <w:r w:rsidRPr="00195954">
        <w:rPr>
          <w:color w:val="000000" w:themeColor="text1"/>
          <w:sz w:val="25"/>
          <w:szCs w:val="25"/>
        </w:rPr>
        <w:t>.</w:t>
      </w:r>
    </w:p>
    <w:p w:rsidR="00216B7F" w:rsidRPr="00195954" w:rsidRDefault="008A5E85" w:rsidP="00B35BD5">
      <w:pPr>
        <w:autoSpaceDE w:val="0"/>
        <w:ind w:firstLine="709"/>
        <w:jc w:val="both"/>
        <w:rPr>
          <w:color w:val="000000" w:themeColor="text1"/>
          <w:sz w:val="25"/>
          <w:szCs w:val="25"/>
        </w:rPr>
      </w:pPr>
      <w:r>
        <w:rPr>
          <w:color w:val="000000" w:themeColor="text1"/>
          <w:sz w:val="25"/>
          <w:szCs w:val="25"/>
        </w:rPr>
        <w:t>На момент рассмотрения жалобы ИП Пономарева М.Д.</w:t>
      </w:r>
      <w:r w:rsidR="003F6EAA" w:rsidRPr="00195954">
        <w:rPr>
          <w:color w:val="000000" w:themeColor="text1"/>
          <w:sz w:val="25"/>
          <w:szCs w:val="25"/>
        </w:rPr>
        <w:t xml:space="preserve"> </w:t>
      </w:r>
      <w:r w:rsidR="00D57AE6" w:rsidRPr="00195954">
        <w:rPr>
          <w:color w:val="000000" w:themeColor="text1"/>
          <w:sz w:val="25"/>
          <w:szCs w:val="25"/>
        </w:rPr>
        <w:t>контракт по результатам проведения Электронного аукциона не заключен.</w:t>
      </w:r>
    </w:p>
    <w:p w:rsidR="00216B7F" w:rsidRPr="003F6EAA" w:rsidRDefault="00DA70F8" w:rsidP="00572991">
      <w:pPr>
        <w:pStyle w:val="ConsPlusNormal"/>
        <w:ind w:firstLine="709"/>
        <w:jc w:val="both"/>
        <w:rPr>
          <w:rFonts w:ascii="Times New Roman" w:hAnsi="Times New Roman" w:cs="Times New Roman"/>
          <w:sz w:val="25"/>
          <w:szCs w:val="25"/>
        </w:rPr>
      </w:pPr>
      <w:r w:rsidRPr="003F6EAA">
        <w:rPr>
          <w:rFonts w:ascii="Times New Roman" w:hAnsi="Times New Roman" w:cs="Times New Roman"/>
          <w:sz w:val="25"/>
          <w:szCs w:val="25"/>
        </w:rPr>
        <w:t>Согласно части 1 статьи 49 Закона о контрактной системе э</w:t>
      </w:r>
      <w:r w:rsidR="00216B7F" w:rsidRPr="003F6EAA">
        <w:rPr>
          <w:rFonts w:ascii="Times New Roman" w:hAnsi="Times New Roman" w:cs="Times New Roman"/>
          <w:sz w:val="25"/>
          <w:szCs w:val="25"/>
        </w:rPr>
        <w:t>лектронный аукцион начинается с размещения в единой информационной системе извещения об осуществлении закупки</w:t>
      </w:r>
      <w:r w:rsidRPr="003F6EAA">
        <w:rPr>
          <w:rFonts w:ascii="Times New Roman" w:hAnsi="Times New Roman" w:cs="Times New Roman"/>
          <w:sz w:val="25"/>
          <w:szCs w:val="25"/>
        </w:rPr>
        <w:t>.</w:t>
      </w:r>
    </w:p>
    <w:p w:rsidR="00216B7F" w:rsidRPr="00566940" w:rsidRDefault="00216B7F" w:rsidP="00572991">
      <w:pPr>
        <w:pStyle w:val="ConsPlusNormal"/>
        <w:ind w:firstLine="709"/>
        <w:jc w:val="both"/>
        <w:rPr>
          <w:rFonts w:ascii="Times New Roman" w:hAnsi="Times New Roman" w:cs="Times New Roman"/>
          <w:sz w:val="25"/>
          <w:szCs w:val="25"/>
        </w:rPr>
      </w:pPr>
      <w:r w:rsidRPr="00566940">
        <w:rPr>
          <w:rFonts w:ascii="Times New Roman" w:hAnsi="Times New Roman" w:cs="Times New Roman"/>
          <w:sz w:val="25"/>
          <w:szCs w:val="25"/>
        </w:rPr>
        <w:t xml:space="preserve">В силу </w:t>
      </w:r>
      <w:hyperlink r:id="rId9">
        <w:r w:rsidRPr="00566940">
          <w:rPr>
            <w:rFonts w:ascii="Times New Roman" w:hAnsi="Times New Roman" w:cs="Times New Roman"/>
            <w:color w:val="0000FF"/>
            <w:sz w:val="25"/>
            <w:szCs w:val="25"/>
          </w:rPr>
          <w:t>п</w:t>
        </w:r>
        <w:r w:rsidR="00B35BD5">
          <w:rPr>
            <w:rFonts w:ascii="Times New Roman" w:hAnsi="Times New Roman" w:cs="Times New Roman"/>
            <w:color w:val="0000FF"/>
            <w:sz w:val="25"/>
            <w:szCs w:val="25"/>
          </w:rPr>
          <w:t xml:space="preserve">ункта </w:t>
        </w:r>
        <w:r w:rsidRPr="00566940">
          <w:rPr>
            <w:rFonts w:ascii="Times New Roman" w:hAnsi="Times New Roman" w:cs="Times New Roman"/>
            <w:color w:val="0000FF"/>
            <w:sz w:val="25"/>
            <w:szCs w:val="25"/>
          </w:rPr>
          <w:t>1 ч</w:t>
        </w:r>
        <w:r w:rsidR="00DA70F8" w:rsidRPr="00566940">
          <w:rPr>
            <w:rFonts w:ascii="Times New Roman" w:hAnsi="Times New Roman" w:cs="Times New Roman"/>
            <w:color w:val="0000FF"/>
            <w:sz w:val="25"/>
            <w:szCs w:val="25"/>
          </w:rPr>
          <w:t>асти</w:t>
        </w:r>
        <w:r w:rsidRPr="00566940">
          <w:rPr>
            <w:rFonts w:ascii="Times New Roman" w:hAnsi="Times New Roman" w:cs="Times New Roman"/>
            <w:color w:val="0000FF"/>
            <w:sz w:val="25"/>
            <w:szCs w:val="25"/>
          </w:rPr>
          <w:t xml:space="preserve"> 2 ст</w:t>
        </w:r>
        <w:r w:rsidR="00DA70F8" w:rsidRPr="00566940">
          <w:rPr>
            <w:rFonts w:ascii="Times New Roman" w:hAnsi="Times New Roman" w:cs="Times New Roman"/>
            <w:color w:val="0000FF"/>
            <w:sz w:val="25"/>
            <w:szCs w:val="25"/>
          </w:rPr>
          <w:t xml:space="preserve">атьи </w:t>
        </w:r>
        <w:r w:rsidRPr="00566940">
          <w:rPr>
            <w:rFonts w:ascii="Times New Roman" w:hAnsi="Times New Roman" w:cs="Times New Roman"/>
            <w:color w:val="0000FF"/>
            <w:sz w:val="25"/>
            <w:szCs w:val="25"/>
          </w:rPr>
          <w:t xml:space="preserve"> 42</w:t>
        </w:r>
      </w:hyperlink>
      <w:r w:rsidRPr="00566940">
        <w:rPr>
          <w:rFonts w:ascii="Times New Roman" w:hAnsi="Times New Roman" w:cs="Times New Roman"/>
          <w:sz w:val="25"/>
          <w:szCs w:val="25"/>
        </w:rPr>
        <w:t xml:space="preserve"> Закона о контрактной системе </w:t>
      </w:r>
      <w:r w:rsidR="00DA70F8" w:rsidRPr="00566940">
        <w:rPr>
          <w:rFonts w:ascii="Times New Roman" w:hAnsi="Times New Roman" w:cs="Times New Roman"/>
          <w:sz w:val="25"/>
          <w:szCs w:val="25"/>
        </w:rPr>
        <w:t>и</w:t>
      </w:r>
      <w:r w:rsidRPr="00566940">
        <w:rPr>
          <w:rFonts w:ascii="Times New Roman" w:hAnsi="Times New Roman" w:cs="Times New Roman"/>
          <w:sz w:val="25"/>
          <w:szCs w:val="25"/>
        </w:rPr>
        <w:t xml:space="preserve">звещение об осуществлении закупки, если иное не предусмотрено настоящим Федеральным </w:t>
      </w:r>
      <w:hyperlink r:id="rId10">
        <w:r w:rsidRPr="00566940">
          <w:rPr>
            <w:rFonts w:ascii="Times New Roman" w:hAnsi="Times New Roman" w:cs="Times New Roman"/>
            <w:color w:val="0000FF"/>
            <w:sz w:val="25"/>
            <w:szCs w:val="25"/>
          </w:rPr>
          <w:t>законом</w:t>
        </w:r>
      </w:hyperlink>
      <w:r w:rsidRPr="00566940">
        <w:rPr>
          <w:rFonts w:ascii="Times New Roman" w:hAnsi="Times New Roman" w:cs="Times New Roman"/>
          <w:sz w:val="25"/>
          <w:szCs w:val="25"/>
        </w:rPr>
        <w:t xml:space="preserve">, должно содержать электронный документ, отражающий описание объекта закупки в соответствии со </w:t>
      </w:r>
      <w:hyperlink r:id="rId11">
        <w:r w:rsidRPr="00566940">
          <w:rPr>
            <w:rFonts w:ascii="Times New Roman" w:hAnsi="Times New Roman" w:cs="Times New Roman"/>
            <w:color w:val="0000FF"/>
            <w:sz w:val="25"/>
            <w:szCs w:val="25"/>
          </w:rPr>
          <w:t>ст</w:t>
        </w:r>
        <w:r w:rsidR="00DA70F8" w:rsidRPr="00566940">
          <w:rPr>
            <w:rFonts w:ascii="Times New Roman" w:hAnsi="Times New Roman" w:cs="Times New Roman"/>
            <w:color w:val="0000FF"/>
            <w:sz w:val="25"/>
            <w:szCs w:val="25"/>
          </w:rPr>
          <w:t>атьей</w:t>
        </w:r>
        <w:r w:rsidRPr="00566940">
          <w:rPr>
            <w:rFonts w:ascii="Times New Roman" w:hAnsi="Times New Roman" w:cs="Times New Roman"/>
            <w:color w:val="0000FF"/>
            <w:sz w:val="25"/>
            <w:szCs w:val="25"/>
          </w:rPr>
          <w:t xml:space="preserve"> 33</w:t>
        </w:r>
      </w:hyperlink>
      <w:r w:rsidRPr="00566940">
        <w:rPr>
          <w:rFonts w:ascii="Times New Roman" w:hAnsi="Times New Roman" w:cs="Times New Roman"/>
          <w:sz w:val="25"/>
          <w:szCs w:val="25"/>
        </w:rPr>
        <w:t xml:space="preserve"> Закона о контрактной системе.</w:t>
      </w:r>
    </w:p>
    <w:p w:rsidR="00091DB0" w:rsidRPr="00091DB0" w:rsidRDefault="00216B7F" w:rsidP="00091DB0">
      <w:pPr>
        <w:pStyle w:val="ConsPlusNormal"/>
        <w:ind w:firstLine="709"/>
        <w:jc w:val="both"/>
        <w:rPr>
          <w:rFonts w:ascii="Times New Roman" w:hAnsi="Times New Roman" w:cs="Times New Roman"/>
          <w:sz w:val="25"/>
          <w:szCs w:val="25"/>
        </w:rPr>
      </w:pPr>
      <w:r w:rsidRPr="00566940">
        <w:rPr>
          <w:rFonts w:ascii="Times New Roman" w:hAnsi="Times New Roman" w:cs="Times New Roman"/>
          <w:sz w:val="25"/>
          <w:szCs w:val="25"/>
        </w:rPr>
        <w:t xml:space="preserve">Согласно </w:t>
      </w:r>
      <w:hyperlink r:id="rId12">
        <w:r w:rsidRPr="00566940">
          <w:rPr>
            <w:rFonts w:ascii="Times New Roman" w:hAnsi="Times New Roman" w:cs="Times New Roman"/>
            <w:color w:val="0000FF"/>
            <w:sz w:val="25"/>
            <w:szCs w:val="25"/>
          </w:rPr>
          <w:t>п</w:t>
        </w:r>
        <w:r w:rsidR="00DA70F8" w:rsidRPr="00566940">
          <w:rPr>
            <w:rFonts w:ascii="Times New Roman" w:hAnsi="Times New Roman" w:cs="Times New Roman"/>
            <w:color w:val="0000FF"/>
            <w:sz w:val="25"/>
            <w:szCs w:val="25"/>
          </w:rPr>
          <w:t>ункту</w:t>
        </w:r>
        <w:r w:rsidRPr="00566940">
          <w:rPr>
            <w:rFonts w:ascii="Times New Roman" w:hAnsi="Times New Roman" w:cs="Times New Roman"/>
            <w:color w:val="0000FF"/>
            <w:sz w:val="25"/>
            <w:szCs w:val="25"/>
          </w:rPr>
          <w:t xml:space="preserve"> 1 ч</w:t>
        </w:r>
        <w:r w:rsidR="00DA70F8" w:rsidRPr="00566940">
          <w:rPr>
            <w:rFonts w:ascii="Times New Roman" w:hAnsi="Times New Roman" w:cs="Times New Roman"/>
            <w:color w:val="0000FF"/>
            <w:sz w:val="25"/>
            <w:szCs w:val="25"/>
          </w:rPr>
          <w:t>асти</w:t>
        </w:r>
        <w:r w:rsidRPr="00566940">
          <w:rPr>
            <w:rFonts w:ascii="Times New Roman" w:hAnsi="Times New Roman" w:cs="Times New Roman"/>
            <w:color w:val="0000FF"/>
            <w:sz w:val="25"/>
            <w:szCs w:val="25"/>
          </w:rPr>
          <w:t xml:space="preserve"> 1 ст</w:t>
        </w:r>
        <w:r w:rsidR="00DA70F8" w:rsidRPr="00566940">
          <w:rPr>
            <w:rFonts w:ascii="Times New Roman" w:hAnsi="Times New Roman" w:cs="Times New Roman"/>
            <w:color w:val="0000FF"/>
            <w:sz w:val="25"/>
            <w:szCs w:val="25"/>
          </w:rPr>
          <w:t>атьи</w:t>
        </w:r>
        <w:r w:rsidRPr="00566940">
          <w:rPr>
            <w:rFonts w:ascii="Times New Roman" w:hAnsi="Times New Roman" w:cs="Times New Roman"/>
            <w:color w:val="0000FF"/>
            <w:sz w:val="25"/>
            <w:szCs w:val="25"/>
          </w:rPr>
          <w:t xml:space="preserve"> 33</w:t>
        </w:r>
      </w:hyperlink>
      <w:r w:rsidRPr="00566940">
        <w:rPr>
          <w:rFonts w:ascii="Times New Roman" w:hAnsi="Times New Roman" w:cs="Times New Roman"/>
          <w:sz w:val="25"/>
          <w:szCs w:val="25"/>
        </w:rPr>
        <w:t xml:space="preserve"> Закона о контрактной системе,</w:t>
      </w:r>
      <w:r w:rsidR="00091DB0">
        <w:rPr>
          <w:rFonts w:ascii="Times New Roman" w:hAnsi="Times New Roman" w:cs="Times New Roman"/>
          <w:sz w:val="25"/>
          <w:szCs w:val="25"/>
        </w:rPr>
        <w:t xml:space="preserve"> </w:t>
      </w:r>
      <w:r w:rsidR="00091DB0" w:rsidRPr="00091DB0">
        <w:rPr>
          <w:rFonts w:ascii="Times New Roman" w:hAnsi="Times New Roman" w:cs="Times New Roman"/>
          <w:sz w:val="25"/>
          <w:szCs w:val="25"/>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091DB0" w:rsidRPr="00091DB0" w:rsidRDefault="00091DB0" w:rsidP="00091DB0">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а) </w:t>
      </w:r>
      <w:r w:rsidRPr="00091DB0">
        <w:rPr>
          <w:rFonts w:ascii="Times New Roman" w:hAnsi="Times New Roman" w:cs="Times New Roman"/>
          <w:sz w:val="25"/>
          <w:szCs w:val="25"/>
        </w:rPr>
        <w:t>сопровождение такого указания сл</w:t>
      </w:r>
      <w:r>
        <w:rPr>
          <w:rFonts w:ascii="Times New Roman" w:hAnsi="Times New Roman" w:cs="Times New Roman"/>
          <w:sz w:val="25"/>
          <w:szCs w:val="25"/>
        </w:rPr>
        <w:t>овами «или эквивалент»</w:t>
      </w:r>
      <w:r w:rsidRPr="00091DB0">
        <w:rPr>
          <w:rFonts w:ascii="Times New Roman" w:hAnsi="Times New Roman" w:cs="Times New Roman"/>
          <w:sz w:val="25"/>
          <w:szCs w:val="25"/>
        </w:rPr>
        <w:t>;</w:t>
      </w:r>
    </w:p>
    <w:p w:rsidR="00091DB0" w:rsidRPr="00091DB0" w:rsidRDefault="00091DB0" w:rsidP="00091DB0">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б) </w:t>
      </w:r>
      <w:r w:rsidRPr="00091DB0">
        <w:rPr>
          <w:rFonts w:ascii="Times New Roman" w:hAnsi="Times New Roman" w:cs="Times New Roman"/>
          <w:sz w:val="25"/>
          <w:szCs w:val="25"/>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091DB0" w:rsidRPr="00091DB0" w:rsidRDefault="00091DB0" w:rsidP="00091DB0">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в) </w:t>
      </w:r>
      <w:r w:rsidRPr="00091DB0">
        <w:rPr>
          <w:rFonts w:ascii="Times New Roman" w:hAnsi="Times New Roman" w:cs="Times New Roman"/>
          <w:sz w:val="25"/>
          <w:szCs w:val="25"/>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16B7F" w:rsidRDefault="00091DB0" w:rsidP="00091DB0">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г) </w:t>
      </w:r>
      <w:r w:rsidRPr="00091DB0">
        <w:rPr>
          <w:rFonts w:ascii="Times New Roman" w:hAnsi="Times New Roman" w:cs="Times New Roman"/>
          <w:sz w:val="25"/>
          <w:szCs w:val="25"/>
        </w:rPr>
        <w:t xml:space="preserve">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w:t>
      </w:r>
      <w:r w:rsidRPr="00091DB0">
        <w:rPr>
          <w:rFonts w:ascii="Times New Roman" w:hAnsi="Times New Roman" w:cs="Times New Roman"/>
          <w:sz w:val="25"/>
          <w:szCs w:val="25"/>
        </w:rPr>
        <w:lastRenderedPageBreak/>
        <w:t>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r w:rsidR="00077A35">
        <w:rPr>
          <w:rFonts w:ascii="Times New Roman" w:hAnsi="Times New Roman" w:cs="Times New Roman"/>
          <w:sz w:val="25"/>
          <w:szCs w:val="25"/>
        </w:rPr>
        <w:t>.</w:t>
      </w:r>
    </w:p>
    <w:p w:rsidR="00077A35" w:rsidRPr="00077A35" w:rsidRDefault="00077A35" w:rsidP="00077A35">
      <w:pPr>
        <w:suppressAutoHyphens w:val="0"/>
        <w:autoSpaceDE w:val="0"/>
        <w:autoSpaceDN w:val="0"/>
        <w:adjustRightInd w:val="0"/>
        <w:ind w:firstLine="709"/>
        <w:jc w:val="both"/>
        <w:rPr>
          <w:rFonts w:eastAsiaTheme="minorHAnsi"/>
          <w:sz w:val="25"/>
          <w:szCs w:val="25"/>
          <w:lang w:eastAsia="en-US"/>
        </w:rPr>
      </w:pPr>
      <w:r w:rsidRPr="00077A35">
        <w:rPr>
          <w:sz w:val="25"/>
          <w:szCs w:val="25"/>
        </w:rPr>
        <w:t xml:space="preserve">В соответствии с частью 2 статьи 33 Закона о контрактной системе </w:t>
      </w:r>
      <w:r w:rsidRPr="00077A35">
        <w:rPr>
          <w:rFonts w:eastAsiaTheme="minorHAnsi"/>
          <w:sz w:val="25"/>
          <w:szCs w:val="25"/>
          <w:lang w:eastAsia="en-US"/>
        </w:rPr>
        <w:t xml:space="preserve">описание объекта закупки в соответствии с требованиями, указанными в </w:t>
      </w:r>
      <w:hyperlink r:id="rId13" w:history="1">
        <w:r w:rsidRPr="00077A35">
          <w:rPr>
            <w:rFonts w:eastAsiaTheme="minorHAnsi"/>
            <w:color w:val="0D0D0D" w:themeColor="text1" w:themeTint="F2"/>
            <w:sz w:val="25"/>
            <w:szCs w:val="25"/>
            <w:lang w:eastAsia="en-US"/>
          </w:rPr>
          <w:t>части 1</w:t>
        </w:r>
      </w:hyperlink>
      <w:r w:rsidRPr="00077A35">
        <w:rPr>
          <w:rFonts w:eastAsiaTheme="minorHAnsi"/>
          <w:sz w:val="25"/>
          <w:szCs w:val="25"/>
          <w:lang w:eastAsia="en-US"/>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DA70F8" w:rsidRPr="00566940" w:rsidRDefault="00216B7F" w:rsidP="00572991">
      <w:pPr>
        <w:pStyle w:val="ConsPlusNormal"/>
        <w:ind w:firstLine="709"/>
        <w:jc w:val="both"/>
        <w:rPr>
          <w:rFonts w:ascii="Times New Roman" w:hAnsi="Times New Roman" w:cs="Times New Roman"/>
          <w:sz w:val="25"/>
          <w:szCs w:val="25"/>
        </w:rPr>
      </w:pPr>
      <w:r w:rsidRPr="00566940">
        <w:rPr>
          <w:rFonts w:ascii="Times New Roman" w:hAnsi="Times New Roman" w:cs="Times New Roman"/>
          <w:sz w:val="25"/>
          <w:szCs w:val="25"/>
        </w:rPr>
        <w:t xml:space="preserve">Таким образом, </w:t>
      </w:r>
      <w:r w:rsidR="00DA70F8" w:rsidRPr="00566940">
        <w:rPr>
          <w:rFonts w:ascii="Times New Roman" w:hAnsi="Times New Roman" w:cs="Times New Roman"/>
          <w:sz w:val="25"/>
          <w:szCs w:val="25"/>
        </w:rPr>
        <w:t>исходя из</w:t>
      </w:r>
      <w:r w:rsidRPr="00566940">
        <w:rPr>
          <w:rFonts w:ascii="Times New Roman" w:hAnsi="Times New Roman" w:cs="Times New Roman"/>
          <w:sz w:val="25"/>
          <w:szCs w:val="25"/>
        </w:rPr>
        <w:t xml:space="preserve"> смысл</w:t>
      </w:r>
      <w:r w:rsidR="00DA70F8" w:rsidRPr="00566940">
        <w:rPr>
          <w:rFonts w:ascii="Times New Roman" w:hAnsi="Times New Roman" w:cs="Times New Roman"/>
          <w:sz w:val="25"/>
          <w:szCs w:val="25"/>
        </w:rPr>
        <w:t>а</w:t>
      </w:r>
      <w:r w:rsidRPr="00566940">
        <w:rPr>
          <w:rFonts w:ascii="Times New Roman" w:hAnsi="Times New Roman" w:cs="Times New Roman"/>
          <w:sz w:val="25"/>
          <w:szCs w:val="25"/>
        </w:rPr>
        <w:t xml:space="preserve"> </w:t>
      </w:r>
      <w:hyperlink r:id="rId14">
        <w:r w:rsidRPr="00077A35">
          <w:rPr>
            <w:rFonts w:ascii="Times New Roman" w:hAnsi="Times New Roman" w:cs="Times New Roman"/>
            <w:color w:val="0D0D0D" w:themeColor="text1" w:themeTint="F2"/>
            <w:sz w:val="25"/>
            <w:szCs w:val="25"/>
          </w:rPr>
          <w:t>ст</w:t>
        </w:r>
        <w:r w:rsidR="005C40C0">
          <w:rPr>
            <w:rFonts w:ascii="Times New Roman" w:hAnsi="Times New Roman" w:cs="Times New Roman"/>
            <w:color w:val="0D0D0D" w:themeColor="text1" w:themeTint="F2"/>
            <w:sz w:val="25"/>
            <w:szCs w:val="25"/>
          </w:rPr>
          <w:t>атьи</w:t>
        </w:r>
        <w:r w:rsidR="005C40C0" w:rsidRPr="005C40C0">
          <w:rPr>
            <w:rFonts w:ascii="Times New Roman" w:hAnsi="Times New Roman" w:cs="Times New Roman"/>
            <w:color w:val="0D0D0D" w:themeColor="text1" w:themeTint="F2"/>
            <w:sz w:val="25"/>
            <w:szCs w:val="25"/>
          </w:rPr>
          <w:t xml:space="preserve"> </w:t>
        </w:r>
        <w:r w:rsidRPr="00077A35">
          <w:rPr>
            <w:rFonts w:ascii="Times New Roman" w:hAnsi="Times New Roman" w:cs="Times New Roman"/>
            <w:color w:val="0D0D0D" w:themeColor="text1" w:themeTint="F2"/>
            <w:sz w:val="25"/>
            <w:szCs w:val="25"/>
          </w:rPr>
          <w:t>33</w:t>
        </w:r>
      </w:hyperlink>
      <w:r w:rsidRPr="00566940">
        <w:rPr>
          <w:rFonts w:ascii="Times New Roman" w:hAnsi="Times New Roman" w:cs="Times New Roman"/>
          <w:sz w:val="25"/>
          <w:szCs w:val="25"/>
        </w:rPr>
        <w:t xml:space="preserve"> Закона о контрактной системе, при формировании технического задания </w:t>
      </w:r>
      <w:r w:rsidR="00DA70F8" w:rsidRPr="00566940">
        <w:rPr>
          <w:rFonts w:ascii="Times New Roman" w:hAnsi="Times New Roman" w:cs="Times New Roman"/>
          <w:sz w:val="25"/>
          <w:szCs w:val="25"/>
        </w:rPr>
        <w:t>з</w:t>
      </w:r>
      <w:r w:rsidRPr="00566940">
        <w:rPr>
          <w:rFonts w:ascii="Times New Roman" w:hAnsi="Times New Roman" w:cs="Times New Roman"/>
          <w:sz w:val="25"/>
          <w:szCs w:val="25"/>
        </w:rPr>
        <w:t xml:space="preserve">аказчику предоставлены полномочия по самостоятельному определению специфики параметров и характеристик товара в наибольшей степени удовлетворяющих его потребности. </w:t>
      </w:r>
    </w:p>
    <w:p w:rsidR="003935A3" w:rsidRDefault="00E02CCE" w:rsidP="004F44E7">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При этом </w:t>
      </w:r>
      <w:r w:rsidR="00D06048" w:rsidRPr="00566940">
        <w:rPr>
          <w:rFonts w:ascii="Times New Roman" w:hAnsi="Times New Roman" w:cs="Times New Roman"/>
          <w:sz w:val="25"/>
          <w:szCs w:val="25"/>
        </w:rPr>
        <w:t>и</w:t>
      </w:r>
      <w:r w:rsidR="00216B7F" w:rsidRPr="00566940">
        <w:rPr>
          <w:rFonts w:ascii="Times New Roman" w:hAnsi="Times New Roman" w:cs="Times New Roman"/>
          <w:sz w:val="25"/>
          <w:szCs w:val="25"/>
        </w:rPr>
        <w:t xml:space="preserve">з совокупности вышеуказанных норм следует, что </w:t>
      </w:r>
      <w:r w:rsidR="00D06048" w:rsidRPr="00566940">
        <w:rPr>
          <w:rFonts w:ascii="Times New Roman" w:hAnsi="Times New Roman" w:cs="Times New Roman"/>
          <w:sz w:val="25"/>
          <w:szCs w:val="25"/>
        </w:rPr>
        <w:t>з</w:t>
      </w:r>
      <w:r w:rsidR="00216B7F" w:rsidRPr="00566940">
        <w:rPr>
          <w:rFonts w:ascii="Times New Roman" w:hAnsi="Times New Roman" w:cs="Times New Roman"/>
          <w:sz w:val="25"/>
          <w:szCs w:val="25"/>
        </w:rPr>
        <w:t>аказчик наделен правом устанавливать описание объекта закупки в объеме необходимом и достаточном для обеспечения своих нужд.</w:t>
      </w:r>
      <w:r w:rsidR="004F44E7">
        <w:rPr>
          <w:rFonts w:ascii="Times New Roman" w:hAnsi="Times New Roman" w:cs="Times New Roman"/>
          <w:sz w:val="25"/>
          <w:szCs w:val="25"/>
        </w:rPr>
        <w:t xml:space="preserve"> </w:t>
      </w:r>
      <w:r w:rsidR="003935A3" w:rsidRPr="00566940">
        <w:rPr>
          <w:rFonts w:ascii="Times New Roman" w:hAnsi="Times New Roman" w:cs="Times New Roman"/>
          <w:sz w:val="25"/>
          <w:szCs w:val="25"/>
        </w:rPr>
        <w:t>Вместе с тем, установленные заказчиком требования к характеристикам товара не должны ог</w:t>
      </w:r>
      <w:r w:rsidR="005C40C0">
        <w:rPr>
          <w:rFonts w:ascii="Times New Roman" w:hAnsi="Times New Roman" w:cs="Times New Roman"/>
          <w:sz w:val="25"/>
          <w:szCs w:val="25"/>
        </w:rPr>
        <w:t>раничивать количество участников</w:t>
      </w:r>
      <w:r w:rsidR="003935A3" w:rsidRPr="00566940">
        <w:rPr>
          <w:rFonts w:ascii="Times New Roman" w:hAnsi="Times New Roman" w:cs="Times New Roman"/>
          <w:sz w:val="25"/>
          <w:szCs w:val="25"/>
        </w:rPr>
        <w:t xml:space="preserve"> закупки.</w:t>
      </w:r>
    </w:p>
    <w:p w:rsidR="007449F0" w:rsidRDefault="004E6EC1" w:rsidP="007449F0">
      <w:pPr>
        <w:pStyle w:val="ConsPlusNormal"/>
        <w:ind w:firstLine="709"/>
        <w:jc w:val="both"/>
        <w:rPr>
          <w:rFonts w:ascii="Times New Roman" w:hAnsi="Times New Roman" w:cs="Times New Roman"/>
          <w:sz w:val="25"/>
          <w:szCs w:val="25"/>
        </w:rPr>
      </w:pPr>
      <w:r w:rsidRPr="007449F0">
        <w:rPr>
          <w:rFonts w:ascii="Times New Roman" w:hAnsi="Times New Roman" w:cs="Times New Roman"/>
          <w:sz w:val="25"/>
          <w:szCs w:val="25"/>
        </w:rPr>
        <w:t xml:space="preserve">Комиссией установлено, что согласно структурированной форме извещения                   о проведении Электронного аукциона Заказчиком к поставке требуется                                         </w:t>
      </w:r>
      <w:r w:rsidR="007449F0">
        <w:rPr>
          <w:rFonts w:ascii="Times New Roman" w:hAnsi="Times New Roman" w:cs="Times New Roman"/>
          <w:sz w:val="25"/>
          <w:szCs w:val="25"/>
        </w:rPr>
        <w:t xml:space="preserve">три позиции </w:t>
      </w:r>
      <w:r w:rsidRPr="007449F0">
        <w:rPr>
          <w:rFonts w:ascii="Times New Roman" w:hAnsi="Times New Roman" w:cs="Times New Roman"/>
          <w:sz w:val="25"/>
          <w:szCs w:val="25"/>
        </w:rPr>
        <w:t>товаров: «Ударная установка» (и</w:t>
      </w:r>
      <w:r w:rsidR="007449F0">
        <w:rPr>
          <w:rFonts w:ascii="Times New Roman" w:hAnsi="Times New Roman" w:cs="Times New Roman"/>
          <w:sz w:val="25"/>
          <w:szCs w:val="25"/>
        </w:rPr>
        <w:t xml:space="preserve">дентификатор: </w:t>
      </w:r>
      <w:r w:rsidRPr="007449F0">
        <w:rPr>
          <w:rFonts w:ascii="Times New Roman" w:hAnsi="Times New Roman" w:cs="Times New Roman"/>
          <w:sz w:val="25"/>
          <w:szCs w:val="25"/>
        </w:rPr>
        <w:t xml:space="preserve">160645929), </w:t>
      </w:r>
      <w:r w:rsidR="007449F0">
        <w:rPr>
          <w:rFonts w:ascii="Times New Roman" w:hAnsi="Times New Roman" w:cs="Times New Roman"/>
          <w:sz w:val="25"/>
          <w:szCs w:val="25"/>
        </w:rPr>
        <w:t xml:space="preserve">                           </w:t>
      </w:r>
      <w:r w:rsidRPr="007449F0">
        <w:rPr>
          <w:rFonts w:ascii="Times New Roman" w:hAnsi="Times New Roman" w:cs="Times New Roman"/>
          <w:sz w:val="25"/>
          <w:szCs w:val="25"/>
        </w:rPr>
        <w:t>«</w:t>
      </w:r>
      <w:r w:rsidR="007449F0">
        <w:rPr>
          <w:rFonts w:ascii="Times New Roman" w:hAnsi="Times New Roman" w:cs="Times New Roman"/>
          <w:sz w:val="25"/>
          <w:szCs w:val="25"/>
        </w:rPr>
        <w:t>Рояль </w:t>
      </w:r>
      <w:r w:rsidRPr="007449F0">
        <w:rPr>
          <w:rFonts w:ascii="Times New Roman" w:hAnsi="Times New Roman" w:cs="Times New Roman"/>
          <w:sz w:val="25"/>
          <w:szCs w:val="25"/>
        </w:rPr>
        <w:t>цифровой» (и</w:t>
      </w:r>
      <w:r w:rsidR="007449F0" w:rsidRPr="007449F0">
        <w:rPr>
          <w:rFonts w:ascii="Times New Roman" w:hAnsi="Times New Roman" w:cs="Times New Roman"/>
          <w:sz w:val="25"/>
          <w:szCs w:val="25"/>
        </w:rPr>
        <w:t>дентификатор: </w:t>
      </w:r>
      <w:r w:rsidRPr="007449F0">
        <w:rPr>
          <w:rFonts w:ascii="Times New Roman" w:hAnsi="Times New Roman" w:cs="Times New Roman"/>
          <w:sz w:val="25"/>
          <w:szCs w:val="25"/>
        </w:rPr>
        <w:t>160645930),</w:t>
      </w:r>
      <w:r w:rsidR="007449F0" w:rsidRPr="007449F0">
        <w:rPr>
          <w:rFonts w:ascii="Times New Roman" w:hAnsi="Times New Roman" w:cs="Times New Roman"/>
          <w:sz w:val="25"/>
          <w:szCs w:val="25"/>
        </w:rPr>
        <w:t> </w:t>
      </w:r>
      <w:r w:rsidR="007449F0">
        <w:rPr>
          <w:rFonts w:ascii="Times New Roman" w:hAnsi="Times New Roman" w:cs="Times New Roman"/>
          <w:sz w:val="25"/>
          <w:szCs w:val="25"/>
        </w:rPr>
        <w:t xml:space="preserve"> </w:t>
      </w:r>
      <w:r w:rsidRPr="007449F0">
        <w:rPr>
          <w:rFonts w:ascii="Times New Roman" w:hAnsi="Times New Roman" w:cs="Times New Roman"/>
          <w:sz w:val="25"/>
          <w:szCs w:val="25"/>
        </w:rPr>
        <w:t>«</w:t>
      </w:r>
      <w:r w:rsidR="007449F0" w:rsidRPr="007449F0">
        <w:rPr>
          <w:rFonts w:ascii="Times New Roman" w:hAnsi="Times New Roman" w:cs="Times New Roman"/>
          <w:sz w:val="25"/>
          <w:szCs w:val="25"/>
        </w:rPr>
        <w:t>Пианино </w:t>
      </w:r>
      <w:r w:rsidRPr="007449F0">
        <w:rPr>
          <w:rFonts w:ascii="Times New Roman" w:hAnsi="Times New Roman" w:cs="Times New Roman"/>
          <w:sz w:val="25"/>
          <w:szCs w:val="25"/>
        </w:rPr>
        <w:t>цифровое»</w:t>
      </w:r>
      <w:r w:rsidR="007449F0" w:rsidRPr="007449F0">
        <w:rPr>
          <w:rFonts w:ascii="Times New Roman" w:hAnsi="Times New Roman" w:cs="Times New Roman"/>
          <w:sz w:val="25"/>
          <w:szCs w:val="25"/>
        </w:rPr>
        <w:t> </w:t>
      </w:r>
      <w:r w:rsidR="007449F0">
        <w:rPr>
          <w:rFonts w:ascii="Times New Roman" w:hAnsi="Times New Roman" w:cs="Times New Roman"/>
          <w:sz w:val="25"/>
          <w:szCs w:val="25"/>
        </w:rPr>
        <w:t xml:space="preserve"> </w:t>
      </w:r>
      <w:r w:rsidRPr="007449F0">
        <w:rPr>
          <w:rFonts w:ascii="Times New Roman" w:hAnsi="Times New Roman" w:cs="Times New Roman"/>
          <w:sz w:val="25"/>
          <w:szCs w:val="25"/>
        </w:rPr>
        <w:t>(и</w:t>
      </w:r>
      <w:r w:rsidR="007449F0" w:rsidRPr="007449F0">
        <w:rPr>
          <w:rFonts w:ascii="Times New Roman" w:hAnsi="Times New Roman" w:cs="Times New Roman"/>
          <w:sz w:val="25"/>
          <w:szCs w:val="25"/>
        </w:rPr>
        <w:t>дентификатор: </w:t>
      </w:r>
      <w:r w:rsidR="007449F0">
        <w:rPr>
          <w:rFonts w:ascii="Times New Roman" w:hAnsi="Times New Roman" w:cs="Times New Roman"/>
          <w:sz w:val="25"/>
          <w:szCs w:val="25"/>
        </w:rPr>
        <w:t xml:space="preserve"> </w:t>
      </w:r>
      <w:r w:rsidRPr="007449F0">
        <w:rPr>
          <w:rFonts w:ascii="Times New Roman" w:hAnsi="Times New Roman" w:cs="Times New Roman"/>
          <w:sz w:val="25"/>
          <w:szCs w:val="25"/>
        </w:rPr>
        <w:t xml:space="preserve">160645931).  </w:t>
      </w:r>
    </w:p>
    <w:p w:rsidR="007449F0" w:rsidRDefault="004F44E7" w:rsidP="007449F0">
      <w:pPr>
        <w:pStyle w:val="ConsPlusNormal"/>
        <w:ind w:firstLine="709"/>
        <w:jc w:val="both"/>
        <w:rPr>
          <w:rFonts w:ascii="Times New Roman" w:eastAsia="Times New Roman" w:hAnsi="Times New Roman" w:cs="Times New Roman"/>
          <w:color w:val="000000"/>
          <w:sz w:val="21"/>
          <w:szCs w:val="21"/>
          <w:lang w:eastAsia="zh-CN"/>
        </w:rPr>
      </w:pPr>
      <w:r>
        <w:rPr>
          <w:rFonts w:ascii="Times New Roman" w:hAnsi="Times New Roman" w:cs="Times New Roman"/>
          <w:sz w:val="25"/>
          <w:szCs w:val="25"/>
        </w:rPr>
        <w:t>И</w:t>
      </w:r>
      <w:r w:rsidR="007449F0">
        <w:rPr>
          <w:rFonts w:ascii="Times New Roman" w:hAnsi="Times New Roman" w:cs="Times New Roman"/>
          <w:sz w:val="25"/>
          <w:szCs w:val="25"/>
        </w:rPr>
        <w:t xml:space="preserve">з </w:t>
      </w:r>
      <w:r w:rsidR="007449F0" w:rsidRPr="007449F0">
        <w:rPr>
          <w:rFonts w:ascii="Times New Roman" w:hAnsi="Times New Roman" w:cs="Times New Roman"/>
          <w:sz w:val="25"/>
          <w:szCs w:val="25"/>
        </w:rPr>
        <w:t>структурированной</w:t>
      </w:r>
      <w:r w:rsidR="007449F0">
        <w:rPr>
          <w:rFonts w:ascii="Times New Roman" w:hAnsi="Times New Roman" w:cs="Times New Roman"/>
          <w:sz w:val="25"/>
          <w:szCs w:val="25"/>
        </w:rPr>
        <w:t xml:space="preserve"> формы извещения </w:t>
      </w:r>
      <w:r w:rsidR="007449F0" w:rsidRPr="007449F0">
        <w:rPr>
          <w:rFonts w:ascii="Times New Roman" w:hAnsi="Times New Roman" w:cs="Times New Roman"/>
          <w:sz w:val="25"/>
          <w:szCs w:val="25"/>
        </w:rPr>
        <w:t>о проведении Электронного аукциона</w:t>
      </w:r>
      <w:r w:rsidR="007449F0">
        <w:rPr>
          <w:rFonts w:ascii="Times New Roman" w:hAnsi="Times New Roman" w:cs="Times New Roman"/>
          <w:sz w:val="25"/>
          <w:szCs w:val="25"/>
        </w:rPr>
        <w:t xml:space="preserve"> следует, что к каждой позиции товаров установлены дополнительные характеристики, которые обоснованы Заказчиком следующим образом:</w:t>
      </w:r>
      <w:r w:rsidR="007449F0">
        <w:rPr>
          <w:rFonts w:ascii="Times New Roman" w:eastAsia="Times New Roman" w:hAnsi="Times New Roman" w:cs="Times New Roman"/>
          <w:color w:val="000000"/>
          <w:sz w:val="21"/>
          <w:szCs w:val="21"/>
          <w:lang w:eastAsia="zh-CN"/>
        </w:rPr>
        <w:t xml:space="preserve"> </w:t>
      </w:r>
    </w:p>
    <w:p w:rsidR="00142E7C" w:rsidRDefault="007449F0" w:rsidP="00142E7C">
      <w:pPr>
        <w:pStyle w:val="ConsPlusNormal"/>
        <w:ind w:firstLine="709"/>
        <w:jc w:val="both"/>
        <w:rPr>
          <w:rFonts w:ascii="Times New Roman" w:hAnsi="Times New Roman" w:cs="Times New Roman"/>
          <w:sz w:val="25"/>
          <w:szCs w:val="25"/>
        </w:rPr>
      </w:pPr>
      <w:r>
        <w:rPr>
          <w:rFonts w:ascii="Times New Roman" w:eastAsia="Times New Roman" w:hAnsi="Times New Roman" w:cs="Times New Roman"/>
          <w:color w:val="000000"/>
          <w:sz w:val="21"/>
          <w:szCs w:val="21"/>
          <w:lang w:eastAsia="zh-CN"/>
        </w:rPr>
        <w:t>«</w:t>
      </w:r>
      <w:r w:rsidRPr="007449F0">
        <w:rPr>
          <w:rFonts w:ascii="Times New Roman" w:hAnsi="Times New Roman" w:cs="Times New Roman"/>
          <w:sz w:val="25"/>
          <w:szCs w:val="25"/>
        </w:rPr>
        <w:t xml:space="preserve">Наличие требований к характеристикам Товара, которые не предусмотрены позицией КТРУ, обусловлено необходимостью надлежащего описания объекта закупки, поскольку характеристики позиций, содержащиеся в КТРУ не позволяют надлежащим образом описать объект закупки соответствующий как целям закупки, так </w:t>
      </w:r>
      <w:r>
        <w:rPr>
          <w:rFonts w:ascii="Times New Roman" w:hAnsi="Times New Roman" w:cs="Times New Roman"/>
          <w:sz w:val="25"/>
          <w:szCs w:val="25"/>
        </w:rPr>
        <w:t xml:space="preserve">                                         </w:t>
      </w:r>
      <w:r w:rsidRPr="007449F0">
        <w:rPr>
          <w:rFonts w:ascii="Times New Roman" w:hAnsi="Times New Roman" w:cs="Times New Roman"/>
          <w:sz w:val="25"/>
          <w:szCs w:val="25"/>
        </w:rPr>
        <w:t>и предложениям товара, содержащегося на рынке аналогичных товаров. Требование заказчика обусловлено удобством и комфортом для пользователя, прочностью конструкции, необходимыми габаритами и для совместимости с товарами уже используемыми заказчиком</w:t>
      </w:r>
      <w:r>
        <w:rPr>
          <w:rFonts w:ascii="Times New Roman" w:hAnsi="Times New Roman" w:cs="Times New Roman"/>
          <w:sz w:val="25"/>
          <w:szCs w:val="25"/>
        </w:rPr>
        <w:t>»</w:t>
      </w:r>
      <w:r w:rsidRPr="007449F0">
        <w:rPr>
          <w:rFonts w:ascii="Times New Roman" w:hAnsi="Times New Roman" w:cs="Times New Roman"/>
          <w:sz w:val="25"/>
          <w:szCs w:val="25"/>
        </w:rPr>
        <w:t>.</w:t>
      </w:r>
      <w:r>
        <w:rPr>
          <w:rFonts w:ascii="Times New Roman" w:hAnsi="Times New Roman" w:cs="Times New Roman"/>
          <w:sz w:val="25"/>
          <w:szCs w:val="25"/>
        </w:rPr>
        <w:t xml:space="preserve"> </w:t>
      </w:r>
    </w:p>
    <w:p w:rsidR="004E6EC1" w:rsidRDefault="00142E7C" w:rsidP="00142E7C">
      <w:pPr>
        <w:pStyle w:val="ConsPlusNormal"/>
        <w:ind w:firstLine="709"/>
        <w:jc w:val="both"/>
        <w:rPr>
          <w:rFonts w:ascii="Times New Roman" w:hAnsi="Times New Roman" w:cs="Times New Roman"/>
          <w:sz w:val="25"/>
          <w:szCs w:val="25"/>
        </w:rPr>
      </w:pPr>
      <w:r w:rsidRPr="00142E7C">
        <w:rPr>
          <w:rFonts w:ascii="Times New Roman" w:hAnsi="Times New Roman" w:cs="Times New Roman"/>
          <w:sz w:val="25"/>
          <w:szCs w:val="25"/>
        </w:rPr>
        <w:t xml:space="preserve">Вместе с тем, заявитель полагает, что заказчик установил </w:t>
      </w:r>
      <w:r>
        <w:rPr>
          <w:rFonts w:ascii="Times New Roman" w:hAnsi="Times New Roman" w:cs="Times New Roman"/>
          <w:sz w:val="25"/>
          <w:szCs w:val="25"/>
        </w:rPr>
        <w:t xml:space="preserve">избыточные </w:t>
      </w:r>
      <w:r w:rsidRPr="00142E7C">
        <w:rPr>
          <w:rFonts w:ascii="Times New Roman" w:hAnsi="Times New Roman" w:cs="Times New Roman"/>
          <w:sz w:val="25"/>
          <w:szCs w:val="25"/>
        </w:rPr>
        <w:t>параметры, не позволяю</w:t>
      </w:r>
      <w:r>
        <w:rPr>
          <w:rFonts w:ascii="Times New Roman" w:hAnsi="Times New Roman" w:cs="Times New Roman"/>
          <w:sz w:val="25"/>
          <w:szCs w:val="25"/>
        </w:rPr>
        <w:t>щие подать заявку с аналогичным музыкальным оборудованием</w:t>
      </w:r>
      <w:r w:rsidRPr="00142E7C">
        <w:rPr>
          <w:rFonts w:ascii="Times New Roman" w:hAnsi="Times New Roman" w:cs="Times New Roman"/>
          <w:sz w:val="25"/>
          <w:szCs w:val="25"/>
        </w:rPr>
        <w:t xml:space="preserve"> других производителей.</w:t>
      </w:r>
      <w:r>
        <w:rPr>
          <w:rFonts w:ascii="Times New Roman" w:hAnsi="Times New Roman" w:cs="Times New Roman"/>
          <w:sz w:val="25"/>
          <w:szCs w:val="25"/>
        </w:rPr>
        <w:t xml:space="preserve"> Так, заявитель считает, что дополнительная характеристика «Диаметр барабана Подвесной том тип 2-18 Дюйм (25,4 мм)» позиции товара «Ударная установка» </w:t>
      </w:r>
      <w:r w:rsidR="00D52C79">
        <w:rPr>
          <w:rFonts w:ascii="Times New Roman" w:hAnsi="Times New Roman" w:cs="Times New Roman"/>
          <w:sz w:val="25"/>
          <w:szCs w:val="25"/>
        </w:rPr>
        <w:t>является ограничивающей, так как подвесных барабанов с диаметром 18 дюйм                        не существует, данные размеры характерны для бас барабанов. Также из жалобы заявителя следует, что Заказчиком в описание объекта закупки в части характеристики «Ширина</w:t>
      </w:r>
      <w:r w:rsidR="00D52C79" w:rsidRPr="00D52C79">
        <w:rPr>
          <w:rFonts w:ascii="Times New Roman" w:eastAsia="Times New Roman" w:hAnsi="Times New Roman" w:cs="Times New Roman"/>
          <w:color w:val="000000"/>
          <w:sz w:val="21"/>
          <w:szCs w:val="21"/>
          <w:lang w:eastAsia="zh-CN"/>
        </w:rPr>
        <w:t xml:space="preserve"> </w:t>
      </w:r>
      <w:r w:rsidR="00D52C79" w:rsidRPr="00D52C79">
        <w:rPr>
          <w:rFonts w:ascii="Times New Roman" w:hAnsi="Times New Roman" w:cs="Times New Roman"/>
          <w:sz w:val="25"/>
          <w:szCs w:val="25"/>
        </w:rPr>
        <w:t>≥</w:t>
      </w:r>
      <w:r w:rsidR="00D52C79">
        <w:rPr>
          <w:rFonts w:ascii="Times New Roman" w:hAnsi="Times New Roman" w:cs="Times New Roman"/>
          <w:sz w:val="25"/>
          <w:szCs w:val="25"/>
        </w:rPr>
        <w:t xml:space="preserve"> 1500 и </w:t>
      </w:r>
      <w:r w:rsidR="00D52C79" w:rsidRPr="00D52C79">
        <w:rPr>
          <w:rFonts w:ascii="Times New Roman" w:hAnsi="Times New Roman" w:cs="Times New Roman"/>
          <w:sz w:val="25"/>
          <w:szCs w:val="25"/>
        </w:rPr>
        <w:t>&lt;</w:t>
      </w:r>
      <w:r w:rsidR="00D52C79">
        <w:rPr>
          <w:rFonts w:ascii="Times New Roman" w:hAnsi="Times New Roman" w:cs="Times New Roman"/>
          <w:sz w:val="25"/>
          <w:szCs w:val="25"/>
        </w:rPr>
        <w:t xml:space="preserve"> 1550» не указано, что имеется ввиду габариты инструмента в упаковке или габариты собранного инструмента. Кроме того, заявитель полагает, что характеристики в части указания цвета составных частей музыкального оборудования являются избыточными, так как требования по цвету ограничивают потенциальное снижение цены в рамках одной и той же модели, так как в некоторых случаях</w:t>
      </w:r>
      <w:r w:rsidR="006E33F1">
        <w:rPr>
          <w:rFonts w:ascii="Times New Roman" w:hAnsi="Times New Roman" w:cs="Times New Roman"/>
          <w:sz w:val="25"/>
          <w:szCs w:val="25"/>
        </w:rPr>
        <w:t xml:space="preserve"> цена черного цвета превышает цену белого (или другого цвета в рамках модели). </w:t>
      </w:r>
      <w:r w:rsidR="00D52C79">
        <w:rPr>
          <w:rFonts w:ascii="Times New Roman" w:hAnsi="Times New Roman" w:cs="Times New Roman"/>
          <w:sz w:val="25"/>
          <w:szCs w:val="25"/>
        </w:rPr>
        <w:t xml:space="preserve">   </w:t>
      </w:r>
    </w:p>
    <w:p w:rsidR="004F44E7" w:rsidRDefault="007449F0" w:rsidP="007449F0">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В ходе заседания Комиссии, представитель уполномоченного органа отметил, </w:t>
      </w:r>
      <w:r w:rsidR="00142E7C">
        <w:rPr>
          <w:rFonts w:ascii="Times New Roman" w:hAnsi="Times New Roman" w:cs="Times New Roman"/>
          <w:sz w:val="25"/>
          <w:szCs w:val="25"/>
        </w:rPr>
        <w:t xml:space="preserve">                </w:t>
      </w:r>
      <w:r>
        <w:rPr>
          <w:rFonts w:ascii="Times New Roman" w:hAnsi="Times New Roman" w:cs="Times New Roman"/>
          <w:sz w:val="25"/>
          <w:szCs w:val="25"/>
        </w:rPr>
        <w:t>что характеристика «Цвет покрытия барабанов» как «черный» обусловлено наличием                     у Заказчика барабанной установки этого цвета, что позволит использовать установку                 в разной конфигурации.</w:t>
      </w:r>
      <w:r w:rsidR="006E33F1">
        <w:rPr>
          <w:rFonts w:ascii="Times New Roman" w:hAnsi="Times New Roman" w:cs="Times New Roman"/>
          <w:sz w:val="25"/>
          <w:szCs w:val="25"/>
        </w:rPr>
        <w:t xml:space="preserve"> Также представитель уполномоченного органа сообщил, что </w:t>
      </w:r>
      <w:r w:rsidR="006E33F1">
        <w:rPr>
          <w:rFonts w:ascii="Times New Roman" w:hAnsi="Times New Roman" w:cs="Times New Roman"/>
          <w:sz w:val="25"/>
          <w:szCs w:val="25"/>
        </w:rPr>
        <w:lastRenderedPageBreak/>
        <w:t xml:space="preserve">размеры закупаемых товаров указываются Заказчиком как размеры самого товара. Вместе с тем, размер упаковки Заказчика не интересует, так как он не осуществляет самостоятельную транспортировку товара, что подтверждается пунктом 3.1. проекта контракта (Приложение № 2 к извещению о проведении Электронного аукциона).  </w:t>
      </w:r>
    </w:p>
    <w:p w:rsidR="007449F0" w:rsidRDefault="004F44E7" w:rsidP="004F44E7">
      <w:pPr>
        <w:pStyle w:val="ConsPlusNormal"/>
        <w:jc w:val="both"/>
        <w:rPr>
          <w:rFonts w:ascii="Times New Roman" w:hAnsi="Times New Roman" w:cs="Times New Roman"/>
          <w:sz w:val="25"/>
          <w:szCs w:val="25"/>
        </w:rPr>
      </w:pPr>
      <w:r>
        <w:rPr>
          <w:rFonts w:ascii="Times New Roman" w:hAnsi="Times New Roman" w:cs="Times New Roman"/>
          <w:sz w:val="25"/>
          <w:szCs w:val="25"/>
        </w:rPr>
        <w:t xml:space="preserve">           Вместе с тем, в данной части заявитель не обращался в порядке части 5 статьи 42 Закона о контрактной системе с запросом о разъяснении </w:t>
      </w:r>
      <w:r w:rsidRPr="004F44E7">
        <w:rPr>
          <w:rFonts w:ascii="Times New Roman" w:hAnsi="Times New Roman" w:cs="Times New Roman"/>
          <w:sz w:val="25"/>
          <w:szCs w:val="25"/>
        </w:rPr>
        <w:t xml:space="preserve">положений извещения </w:t>
      </w:r>
      <w:r>
        <w:rPr>
          <w:rFonts w:ascii="Times New Roman" w:hAnsi="Times New Roman" w:cs="Times New Roman"/>
          <w:sz w:val="25"/>
          <w:szCs w:val="25"/>
        </w:rPr>
        <w:t xml:space="preserve">                      </w:t>
      </w:r>
      <w:r w:rsidRPr="004F44E7">
        <w:rPr>
          <w:rFonts w:ascii="Times New Roman" w:hAnsi="Times New Roman" w:cs="Times New Roman"/>
          <w:sz w:val="25"/>
          <w:szCs w:val="25"/>
        </w:rPr>
        <w:t>об осуще</w:t>
      </w:r>
      <w:r>
        <w:rPr>
          <w:rFonts w:ascii="Times New Roman" w:hAnsi="Times New Roman" w:cs="Times New Roman"/>
          <w:sz w:val="25"/>
          <w:szCs w:val="25"/>
        </w:rPr>
        <w:t>ствлении закупки при проведении Э</w:t>
      </w:r>
      <w:r w:rsidRPr="004F44E7">
        <w:rPr>
          <w:rFonts w:ascii="Times New Roman" w:hAnsi="Times New Roman" w:cs="Times New Roman"/>
          <w:sz w:val="25"/>
          <w:szCs w:val="25"/>
        </w:rPr>
        <w:t>лектронного аукциона</w:t>
      </w:r>
      <w:r>
        <w:rPr>
          <w:rFonts w:ascii="Times New Roman" w:hAnsi="Times New Roman" w:cs="Times New Roman"/>
          <w:sz w:val="25"/>
          <w:szCs w:val="25"/>
        </w:rPr>
        <w:t xml:space="preserve">. </w:t>
      </w:r>
      <w:r w:rsidR="006E33F1">
        <w:rPr>
          <w:rFonts w:ascii="Times New Roman" w:hAnsi="Times New Roman" w:cs="Times New Roman"/>
          <w:sz w:val="25"/>
          <w:szCs w:val="25"/>
        </w:rPr>
        <w:t xml:space="preserve">  </w:t>
      </w:r>
      <w:r w:rsidR="007449F0">
        <w:rPr>
          <w:rFonts w:ascii="Times New Roman" w:hAnsi="Times New Roman" w:cs="Times New Roman"/>
          <w:sz w:val="25"/>
          <w:szCs w:val="25"/>
        </w:rPr>
        <w:t xml:space="preserve"> </w:t>
      </w:r>
    </w:p>
    <w:p w:rsidR="00142E7C" w:rsidRPr="007449F0" w:rsidRDefault="006E33F1" w:rsidP="00C3693F">
      <w:pPr>
        <w:pStyle w:val="ConsPlusNormal"/>
        <w:jc w:val="both"/>
        <w:rPr>
          <w:rFonts w:ascii="Times New Roman" w:hAnsi="Times New Roman" w:cs="Times New Roman"/>
          <w:sz w:val="25"/>
          <w:szCs w:val="25"/>
        </w:rPr>
      </w:pPr>
      <w:r>
        <w:rPr>
          <w:rFonts w:ascii="Times New Roman" w:hAnsi="Times New Roman" w:cs="Times New Roman"/>
          <w:sz w:val="25"/>
          <w:szCs w:val="25"/>
        </w:rPr>
        <w:t xml:space="preserve">           Кроме того, на заседании Комиссии, представитель Заказчика сообщил,                        что утверждение заявителя о не существовании </w:t>
      </w:r>
      <w:r w:rsidRPr="006E33F1">
        <w:rPr>
          <w:rFonts w:ascii="Times New Roman" w:hAnsi="Times New Roman" w:cs="Times New Roman"/>
          <w:sz w:val="25"/>
          <w:szCs w:val="25"/>
        </w:rPr>
        <w:t>подвесных барабанов с диаметром 18 дюйм</w:t>
      </w:r>
      <w:r>
        <w:rPr>
          <w:rFonts w:ascii="Times New Roman" w:hAnsi="Times New Roman" w:cs="Times New Roman"/>
          <w:sz w:val="25"/>
          <w:szCs w:val="25"/>
        </w:rPr>
        <w:t xml:space="preserve"> является несостоятельным. Так, согласно описанию товара </w:t>
      </w:r>
      <w:r w:rsidR="00C3693F">
        <w:rPr>
          <w:rFonts w:ascii="Times New Roman" w:hAnsi="Times New Roman" w:cs="Times New Roman"/>
          <w:sz w:val="25"/>
          <w:szCs w:val="25"/>
          <w:lang w:val="en-US"/>
        </w:rPr>
        <w:t>TAMA</w:t>
      </w:r>
      <w:r w:rsidR="00C3693F" w:rsidRPr="00C3693F">
        <w:rPr>
          <w:rFonts w:ascii="Times New Roman" w:hAnsi="Times New Roman" w:cs="Times New Roman"/>
          <w:sz w:val="25"/>
          <w:szCs w:val="25"/>
        </w:rPr>
        <w:t xml:space="preserve"> </w:t>
      </w:r>
      <w:r w:rsidR="00C3693F">
        <w:rPr>
          <w:rFonts w:ascii="Times New Roman" w:hAnsi="Times New Roman" w:cs="Times New Roman"/>
          <w:sz w:val="25"/>
          <w:szCs w:val="25"/>
          <w:lang w:val="en-US"/>
        </w:rPr>
        <w:t>IP</w:t>
      </w:r>
      <w:r w:rsidR="00C3693F" w:rsidRPr="00C3693F">
        <w:rPr>
          <w:rFonts w:ascii="Times New Roman" w:hAnsi="Times New Roman" w:cs="Times New Roman"/>
          <w:sz w:val="25"/>
          <w:szCs w:val="25"/>
        </w:rPr>
        <w:t>52</w:t>
      </w:r>
      <w:r w:rsidR="00C3693F">
        <w:rPr>
          <w:rFonts w:ascii="Times New Roman" w:hAnsi="Times New Roman" w:cs="Times New Roman"/>
          <w:sz w:val="25"/>
          <w:szCs w:val="25"/>
          <w:lang w:val="en-US"/>
        </w:rPr>
        <w:t>H</w:t>
      </w:r>
      <w:r w:rsidR="00C3693F" w:rsidRPr="00C3693F">
        <w:rPr>
          <w:rFonts w:ascii="Times New Roman" w:hAnsi="Times New Roman" w:cs="Times New Roman"/>
          <w:sz w:val="25"/>
          <w:szCs w:val="25"/>
        </w:rPr>
        <w:t>6</w:t>
      </w:r>
      <w:r w:rsidR="00C3693F">
        <w:rPr>
          <w:rFonts w:ascii="Times New Roman" w:hAnsi="Times New Roman" w:cs="Times New Roman"/>
          <w:sz w:val="25"/>
          <w:szCs w:val="25"/>
          <w:lang w:val="en-US"/>
        </w:rPr>
        <w:t>W</w:t>
      </w:r>
      <w:r w:rsidR="00C3693F" w:rsidRPr="00C3693F">
        <w:rPr>
          <w:rFonts w:ascii="Times New Roman" w:hAnsi="Times New Roman" w:cs="Times New Roman"/>
          <w:sz w:val="25"/>
          <w:szCs w:val="25"/>
        </w:rPr>
        <w:t>-</w:t>
      </w:r>
      <w:r w:rsidR="00C3693F">
        <w:rPr>
          <w:rFonts w:ascii="Times New Roman" w:hAnsi="Times New Roman" w:cs="Times New Roman"/>
          <w:sz w:val="25"/>
          <w:szCs w:val="25"/>
          <w:lang w:val="en-US"/>
        </w:rPr>
        <w:t>HBK</w:t>
      </w:r>
      <w:r w:rsidR="00C3693F" w:rsidRPr="00C3693F">
        <w:rPr>
          <w:rFonts w:ascii="Times New Roman" w:hAnsi="Times New Roman" w:cs="Times New Roman"/>
          <w:sz w:val="25"/>
          <w:szCs w:val="25"/>
        </w:rPr>
        <w:t xml:space="preserve"> </w:t>
      </w:r>
      <w:r w:rsidR="00C3693F">
        <w:rPr>
          <w:rFonts w:ascii="Times New Roman" w:hAnsi="Times New Roman" w:cs="Times New Roman"/>
          <w:sz w:val="25"/>
          <w:szCs w:val="25"/>
          <w:lang w:val="en-US"/>
        </w:rPr>
        <w:t>IMPERIALSTAR</w:t>
      </w:r>
      <w:r w:rsidR="00C3693F" w:rsidRPr="00C3693F">
        <w:rPr>
          <w:rFonts w:ascii="Times New Roman" w:hAnsi="Times New Roman" w:cs="Times New Roman"/>
          <w:sz w:val="25"/>
          <w:szCs w:val="25"/>
        </w:rPr>
        <w:t xml:space="preserve"> </w:t>
      </w:r>
      <w:r w:rsidR="00C3693F">
        <w:rPr>
          <w:rFonts w:ascii="Times New Roman" w:hAnsi="Times New Roman" w:cs="Times New Roman"/>
          <w:sz w:val="25"/>
          <w:szCs w:val="25"/>
        </w:rPr>
        <w:t xml:space="preserve">в набор ударной установки входят в том числе томы с диаметрами                   </w:t>
      </w:r>
      <w:r w:rsidR="00C3693F" w:rsidRPr="00C3693F">
        <w:rPr>
          <w:rFonts w:ascii="Times New Roman" w:hAnsi="Times New Roman" w:cs="Times New Roman"/>
          <w:sz w:val="25"/>
          <w:szCs w:val="25"/>
        </w:rPr>
        <w:t>18″</w:t>
      </w:r>
      <w:r w:rsidR="00C3693F">
        <w:rPr>
          <w:rFonts w:ascii="Times New Roman" w:hAnsi="Times New Roman" w:cs="Times New Roman"/>
          <w:sz w:val="25"/>
          <w:szCs w:val="25"/>
        </w:rPr>
        <w:t xml:space="preserve"> </w:t>
      </w:r>
      <w:r w:rsidR="00C3693F" w:rsidRPr="00C3693F">
        <w:rPr>
          <w:rFonts w:ascii="Times New Roman" w:hAnsi="Times New Roman" w:cs="Times New Roman"/>
          <w:sz w:val="25"/>
          <w:szCs w:val="25"/>
        </w:rPr>
        <w:t>х</w:t>
      </w:r>
      <w:r w:rsidR="00C3693F">
        <w:rPr>
          <w:rFonts w:ascii="Times New Roman" w:hAnsi="Times New Roman" w:cs="Times New Roman"/>
          <w:sz w:val="25"/>
          <w:szCs w:val="25"/>
        </w:rPr>
        <w:t xml:space="preserve"> </w:t>
      </w:r>
      <w:r w:rsidR="00C3693F" w:rsidRPr="00C3693F">
        <w:rPr>
          <w:rFonts w:ascii="Times New Roman" w:hAnsi="Times New Roman" w:cs="Times New Roman"/>
          <w:sz w:val="25"/>
          <w:szCs w:val="25"/>
        </w:rPr>
        <w:t>8″ и 10″</w:t>
      </w:r>
      <w:r w:rsidR="00C3693F">
        <w:rPr>
          <w:rFonts w:ascii="Times New Roman" w:hAnsi="Times New Roman" w:cs="Times New Roman"/>
          <w:sz w:val="25"/>
          <w:szCs w:val="25"/>
        </w:rPr>
        <w:t xml:space="preserve"> </w:t>
      </w:r>
      <w:r w:rsidR="00C3693F" w:rsidRPr="00C3693F">
        <w:rPr>
          <w:rFonts w:ascii="Times New Roman" w:hAnsi="Times New Roman" w:cs="Times New Roman"/>
          <w:sz w:val="25"/>
          <w:szCs w:val="25"/>
        </w:rPr>
        <w:t>х</w:t>
      </w:r>
      <w:r w:rsidR="00C3693F">
        <w:rPr>
          <w:rFonts w:ascii="Times New Roman" w:hAnsi="Times New Roman" w:cs="Times New Roman"/>
          <w:sz w:val="25"/>
          <w:szCs w:val="25"/>
        </w:rPr>
        <w:t xml:space="preserve"> </w:t>
      </w:r>
      <w:r w:rsidR="00C3693F" w:rsidRPr="00C3693F">
        <w:rPr>
          <w:rFonts w:ascii="Times New Roman" w:hAnsi="Times New Roman" w:cs="Times New Roman"/>
          <w:sz w:val="25"/>
          <w:szCs w:val="25"/>
        </w:rPr>
        <w:t>7″</w:t>
      </w:r>
      <w:r w:rsidR="00C3693F">
        <w:rPr>
          <w:rFonts w:ascii="Times New Roman" w:hAnsi="Times New Roman" w:cs="Times New Roman"/>
          <w:sz w:val="25"/>
          <w:szCs w:val="25"/>
        </w:rPr>
        <w:t xml:space="preserve">. </w:t>
      </w:r>
      <w:r>
        <w:rPr>
          <w:rFonts w:ascii="Times New Roman" w:hAnsi="Times New Roman" w:cs="Times New Roman"/>
          <w:sz w:val="25"/>
          <w:szCs w:val="25"/>
        </w:rPr>
        <w:t xml:space="preserve"> </w:t>
      </w:r>
    </w:p>
    <w:p w:rsidR="00C221EB" w:rsidRDefault="00C221EB" w:rsidP="003935A3">
      <w:pPr>
        <w:pStyle w:val="ConsPlusNormal"/>
        <w:ind w:firstLine="709"/>
        <w:jc w:val="both"/>
        <w:rPr>
          <w:rFonts w:ascii="Times New Roman" w:hAnsi="Times New Roman" w:cs="Times New Roman"/>
          <w:sz w:val="25"/>
          <w:szCs w:val="25"/>
        </w:rPr>
      </w:pPr>
      <w:r w:rsidRPr="00C221EB">
        <w:rPr>
          <w:rFonts w:ascii="Times New Roman" w:hAnsi="Times New Roman" w:cs="Times New Roman"/>
          <w:sz w:val="25"/>
          <w:szCs w:val="25"/>
        </w:rPr>
        <w:t xml:space="preserve">Следует отметить, что действующее законодательство предоставляет Заказчику возможность организации определения поставщика по закупке именно того товара, который является для него необходимым. Как следует из определения Верховного Суда Российской Федерации от 04.05.2017 по делу № А08-1545/2016 «…Основной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(подрядчика, исполнителя), сколько выявление в результате такого определения лица, исполнение контракта которым в наибольшей степени удовлетворит потребности заказчика </w:t>
      </w:r>
      <w:r w:rsidR="007449F0">
        <w:rPr>
          <w:rFonts w:ascii="Times New Roman" w:hAnsi="Times New Roman" w:cs="Times New Roman"/>
          <w:sz w:val="25"/>
          <w:szCs w:val="25"/>
        </w:rPr>
        <w:t xml:space="preserve">                         </w:t>
      </w:r>
      <w:r w:rsidRPr="00C221EB">
        <w:rPr>
          <w:rFonts w:ascii="Times New Roman" w:hAnsi="Times New Roman" w:cs="Times New Roman"/>
          <w:sz w:val="25"/>
          <w:szCs w:val="25"/>
        </w:rPr>
        <w:t>в необходимом товаре, работе, услуге…».</w:t>
      </w:r>
    </w:p>
    <w:p w:rsidR="007449F0" w:rsidRDefault="007449F0" w:rsidP="003935A3">
      <w:pPr>
        <w:pStyle w:val="ConsPlusNormal"/>
        <w:ind w:firstLine="709"/>
        <w:jc w:val="both"/>
        <w:rPr>
          <w:rFonts w:ascii="Times New Roman" w:hAnsi="Times New Roman" w:cs="Times New Roman"/>
          <w:sz w:val="25"/>
          <w:szCs w:val="25"/>
        </w:rPr>
      </w:pPr>
      <w:r w:rsidRPr="007449F0">
        <w:rPr>
          <w:rFonts w:ascii="Times New Roman" w:hAnsi="Times New Roman" w:cs="Times New Roman"/>
          <w:sz w:val="25"/>
          <w:szCs w:val="25"/>
        </w:rPr>
        <w:t xml:space="preserve">Кроме того, </w:t>
      </w:r>
      <w:r w:rsidRPr="007449F0">
        <w:rPr>
          <w:rFonts w:ascii="Times New Roman" w:hAnsi="Times New Roman" w:cs="Times New Roman"/>
          <w:bCs/>
          <w:sz w:val="25"/>
          <w:szCs w:val="25"/>
        </w:rPr>
        <w:t>Заказчик вправе устанавливать требования к поставляемому товару, которые имеют целью определение соответствия поставляемого товара потребностям заказчика (постановление Арбитражного суда Московского округа от 01.03.2024 по делу № А40-115319/2023).</w:t>
      </w:r>
    </w:p>
    <w:p w:rsidR="00C221EB" w:rsidRPr="00975CD5" w:rsidRDefault="00C221EB" w:rsidP="00C221EB">
      <w:pPr>
        <w:suppressAutoHyphens w:val="0"/>
        <w:autoSpaceDE w:val="0"/>
        <w:autoSpaceDN w:val="0"/>
        <w:adjustRightInd w:val="0"/>
        <w:ind w:firstLine="709"/>
        <w:jc w:val="both"/>
        <w:rPr>
          <w:rFonts w:eastAsiaTheme="minorHAnsi"/>
          <w:color w:val="0D0D0D" w:themeColor="text1" w:themeTint="F2"/>
          <w:sz w:val="25"/>
          <w:szCs w:val="25"/>
          <w:lang w:eastAsia="en-US"/>
        </w:rPr>
      </w:pPr>
      <w:r w:rsidRPr="00BD7D4B">
        <w:rPr>
          <w:rFonts w:eastAsiaTheme="minorHAnsi"/>
          <w:sz w:val="25"/>
          <w:szCs w:val="25"/>
          <w:lang w:eastAsia="en-US"/>
        </w:rPr>
        <w:t xml:space="preserve">Согласно части 1 статьи 22 Закона о контрактной системе начальная (максимальная) цена контракта и в предусмотренных настоящим Федеральным законом </w:t>
      </w:r>
      <w:hyperlink r:id="rId15" w:history="1">
        <w:r w:rsidRPr="00BD7D4B">
          <w:rPr>
            <w:rFonts w:eastAsiaTheme="minorHAnsi"/>
            <w:color w:val="0D0D0D" w:themeColor="text1" w:themeTint="F2"/>
            <w:sz w:val="25"/>
            <w:szCs w:val="25"/>
            <w:lang w:eastAsia="en-US"/>
          </w:rPr>
          <w:t>случаях</w:t>
        </w:r>
      </w:hyperlink>
      <w:r w:rsidRPr="00BD7D4B">
        <w:rPr>
          <w:rFonts w:eastAsiaTheme="minorHAnsi"/>
          <w:color w:val="0D0D0D" w:themeColor="text1" w:themeTint="F2"/>
          <w:sz w:val="25"/>
          <w:szCs w:val="25"/>
          <w:lang w:eastAsia="en-US"/>
        </w:rPr>
        <w:t xml:space="preserve"> цена контракта, заключаемого с единственным поставщиком (подрядчиком, исполнителем), определяются и обосновываются заказчиком</w:t>
      </w:r>
      <w:r w:rsidRPr="00975CD5">
        <w:rPr>
          <w:rFonts w:eastAsiaTheme="minorHAnsi"/>
          <w:color w:val="0D0D0D" w:themeColor="text1" w:themeTint="F2"/>
          <w:sz w:val="25"/>
          <w:szCs w:val="25"/>
          <w:lang w:eastAsia="en-US"/>
        </w:rPr>
        <w:t xml:space="preserve"> посредством применения следующего метода или нескольких следующих методов:</w:t>
      </w:r>
    </w:p>
    <w:p w:rsidR="00C221EB" w:rsidRPr="00975CD5" w:rsidRDefault="00C221EB" w:rsidP="00C221EB">
      <w:pPr>
        <w:suppressAutoHyphens w:val="0"/>
        <w:autoSpaceDE w:val="0"/>
        <w:autoSpaceDN w:val="0"/>
        <w:adjustRightInd w:val="0"/>
        <w:ind w:firstLine="709"/>
        <w:jc w:val="both"/>
        <w:rPr>
          <w:rFonts w:eastAsiaTheme="minorHAnsi"/>
          <w:color w:val="0D0D0D" w:themeColor="text1" w:themeTint="F2"/>
          <w:sz w:val="25"/>
          <w:szCs w:val="25"/>
          <w:lang w:eastAsia="en-US"/>
        </w:rPr>
      </w:pPr>
      <w:r w:rsidRPr="00975CD5">
        <w:rPr>
          <w:rFonts w:eastAsiaTheme="minorHAnsi"/>
          <w:color w:val="0D0D0D" w:themeColor="text1" w:themeTint="F2"/>
          <w:sz w:val="25"/>
          <w:szCs w:val="25"/>
          <w:lang w:eastAsia="en-US"/>
        </w:rPr>
        <w:t>1) метод сопоставимых рыночных цен (анализа рынка);</w:t>
      </w:r>
    </w:p>
    <w:p w:rsidR="00C221EB" w:rsidRPr="00975CD5" w:rsidRDefault="00C221EB" w:rsidP="00C221EB">
      <w:pPr>
        <w:suppressAutoHyphens w:val="0"/>
        <w:autoSpaceDE w:val="0"/>
        <w:autoSpaceDN w:val="0"/>
        <w:adjustRightInd w:val="0"/>
        <w:ind w:firstLine="709"/>
        <w:jc w:val="both"/>
        <w:rPr>
          <w:rFonts w:eastAsiaTheme="minorHAnsi"/>
          <w:color w:val="0D0D0D" w:themeColor="text1" w:themeTint="F2"/>
          <w:sz w:val="25"/>
          <w:szCs w:val="25"/>
          <w:lang w:eastAsia="en-US"/>
        </w:rPr>
      </w:pPr>
      <w:r w:rsidRPr="00975CD5">
        <w:rPr>
          <w:rFonts w:eastAsiaTheme="minorHAnsi"/>
          <w:color w:val="0D0D0D" w:themeColor="text1" w:themeTint="F2"/>
          <w:sz w:val="25"/>
          <w:szCs w:val="25"/>
          <w:lang w:eastAsia="en-US"/>
        </w:rPr>
        <w:t>2) нормативный метод;</w:t>
      </w:r>
    </w:p>
    <w:p w:rsidR="00C221EB" w:rsidRPr="00975CD5" w:rsidRDefault="00C221EB" w:rsidP="00C221EB">
      <w:pPr>
        <w:suppressAutoHyphens w:val="0"/>
        <w:autoSpaceDE w:val="0"/>
        <w:autoSpaceDN w:val="0"/>
        <w:adjustRightInd w:val="0"/>
        <w:ind w:firstLine="709"/>
        <w:jc w:val="both"/>
        <w:rPr>
          <w:rFonts w:eastAsiaTheme="minorHAnsi"/>
          <w:color w:val="0D0D0D" w:themeColor="text1" w:themeTint="F2"/>
          <w:sz w:val="25"/>
          <w:szCs w:val="25"/>
          <w:lang w:eastAsia="en-US"/>
        </w:rPr>
      </w:pPr>
      <w:r w:rsidRPr="00975CD5">
        <w:rPr>
          <w:rFonts w:eastAsiaTheme="minorHAnsi"/>
          <w:color w:val="0D0D0D" w:themeColor="text1" w:themeTint="F2"/>
          <w:sz w:val="25"/>
          <w:szCs w:val="25"/>
          <w:lang w:eastAsia="en-US"/>
        </w:rPr>
        <w:t>3) тарифный метод;</w:t>
      </w:r>
    </w:p>
    <w:p w:rsidR="00C221EB" w:rsidRPr="00975CD5" w:rsidRDefault="00C221EB" w:rsidP="00C221EB">
      <w:pPr>
        <w:suppressAutoHyphens w:val="0"/>
        <w:autoSpaceDE w:val="0"/>
        <w:autoSpaceDN w:val="0"/>
        <w:adjustRightInd w:val="0"/>
        <w:ind w:firstLine="709"/>
        <w:jc w:val="both"/>
        <w:rPr>
          <w:rFonts w:eastAsiaTheme="minorHAnsi"/>
          <w:color w:val="0D0D0D" w:themeColor="text1" w:themeTint="F2"/>
          <w:sz w:val="25"/>
          <w:szCs w:val="25"/>
          <w:lang w:eastAsia="en-US"/>
        </w:rPr>
      </w:pPr>
      <w:r w:rsidRPr="00975CD5">
        <w:rPr>
          <w:rFonts w:eastAsiaTheme="minorHAnsi"/>
          <w:color w:val="0D0D0D" w:themeColor="text1" w:themeTint="F2"/>
          <w:sz w:val="25"/>
          <w:szCs w:val="25"/>
          <w:lang w:eastAsia="en-US"/>
        </w:rPr>
        <w:t>4) проектно-сметный метод;</w:t>
      </w:r>
    </w:p>
    <w:p w:rsidR="00C221EB" w:rsidRPr="00975CD5" w:rsidRDefault="00C221EB" w:rsidP="00C221EB">
      <w:pPr>
        <w:suppressAutoHyphens w:val="0"/>
        <w:autoSpaceDE w:val="0"/>
        <w:autoSpaceDN w:val="0"/>
        <w:adjustRightInd w:val="0"/>
        <w:ind w:firstLine="709"/>
        <w:jc w:val="both"/>
        <w:rPr>
          <w:rFonts w:eastAsiaTheme="minorHAnsi"/>
          <w:color w:val="0D0D0D" w:themeColor="text1" w:themeTint="F2"/>
          <w:sz w:val="25"/>
          <w:szCs w:val="25"/>
          <w:lang w:eastAsia="en-US"/>
        </w:rPr>
      </w:pPr>
      <w:r w:rsidRPr="00975CD5">
        <w:rPr>
          <w:rFonts w:eastAsiaTheme="minorHAnsi"/>
          <w:color w:val="0D0D0D" w:themeColor="text1" w:themeTint="F2"/>
          <w:sz w:val="25"/>
          <w:szCs w:val="25"/>
          <w:lang w:eastAsia="en-US"/>
        </w:rPr>
        <w:t>5) затратный метод.</w:t>
      </w:r>
    </w:p>
    <w:p w:rsidR="00C221EB" w:rsidRPr="00707C86" w:rsidRDefault="00C221EB" w:rsidP="00C221EB">
      <w:pPr>
        <w:tabs>
          <w:tab w:val="left" w:pos="709"/>
        </w:tabs>
        <w:suppressAutoHyphens w:val="0"/>
        <w:autoSpaceDE w:val="0"/>
        <w:autoSpaceDN w:val="0"/>
        <w:adjustRightInd w:val="0"/>
        <w:ind w:firstLine="709"/>
        <w:jc w:val="both"/>
        <w:rPr>
          <w:rFonts w:eastAsiaTheme="minorHAnsi"/>
          <w:sz w:val="25"/>
          <w:szCs w:val="25"/>
          <w:lang w:eastAsia="en-US"/>
        </w:rPr>
      </w:pPr>
      <w:r w:rsidRPr="00975CD5">
        <w:rPr>
          <w:rFonts w:eastAsiaTheme="minorHAnsi"/>
          <w:color w:val="0D0D0D" w:themeColor="text1" w:themeTint="F2"/>
          <w:sz w:val="25"/>
          <w:szCs w:val="25"/>
          <w:lang w:eastAsia="en-US"/>
        </w:rPr>
        <w:t xml:space="preserve">В силу части 2 статьи 22 Закона о контрактной системе  </w:t>
      </w:r>
      <w:hyperlink r:id="rId16" w:history="1">
        <w:r w:rsidRPr="00975CD5">
          <w:rPr>
            <w:rFonts w:eastAsiaTheme="minorHAnsi"/>
            <w:color w:val="0D0D0D" w:themeColor="text1" w:themeTint="F2"/>
            <w:sz w:val="25"/>
            <w:szCs w:val="25"/>
            <w:lang w:eastAsia="en-US"/>
          </w:rPr>
          <w:t>метод</w:t>
        </w:r>
      </w:hyperlink>
      <w:r w:rsidRPr="00975CD5">
        <w:rPr>
          <w:rFonts w:eastAsiaTheme="minorHAnsi"/>
          <w:color w:val="0D0D0D" w:themeColor="text1" w:themeTint="F2"/>
          <w:sz w:val="25"/>
          <w:szCs w:val="25"/>
          <w:lang w:eastAsia="en-US"/>
        </w:rPr>
        <w:t xml:space="preserve"> сопоставимых рыночных цен (анализа рынка) заключается в установлении начальной (максимальной</w:t>
      </w:r>
      <w:r w:rsidRPr="00707C86">
        <w:rPr>
          <w:rFonts w:eastAsiaTheme="minorHAnsi"/>
          <w:sz w:val="25"/>
          <w:szCs w:val="25"/>
          <w:lang w:eastAsia="en-US"/>
        </w:rPr>
        <w:t>)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C221EB" w:rsidRPr="00707C86" w:rsidRDefault="00C221EB" w:rsidP="00C221EB">
      <w:pPr>
        <w:suppressAutoHyphens w:val="0"/>
        <w:autoSpaceDE w:val="0"/>
        <w:autoSpaceDN w:val="0"/>
        <w:adjustRightInd w:val="0"/>
        <w:ind w:firstLine="709"/>
        <w:jc w:val="both"/>
        <w:rPr>
          <w:rFonts w:eastAsiaTheme="minorHAnsi"/>
          <w:sz w:val="25"/>
          <w:szCs w:val="25"/>
          <w:lang w:eastAsia="en-US"/>
        </w:rPr>
      </w:pPr>
      <w:r w:rsidRPr="00707C86">
        <w:rPr>
          <w:rFonts w:eastAsiaTheme="minorHAnsi"/>
          <w:sz w:val="25"/>
          <w:szCs w:val="25"/>
          <w:lang w:eastAsia="en-US"/>
        </w:rPr>
        <w:t xml:space="preserve">Согласно части 5 статьи 22 Закона о контрактной системе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r:id="rId17" w:history="1">
        <w:r w:rsidRPr="00707C86">
          <w:rPr>
            <w:rFonts w:eastAsiaTheme="minorHAnsi"/>
            <w:color w:val="0000FF"/>
            <w:sz w:val="25"/>
            <w:szCs w:val="25"/>
            <w:lang w:eastAsia="en-US"/>
          </w:rPr>
          <w:t>частью 18</w:t>
        </w:r>
      </w:hyperlink>
      <w:r w:rsidRPr="00707C86">
        <w:rPr>
          <w:rFonts w:eastAsiaTheme="minorHAnsi"/>
          <w:sz w:val="25"/>
          <w:szCs w:val="25"/>
          <w:lang w:eastAsia="en-US"/>
        </w:rP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также информация, полученная в результате размещения запросов цен </w:t>
      </w:r>
      <w:r w:rsidRPr="00707C86">
        <w:rPr>
          <w:rFonts w:eastAsiaTheme="minorHAnsi"/>
          <w:sz w:val="25"/>
          <w:szCs w:val="25"/>
          <w:lang w:eastAsia="en-US"/>
        </w:rPr>
        <w:lastRenderedPageBreak/>
        <w:t>товаров, работ, услуг в единой информационной системе (в случае получения такой информации заказчиком).</w:t>
      </w:r>
    </w:p>
    <w:p w:rsidR="00C221EB" w:rsidRPr="008E287C" w:rsidRDefault="00C221EB" w:rsidP="00C221EB">
      <w:pPr>
        <w:suppressAutoHyphens w:val="0"/>
        <w:autoSpaceDE w:val="0"/>
        <w:autoSpaceDN w:val="0"/>
        <w:adjustRightInd w:val="0"/>
        <w:ind w:firstLine="709"/>
        <w:jc w:val="both"/>
        <w:rPr>
          <w:rFonts w:eastAsiaTheme="minorHAnsi"/>
          <w:i/>
          <w:sz w:val="25"/>
          <w:szCs w:val="25"/>
          <w:lang w:eastAsia="en-US"/>
        </w:rPr>
      </w:pPr>
      <w:r w:rsidRPr="00707C86">
        <w:rPr>
          <w:rFonts w:eastAsiaTheme="minorHAnsi"/>
          <w:sz w:val="25"/>
          <w:szCs w:val="25"/>
          <w:lang w:eastAsia="en-US"/>
        </w:rPr>
        <w:t>При этом в силу части 6 статьи 22 Закона</w:t>
      </w:r>
      <w:r>
        <w:rPr>
          <w:rFonts w:eastAsiaTheme="minorHAnsi"/>
          <w:sz w:val="25"/>
          <w:szCs w:val="25"/>
          <w:lang w:eastAsia="en-US"/>
        </w:rPr>
        <w:t xml:space="preserve"> о </w:t>
      </w:r>
      <w:r w:rsidRPr="00707C86">
        <w:rPr>
          <w:rFonts w:eastAsiaTheme="minorHAnsi"/>
          <w:sz w:val="25"/>
          <w:szCs w:val="25"/>
          <w:lang w:eastAsia="en-US"/>
        </w:rPr>
        <w:t xml:space="preserve">контрактной системе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r:id="rId18" w:history="1">
        <w:r w:rsidRPr="00707C86">
          <w:rPr>
            <w:rFonts w:eastAsiaTheme="minorHAnsi"/>
            <w:color w:val="0000FF"/>
            <w:sz w:val="25"/>
            <w:szCs w:val="25"/>
            <w:lang w:eastAsia="en-US"/>
          </w:rPr>
          <w:t>частями 7</w:t>
        </w:r>
      </w:hyperlink>
      <w:r w:rsidRPr="00707C86">
        <w:rPr>
          <w:rFonts w:eastAsiaTheme="minorHAnsi"/>
          <w:sz w:val="25"/>
          <w:szCs w:val="25"/>
          <w:lang w:eastAsia="en-US"/>
        </w:rPr>
        <w:t xml:space="preserve"> - </w:t>
      </w:r>
      <w:hyperlink r:id="rId19" w:history="1">
        <w:r w:rsidRPr="00707C86">
          <w:rPr>
            <w:rFonts w:eastAsiaTheme="minorHAnsi"/>
            <w:color w:val="0000FF"/>
            <w:sz w:val="25"/>
            <w:szCs w:val="25"/>
            <w:lang w:eastAsia="en-US"/>
          </w:rPr>
          <w:t>11</w:t>
        </w:r>
      </w:hyperlink>
      <w:r w:rsidRPr="00707C86">
        <w:rPr>
          <w:rFonts w:eastAsiaTheme="minorHAnsi"/>
          <w:sz w:val="25"/>
          <w:szCs w:val="25"/>
          <w:lang w:eastAsia="en-US"/>
        </w:rPr>
        <w:t xml:space="preserve"> настоящей статьи.</w:t>
      </w:r>
    </w:p>
    <w:p w:rsidR="00C221EB" w:rsidRDefault="00C221EB" w:rsidP="00C221EB">
      <w:pPr>
        <w:pStyle w:val="ConsPlusNormal"/>
        <w:ind w:firstLine="709"/>
        <w:jc w:val="both"/>
        <w:rPr>
          <w:rFonts w:ascii="Times New Roman" w:hAnsi="Times New Roman" w:cs="Times New Roman"/>
          <w:sz w:val="25"/>
          <w:szCs w:val="25"/>
        </w:rPr>
      </w:pPr>
      <w:r w:rsidRPr="00707C86">
        <w:rPr>
          <w:rFonts w:ascii="Times New Roman" w:eastAsiaTheme="minorHAnsi" w:hAnsi="Times New Roman" w:cs="Times New Roman"/>
          <w:sz w:val="25"/>
          <w:szCs w:val="25"/>
          <w:lang w:eastAsia="en-US"/>
        </w:rPr>
        <w:t xml:space="preserve">Из пояснений заказчика следует, что при обосновании начальной (максимальной) цены контракта заказчик применил метод, предусмотренный пунктом 1 части 1 статьи 22 Закона о контрактной системе, то есть </w:t>
      </w:r>
      <w:r w:rsidRPr="00707C86">
        <w:rPr>
          <w:rFonts w:ascii="Times New Roman" w:hAnsi="Times New Roman" w:cs="Times New Roman"/>
          <w:sz w:val="25"/>
          <w:szCs w:val="25"/>
        </w:rPr>
        <w:t>метод сопоставимых рыночных цен (анализа рынка) и установил начальную (максимальную) цену контракта на основании информации о рыночных ценах идентичных товаров, планируемых к закупке.</w:t>
      </w:r>
    </w:p>
    <w:p w:rsidR="00C221EB" w:rsidRPr="008E287C" w:rsidRDefault="00C221EB" w:rsidP="00C221EB">
      <w:pPr>
        <w:ind w:firstLine="709"/>
        <w:jc w:val="both"/>
        <w:rPr>
          <w:sz w:val="25"/>
          <w:szCs w:val="25"/>
        </w:rPr>
      </w:pPr>
      <w:r w:rsidRPr="008E287C">
        <w:rPr>
          <w:sz w:val="25"/>
          <w:szCs w:val="25"/>
        </w:rPr>
        <w:t>В целях применения метода сопоставимых рыночных цен (анализа рынка) заказчик использовал общедоступную информацию о рыночных ценах товаров.</w:t>
      </w:r>
    </w:p>
    <w:p w:rsidR="00C221EB" w:rsidRDefault="00C221EB" w:rsidP="00C221EB">
      <w:pPr>
        <w:pStyle w:val="ConsPlusNormal"/>
        <w:ind w:firstLine="709"/>
        <w:jc w:val="both"/>
        <w:rPr>
          <w:rFonts w:ascii="Times New Roman" w:hAnsi="Times New Roman" w:cs="Times New Roman"/>
          <w:sz w:val="25"/>
          <w:szCs w:val="25"/>
        </w:rPr>
      </w:pPr>
      <w:r w:rsidRPr="00250A1D">
        <w:rPr>
          <w:rFonts w:ascii="Times New Roman" w:hAnsi="Times New Roman" w:cs="Times New Roman"/>
          <w:sz w:val="25"/>
          <w:szCs w:val="25"/>
        </w:rPr>
        <w:t>Так, в результате направления запроса цен товаров в адрес заказчика поступили 3 ценовых предложения на поставку идентичных товаров, планируемых к закупке, согласно которых к поставке представлены оборудование не менее двух производителей</w:t>
      </w:r>
      <w:r w:rsidR="00E0251C">
        <w:rPr>
          <w:rFonts w:ascii="Times New Roman" w:hAnsi="Times New Roman" w:cs="Times New Roman"/>
          <w:sz w:val="25"/>
          <w:szCs w:val="25"/>
        </w:rPr>
        <w:t xml:space="preserve">: </w:t>
      </w:r>
      <w:r w:rsidR="00E0251C">
        <w:rPr>
          <w:rFonts w:ascii="Times New Roman" w:hAnsi="Times New Roman" w:cs="Times New Roman"/>
          <w:sz w:val="25"/>
          <w:szCs w:val="25"/>
          <w:lang w:val="en-US"/>
        </w:rPr>
        <w:t>ROLLING</w:t>
      </w:r>
      <w:r w:rsidR="00E0251C" w:rsidRPr="00E0251C">
        <w:rPr>
          <w:rFonts w:ascii="Times New Roman" w:hAnsi="Times New Roman" w:cs="Times New Roman"/>
          <w:sz w:val="25"/>
          <w:szCs w:val="25"/>
        </w:rPr>
        <w:t xml:space="preserve"> </w:t>
      </w:r>
      <w:r w:rsidR="00E0251C">
        <w:rPr>
          <w:rFonts w:ascii="Times New Roman" w:hAnsi="Times New Roman" w:cs="Times New Roman"/>
          <w:sz w:val="25"/>
          <w:szCs w:val="25"/>
          <w:lang w:val="en-US"/>
        </w:rPr>
        <w:t>ROCK</w:t>
      </w:r>
      <w:r w:rsidR="00E0251C" w:rsidRPr="00E0251C">
        <w:rPr>
          <w:rFonts w:ascii="Times New Roman" w:hAnsi="Times New Roman" w:cs="Times New Roman"/>
          <w:sz w:val="25"/>
          <w:szCs w:val="25"/>
        </w:rPr>
        <w:t xml:space="preserve"> </w:t>
      </w:r>
      <w:r w:rsidR="00E0251C">
        <w:rPr>
          <w:rFonts w:ascii="Times New Roman" w:hAnsi="Times New Roman" w:cs="Times New Roman"/>
          <w:sz w:val="25"/>
          <w:szCs w:val="25"/>
          <w:lang w:val="en-US"/>
        </w:rPr>
        <w:t>MR</w:t>
      </w:r>
      <w:r w:rsidR="00E0251C" w:rsidRPr="00E0251C">
        <w:rPr>
          <w:rFonts w:ascii="Times New Roman" w:hAnsi="Times New Roman" w:cs="Times New Roman"/>
          <w:sz w:val="25"/>
          <w:szCs w:val="25"/>
        </w:rPr>
        <w:t>-2232</w:t>
      </w:r>
      <w:r w:rsidR="00E0251C">
        <w:rPr>
          <w:rFonts w:ascii="Times New Roman" w:hAnsi="Times New Roman" w:cs="Times New Roman"/>
          <w:sz w:val="25"/>
          <w:szCs w:val="25"/>
          <w:lang w:val="en-US"/>
        </w:rPr>
        <w:t>C</w:t>
      </w:r>
      <w:r w:rsidR="00E0251C" w:rsidRPr="00E0251C">
        <w:rPr>
          <w:rFonts w:ascii="Times New Roman" w:hAnsi="Times New Roman" w:cs="Times New Roman"/>
          <w:sz w:val="25"/>
          <w:szCs w:val="25"/>
        </w:rPr>
        <w:t xml:space="preserve"> </w:t>
      </w:r>
      <w:r w:rsidR="00E0251C">
        <w:rPr>
          <w:rFonts w:ascii="Times New Roman" w:hAnsi="Times New Roman" w:cs="Times New Roman"/>
          <w:sz w:val="25"/>
          <w:szCs w:val="25"/>
          <w:lang w:val="en-US"/>
        </w:rPr>
        <w:t>BK</w:t>
      </w:r>
      <w:r w:rsidR="00E0251C" w:rsidRPr="00E0251C">
        <w:rPr>
          <w:rFonts w:ascii="Times New Roman" w:hAnsi="Times New Roman" w:cs="Times New Roman"/>
          <w:sz w:val="25"/>
          <w:szCs w:val="25"/>
        </w:rPr>
        <w:t xml:space="preserve"> </w:t>
      </w:r>
      <w:r w:rsidR="00E0251C">
        <w:rPr>
          <w:rFonts w:ascii="Times New Roman" w:hAnsi="Times New Roman" w:cs="Times New Roman"/>
          <w:sz w:val="25"/>
          <w:szCs w:val="25"/>
        </w:rPr>
        <w:t xml:space="preserve">Ударная установка, </w:t>
      </w:r>
      <w:r w:rsidR="00E0251C">
        <w:rPr>
          <w:rFonts w:ascii="Times New Roman" w:hAnsi="Times New Roman" w:cs="Times New Roman"/>
          <w:sz w:val="25"/>
          <w:szCs w:val="25"/>
          <w:lang w:val="en-US"/>
        </w:rPr>
        <w:t>Deeptone</w:t>
      </w:r>
      <w:r w:rsidR="00E0251C" w:rsidRPr="00E0251C">
        <w:rPr>
          <w:rFonts w:ascii="Times New Roman" w:hAnsi="Times New Roman" w:cs="Times New Roman"/>
          <w:sz w:val="25"/>
          <w:szCs w:val="25"/>
        </w:rPr>
        <w:t xml:space="preserve"> </w:t>
      </w:r>
      <w:r w:rsidR="00E0251C">
        <w:rPr>
          <w:rFonts w:ascii="Times New Roman" w:hAnsi="Times New Roman" w:cs="Times New Roman"/>
          <w:sz w:val="25"/>
          <w:szCs w:val="25"/>
          <w:lang w:val="en-US"/>
        </w:rPr>
        <w:t>CDP</w:t>
      </w:r>
      <w:r w:rsidR="00E0251C" w:rsidRPr="00E0251C">
        <w:rPr>
          <w:rFonts w:ascii="Times New Roman" w:hAnsi="Times New Roman" w:cs="Times New Roman"/>
          <w:sz w:val="25"/>
          <w:szCs w:val="25"/>
        </w:rPr>
        <w:t>-88</w:t>
      </w:r>
      <w:r w:rsidR="00E0251C">
        <w:rPr>
          <w:rFonts w:ascii="Times New Roman" w:hAnsi="Times New Roman" w:cs="Times New Roman"/>
          <w:sz w:val="25"/>
          <w:szCs w:val="25"/>
          <w:lang w:val="en-US"/>
        </w:rPr>
        <w:t>R</w:t>
      </w:r>
      <w:r w:rsidR="00E0251C" w:rsidRPr="00E0251C">
        <w:rPr>
          <w:rFonts w:ascii="Times New Roman" w:hAnsi="Times New Roman" w:cs="Times New Roman"/>
          <w:sz w:val="25"/>
          <w:szCs w:val="25"/>
        </w:rPr>
        <w:t xml:space="preserve"> </w:t>
      </w:r>
      <w:r w:rsidR="00E0251C">
        <w:rPr>
          <w:rFonts w:ascii="Times New Roman" w:hAnsi="Times New Roman" w:cs="Times New Roman"/>
          <w:sz w:val="25"/>
          <w:szCs w:val="25"/>
        </w:rPr>
        <w:t xml:space="preserve">Цифровое пианино, </w:t>
      </w:r>
      <w:r w:rsidR="00E0251C" w:rsidRPr="00E0251C">
        <w:rPr>
          <w:rFonts w:ascii="Times New Roman" w:hAnsi="Times New Roman" w:cs="Times New Roman"/>
          <w:sz w:val="25"/>
          <w:szCs w:val="25"/>
          <w:lang w:val="en-US"/>
        </w:rPr>
        <w:t>Deeptone</w:t>
      </w:r>
      <w:r w:rsidR="00E0251C">
        <w:rPr>
          <w:rFonts w:ascii="Times New Roman" w:hAnsi="Times New Roman" w:cs="Times New Roman"/>
          <w:sz w:val="25"/>
          <w:szCs w:val="25"/>
        </w:rPr>
        <w:t xml:space="preserve"> </w:t>
      </w:r>
      <w:r w:rsidR="00E0251C">
        <w:rPr>
          <w:rFonts w:ascii="Times New Roman" w:hAnsi="Times New Roman" w:cs="Times New Roman"/>
          <w:sz w:val="25"/>
          <w:szCs w:val="25"/>
          <w:lang w:val="en-US"/>
        </w:rPr>
        <w:t>RM</w:t>
      </w:r>
      <w:r w:rsidR="00E0251C" w:rsidRPr="00E0251C">
        <w:rPr>
          <w:rFonts w:ascii="Times New Roman" w:hAnsi="Times New Roman" w:cs="Times New Roman"/>
          <w:sz w:val="25"/>
          <w:szCs w:val="25"/>
        </w:rPr>
        <w:t>-</w:t>
      </w:r>
      <w:r w:rsidR="00E0251C">
        <w:rPr>
          <w:rFonts w:ascii="Times New Roman" w:hAnsi="Times New Roman" w:cs="Times New Roman"/>
          <w:sz w:val="25"/>
          <w:szCs w:val="25"/>
          <w:lang w:val="en-US"/>
        </w:rPr>
        <w:t>G</w:t>
      </w:r>
      <w:r w:rsidR="00E0251C" w:rsidRPr="00E0251C">
        <w:rPr>
          <w:rFonts w:ascii="Times New Roman" w:hAnsi="Times New Roman" w:cs="Times New Roman"/>
          <w:sz w:val="25"/>
          <w:szCs w:val="25"/>
        </w:rPr>
        <w:t xml:space="preserve">12 </w:t>
      </w:r>
      <w:r w:rsidR="00E0251C">
        <w:rPr>
          <w:rFonts w:ascii="Times New Roman" w:hAnsi="Times New Roman" w:cs="Times New Roman"/>
          <w:sz w:val="25"/>
          <w:szCs w:val="25"/>
        </w:rPr>
        <w:t>Цифровой рояль</w:t>
      </w:r>
      <w:r w:rsidR="00445136">
        <w:rPr>
          <w:rFonts w:ascii="Times New Roman" w:hAnsi="Times New Roman" w:cs="Times New Roman"/>
          <w:sz w:val="25"/>
          <w:szCs w:val="25"/>
        </w:rPr>
        <w:t xml:space="preserve">, </w:t>
      </w:r>
      <w:r w:rsidR="00445136" w:rsidRPr="00445136">
        <w:rPr>
          <w:rFonts w:ascii="Times New Roman" w:hAnsi="Times New Roman" w:cs="Times New Roman"/>
          <w:sz w:val="25"/>
          <w:szCs w:val="25"/>
          <w:lang w:val="en-US"/>
        </w:rPr>
        <w:t>TAMA</w:t>
      </w:r>
      <w:r w:rsidR="00445136">
        <w:rPr>
          <w:rFonts w:ascii="Times New Roman" w:hAnsi="Times New Roman" w:cs="Times New Roman"/>
          <w:sz w:val="25"/>
          <w:szCs w:val="25"/>
        </w:rPr>
        <w:t xml:space="preserve"> ударная установка, </w:t>
      </w:r>
      <w:r w:rsidR="00445136">
        <w:rPr>
          <w:rFonts w:ascii="Times New Roman" w:hAnsi="Times New Roman" w:cs="Times New Roman"/>
          <w:sz w:val="25"/>
          <w:szCs w:val="25"/>
          <w:lang w:val="en-US"/>
        </w:rPr>
        <w:t>KURZWEIL</w:t>
      </w:r>
      <w:r w:rsidR="00445136" w:rsidRPr="00445136">
        <w:rPr>
          <w:rFonts w:ascii="Times New Roman" w:hAnsi="Times New Roman" w:cs="Times New Roman"/>
          <w:sz w:val="25"/>
          <w:szCs w:val="25"/>
        </w:rPr>
        <w:t xml:space="preserve"> </w:t>
      </w:r>
      <w:r w:rsidR="00445136">
        <w:rPr>
          <w:rFonts w:ascii="Times New Roman" w:hAnsi="Times New Roman" w:cs="Times New Roman"/>
          <w:sz w:val="25"/>
          <w:szCs w:val="25"/>
        </w:rPr>
        <w:t xml:space="preserve">Цифровое пианино, </w:t>
      </w:r>
      <w:r w:rsidR="00445136" w:rsidRPr="00445136">
        <w:rPr>
          <w:rFonts w:ascii="Times New Roman" w:hAnsi="Times New Roman" w:cs="Times New Roman"/>
          <w:sz w:val="25"/>
          <w:szCs w:val="25"/>
          <w:lang w:val="en-US"/>
        </w:rPr>
        <w:t>KURZWEIL</w:t>
      </w:r>
      <w:r w:rsidR="00445136" w:rsidRPr="00445136">
        <w:rPr>
          <w:rFonts w:ascii="Times New Roman" w:hAnsi="Times New Roman" w:cs="Times New Roman"/>
          <w:sz w:val="25"/>
          <w:szCs w:val="25"/>
        </w:rPr>
        <w:t xml:space="preserve"> </w:t>
      </w:r>
      <w:r w:rsidR="00445136">
        <w:rPr>
          <w:rFonts w:ascii="Times New Roman" w:hAnsi="Times New Roman" w:cs="Times New Roman"/>
          <w:sz w:val="25"/>
          <w:szCs w:val="25"/>
        </w:rPr>
        <w:t xml:space="preserve">Цифровой концертный рояль </w:t>
      </w:r>
      <w:r w:rsidRPr="00250A1D">
        <w:rPr>
          <w:rFonts w:ascii="Times New Roman" w:hAnsi="Times New Roman" w:cs="Times New Roman"/>
          <w:sz w:val="25"/>
          <w:szCs w:val="25"/>
        </w:rPr>
        <w:t xml:space="preserve">(копии запросов </w:t>
      </w:r>
      <w:r w:rsidR="00445136">
        <w:rPr>
          <w:rFonts w:ascii="Times New Roman" w:hAnsi="Times New Roman" w:cs="Times New Roman"/>
          <w:sz w:val="25"/>
          <w:szCs w:val="25"/>
        </w:rPr>
        <w:t xml:space="preserve">                           </w:t>
      </w:r>
      <w:r w:rsidRPr="00250A1D">
        <w:rPr>
          <w:rFonts w:ascii="Times New Roman" w:hAnsi="Times New Roman" w:cs="Times New Roman"/>
          <w:sz w:val="25"/>
          <w:szCs w:val="25"/>
        </w:rPr>
        <w:t>и коммерческих предложений представлены в материалы дела).</w:t>
      </w:r>
    </w:p>
    <w:p w:rsidR="002A2B45" w:rsidRPr="002A2B45" w:rsidRDefault="002A2B45" w:rsidP="002A2B45">
      <w:pPr>
        <w:pStyle w:val="ConsPlusNormal"/>
        <w:ind w:firstLine="709"/>
        <w:jc w:val="both"/>
        <w:rPr>
          <w:rFonts w:ascii="Times New Roman" w:hAnsi="Times New Roman" w:cs="Times New Roman"/>
          <w:sz w:val="25"/>
          <w:szCs w:val="25"/>
        </w:rPr>
      </w:pPr>
      <w:r w:rsidRPr="002A2B45">
        <w:rPr>
          <w:rFonts w:ascii="Times New Roman" w:hAnsi="Times New Roman" w:cs="Times New Roman"/>
          <w:sz w:val="25"/>
          <w:szCs w:val="25"/>
        </w:rPr>
        <w:t>Согласно протоколу подведения итогов определения поставщика</w:t>
      </w:r>
      <w:r>
        <w:rPr>
          <w:rFonts w:ascii="Times New Roman" w:hAnsi="Times New Roman" w:cs="Times New Roman"/>
          <w:sz w:val="25"/>
          <w:szCs w:val="25"/>
        </w:rPr>
        <w:t xml:space="preserve"> (подрядчика, исполнителя) от 18.09.2024 № </w:t>
      </w:r>
      <w:r w:rsidRPr="002A2B45">
        <w:rPr>
          <w:rFonts w:ascii="Times New Roman" w:hAnsi="Times New Roman" w:cs="Times New Roman"/>
          <w:sz w:val="25"/>
          <w:szCs w:val="25"/>
        </w:rPr>
        <w:t>0126300035824000520 комиссией по осуществл</w:t>
      </w:r>
      <w:r>
        <w:rPr>
          <w:rFonts w:ascii="Times New Roman" w:hAnsi="Times New Roman" w:cs="Times New Roman"/>
          <w:sz w:val="25"/>
          <w:szCs w:val="25"/>
        </w:rPr>
        <w:t>ению закупки рассматривались две</w:t>
      </w:r>
      <w:r w:rsidRPr="002A2B45">
        <w:rPr>
          <w:rFonts w:ascii="Times New Roman" w:hAnsi="Times New Roman" w:cs="Times New Roman"/>
          <w:sz w:val="25"/>
          <w:szCs w:val="25"/>
        </w:rPr>
        <w:t xml:space="preserve"> заявки. </w:t>
      </w:r>
    </w:p>
    <w:p w:rsidR="002A2B45" w:rsidRPr="002A2B45" w:rsidRDefault="002A2B45" w:rsidP="002A2B45">
      <w:pPr>
        <w:pStyle w:val="ConsPlusNormal"/>
        <w:ind w:firstLine="709"/>
        <w:jc w:val="both"/>
        <w:rPr>
          <w:rFonts w:ascii="Times New Roman" w:hAnsi="Times New Roman" w:cs="Times New Roman"/>
          <w:sz w:val="25"/>
          <w:szCs w:val="25"/>
        </w:rPr>
      </w:pPr>
      <w:r w:rsidRPr="002A2B45">
        <w:rPr>
          <w:rFonts w:ascii="Times New Roman" w:hAnsi="Times New Roman" w:cs="Times New Roman"/>
          <w:sz w:val="25"/>
          <w:szCs w:val="25"/>
        </w:rPr>
        <w:t xml:space="preserve">Комиссией с целью получения достоверной и объективной информации </w:t>
      </w:r>
      <w:r>
        <w:rPr>
          <w:rFonts w:ascii="Times New Roman" w:hAnsi="Times New Roman" w:cs="Times New Roman"/>
          <w:sz w:val="25"/>
          <w:szCs w:val="25"/>
        </w:rPr>
        <w:t xml:space="preserve">                             </w:t>
      </w:r>
      <w:r w:rsidRPr="002A2B45">
        <w:rPr>
          <w:rFonts w:ascii="Times New Roman" w:hAnsi="Times New Roman" w:cs="Times New Roman"/>
          <w:sz w:val="25"/>
          <w:szCs w:val="25"/>
        </w:rPr>
        <w:t xml:space="preserve">о представленных документах и информации участниками закупки на участие </w:t>
      </w:r>
      <w:r w:rsidR="0059615B">
        <w:rPr>
          <w:rFonts w:ascii="Times New Roman" w:hAnsi="Times New Roman" w:cs="Times New Roman"/>
          <w:sz w:val="25"/>
          <w:szCs w:val="25"/>
        </w:rPr>
        <w:t xml:space="preserve">                       </w:t>
      </w:r>
      <w:r w:rsidRPr="002A2B45">
        <w:rPr>
          <w:rFonts w:ascii="Times New Roman" w:hAnsi="Times New Roman" w:cs="Times New Roman"/>
          <w:sz w:val="25"/>
          <w:szCs w:val="25"/>
        </w:rPr>
        <w:t xml:space="preserve">в настоящем Электронном аукционе был сделан запрос на электронную площадку на которой проводилась закупка. </w:t>
      </w:r>
    </w:p>
    <w:p w:rsidR="00FE5383" w:rsidRDefault="002A2B45" w:rsidP="002A2B45">
      <w:pPr>
        <w:pStyle w:val="ConsPlusNormal"/>
        <w:ind w:firstLine="709"/>
        <w:jc w:val="both"/>
        <w:rPr>
          <w:rFonts w:ascii="Times New Roman" w:hAnsi="Times New Roman" w:cs="Times New Roman"/>
          <w:sz w:val="25"/>
          <w:szCs w:val="25"/>
        </w:rPr>
      </w:pPr>
      <w:r w:rsidRPr="002A2B45">
        <w:rPr>
          <w:rFonts w:ascii="Times New Roman" w:hAnsi="Times New Roman" w:cs="Times New Roman"/>
          <w:sz w:val="25"/>
          <w:szCs w:val="25"/>
        </w:rPr>
        <w:t xml:space="preserve">В </w:t>
      </w:r>
      <w:r>
        <w:rPr>
          <w:rFonts w:ascii="Times New Roman" w:hAnsi="Times New Roman" w:cs="Times New Roman"/>
          <w:sz w:val="25"/>
          <w:szCs w:val="25"/>
        </w:rPr>
        <w:t xml:space="preserve">ответ на запрос АО </w:t>
      </w:r>
      <w:r w:rsidRPr="002A2B45">
        <w:rPr>
          <w:rFonts w:ascii="Times New Roman" w:hAnsi="Times New Roman" w:cs="Times New Roman"/>
          <w:sz w:val="25"/>
          <w:szCs w:val="25"/>
        </w:rPr>
        <w:t>«Сбербанк-АСТ» представило заявки участников закупки поданных на учас</w:t>
      </w:r>
      <w:r w:rsidR="0059615B">
        <w:rPr>
          <w:rFonts w:ascii="Times New Roman" w:hAnsi="Times New Roman" w:cs="Times New Roman"/>
          <w:sz w:val="25"/>
          <w:szCs w:val="25"/>
        </w:rPr>
        <w:t xml:space="preserve">тие в Электронном аукционе. </w:t>
      </w:r>
    </w:p>
    <w:p w:rsidR="00FE5383" w:rsidRDefault="00FE5383" w:rsidP="00C221EB">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Из представленных заявок участников закупки следует, что предложен</w:t>
      </w:r>
      <w:r w:rsidR="00451A1F">
        <w:rPr>
          <w:rFonts w:ascii="Times New Roman" w:hAnsi="Times New Roman" w:cs="Times New Roman"/>
          <w:sz w:val="25"/>
          <w:szCs w:val="25"/>
        </w:rPr>
        <w:t xml:space="preserve">ы </w:t>
      </w:r>
      <w:r w:rsidR="0059615B">
        <w:rPr>
          <w:rFonts w:ascii="Times New Roman" w:hAnsi="Times New Roman" w:cs="Times New Roman"/>
          <w:sz w:val="25"/>
          <w:szCs w:val="25"/>
        </w:rPr>
        <w:t xml:space="preserve">                         </w:t>
      </w:r>
      <w:r w:rsidR="00451A1F">
        <w:rPr>
          <w:rFonts w:ascii="Times New Roman" w:hAnsi="Times New Roman" w:cs="Times New Roman"/>
          <w:sz w:val="25"/>
          <w:szCs w:val="25"/>
        </w:rPr>
        <w:t xml:space="preserve">к поставке </w:t>
      </w:r>
      <w:r w:rsidR="0059615B">
        <w:rPr>
          <w:rFonts w:ascii="Times New Roman" w:hAnsi="Times New Roman" w:cs="Times New Roman"/>
          <w:sz w:val="25"/>
          <w:szCs w:val="25"/>
        </w:rPr>
        <w:t xml:space="preserve">следующие </w:t>
      </w:r>
      <w:r>
        <w:rPr>
          <w:rFonts w:ascii="Times New Roman" w:hAnsi="Times New Roman" w:cs="Times New Roman"/>
          <w:sz w:val="25"/>
          <w:szCs w:val="25"/>
        </w:rPr>
        <w:t>товар</w:t>
      </w:r>
      <w:r w:rsidR="00451A1F">
        <w:rPr>
          <w:rFonts w:ascii="Times New Roman" w:hAnsi="Times New Roman" w:cs="Times New Roman"/>
          <w:sz w:val="25"/>
          <w:szCs w:val="25"/>
        </w:rPr>
        <w:t>ы</w:t>
      </w:r>
      <w:r>
        <w:rPr>
          <w:rFonts w:ascii="Times New Roman" w:hAnsi="Times New Roman" w:cs="Times New Roman"/>
          <w:sz w:val="25"/>
          <w:szCs w:val="25"/>
        </w:rPr>
        <w:t xml:space="preserve">: </w:t>
      </w:r>
    </w:p>
    <w:p w:rsidR="00FE5383" w:rsidRDefault="00FE5383" w:rsidP="00C221EB">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1)</w:t>
      </w:r>
      <w:r w:rsidR="00E0251C">
        <w:rPr>
          <w:rFonts w:ascii="Times New Roman" w:hAnsi="Times New Roman" w:cs="Times New Roman"/>
          <w:sz w:val="25"/>
          <w:szCs w:val="25"/>
        </w:rPr>
        <w:t xml:space="preserve"> Ударная установка </w:t>
      </w:r>
      <w:r w:rsidR="00E0251C">
        <w:rPr>
          <w:rFonts w:ascii="Times New Roman" w:hAnsi="Times New Roman" w:cs="Times New Roman"/>
          <w:sz w:val="25"/>
          <w:szCs w:val="25"/>
          <w:lang w:val="en-US"/>
        </w:rPr>
        <w:t>TAMA</w:t>
      </w:r>
      <w:r w:rsidR="00E0251C">
        <w:rPr>
          <w:rFonts w:ascii="Times New Roman" w:hAnsi="Times New Roman" w:cs="Times New Roman"/>
          <w:sz w:val="25"/>
          <w:szCs w:val="25"/>
        </w:rPr>
        <w:t>. Страна происхождения товара: Япония</w:t>
      </w:r>
      <w:bookmarkStart w:id="0" w:name="_GoBack"/>
      <w:bookmarkEnd w:id="0"/>
      <w:r w:rsidRPr="00FE5383">
        <w:rPr>
          <w:rFonts w:ascii="Times New Roman" w:hAnsi="Times New Roman" w:cs="Times New Roman"/>
          <w:sz w:val="25"/>
          <w:szCs w:val="25"/>
        </w:rPr>
        <w:t>.</w:t>
      </w:r>
      <w:r>
        <w:rPr>
          <w:rFonts w:ascii="Times New Roman" w:hAnsi="Times New Roman" w:cs="Times New Roman"/>
          <w:sz w:val="25"/>
          <w:szCs w:val="25"/>
        </w:rPr>
        <w:t xml:space="preserve"> </w:t>
      </w:r>
    </w:p>
    <w:p w:rsidR="00C07325" w:rsidRDefault="00FE5383" w:rsidP="00C221EB">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2)</w:t>
      </w:r>
      <w:r w:rsidR="00E0251C">
        <w:rPr>
          <w:rFonts w:ascii="Times New Roman" w:hAnsi="Times New Roman" w:cs="Times New Roman"/>
          <w:sz w:val="25"/>
          <w:szCs w:val="25"/>
        </w:rPr>
        <w:t xml:space="preserve"> Цифровое пианино </w:t>
      </w:r>
      <w:r w:rsidR="00E0251C">
        <w:rPr>
          <w:rFonts w:ascii="Times New Roman" w:hAnsi="Times New Roman" w:cs="Times New Roman"/>
          <w:sz w:val="25"/>
          <w:szCs w:val="25"/>
          <w:lang w:val="en-US"/>
        </w:rPr>
        <w:t>ROCKDALE</w:t>
      </w:r>
      <w:r w:rsidR="00E0251C" w:rsidRPr="00E0251C">
        <w:rPr>
          <w:rFonts w:ascii="Times New Roman" w:hAnsi="Times New Roman" w:cs="Times New Roman"/>
          <w:sz w:val="25"/>
          <w:szCs w:val="25"/>
        </w:rPr>
        <w:t xml:space="preserve">. </w:t>
      </w:r>
      <w:r w:rsidR="00E0251C">
        <w:rPr>
          <w:rFonts w:ascii="Times New Roman" w:hAnsi="Times New Roman" w:cs="Times New Roman"/>
          <w:sz w:val="25"/>
          <w:szCs w:val="25"/>
        </w:rPr>
        <w:t>Страна происхождения товара: Китай.</w:t>
      </w:r>
      <w:r>
        <w:rPr>
          <w:rFonts w:ascii="Times New Roman" w:hAnsi="Times New Roman" w:cs="Times New Roman"/>
          <w:sz w:val="25"/>
          <w:szCs w:val="25"/>
        </w:rPr>
        <w:t xml:space="preserve"> </w:t>
      </w:r>
    </w:p>
    <w:p w:rsidR="00540CD3" w:rsidRDefault="00C07325" w:rsidP="00C221EB">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3) </w:t>
      </w:r>
      <w:r w:rsidR="00E0251C">
        <w:rPr>
          <w:rFonts w:ascii="Times New Roman" w:hAnsi="Times New Roman" w:cs="Times New Roman"/>
          <w:sz w:val="25"/>
          <w:szCs w:val="25"/>
        </w:rPr>
        <w:t xml:space="preserve">Рояль цифровой </w:t>
      </w:r>
      <w:r w:rsidR="00E0251C">
        <w:rPr>
          <w:rFonts w:ascii="Times New Roman" w:hAnsi="Times New Roman" w:cs="Times New Roman"/>
          <w:sz w:val="25"/>
          <w:szCs w:val="25"/>
          <w:lang w:val="en-US"/>
        </w:rPr>
        <w:t>Ringway</w:t>
      </w:r>
      <w:r w:rsidR="00E0251C">
        <w:rPr>
          <w:rFonts w:ascii="Times New Roman" w:hAnsi="Times New Roman" w:cs="Times New Roman"/>
          <w:sz w:val="25"/>
          <w:szCs w:val="25"/>
        </w:rPr>
        <w:t>. Страна происхождения товара: Китай</w:t>
      </w:r>
      <w:r w:rsidRPr="00C07325">
        <w:rPr>
          <w:rFonts w:ascii="Times New Roman" w:hAnsi="Times New Roman" w:cs="Times New Roman"/>
          <w:sz w:val="25"/>
          <w:szCs w:val="25"/>
        </w:rPr>
        <w:t>.</w:t>
      </w:r>
    </w:p>
    <w:p w:rsidR="004F44E7" w:rsidRDefault="00540CD3" w:rsidP="00C221EB">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Кроме того, одна из поданных заявок на участие в Электронного аукциона                    не содержит указание на товарные знаки поставляемого оборудования, однако указанные характеристики в составе заявки отличны от характеристик, указанных в заявке, предложение которой имеет обозначенные выше товарные знаки товаров.  </w:t>
      </w:r>
    </w:p>
    <w:p w:rsidR="00C07325" w:rsidRDefault="004F44E7" w:rsidP="00C221EB">
      <w:pPr>
        <w:pStyle w:val="ConsPlusNormal"/>
        <w:ind w:firstLine="709"/>
        <w:jc w:val="both"/>
        <w:rPr>
          <w:rFonts w:ascii="Times New Roman" w:hAnsi="Times New Roman" w:cs="Times New Roman"/>
          <w:sz w:val="25"/>
          <w:szCs w:val="25"/>
        </w:rPr>
      </w:pPr>
      <w:r w:rsidRPr="00445136">
        <w:rPr>
          <w:rFonts w:ascii="Times New Roman" w:hAnsi="Times New Roman" w:cs="Times New Roman"/>
          <w:sz w:val="25"/>
          <w:szCs w:val="25"/>
        </w:rPr>
        <w:t>При указанных обстоятельствах, доводы жалобы заявителя в части установл</w:t>
      </w:r>
      <w:r>
        <w:rPr>
          <w:rFonts w:ascii="Times New Roman" w:hAnsi="Times New Roman" w:cs="Times New Roman"/>
          <w:sz w:val="25"/>
          <w:szCs w:val="25"/>
        </w:rPr>
        <w:t xml:space="preserve">ения характеристик, указывающих на </w:t>
      </w:r>
      <w:r w:rsidRPr="00540CD3">
        <w:rPr>
          <w:rFonts w:ascii="Times New Roman" w:hAnsi="Times New Roman" w:cs="Times New Roman"/>
          <w:sz w:val="25"/>
          <w:szCs w:val="25"/>
        </w:rPr>
        <w:t xml:space="preserve">определенные модели оборудования </w:t>
      </w:r>
      <w:r w:rsidRPr="00445136">
        <w:rPr>
          <w:rFonts w:ascii="Times New Roman" w:hAnsi="Times New Roman" w:cs="Times New Roman"/>
          <w:sz w:val="25"/>
          <w:szCs w:val="25"/>
        </w:rPr>
        <w:t>не нашли своего подтверждения.</w:t>
      </w:r>
    </w:p>
    <w:p w:rsidR="00445136" w:rsidRPr="00540CD3" w:rsidRDefault="005B6284" w:rsidP="004F44E7">
      <w:pPr>
        <w:pStyle w:val="ConsPlusNormal"/>
        <w:ind w:firstLine="709"/>
        <w:jc w:val="both"/>
        <w:rPr>
          <w:rFonts w:ascii="Times New Roman" w:hAnsi="Times New Roman" w:cs="Times New Roman"/>
          <w:sz w:val="25"/>
          <w:szCs w:val="25"/>
        </w:rPr>
      </w:pPr>
      <w:r w:rsidRPr="005B6284">
        <w:rPr>
          <w:rFonts w:ascii="Times New Roman" w:hAnsi="Times New Roman" w:cs="Times New Roman"/>
          <w:sz w:val="25"/>
          <w:szCs w:val="25"/>
        </w:rPr>
        <w:t xml:space="preserve">Следует отметить, что предметом электронного аукциона является поставка изделий, а не изготовление предмета закупки, поэтому участником закупки могло выступать любое юридическое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w:t>
      </w:r>
      <w:r w:rsidR="00540CD3">
        <w:rPr>
          <w:rFonts w:ascii="Times New Roman" w:hAnsi="Times New Roman" w:cs="Times New Roman"/>
          <w:sz w:val="25"/>
          <w:szCs w:val="25"/>
        </w:rPr>
        <w:t xml:space="preserve">                                  </w:t>
      </w:r>
      <w:r w:rsidRPr="005B6284">
        <w:rPr>
          <w:rFonts w:ascii="Times New Roman" w:hAnsi="Times New Roman" w:cs="Times New Roman"/>
          <w:sz w:val="25"/>
          <w:szCs w:val="25"/>
        </w:rPr>
        <w:t>и удовлетворяющий потребностям Заказчика.</w:t>
      </w:r>
    </w:p>
    <w:p w:rsidR="005B6284" w:rsidRDefault="004F44E7" w:rsidP="005B6284">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Н</w:t>
      </w:r>
      <w:r w:rsidR="005B6284" w:rsidRPr="005B6284">
        <w:rPr>
          <w:rFonts w:ascii="Times New Roman" w:hAnsi="Times New Roman" w:cs="Times New Roman"/>
          <w:sz w:val="25"/>
          <w:szCs w:val="25"/>
        </w:rPr>
        <w:t xml:space="preserve">а основании части 4 статьи 106 Закона о контрактной системе в сфере закупок участник закупки, подавший жалобу, вправе представить для рассмотрения жалобы по </w:t>
      </w:r>
      <w:r w:rsidR="005B6284" w:rsidRPr="005B6284">
        <w:rPr>
          <w:rFonts w:ascii="Times New Roman" w:hAnsi="Times New Roman" w:cs="Times New Roman"/>
          <w:sz w:val="25"/>
          <w:szCs w:val="25"/>
        </w:rPr>
        <w:lastRenderedPageBreak/>
        <w:t>существу информацию и документы, подтверждающие обоснованность доводов жалобы.</w:t>
      </w:r>
    </w:p>
    <w:p w:rsidR="005B6284" w:rsidRPr="005B6284" w:rsidRDefault="00142E7C" w:rsidP="00142E7C">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Вместе с тем, заявитель</w:t>
      </w:r>
      <w:r w:rsidR="005B6284" w:rsidRPr="005B6284">
        <w:rPr>
          <w:rFonts w:ascii="Times New Roman" w:hAnsi="Times New Roman" w:cs="Times New Roman"/>
          <w:sz w:val="25"/>
          <w:szCs w:val="25"/>
        </w:rPr>
        <w:t xml:space="preserve">, доказательств, подтверждающих доводы жалобы </w:t>
      </w:r>
      <w:r>
        <w:rPr>
          <w:rFonts w:ascii="Times New Roman" w:hAnsi="Times New Roman" w:cs="Times New Roman"/>
          <w:sz w:val="25"/>
          <w:szCs w:val="25"/>
        </w:rPr>
        <w:t xml:space="preserve">                        </w:t>
      </w:r>
      <w:r w:rsidR="005B6284" w:rsidRPr="005B6284">
        <w:rPr>
          <w:rFonts w:ascii="Times New Roman" w:hAnsi="Times New Roman" w:cs="Times New Roman"/>
          <w:sz w:val="25"/>
          <w:szCs w:val="25"/>
        </w:rPr>
        <w:t xml:space="preserve">и документов и сведений, свидетельствующих о невозможности формирования заявки в соответствии с требованиями извещения о проведении Электронного аукциона, </w:t>
      </w:r>
      <w:r>
        <w:rPr>
          <w:rFonts w:ascii="Times New Roman" w:hAnsi="Times New Roman" w:cs="Times New Roman"/>
          <w:sz w:val="25"/>
          <w:szCs w:val="25"/>
        </w:rPr>
        <w:t xml:space="preserve">                        </w:t>
      </w:r>
      <w:r w:rsidR="005B6284" w:rsidRPr="005B6284">
        <w:rPr>
          <w:rFonts w:ascii="Times New Roman" w:hAnsi="Times New Roman" w:cs="Times New Roman"/>
          <w:sz w:val="25"/>
          <w:szCs w:val="25"/>
        </w:rPr>
        <w:t>не представил.</w:t>
      </w:r>
    </w:p>
    <w:p w:rsidR="005B6284" w:rsidRPr="005B6284" w:rsidRDefault="005B6284" w:rsidP="005B6284">
      <w:pPr>
        <w:pStyle w:val="ConsPlusNormal"/>
        <w:tabs>
          <w:tab w:val="left" w:pos="709"/>
        </w:tabs>
        <w:ind w:firstLine="709"/>
        <w:jc w:val="both"/>
        <w:rPr>
          <w:rFonts w:ascii="Times New Roman" w:hAnsi="Times New Roman" w:cs="Times New Roman"/>
          <w:sz w:val="25"/>
          <w:szCs w:val="25"/>
        </w:rPr>
      </w:pPr>
      <w:r>
        <w:rPr>
          <w:rFonts w:ascii="Times New Roman" w:hAnsi="Times New Roman" w:cs="Times New Roman"/>
          <w:sz w:val="25"/>
          <w:szCs w:val="25"/>
        </w:rPr>
        <w:t xml:space="preserve"> </w:t>
      </w:r>
      <w:r w:rsidRPr="005B6284">
        <w:rPr>
          <w:rFonts w:ascii="Times New Roman" w:hAnsi="Times New Roman" w:cs="Times New Roman"/>
          <w:sz w:val="25"/>
          <w:szCs w:val="25"/>
        </w:rPr>
        <w:t>Таким образом, на основании имеющихся в деле материалов Комиссия не находит оснований для признания жалобы обоснованной.</w:t>
      </w:r>
    </w:p>
    <w:p w:rsidR="00F51A24" w:rsidRPr="00250A1D" w:rsidRDefault="00451A1F" w:rsidP="007F04F3">
      <w:pPr>
        <w:tabs>
          <w:tab w:val="left" w:pos="709"/>
        </w:tabs>
        <w:suppressAutoHyphens w:val="0"/>
        <w:autoSpaceDE w:val="0"/>
        <w:autoSpaceDN w:val="0"/>
        <w:adjustRightInd w:val="0"/>
        <w:ind w:firstLine="709"/>
        <w:jc w:val="both"/>
        <w:rPr>
          <w:sz w:val="25"/>
          <w:szCs w:val="25"/>
        </w:rPr>
      </w:pPr>
      <w:r>
        <w:rPr>
          <w:sz w:val="25"/>
          <w:szCs w:val="25"/>
        </w:rPr>
        <w:t xml:space="preserve"> </w:t>
      </w:r>
      <w:r w:rsidR="00F51A24" w:rsidRPr="00250A1D">
        <w:rPr>
          <w:sz w:val="25"/>
          <w:szCs w:val="25"/>
        </w:rPr>
        <w:t>Учитывая изложенное, руководствуясь статьями 99 и 106 Федерального закона от 05.04.2013 № 44-ФЗ «</w:t>
      </w:r>
      <w:r w:rsidR="007F04F3" w:rsidRPr="00250A1D">
        <w:rPr>
          <w:sz w:val="25"/>
          <w:szCs w:val="25"/>
        </w:rPr>
        <w:t>О контрактной</w:t>
      </w:r>
      <w:r w:rsidR="00F51A24" w:rsidRPr="00250A1D">
        <w:rPr>
          <w:sz w:val="25"/>
          <w:szCs w:val="25"/>
        </w:rPr>
        <w:t xml:space="preserve"> системе в сфере закупок товаров, работ, услуг для обеспечения государственных и муниципальных нужд», Комиссия</w:t>
      </w:r>
    </w:p>
    <w:p w:rsidR="00F51A24" w:rsidRPr="00250A1D" w:rsidRDefault="00F51A24" w:rsidP="00F51A24">
      <w:pPr>
        <w:suppressAutoHyphens w:val="0"/>
        <w:autoSpaceDE w:val="0"/>
        <w:autoSpaceDN w:val="0"/>
        <w:adjustRightInd w:val="0"/>
        <w:ind w:firstLine="709"/>
        <w:jc w:val="both"/>
        <w:rPr>
          <w:sz w:val="25"/>
          <w:szCs w:val="25"/>
        </w:rPr>
      </w:pPr>
    </w:p>
    <w:p w:rsidR="00F51A24" w:rsidRPr="00250A1D" w:rsidRDefault="00F51A24" w:rsidP="00F51A24">
      <w:pPr>
        <w:keepNext/>
        <w:keepLines/>
        <w:jc w:val="center"/>
        <w:rPr>
          <w:b/>
          <w:sz w:val="25"/>
          <w:szCs w:val="25"/>
        </w:rPr>
      </w:pPr>
      <w:r w:rsidRPr="00250A1D">
        <w:rPr>
          <w:b/>
          <w:sz w:val="25"/>
          <w:szCs w:val="25"/>
        </w:rPr>
        <w:t>РЕШИЛА:</w:t>
      </w:r>
    </w:p>
    <w:p w:rsidR="00F51A24" w:rsidRPr="00250A1D" w:rsidRDefault="00F51A24" w:rsidP="00F51A24">
      <w:pPr>
        <w:keepNext/>
        <w:keepLines/>
        <w:jc w:val="center"/>
        <w:rPr>
          <w:sz w:val="25"/>
          <w:szCs w:val="25"/>
        </w:rPr>
      </w:pPr>
    </w:p>
    <w:p w:rsidR="00F51A24" w:rsidRPr="00250A1D" w:rsidRDefault="00142E7C" w:rsidP="00F51A24">
      <w:pPr>
        <w:ind w:left="709"/>
        <w:jc w:val="both"/>
        <w:rPr>
          <w:sz w:val="25"/>
          <w:szCs w:val="25"/>
        </w:rPr>
      </w:pPr>
      <w:r>
        <w:rPr>
          <w:sz w:val="25"/>
          <w:szCs w:val="25"/>
        </w:rPr>
        <w:t>Признать жалобу ИП П</w:t>
      </w:r>
      <w:r w:rsidR="00C3693F">
        <w:rPr>
          <w:sz w:val="25"/>
          <w:szCs w:val="25"/>
        </w:rPr>
        <w:t>ономарева</w:t>
      </w:r>
      <w:r>
        <w:rPr>
          <w:sz w:val="25"/>
          <w:szCs w:val="25"/>
        </w:rPr>
        <w:t xml:space="preserve"> М.Д.</w:t>
      </w:r>
      <w:r w:rsidR="00F51A24" w:rsidRPr="00250A1D">
        <w:rPr>
          <w:sz w:val="25"/>
          <w:szCs w:val="25"/>
        </w:rPr>
        <w:t xml:space="preserve"> необоснованной.</w:t>
      </w:r>
    </w:p>
    <w:p w:rsidR="00F51A24" w:rsidRPr="00250A1D" w:rsidRDefault="00F51A24" w:rsidP="00F51A24">
      <w:pPr>
        <w:autoSpaceDE w:val="0"/>
        <w:autoSpaceDN w:val="0"/>
        <w:adjustRightInd w:val="0"/>
        <w:ind w:firstLine="709"/>
        <w:jc w:val="both"/>
        <w:rPr>
          <w:sz w:val="25"/>
          <w:szCs w:val="25"/>
        </w:rPr>
      </w:pPr>
    </w:p>
    <w:p w:rsidR="00637498" w:rsidRPr="00E02B01" w:rsidRDefault="00637498" w:rsidP="00F51A24">
      <w:pPr>
        <w:autoSpaceDE w:val="0"/>
        <w:autoSpaceDN w:val="0"/>
        <w:adjustRightInd w:val="0"/>
        <w:ind w:firstLine="709"/>
        <w:jc w:val="both"/>
        <w:rPr>
          <w:sz w:val="22"/>
          <w:szCs w:val="22"/>
        </w:rPr>
      </w:pPr>
    </w:p>
    <w:p w:rsidR="00F51A24" w:rsidRPr="00E02B01" w:rsidRDefault="00F51A24" w:rsidP="00F51A24">
      <w:pPr>
        <w:autoSpaceDE w:val="0"/>
        <w:autoSpaceDN w:val="0"/>
        <w:adjustRightInd w:val="0"/>
        <w:ind w:firstLine="709"/>
        <w:jc w:val="both"/>
        <w:rPr>
          <w:b/>
          <w:sz w:val="22"/>
          <w:szCs w:val="22"/>
        </w:rPr>
      </w:pPr>
      <w:r w:rsidRPr="00E02B01">
        <w:rPr>
          <w:sz w:val="22"/>
          <w:szCs w:val="22"/>
        </w:rPr>
        <w:t>Настоящее решение может быть обжаловано в судебном порядке в течение трех месяцев со дня его принятия.</w:t>
      </w:r>
    </w:p>
    <w:p w:rsidR="00637498" w:rsidRPr="00250A1D" w:rsidRDefault="00637498" w:rsidP="00D57AE6">
      <w:pPr>
        <w:pStyle w:val="11"/>
        <w:widowControl/>
        <w:spacing w:before="0" w:line="360" w:lineRule="auto"/>
        <w:ind w:firstLine="709"/>
        <w:jc w:val="both"/>
        <w:rPr>
          <w:b w:val="0"/>
          <w:sz w:val="25"/>
          <w:szCs w:val="25"/>
        </w:rPr>
      </w:pPr>
    </w:p>
    <w:p w:rsidR="00D57AE6" w:rsidRPr="00250A1D" w:rsidRDefault="00D57AE6" w:rsidP="00D57AE6">
      <w:pPr>
        <w:pStyle w:val="11"/>
        <w:widowControl/>
        <w:spacing w:before="0" w:line="360" w:lineRule="auto"/>
        <w:ind w:firstLine="709"/>
        <w:jc w:val="both"/>
        <w:rPr>
          <w:b w:val="0"/>
          <w:bCs/>
          <w:sz w:val="25"/>
          <w:szCs w:val="25"/>
        </w:rPr>
      </w:pPr>
      <w:r w:rsidRPr="00250A1D">
        <w:rPr>
          <w:b w:val="0"/>
          <w:sz w:val="25"/>
          <w:szCs w:val="25"/>
        </w:rPr>
        <w:t>Председатель Комиссии:</w:t>
      </w:r>
      <w:r w:rsidRPr="00250A1D">
        <w:rPr>
          <w:b w:val="0"/>
          <w:sz w:val="25"/>
          <w:szCs w:val="25"/>
        </w:rPr>
        <w:tab/>
      </w:r>
      <w:r w:rsidRPr="00250A1D">
        <w:rPr>
          <w:b w:val="0"/>
          <w:sz w:val="25"/>
          <w:szCs w:val="25"/>
        </w:rPr>
        <w:tab/>
      </w:r>
      <w:r w:rsidRPr="00250A1D">
        <w:rPr>
          <w:b w:val="0"/>
          <w:sz w:val="25"/>
          <w:szCs w:val="25"/>
        </w:rPr>
        <w:tab/>
      </w:r>
      <w:r w:rsidRPr="00250A1D">
        <w:rPr>
          <w:b w:val="0"/>
          <w:sz w:val="25"/>
          <w:szCs w:val="25"/>
        </w:rPr>
        <w:tab/>
      </w:r>
      <w:r w:rsidRPr="00250A1D">
        <w:rPr>
          <w:b w:val="0"/>
          <w:sz w:val="25"/>
          <w:szCs w:val="25"/>
        </w:rPr>
        <w:tab/>
        <w:t xml:space="preserve">           </w:t>
      </w:r>
    </w:p>
    <w:p w:rsidR="00EB6C1E" w:rsidRDefault="00D57AE6" w:rsidP="00EB6C1E">
      <w:pPr>
        <w:pStyle w:val="11"/>
        <w:widowControl/>
        <w:spacing w:before="0" w:line="360" w:lineRule="auto"/>
        <w:ind w:firstLine="709"/>
        <w:jc w:val="both"/>
        <w:rPr>
          <w:b w:val="0"/>
          <w:sz w:val="25"/>
          <w:szCs w:val="25"/>
        </w:rPr>
      </w:pPr>
      <w:r w:rsidRPr="00250A1D">
        <w:rPr>
          <w:b w:val="0"/>
          <w:bCs/>
          <w:sz w:val="25"/>
          <w:szCs w:val="25"/>
        </w:rPr>
        <w:t>Члены Комиссии:</w:t>
      </w:r>
      <w:r w:rsidR="00637498" w:rsidRPr="00250A1D">
        <w:rPr>
          <w:b w:val="0"/>
          <w:sz w:val="25"/>
          <w:szCs w:val="25"/>
        </w:rPr>
        <w:tab/>
      </w:r>
      <w:r w:rsidR="00637498" w:rsidRPr="00250A1D">
        <w:rPr>
          <w:b w:val="0"/>
          <w:sz w:val="25"/>
          <w:szCs w:val="25"/>
        </w:rPr>
        <w:tab/>
      </w:r>
      <w:r w:rsidR="00637498" w:rsidRPr="00250A1D">
        <w:rPr>
          <w:b w:val="0"/>
          <w:sz w:val="25"/>
          <w:szCs w:val="25"/>
        </w:rPr>
        <w:tab/>
      </w:r>
      <w:r w:rsidR="00637498" w:rsidRPr="00250A1D">
        <w:rPr>
          <w:b w:val="0"/>
          <w:sz w:val="25"/>
          <w:szCs w:val="25"/>
        </w:rPr>
        <w:tab/>
      </w:r>
      <w:r w:rsidR="00637498">
        <w:rPr>
          <w:b w:val="0"/>
          <w:sz w:val="25"/>
          <w:szCs w:val="25"/>
        </w:rPr>
        <w:tab/>
      </w:r>
      <w:r w:rsidR="00637498">
        <w:rPr>
          <w:b w:val="0"/>
          <w:sz w:val="25"/>
          <w:szCs w:val="25"/>
        </w:rPr>
        <w:tab/>
      </w:r>
      <w:r w:rsidR="00637498">
        <w:rPr>
          <w:b w:val="0"/>
          <w:sz w:val="25"/>
          <w:szCs w:val="25"/>
        </w:rPr>
        <w:tab/>
      </w:r>
    </w:p>
    <w:p w:rsidR="001B1EC8" w:rsidRDefault="00637498" w:rsidP="00F12817">
      <w:pPr>
        <w:pStyle w:val="11"/>
        <w:widowControl/>
        <w:spacing w:before="0" w:line="360" w:lineRule="auto"/>
        <w:ind w:firstLine="709"/>
        <w:jc w:val="both"/>
      </w:pPr>
      <w:r>
        <w:rPr>
          <w:b w:val="0"/>
          <w:sz w:val="25"/>
          <w:szCs w:val="25"/>
        </w:rPr>
        <w:t xml:space="preserve"> </w:t>
      </w:r>
    </w:p>
    <w:sectPr w:rsidR="001B1EC8" w:rsidSect="008E287C">
      <w:headerReference w:type="even" r:id="rId20"/>
      <w:headerReference w:type="default" r:id="rId21"/>
      <w:footerReference w:type="even" r:id="rId22"/>
      <w:footerReference w:type="default" r:id="rId23"/>
      <w:headerReference w:type="first" r:id="rId24"/>
      <w:footerReference w:type="first" r:id="rId25"/>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193" w:rsidRDefault="002D7193" w:rsidP="00CA5439">
      <w:r>
        <w:separator/>
      </w:r>
    </w:p>
  </w:endnote>
  <w:endnote w:type="continuationSeparator" w:id="0">
    <w:p w:rsidR="002D7193" w:rsidRDefault="002D7193" w:rsidP="00CA5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658" w:rsidRDefault="009B465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658" w:rsidRDefault="009B465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658" w:rsidRDefault="009B465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193" w:rsidRDefault="002D7193" w:rsidP="00CA5439">
      <w:r>
        <w:separator/>
      </w:r>
    </w:p>
  </w:footnote>
  <w:footnote w:type="continuationSeparator" w:id="0">
    <w:p w:rsidR="002D7193" w:rsidRDefault="002D7193" w:rsidP="00CA54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658" w:rsidRDefault="009B465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45254"/>
      <w:docPartObj>
        <w:docPartGallery w:val="Page Numbers (Top of Page)"/>
        <w:docPartUnique/>
      </w:docPartObj>
    </w:sdtPr>
    <w:sdtEndPr/>
    <w:sdtContent>
      <w:p w:rsidR="009B4658" w:rsidRDefault="00AE04D3">
        <w:pPr>
          <w:pStyle w:val="a6"/>
          <w:jc w:val="center"/>
        </w:pPr>
        <w:r>
          <w:fldChar w:fldCharType="begin"/>
        </w:r>
        <w:r>
          <w:instrText xml:space="preserve"> PAGE   \* MERGEFORMAT </w:instrText>
        </w:r>
        <w:r>
          <w:fldChar w:fldCharType="separate"/>
        </w:r>
        <w:r w:rsidR="00D25205">
          <w:rPr>
            <w:noProof/>
          </w:rPr>
          <w:t>5</w:t>
        </w:r>
        <w:r>
          <w:rPr>
            <w:noProof/>
          </w:rPr>
          <w:fldChar w:fldCharType="end"/>
        </w:r>
      </w:p>
    </w:sdtContent>
  </w:sdt>
  <w:p w:rsidR="009B4658" w:rsidRDefault="009B4658">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658" w:rsidRDefault="009B4658">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57AE6"/>
    <w:rsid w:val="00005421"/>
    <w:rsid w:val="00012017"/>
    <w:rsid w:val="00026ECE"/>
    <w:rsid w:val="00047F20"/>
    <w:rsid w:val="00053E30"/>
    <w:rsid w:val="00062024"/>
    <w:rsid w:val="000729DB"/>
    <w:rsid w:val="0007648D"/>
    <w:rsid w:val="00077A35"/>
    <w:rsid w:val="00085647"/>
    <w:rsid w:val="00091DB0"/>
    <w:rsid w:val="000D69C3"/>
    <w:rsid w:val="000E0150"/>
    <w:rsid w:val="000E1EFB"/>
    <w:rsid w:val="00104A91"/>
    <w:rsid w:val="00105DB5"/>
    <w:rsid w:val="001125EA"/>
    <w:rsid w:val="00125F91"/>
    <w:rsid w:val="00136E4A"/>
    <w:rsid w:val="00137F2C"/>
    <w:rsid w:val="0014174E"/>
    <w:rsid w:val="00142E7C"/>
    <w:rsid w:val="00175C26"/>
    <w:rsid w:val="00187ECE"/>
    <w:rsid w:val="0019422D"/>
    <w:rsid w:val="00195954"/>
    <w:rsid w:val="001B1EC8"/>
    <w:rsid w:val="001B27B0"/>
    <w:rsid w:val="001B4860"/>
    <w:rsid w:val="001C1B07"/>
    <w:rsid w:val="001C3708"/>
    <w:rsid w:val="001D0692"/>
    <w:rsid w:val="002128CC"/>
    <w:rsid w:val="00216B7F"/>
    <w:rsid w:val="002258DA"/>
    <w:rsid w:val="002351AE"/>
    <w:rsid w:val="00236636"/>
    <w:rsid w:val="00236AF4"/>
    <w:rsid w:val="00236B9C"/>
    <w:rsid w:val="00242C14"/>
    <w:rsid w:val="00242D5C"/>
    <w:rsid w:val="00250A1D"/>
    <w:rsid w:val="00251A7B"/>
    <w:rsid w:val="0026782D"/>
    <w:rsid w:val="00276EAE"/>
    <w:rsid w:val="00281095"/>
    <w:rsid w:val="00281A99"/>
    <w:rsid w:val="002823FB"/>
    <w:rsid w:val="002830A8"/>
    <w:rsid w:val="0029086D"/>
    <w:rsid w:val="00296C22"/>
    <w:rsid w:val="002A2B45"/>
    <w:rsid w:val="002A7F66"/>
    <w:rsid w:val="002B1AA8"/>
    <w:rsid w:val="002D0DDC"/>
    <w:rsid w:val="002D22CE"/>
    <w:rsid w:val="002D7193"/>
    <w:rsid w:val="002F757D"/>
    <w:rsid w:val="0031141D"/>
    <w:rsid w:val="0031385A"/>
    <w:rsid w:val="00327ACB"/>
    <w:rsid w:val="00354827"/>
    <w:rsid w:val="0035704A"/>
    <w:rsid w:val="0036417F"/>
    <w:rsid w:val="0036479A"/>
    <w:rsid w:val="00372288"/>
    <w:rsid w:val="00386EEF"/>
    <w:rsid w:val="003935A3"/>
    <w:rsid w:val="00396E48"/>
    <w:rsid w:val="003B6156"/>
    <w:rsid w:val="003C612F"/>
    <w:rsid w:val="003C63FF"/>
    <w:rsid w:val="003C73A0"/>
    <w:rsid w:val="003D1A9B"/>
    <w:rsid w:val="003E0444"/>
    <w:rsid w:val="003F13B3"/>
    <w:rsid w:val="003F6EAA"/>
    <w:rsid w:val="00404C19"/>
    <w:rsid w:val="00410483"/>
    <w:rsid w:val="00411912"/>
    <w:rsid w:val="004148D6"/>
    <w:rsid w:val="00426868"/>
    <w:rsid w:val="00445136"/>
    <w:rsid w:val="004466B4"/>
    <w:rsid w:val="00451A1F"/>
    <w:rsid w:val="00455B11"/>
    <w:rsid w:val="004B7DB5"/>
    <w:rsid w:val="004C330F"/>
    <w:rsid w:val="004D5C50"/>
    <w:rsid w:val="004D66D1"/>
    <w:rsid w:val="004E05E9"/>
    <w:rsid w:val="004E2637"/>
    <w:rsid w:val="004E6EC1"/>
    <w:rsid w:val="004F44E7"/>
    <w:rsid w:val="00516AFD"/>
    <w:rsid w:val="00517724"/>
    <w:rsid w:val="00524FA2"/>
    <w:rsid w:val="0052635F"/>
    <w:rsid w:val="005306C0"/>
    <w:rsid w:val="00534B6B"/>
    <w:rsid w:val="00540CD3"/>
    <w:rsid w:val="00553715"/>
    <w:rsid w:val="005557F7"/>
    <w:rsid w:val="005665CA"/>
    <w:rsid w:val="00566940"/>
    <w:rsid w:val="00572991"/>
    <w:rsid w:val="0059615B"/>
    <w:rsid w:val="005B6284"/>
    <w:rsid w:val="005C40C0"/>
    <w:rsid w:val="005D65C3"/>
    <w:rsid w:val="005D7675"/>
    <w:rsid w:val="006059AA"/>
    <w:rsid w:val="00606A15"/>
    <w:rsid w:val="00606A85"/>
    <w:rsid w:val="00610154"/>
    <w:rsid w:val="006133BC"/>
    <w:rsid w:val="00636A45"/>
    <w:rsid w:val="00637498"/>
    <w:rsid w:val="00644E6F"/>
    <w:rsid w:val="00650D3A"/>
    <w:rsid w:val="00671F00"/>
    <w:rsid w:val="006732AF"/>
    <w:rsid w:val="00682006"/>
    <w:rsid w:val="0069058D"/>
    <w:rsid w:val="00692B00"/>
    <w:rsid w:val="006975FC"/>
    <w:rsid w:val="006A5F07"/>
    <w:rsid w:val="006B1AEF"/>
    <w:rsid w:val="006E0151"/>
    <w:rsid w:val="006E33F1"/>
    <w:rsid w:val="006E76AB"/>
    <w:rsid w:val="006F28CF"/>
    <w:rsid w:val="00701B64"/>
    <w:rsid w:val="00702C15"/>
    <w:rsid w:val="007076A2"/>
    <w:rsid w:val="00707C86"/>
    <w:rsid w:val="0072453F"/>
    <w:rsid w:val="00726AED"/>
    <w:rsid w:val="007449F0"/>
    <w:rsid w:val="007508F8"/>
    <w:rsid w:val="007579D3"/>
    <w:rsid w:val="00760B5B"/>
    <w:rsid w:val="00775F46"/>
    <w:rsid w:val="0077666F"/>
    <w:rsid w:val="00783F51"/>
    <w:rsid w:val="007A1FAC"/>
    <w:rsid w:val="007A21EF"/>
    <w:rsid w:val="007A24FF"/>
    <w:rsid w:val="007A4261"/>
    <w:rsid w:val="007A44ED"/>
    <w:rsid w:val="007A4983"/>
    <w:rsid w:val="007B1606"/>
    <w:rsid w:val="007C53E6"/>
    <w:rsid w:val="007E3C2A"/>
    <w:rsid w:val="007E629A"/>
    <w:rsid w:val="007F04F3"/>
    <w:rsid w:val="007F09E2"/>
    <w:rsid w:val="00800D24"/>
    <w:rsid w:val="00816E24"/>
    <w:rsid w:val="00821AC2"/>
    <w:rsid w:val="00821F4A"/>
    <w:rsid w:val="00825CA2"/>
    <w:rsid w:val="00846CED"/>
    <w:rsid w:val="008554D7"/>
    <w:rsid w:val="00862D7B"/>
    <w:rsid w:val="00864F31"/>
    <w:rsid w:val="00873510"/>
    <w:rsid w:val="008851EA"/>
    <w:rsid w:val="00887CA8"/>
    <w:rsid w:val="00895D19"/>
    <w:rsid w:val="008A5E85"/>
    <w:rsid w:val="008B01B2"/>
    <w:rsid w:val="008D6C53"/>
    <w:rsid w:val="008E287C"/>
    <w:rsid w:val="00903A83"/>
    <w:rsid w:val="0092484E"/>
    <w:rsid w:val="00936233"/>
    <w:rsid w:val="0094697D"/>
    <w:rsid w:val="00975CD5"/>
    <w:rsid w:val="00976916"/>
    <w:rsid w:val="00981D6D"/>
    <w:rsid w:val="00991D0A"/>
    <w:rsid w:val="00995C3A"/>
    <w:rsid w:val="009A06AB"/>
    <w:rsid w:val="009B0DBE"/>
    <w:rsid w:val="009B4658"/>
    <w:rsid w:val="009B75F9"/>
    <w:rsid w:val="009D4D51"/>
    <w:rsid w:val="009E7E7B"/>
    <w:rsid w:val="009F6595"/>
    <w:rsid w:val="00A17405"/>
    <w:rsid w:val="00A21F9E"/>
    <w:rsid w:val="00A71771"/>
    <w:rsid w:val="00A97D3F"/>
    <w:rsid w:val="00AA0492"/>
    <w:rsid w:val="00AA4911"/>
    <w:rsid w:val="00AD62DD"/>
    <w:rsid w:val="00AE04D3"/>
    <w:rsid w:val="00AE3DCB"/>
    <w:rsid w:val="00AF3029"/>
    <w:rsid w:val="00B01054"/>
    <w:rsid w:val="00B01BD9"/>
    <w:rsid w:val="00B30903"/>
    <w:rsid w:val="00B32CD1"/>
    <w:rsid w:val="00B32D34"/>
    <w:rsid w:val="00B35BD5"/>
    <w:rsid w:val="00B55DD5"/>
    <w:rsid w:val="00B6317C"/>
    <w:rsid w:val="00B76528"/>
    <w:rsid w:val="00B825D7"/>
    <w:rsid w:val="00B848F2"/>
    <w:rsid w:val="00B86328"/>
    <w:rsid w:val="00BC0092"/>
    <w:rsid w:val="00BD73D9"/>
    <w:rsid w:val="00BD7D4B"/>
    <w:rsid w:val="00BE30CB"/>
    <w:rsid w:val="00C045A9"/>
    <w:rsid w:val="00C04DB3"/>
    <w:rsid w:val="00C05014"/>
    <w:rsid w:val="00C07325"/>
    <w:rsid w:val="00C14B11"/>
    <w:rsid w:val="00C221EB"/>
    <w:rsid w:val="00C2489F"/>
    <w:rsid w:val="00C27DD9"/>
    <w:rsid w:val="00C3693F"/>
    <w:rsid w:val="00C435F4"/>
    <w:rsid w:val="00C53FB1"/>
    <w:rsid w:val="00C62150"/>
    <w:rsid w:val="00C646F9"/>
    <w:rsid w:val="00C74AFD"/>
    <w:rsid w:val="00C95889"/>
    <w:rsid w:val="00CA122E"/>
    <w:rsid w:val="00CA46D3"/>
    <w:rsid w:val="00CA5439"/>
    <w:rsid w:val="00CB305A"/>
    <w:rsid w:val="00CB6DE0"/>
    <w:rsid w:val="00CC63FE"/>
    <w:rsid w:val="00CF72DB"/>
    <w:rsid w:val="00D05785"/>
    <w:rsid w:val="00D06048"/>
    <w:rsid w:val="00D06AE2"/>
    <w:rsid w:val="00D15F4F"/>
    <w:rsid w:val="00D25205"/>
    <w:rsid w:val="00D3216A"/>
    <w:rsid w:val="00D41104"/>
    <w:rsid w:val="00D45727"/>
    <w:rsid w:val="00D4767D"/>
    <w:rsid w:val="00D52C79"/>
    <w:rsid w:val="00D57AE6"/>
    <w:rsid w:val="00D64B91"/>
    <w:rsid w:val="00D9160D"/>
    <w:rsid w:val="00D93B28"/>
    <w:rsid w:val="00D97E63"/>
    <w:rsid w:val="00DA3765"/>
    <w:rsid w:val="00DA573E"/>
    <w:rsid w:val="00DA67D9"/>
    <w:rsid w:val="00DA6C2C"/>
    <w:rsid w:val="00DA70F8"/>
    <w:rsid w:val="00DD3744"/>
    <w:rsid w:val="00DD6760"/>
    <w:rsid w:val="00DE76E6"/>
    <w:rsid w:val="00DF146E"/>
    <w:rsid w:val="00E0251C"/>
    <w:rsid w:val="00E02B01"/>
    <w:rsid w:val="00E02CCE"/>
    <w:rsid w:val="00E10603"/>
    <w:rsid w:val="00E15AB4"/>
    <w:rsid w:val="00E237EB"/>
    <w:rsid w:val="00E27219"/>
    <w:rsid w:val="00E50E50"/>
    <w:rsid w:val="00E52689"/>
    <w:rsid w:val="00E57365"/>
    <w:rsid w:val="00E86A66"/>
    <w:rsid w:val="00E97F20"/>
    <w:rsid w:val="00EB449B"/>
    <w:rsid w:val="00EB56B3"/>
    <w:rsid w:val="00EB6C1E"/>
    <w:rsid w:val="00EC0176"/>
    <w:rsid w:val="00ED06FA"/>
    <w:rsid w:val="00ED6518"/>
    <w:rsid w:val="00EE7230"/>
    <w:rsid w:val="00EF054F"/>
    <w:rsid w:val="00EF20C4"/>
    <w:rsid w:val="00F00321"/>
    <w:rsid w:val="00F12817"/>
    <w:rsid w:val="00F13FEB"/>
    <w:rsid w:val="00F2711A"/>
    <w:rsid w:val="00F51A24"/>
    <w:rsid w:val="00F84795"/>
    <w:rsid w:val="00FA2EC3"/>
    <w:rsid w:val="00FA7CF5"/>
    <w:rsid w:val="00FB5974"/>
    <w:rsid w:val="00FB72BC"/>
    <w:rsid w:val="00FD2BED"/>
    <w:rsid w:val="00FD305D"/>
    <w:rsid w:val="00FD74E9"/>
    <w:rsid w:val="00FE475A"/>
    <w:rsid w:val="00FE5383"/>
    <w:rsid w:val="00FF6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13516D-65CF-41B1-9226-D5DDE326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7AE6"/>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D57AE6"/>
    <w:pPr>
      <w:keepNext/>
      <w:suppressAutoHyphens w:val="0"/>
      <w:spacing w:before="240" w:after="60"/>
      <w:outlineLvl w:val="0"/>
    </w:pPr>
    <w:rPr>
      <w:rFonts w:ascii="Cambria" w:hAnsi="Cambria"/>
      <w:b/>
      <w:bCs/>
      <w:kern w:val="32"/>
      <w:sz w:val="32"/>
      <w:szCs w:val="32"/>
      <w:lang w:eastAsia="ru-RU"/>
    </w:rPr>
  </w:style>
  <w:style w:type="paragraph" w:styleId="2">
    <w:name w:val="heading 2"/>
    <w:basedOn w:val="a"/>
    <w:next w:val="a"/>
    <w:link w:val="20"/>
    <w:uiPriority w:val="9"/>
    <w:semiHidden/>
    <w:unhideWhenUsed/>
    <w:qFormat/>
    <w:rsid w:val="00D57AE6"/>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7AE6"/>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
    <w:semiHidden/>
    <w:rsid w:val="00D57AE6"/>
    <w:rPr>
      <w:rFonts w:ascii="Cambria" w:eastAsia="Times New Roman" w:hAnsi="Cambria" w:cs="Times New Roman"/>
      <w:b/>
      <w:bCs/>
      <w:i/>
      <w:iCs/>
      <w:sz w:val="28"/>
      <w:szCs w:val="28"/>
      <w:lang w:eastAsia="zh-CN"/>
    </w:rPr>
  </w:style>
  <w:style w:type="paragraph" w:styleId="a3">
    <w:name w:val="Normal (Web)"/>
    <w:aliases w:val="Обычный (Web),Обычный (веб) Знак Знак,Знак Знак Знак1 Знак Знак Знак Знак Знак,Знак Знак,Знак Знак Знак1 Знак Знак Знак,Знак Знак2,Знак Знак Знак1 Знак,Обычный (веб)1"/>
    <w:basedOn w:val="a"/>
    <w:unhideWhenUsed/>
    <w:qFormat/>
    <w:rsid w:val="00D57AE6"/>
    <w:pPr>
      <w:tabs>
        <w:tab w:val="center" w:pos="4153"/>
        <w:tab w:val="right" w:pos="8306"/>
      </w:tabs>
      <w:spacing w:after="60"/>
      <w:jc w:val="both"/>
    </w:pPr>
    <w:rPr>
      <w:szCs w:val="20"/>
    </w:rPr>
  </w:style>
  <w:style w:type="paragraph" w:customStyle="1" w:styleId="LO-Normal">
    <w:name w:val="LO-Normal"/>
    <w:qFormat/>
    <w:rsid w:val="00D57AE6"/>
    <w:pPr>
      <w:suppressAutoHyphens/>
      <w:spacing w:after="0" w:line="240" w:lineRule="auto"/>
    </w:pPr>
    <w:rPr>
      <w:rFonts w:ascii="Times New Roman" w:eastAsia="Times New Roman" w:hAnsi="Times New Roman" w:cs="Times New Roman"/>
      <w:sz w:val="20"/>
      <w:szCs w:val="20"/>
      <w:lang w:eastAsia="zh-CN"/>
    </w:rPr>
  </w:style>
  <w:style w:type="paragraph" w:customStyle="1" w:styleId="11">
    <w:name w:val="Основной текст1"/>
    <w:basedOn w:val="LO-Normal"/>
    <w:qFormat/>
    <w:rsid w:val="00D57AE6"/>
    <w:pPr>
      <w:widowControl w:val="0"/>
      <w:spacing w:before="120"/>
      <w:jc w:val="center"/>
    </w:pPr>
    <w:rPr>
      <w:b/>
      <w:sz w:val="28"/>
    </w:rPr>
  </w:style>
  <w:style w:type="paragraph" w:customStyle="1" w:styleId="21">
    <w:name w:val="Обычный2"/>
    <w:qFormat/>
    <w:rsid w:val="00D57AE6"/>
    <w:pPr>
      <w:spacing w:after="0" w:line="240" w:lineRule="auto"/>
    </w:pPr>
    <w:rPr>
      <w:rFonts w:ascii="Times New Roman" w:eastAsia="Times New Roman" w:hAnsi="Times New Roman" w:cs="Times New Roman"/>
      <w:sz w:val="20"/>
      <w:szCs w:val="20"/>
      <w:lang w:eastAsia="ru-RU"/>
    </w:rPr>
  </w:style>
  <w:style w:type="paragraph" w:customStyle="1" w:styleId="parametervalue">
    <w:name w:val="parametervalue"/>
    <w:basedOn w:val="a"/>
    <w:qFormat/>
    <w:rsid w:val="00D57AE6"/>
    <w:pPr>
      <w:suppressAutoHyphens w:val="0"/>
      <w:spacing w:before="100" w:beforeAutospacing="1" w:after="100" w:afterAutospacing="1"/>
    </w:pPr>
    <w:rPr>
      <w:lang w:eastAsia="ru-RU"/>
    </w:rPr>
  </w:style>
  <w:style w:type="paragraph" w:customStyle="1" w:styleId="formattext">
    <w:name w:val="formattext"/>
    <w:basedOn w:val="a"/>
    <w:qFormat/>
    <w:rsid w:val="00D57AE6"/>
    <w:pPr>
      <w:suppressAutoHyphens w:val="0"/>
      <w:spacing w:before="100" w:beforeAutospacing="1" w:after="100" w:afterAutospacing="1"/>
    </w:pPr>
    <w:rPr>
      <w:lang w:eastAsia="ru-RU"/>
    </w:rPr>
  </w:style>
  <w:style w:type="character" w:styleId="a4">
    <w:name w:val="Hyperlink"/>
    <w:basedOn w:val="a0"/>
    <w:unhideWhenUsed/>
    <w:rsid w:val="00D57AE6"/>
    <w:rPr>
      <w:color w:val="0000FF"/>
      <w:u w:val="single"/>
    </w:rPr>
  </w:style>
  <w:style w:type="character" w:styleId="a5">
    <w:name w:val="line number"/>
    <w:basedOn w:val="a0"/>
    <w:uiPriority w:val="99"/>
    <w:semiHidden/>
    <w:unhideWhenUsed/>
    <w:rsid w:val="00CA5439"/>
  </w:style>
  <w:style w:type="paragraph" w:styleId="a6">
    <w:name w:val="header"/>
    <w:basedOn w:val="a"/>
    <w:link w:val="a7"/>
    <w:unhideWhenUsed/>
    <w:rsid w:val="00CA5439"/>
    <w:pPr>
      <w:tabs>
        <w:tab w:val="center" w:pos="4677"/>
        <w:tab w:val="right" w:pos="9355"/>
      </w:tabs>
    </w:pPr>
  </w:style>
  <w:style w:type="character" w:customStyle="1" w:styleId="a7">
    <w:name w:val="Верхний колонтитул Знак"/>
    <w:basedOn w:val="a0"/>
    <w:link w:val="a6"/>
    <w:rsid w:val="00CA5439"/>
    <w:rPr>
      <w:rFonts w:ascii="Times New Roman" w:eastAsia="Times New Roman" w:hAnsi="Times New Roman" w:cs="Times New Roman"/>
      <w:sz w:val="24"/>
      <w:szCs w:val="24"/>
      <w:lang w:eastAsia="zh-CN"/>
    </w:rPr>
  </w:style>
  <w:style w:type="paragraph" w:styleId="a8">
    <w:name w:val="footer"/>
    <w:basedOn w:val="a"/>
    <w:link w:val="a9"/>
    <w:unhideWhenUsed/>
    <w:rsid w:val="00CA5439"/>
    <w:pPr>
      <w:tabs>
        <w:tab w:val="center" w:pos="4677"/>
        <w:tab w:val="right" w:pos="9355"/>
      </w:tabs>
    </w:pPr>
  </w:style>
  <w:style w:type="character" w:customStyle="1" w:styleId="a9">
    <w:name w:val="Нижний колонтитул Знак"/>
    <w:basedOn w:val="a0"/>
    <w:link w:val="a8"/>
    <w:rsid w:val="00CA5439"/>
    <w:rPr>
      <w:rFonts w:ascii="Times New Roman" w:eastAsia="Times New Roman" w:hAnsi="Times New Roman" w:cs="Times New Roman"/>
      <w:sz w:val="24"/>
      <w:szCs w:val="24"/>
      <w:lang w:eastAsia="zh-CN"/>
    </w:rPr>
  </w:style>
  <w:style w:type="paragraph" w:styleId="aa">
    <w:name w:val="List Paragraph"/>
    <w:aliases w:val="ТЗ список"/>
    <w:basedOn w:val="a"/>
    <w:link w:val="ab"/>
    <w:uiPriority w:val="34"/>
    <w:qFormat/>
    <w:rsid w:val="00005421"/>
    <w:pPr>
      <w:suppressAutoHyphens w:val="0"/>
      <w:spacing w:line="360" w:lineRule="auto"/>
      <w:ind w:left="720" w:firstLine="720"/>
      <w:contextualSpacing/>
      <w:jc w:val="both"/>
    </w:pPr>
    <w:rPr>
      <w:szCs w:val="20"/>
    </w:rPr>
  </w:style>
  <w:style w:type="character" w:customStyle="1" w:styleId="ab">
    <w:name w:val="Абзац списка Знак"/>
    <w:aliases w:val="ТЗ список Знак"/>
    <w:link w:val="aa"/>
    <w:uiPriority w:val="34"/>
    <w:locked/>
    <w:rsid w:val="00005421"/>
    <w:rPr>
      <w:rFonts w:ascii="Times New Roman" w:eastAsia="Times New Roman" w:hAnsi="Times New Roman" w:cs="Times New Roman"/>
      <w:sz w:val="24"/>
      <w:szCs w:val="20"/>
    </w:rPr>
  </w:style>
  <w:style w:type="character" w:customStyle="1" w:styleId="cardmaininfocontent">
    <w:name w:val="cardmaininfo__content"/>
    <w:basedOn w:val="a0"/>
    <w:rsid w:val="00760B5B"/>
  </w:style>
  <w:style w:type="character" w:customStyle="1" w:styleId="extendedtext-short">
    <w:name w:val="extendedtext-short"/>
    <w:basedOn w:val="a0"/>
    <w:rsid w:val="003E0444"/>
  </w:style>
  <w:style w:type="paragraph" w:customStyle="1" w:styleId="Default">
    <w:name w:val="Default"/>
    <w:rsid w:val="003E0444"/>
    <w:pPr>
      <w:autoSpaceDE w:val="0"/>
      <w:autoSpaceDN w:val="0"/>
      <w:adjustRightInd w:val="0"/>
      <w:spacing w:after="0" w:line="240" w:lineRule="auto"/>
    </w:pPr>
    <w:rPr>
      <w:rFonts w:ascii="Arial" w:hAnsi="Arial" w:cs="Arial"/>
      <w:color w:val="000000"/>
      <w:sz w:val="24"/>
      <w:szCs w:val="24"/>
    </w:rPr>
  </w:style>
  <w:style w:type="table" w:styleId="ac">
    <w:name w:val="Table Grid"/>
    <w:basedOn w:val="a1"/>
    <w:uiPriority w:val="59"/>
    <w:rsid w:val="007A21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1"/>
    <w:qFormat/>
    <w:rsid w:val="00216B7F"/>
    <w:pPr>
      <w:widowControl w:val="0"/>
      <w:autoSpaceDE w:val="0"/>
      <w:autoSpaceDN w:val="0"/>
      <w:spacing w:after="0" w:line="240" w:lineRule="auto"/>
    </w:pPr>
    <w:rPr>
      <w:rFonts w:ascii="Calibri" w:eastAsiaTheme="minorEastAsia" w:hAnsi="Calibri" w:cs="Calibri"/>
      <w:lang w:eastAsia="ru-RU"/>
    </w:rPr>
  </w:style>
  <w:style w:type="table" w:customStyle="1" w:styleId="12">
    <w:name w:val="Сетка таблицы1"/>
    <w:basedOn w:val="a1"/>
    <w:next w:val="ac"/>
    <w:uiPriority w:val="59"/>
    <w:rsid w:val="00FD74E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rsid w:val="00981D6D"/>
    <w:pPr>
      <w:widowControl w:val="0"/>
      <w:spacing w:after="0" w:line="240" w:lineRule="auto"/>
    </w:pPr>
    <w:rPr>
      <w:rFonts w:ascii="Calibri" w:eastAsia="Times New Roman" w:hAnsi="Calibri" w:cs="Calibri"/>
      <w:b/>
      <w:szCs w:val="20"/>
      <w:lang w:eastAsia="ru-RU"/>
    </w:rPr>
  </w:style>
  <w:style w:type="character" w:customStyle="1" w:styleId="cardmaininfopurchaselink">
    <w:name w:val="cardmaininfo__purchaselink"/>
    <w:basedOn w:val="a0"/>
    <w:rsid w:val="004E05E9"/>
  </w:style>
  <w:style w:type="paragraph" w:customStyle="1" w:styleId="ConsPlusNonformat">
    <w:name w:val="ConsPlusNonformat"/>
    <w:rsid w:val="00644E6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highlightcolor">
    <w:name w:val="highlightcolor"/>
    <w:basedOn w:val="a0"/>
    <w:rsid w:val="0069058D"/>
  </w:style>
  <w:style w:type="character" w:customStyle="1" w:styleId="WW8Num3z2">
    <w:name w:val="WW8Num3z2"/>
    <w:rsid w:val="0035704A"/>
  </w:style>
  <w:style w:type="character" w:customStyle="1" w:styleId="ConsPlusNormal1">
    <w:name w:val="ConsPlusNormal Знак1"/>
    <w:link w:val="ConsPlusNormal"/>
    <w:locked/>
    <w:rsid w:val="0035704A"/>
    <w:rPr>
      <w:rFonts w:ascii="Calibri" w:eastAsiaTheme="minorEastAsia" w:hAnsi="Calibri" w:cs="Calibri"/>
      <w:lang w:eastAsia="ru-RU"/>
    </w:rPr>
  </w:style>
  <w:style w:type="paragraph" w:styleId="ad">
    <w:name w:val="Body Text"/>
    <w:basedOn w:val="a"/>
    <w:link w:val="ae"/>
    <w:rsid w:val="00E27219"/>
    <w:pPr>
      <w:suppressAutoHyphens w:val="0"/>
    </w:pPr>
    <w:rPr>
      <w:rFonts w:ascii="Arial" w:hAnsi="Arial"/>
      <w:sz w:val="28"/>
      <w:szCs w:val="20"/>
      <w:lang w:eastAsia="ru-RU"/>
    </w:rPr>
  </w:style>
  <w:style w:type="character" w:customStyle="1" w:styleId="ae">
    <w:name w:val="Основной текст Знак"/>
    <w:basedOn w:val="a0"/>
    <w:link w:val="ad"/>
    <w:rsid w:val="00E27219"/>
    <w:rPr>
      <w:rFonts w:ascii="Arial" w:eastAsia="Times New Roman" w:hAnsi="Arial" w:cs="Times New Roman"/>
      <w:sz w:val="28"/>
      <w:szCs w:val="20"/>
      <w:lang w:eastAsia="ru-RU"/>
    </w:rPr>
  </w:style>
  <w:style w:type="paragraph" w:styleId="af">
    <w:name w:val="Balloon Text"/>
    <w:basedOn w:val="a"/>
    <w:link w:val="af0"/>
    <w:uiPriority w:val="99"/>
    <w:semiHidden/>
    <w:unhideWhenUsed/>
    <w:rsid w:val="007F04F3"/>
    <w:rPr>
      <w:rFonts w:ascii="Segoe UI" w:hAnsi="Segoe UI" w:cs="Segoe UI"/>
      <w:sz w:val="18"/>
      <w:szCs w:val="18"/>
    </w:rPr>
  </w:style>
  <w:style w:type="character" w:customStyle="1" w:styleId="af0">
    <w:name w:val="Текст выноски Знак"/>
    <w:basedOn w:val="a0"/>
    <w:link w:val="af"/>
    <w:uiPriority w:val="99"/>
    <w:semiHidden/>
    <w:rsid w:val="007F04F3"/>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842748">
      <w:bodyDiv w:val="1"/>
      <w:marLeft w:val="0"/>
      <w:marRight w:val="0"/>
      <w:marTop w:val="0"/>
      <w:marBottom w:val="0"/>
      <w:divBdr>
        <w:top w:val="none" w:sz="0" w:space="0" w:color="auto"/>
        <w:left w:val="none" w:sz="0" w:space="0" w:color="auto"/>
        <w:bottom w:val="none" w:sz="0" w:space="0" w:color="auto"/>
        <w:right w:val="none" w:sz="0" w:space="0" w:color="auto"/>
      </w:divBdr>
    </w:div>
    <w:div w:id="746808754">
      <w:bodyDiv w:val="1"/>
      <w:marLeft w:val="0"/>
      <w:marRight w:val="0"/>
      <w:marTop w:val="0"/>
      <w:marBottom w:val="0"/>
      <w:divBdr>
        <w:top w:val="none" w:sz="0" w:space="0" w:color="auto"/>
        <w:left w:val="none" w:sz="0" w:space="0" w:color="auto"/>
        <w:bottom w:val="none" w:sz="0" w:space="0" w:color="auto"/>
        <w:right w:val="none" w:sz="0" w:space="0" w:color="auto"/>
      </w:divBdr>
    </w:div>
    <w:div w:id="1129742032">
      <w:bodyDiv w:val="1"/>
      <w:marLeft w:val="0"/>
      <w:marRight w:val="0"/>
      <w:marTop w:val="0"/>
      <w:marBottom w:val="0"/>
      <w:divBdr>
        <w:top w:val="none" w:sz="0" w:space="0" w:color="auto"/>
        <w:left w:val="none" w:sz="0" w:space="0" w:color="auto"/>
        <w:bottom w:val="none" w:sz="0" w:space="0" w:color="auto"/>
        <w:right w:val="none" w:sz="0" w:space="0" w:color="auto"/>
      </w:divBdr>
    </w:div>
    <w:div w:id="170782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20B1A4E00A0F8BBF6C35ED5212734FC1475B62A95B7F942F80FD8FAAC9B643D34CC39478525DC7928B6B5D96E27A53D2242F133F95A2E83AIAX1J" TargetMode="External"/><Relationship Id="rId18" Type="http://schemas.openxmlformats.org/officeDocument/2006/relationships/hyperlink" Target="consultantplus://offline/ref=5738798225C242537AA452B9EE766E151B2CBE60ACB4D83B02DD4D1701D40590B51C2A87011BB8DF794775AAD1CE9436C4298F3A4984EE3DMCP5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zakupki.gov.ru/epz/order/notice/ea20/view/documents.html?regNumber=0126300035824000520" TargetMode="External"/><Relationship Id="rId12" Type="http://schemas.openxmlformats.org/officeDocument/2006/relationships/hyperlink" Target="consultantplus://offline/ref=86E4EB611CE32B75C80D7FCCE889497484B4F81C3B1BCE87676FBE446D16C508A003B407D8938BCBA9D5CCB6B4349ED5EFB8591071bFZ6F" TargetMode="External"/><Relationship Id="rId17" Type="http://schemas.openxmlformats.org/officeDocument/2006/relationships/hyperlink" Target="consultantplus://offline/ref=5738798225C242537AA452B9EE766E151B2CBE60ACB4D83B02DD4D1701D40590B51C2A87011BB8D87A4775AAD1CE9436C4298F3A4984EE3DMCP5M"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consultantplus://offline/ref=5738798225C242537AA452B9EE766E151E28BD64ABB6D83B02DD4D1701D40590B51C2A87011BBADF7D4775AAD1CE9436C4298F3A4984EE3DMCP5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86E4EB611CE32B75C80D7FCCE889497484B4F81C3B1BCE87676FBE446D16C508A003B405DB968397FE9ACDEAF0698DD5E5B85B126DF74319b7Z9F"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consultantplus://offline/ref=5738798225C242537AA452B9EE766E151B2CBE60ACB4D83B02DD4D1701D40590B51C2A87021FB3D72D1D65AE9898982BC53691395784MEPDM" TargetMode="External"/><Relationship Id="rId23" Type="http://schemas.openxmlformats.org/officeDocument/2006/relationships/footer" Target="footer2.xml"/><Relationship Id="rId10" Type="http://schemas.openxmlformats.org/officeDocument/2006/relationships/hyperlink" Target="consultantplus://offline/ref=86E4EB611CE32B75C80D7FCCE889497484B4F81C3B1BCE87676FBE446D16C508B203EC09DB9E9E9FFA8F9BBBB6b3ZFF" TargetMode="External"/><Relationship Id="rId19" Type="http://schemas.openxmlformats.org/officeDocument/2006/relationships/hyperlink" Target="consultantplus://offline/ref=5738798225C242537AA452B9EE766E151B2CBE60ACB4D83B02DD4D1701D40590B51C2A87011BB8DF7F4775AAD1CE9436C4298F3A4984EE3DMCP5M" TargetMode="External"/><Relationship Id="rId4" Type="http://schemas.openxmlformats.org/officeDocument/2006/relationships/webSettings" Target="webSettings.xml"/><Relationship Id="rId9" Type="http://schemas.openxmlformats.org/officeDocument/2006/relationships/hyperlink" Target="consultantplus://offline/ref=86E4EB611CE32B75C80D7FCCE889497484B4F81C3B1BCE87676FBE446D16C508A003B406D8968494ACC0DDEEB93C88CBEDA4451273F7b4Z0F" TargetMode="External"/><Relationship Id="rId14" Type="http://schemas.openxmlformats.org/officeDocument/2006/relationships/hyperlink" Target="consultantplus://offline/ref=86E4EB611CE32B75C80D7FCCE889497484B4F81C3B1BCE87676FBE446D16C508A003B405DB968397FE9ACDEAF0698DD5E5B85B126DF74319b7Z9F"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B88180-67DE-4D7D-AEA9-CCC7CDAE3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2845</TotalTime>
  <Pages>6</Pages>
  <Words>2930</Words>
  <Characters>16701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Репей Артём Олегович</cp:lastModifiedBy>
  <cp:revision>68</cp:revision>
  <cp:lastPrinted>2024-09-27T09:32:00Z</cp:lastPrinted>
  <dcterms:created xsi:type="dcterms:W3CDTF">2020-02-03T04:51:00Z</dcterms:created>
  <dcterms:modified xsi:type="dcterms:W3CDTF">2024-09-27T13:22:00Z</dcterms:modified>
</cp:coreProperties>
</file>