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5"/>
        <w:tblpPr w:leftFromText="180" w:rightFromText="180" w:vertAnchor="text" w:horzAnchor="page" w:tblpX="5333" w:tblpY="-202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41"/>
      </w:tblGrid>
      <w:tr w:rsidR="00C73AC3" w:rsidRPr="004766C2" w14:paraId="2A296C86" w14:textId="77777777" w:rsidTr="00FD09B3">
        <w:trPr>
          <w:trHeight w:val="6997"/>
        </w:trPr>
        <w:tc>
          <w:tcPr>
            <w:tcW w:w="6041" w:type="dxa"/>
          </w:tcPr>
          <w:p w14:paraId="1BF0F45E" w14:textId="7092CE6A" w:rsidR="00CF240F" w:rsidRPr="00217E66" w:rsidRDefault="00BA186C" w:rsidP="00FD09B3">
            <w:pPr>
              <w:tabs>
                <w:tab w:val="left" w:pos="1029"/>
                <w:tab w:val="left" w:pos="5424"/>
              </w:tabs>
              <w:snapToGrid w:val="0"/>
              <w:ind w:left="1029" w:right="104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E66">
              <w:rPr>
                <w:rFonts w:ascii="Times New Roman" w:hAnsi="Times New Roman" w:cs="Times New Roman"/>
                <w:b/>
                <w:sz w:val="24"/>
                <w:szCs w:val="24"/>
              </w:rPr>
              <w:t>Заявитель</w:t>
            </w:r>
            <w:r w:rsidRPr="00217E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</w:p>
          <w:p w14:paraId="3D8650FA" w14:textId="17BE2901" w:rsidR="008557F7" w:rsidRPr="00217E66" w:rsidRDefault="007D1BD3" w:rsidP="00FD09B3">
            <w:pPr>
              <w:tabs>
                <w:tab w:val="left" w:pos="1029"/>
                <w:tab w:val="left" w:pos="5424"/>
              </w:tabs>
              <w:snapToGrid w:val="0"/>
              <w:ind w:left="1029" w:right="104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E66">
              <w:rPr>
                <w:rFonts w:ascii="Times New Roman" w:hAnsi="Times New Roman" w:cs="Times New Roman"/>
                <w:bCs/>
                <w:sz w:val="24"/>
                <w:szCs w:val="24"/>
              </w:rPr>
              <w:t>ООО «МАКРОЗВУК»</w:t>
            </w:r>
          </w:p>
          <w:p w14:paraId="7537C9B3" w14:textId="4C908E3B" w:rsidR="007D1BD3" w:rsidRPr="00217E66" w:rsidRDefault="007D1BD3" w:rsidP="00FD09B3">
            <w:pPr>
              <w:tabs>
                <w:tab w:val="left" w:pos="1029"/>
                <w:tab w:val="left" w:pos="5424"/>
              </w:tabs>
              <w:snapToGrid w:val="0"/>
              <w:ind w:left="1029" w:right="104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17E66">
              <w:rPr>
                <w:rFonts w:ascii="Times New Roman" w:hAnsi="Times New Roman" w:cs="Times New Roman"/>
                <w:bCs/>
                <w:sz w:val="24"/>
                <w:szCs w:val="24"/>
              </w:rPr>
              <w:t>ул.Менделеева</w:t>
            </w:r>
            <w:proofErr w:type="spellEnd"/>
            <w:r w:rsidRPr="00217E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229, </w:t>
            </w:r>
            <w:proofErr w:type="spellStart"/>
            <w:r w:rsidRPr="00217E66">
              <w:rPr>
                <w:rFonts w:ascii="Times New Roman" w:hAnsi="Times New Roman" w:cs="Times New Roman"/>
                <w:bCs/>
                <w:sz w:val="24"/>
                <w:szCs w:val="24"/>
              </w:rPr>
              <w:t>г.Уфа</w:t>
            </w:r>
            <w:proofErr w:type="spellEnd"/>
            <w:r w:rsidRPr="00217E66">
              <w:rPr>
                <w:rFonts w:ascii="Times New Roman" w:hAnsi="Times New Roman" w:cs="Times New Roman"/>
                <w:bCs/>
                <w:sz w:val="24"/>
                <w:szCs w:val="24"/>
              </w:rPr>
              <w:t>, Республика Башкортостан, 450071</w:t>
            </w:r>
          </w:p>
          <w:p w14:paraId="294AF529" w14:textId="7544FFF1" w:rsidR="007D1BD3" w:rsidRPr="00217E66" w:rsidRDefault="00C6652F" w:rsidP="00FD09B3">
            <w:pPr>
              <w:tabs>
                <w:tab w:val="left" w:pos="1029"/>
                <w:tab w:val="left" w:pos="5424"/>
              </w:tabs>
              <w:snapToGrid w:val="0"/>
              <w:ind w:left="1029" w:right="104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hyperlink r:id="rId7" w:history="1">
              <w:r w:rsidR="007D1BD3" w:rsidRPr="00217E66">
                <w:rPr>
                  <w:rStyle w:val="a4"/>
                  <w:rFonts w:ascii="Times New Roman" w:hAnsi="Times New Roman" w:cs="Times New Roman"/>
                  <w:bCs/>
                  <w:color w:val="auto"/>
                  <w:sz w:val="24"/>
                  <w:szCs w:val="24"/>
                  <w:lang w:val="en-US"/>
                </w:rPr>
                <w:t>man</w:t>
              </w:r>
              <w:r w:rsidR="007D1BD3" w:rsidRPr="00217E66">
                <w:rPr>
                  <w:rStyle w:val="a4"/>
                  <w:rFonts w:ascii="Times New Roman" w:hAnsi="Times New Roman" w:cs="Times New Roman"/>
                  <w:bCs/>
                  <w:color w:val="auto"/>
                  <w:sz w:val="24"/>
                  <w:szCs w:val="24"/>
                </w:rPr>
                <w:t>.</w:t>
              </w:r>
              <w:r w:rsidR="007D1BD3" w:rsidRPr="00217E66">
                <w:rPr>
                  <w:rStyle w:val="a4"/>
                  <w:rFonts w:ascii="Times New Roman" w:hAnsi="Times New Roman" w:cs="Times New Roman"/>
                  <w:bCs/>
                  <w:color w:val="auto"/>
                  <w:sz w:val="24"/>
                  <w:szCs w:val="24"/>
                  <w:lang w:val="en-US"/>
                </w:rPr>
                <w:t>ufa</w:t>
              </w:r>
              <w:r w:rsidR="007D1BD3" w:rsidRPr="00217E66">
                <w:rPr>
                  <w:rStyle w:val="a4"/>
                  <w:rFonts w:ascii="Times New Roman" w:hAnsi="Times New Roman" w:cs="Times New Roman"/>
                  <w:bCs/>
                  <w:color w:val="auto"/>
                  <w:sz w:val="24"/>
                  <w:szCs w:val="24"/>
                </w:rPr>
                <w:t>.</w:t>
              </w:r>
              <w:r w:rsidR="007D1BD3" w:rsidRPr="00217E66">
                <w:rPr>
                  <w:rStyle w:val="a4"/>
                  <w:rFonts w:ascii="Times New Roman" w:hAnsi="Times New Roman" w:cs="Times New Roman"/>
                  <w:bCs/>
                  <w:color w:val="auto"/>
                  <w:sz w:val="24"/>
                  <w:szCs w:val="24"/>
                  <w:lang w:val="en-US"/>
                </w:rPr>
                <w:t>man</w:t>
              </w:r>
              <w:r w:rsidR="007D1BD3" w:rsidRPr="00217E66">
                <w:rPr>
                  <w:rStyle w:val="a4"/>
                  <w:rFonts w:ascii="Times New Roman" w:hAnsi="Times New Roman" w:cs="Times New Roman"/>
                  <w:bCs/>
                  <w:color w:val="auto"/>
                  <w:sz w:val="24"/>
                  <w:szCs w:val="24"/>
                </w:rPr>
                <w:t>1@</w:t>
              </w:r>
              <w:r w:rsidR="007D1BD3" w:rsidRPr="00217E66">
                <w:rPr>
                  <w:rStyle w:val="a4"/>
                  <w:rFonts w:ascii="Times New Roman" w:hAnsi="Times New Roman" w:cs="Times New Roman"/>
                  <w:bCs/>
                  <w:color w:val="auto"/>
                  <w:sz w:val="24"/>
                  <w:szCs w:val="24"/>
                  <w:lang w:val="en-US"/>
                </w:rPr>
                <w:t>gmail</w:t>
              </w:r>
              <w:r w:rsidR="007D1BD3" w:rsidRPr="00217E66">
                <w:rPr>
                  <w:rStyle w:val="a4"/>
                  <w:rFonts w:ascii="Times New Roman" w:hAnsi="Times New Roman" w:cs="Times New Roman"/>
                  <w:bCs/>
                  <w:color w:val="auto"/>
                  <w:sz w:val="24"/>
                  <w:szCs w:val="24"/>
                </w:rPr>
                <w:t>.</w:t>
              </w:r>
              <w:r w:rsidR="007D1BD3" w:rsidRPr="00217E66">
                <w:rPr>
                  <w:rStyle w:val="a4"/>
                  <w:rFonts w:ascii="Times New Roman" w:hAnsi="Times New Roman" w:cs="Times New Roman"/>
                  <w:bCs/>
                  <w:color w:val="auto"/>
                  <w:sz w:val="24"/>
                  <w:szCs w:val="24"/>
                  <w:lang w:val="en-US"/>
                </w:rPr>
                <w:t>com</w:t>
              </w:r>
            </w:hyperlink>
            <w:r w:rsidR="007D1BD3" w:rsidRPr="00217E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4B284391" w14:textId="77777777" w:rsidR="003D3AD1" w:rsidRPr="00217E66" w:rsidRDefault="003D3AD1" w:rsidP="00FD09B3">
            <w:pPr>
              <w:tabs>
                <w:tab w:val="left" w:pos="1029"/>
                <w:tab w:val="left" w:pos="5424"/>
              </w:tabs>
              <w:snapToGrid w:val="0"/>
              <w:ind w:left="1029" w:right="10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47229C1" w14:textId="731BB06A" w:rsidR="001E71CB" w:rsidRPr="00217E66" w:rsidRDefault="00C953BD" w:rsidP="00FD09B3">
            <w:pPr>
              <w:tabs>
                <w:tab w:val="left" w:pos="1029"/>
                <w:tab w:val="left" w:pos="5424"/>
              </w:tabs>
              <w:snapToGrid w:val="0"/>
              <w:ind w:left="1029" w:right="1041" w:hanging="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17E66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="00817C87" w:rsidRPr="00217E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7E6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bookmarkStart w:id="0" w:name="_Hlk127521190"/>
            <w:proofErr w:type="gramEnd"/>
            <w:r w:rsidR="000102FF" w:rsidRPr="00217E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End w:id="0"/>
          </w:p>
          <w:p w14:paraId="60F91530" w14:textId="4DAF7FA6" w:rsidR="007D1BD3" w:rsidRPr="00217E66" w:rsidRDefault="007D1BD3" w:rsidP="00FD09B3">
            <w:pPr>
              <w:tabs>
                <w:tab w:val="left" w:pos="1029"/>
                <w:tab w:val="left" w:pos="5424"/>
              </w:tabs>
              <w:snapToGrid w:val="0"/>
              <w:ind w:left="1029" w:right="1041"/>
              <w:rPr>
                <w:rFonts w:ascii="Times New Roman" w:hAnsi="Times New Roman" w:cs="Times New Roman"/>
                <w:sz w:val="24"/>
                <w:szCs w:val="24"/>
              </w:rPr>
            </w:pPr>
            <w:r w:rsidRPr="00217E66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учреждение культуры ''Самарская государственная филармония''</w:t>
            </w:r>
          </w:p>
          <w:p w14:paraId="60C0EFF3" w14:textId="174323EC" w:rsidR="007D1BD3" w:rsidRPr="00217E66" w:rsidRDefault="007D1BD3" w:rsidP="00FD09B3">
            <w:pPr>
              <w:tabs>
                <w:tab w:val="left" w:pos="1029"/>
                <w:tab w:val="left" w:pos="5424"/>
              </w:tabs>
              <w:snapToGrid w:val="0"/>
              <w:ind w:left="1029" w:right="104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7E66">
              <w:rPr>
                <w:rFonts w:ascii="Times New Roman" w:hAnsi="Times New Roman" w:cs="Times New Roman"/>
                <w:sz w:val="24"/>
                <w:szCs w:val="24"/>
              </w:rPr>
              <w:t>ул.Фрунзе</w:t>
            </w:r>
            <w:proofErr w:type="spellEnd"/>
            <w:r w:rsidRPr="00217E66">
              <w:rPr>
                <w:rFonts w:ascii="Times New Roman" w:hAnsi="Times New Roman" w:cs="Times New Roman"/>
                <w:sz w:val="24"/>
                <w:szCs w:val="24"/>
              </w:rPr>
              <w:t xml:space="preserve">, 141, </w:t>
            </w:r>
            <w:proofErr w:type="spellStart"/>
            <w:r w:rsidRPr="00217E66">
              <w:rPr>
                <w:rFonts w:ascii="Times New Roman" w:hAnsi="Times New Roman" w:cs="Times New Roman"/>
                <w:sz w:val="24"/>
                <w:szCs w:val="24"/>
              </w:rPr>
              <w:t>г.Самара</w:t>
            </w:r>
            <w:proofErr w:type="spellEnd"/>
          </w:p>
          <w:p w14:paraId="05C5E49D" w14:textId="064DD252" w:rsidR="007D1BD3" w:rsidRPr="00217E66" w:rsidRDefault="007D1BD3" w:rsidP="00FD09B3">
            <w:pPr>
              <w:tabs>
                <w:tab w:val="left" w:pos="1029"/>
                <w:tab w:val="left" w:pos="5424"/>
              </w:tabs>
              <w:snapToGrid w:val="0"/>
              <w:ind w:left="1029" w:right="1041"/>
              <w:rPr>
                <w:rFonts w:ascii="Times New Roman" w:hAnsi="Times New Roman" w:cs="Times New Roman"/>
                <w:sz w:val="24"/>
                <w:szCs w:val="24"/>
              </w:rPr>
            </w:pPr>
            <w:r w:rsidRPr="00217E66">
              <w:rPr>
                <w:rFonts w:ascii="Times New Roman" w:hAnsi="Times New Roman" w:cs="Times New Roman"/>
                <w:sz w:val="24"/>
                <w:szCs w:val="24"/>
              </w:rPr>
              <w:t>zakupki@filarm.ru</w:t>
            </w:r>
          </w:p>
          <w:p w14:paraId="65C623B2" w14:textId="77777777" w:rsidR="007D1BD3" w:rsidRPr="00217E66" w:rsidRDefault="007D1BD3" w:rsidP="007D1BD3">
            <w:pPr>
              <w:tabs>
                <w:tab w:val="left" w:pos="1029"/>
                <w:tab w:val="left" w:pos="5424"/>
              </w:tabs>
              <w:snapToGrid w:val="0"/>
              <w:ind w:right="104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A713232" w14:textId="36A151A6" w:rsidR="001E71CB" w:rsidRPr="00217E66" w:rsidRDefault="001E71CB" w:rsidP="00FD09B3">
            <w:pPr>
              <w:tabs>
                <w:tab w:val="left" w:pos="1029"/>
                <w:tab w:val="left" w:pos="5424"/>
              </w:tabs>
              <w:snapToGrid w:val="0"/>
              <w:ind w:left="1029" w:right="104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7E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Уполномоченный орган:  </w:t>
            </w:r>
          </w:p>
          <w:p w14:paraId="4C3D859E" w14:textId="77777777" w:rsidR="00712BA5" w:rsidRPr="00217E66" w:rsidRDefault="001E71CB" w:rsidP="00FD09B3">
            <w:pPr>
              <w:tabs>
                <w:tab w:val="left" w:pos="1029"/>
                <w:tab w:val="left" w:pos="5424"/>
              </w:tabs>
              <w:snapToGrid w:val="0"/>
              <w:ind w:left="1029" w:right="1041"/>
              <w:rPr>
                <w:rFonts w:ascii="Times New Roman" w:hAnsi="Times New Roman" w:cs="Times New Roman"/>
                <w:sz w:val="24"/>
                <w:szCs w:val="24"/>
              </w:rPr>
            </w:pPr>
            <w:r w:rsidRPr="00217E66">
              <w:rPr>
                <w:rFonts w:ascii="Times New Roman" w:hAnsi="Times New Roman" w:cs="Times New Roman"/>
                <w:sz w:val="24"/>
                <w:szCs w:val="24"/>
              </w:rPr>
              <w:t xml:space="preserve">Главное управление организации </w:t>
            </w:r>
          </w:p>
          <w:p w14:paraId="239F7232" w14:textId="16801F4D" w:rsidR="001E71CB" w:rsidRPr="00217E66" w:rsidRDefault="001E71CB" w:rsidP="00FD09B3">
            <w:pPr>
              <w:tabs>
                <w:tab w:val="left" w:pos="1029"/>
                <w:tab w:val="left" w:pos="5424"/>
              </w:tabs>
              <w:snapToGrid w:val="0"/>
              <w:ind w:left="1029" w:right="1041"/>
              <w:rPr>
                <w:rFonts w:ascii="Times New Roman" w:hAnsi="Times New Roman" w:cs="Times New Roman"/>
                <w:sz w:val="24"/>
                <w:szCs w:val="24"/>
              </w:rPr>
            </w:pPr>
            <w:r w:rsidRPr="00217E66">
              <w:rPr>
                <w:rFonts w:ascii="Times New Roman" w:hAnsi="Times New Roman" w:cs="Times New Roman"/>
                <w:sz w:val="24"/>
                <w:szCs w:val="24"/>
              </w:rPr>
              <w:t>торгов Самарской области</w:t>
            </w:r>
          </w:p>
          <w:p w14:paraId="30C215BB" w14:textId="20C00771" w:rsidR="001E71CB" w:rsidRPr="00217E66" w:rsidRDefault="001E71CB" w:rsidP="00FD09B3">
            <w:pPr>
              <w:tabs>
                <w:tab w:val="left" w:pos="1029"/>
                <w:tab w:val="left" w:pos="5424"/>
              </w:tabs>
              <w:snapToGrid w:val="0"/>
              <w:ind w:left="1029" w:right="-106"/>
              <w:rPr>
                <w:rFonts w:ascii="Times New Roman" w:hAnsi="Times New Roman" w:cs="Times New Roman"/>
                <w:sz w:val="24"/>
                <w:szCs w:val="24"/>
              </w:rPr>
            </w:pPr>
            <w:r w:rsidRPr="00217E66">
              <w:rPr>
                <w:rFonts w:ascii="Times New Roman" w:hAnsi="Times New Roman" w:cs="Times New Roman"/>
                <w:sz w:val="24"/>
                <w:szCs w:val="24"/>
              </w:rPr>
              <w:t>ул. Скляренко, д. 20, г. Самара,</w:t>
            </w:r>
            <w:r w:rsidR="00817C87" w:rsidRPr="00217E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7E66">
              <w:rPr>
                <w:rFonts w:ascii="Times New Roman" w:hAnsi="Times New Roman" w:cs="Times New Roman"/>
                <w:sz w:val="24"/>
                <w:szCs w:val="24"/>
              </w:rPr>
              <w:t>443068</w:t>
            </w:r>
          </w:p>
          <w:p w14:paraId="0436711F" w14:textId="1A1FF899" w:rsidR="0096728A" w:rsidRPr="00217E66" w:rsidRDefault="00C6652F" w:rsidP="00FD09B3">
            <w:pPr>
              <w:tabs>
                <w:tab w:val="left" w:pos="1029"/>
                <w:tab w:val="left" w:pos="5424"/>
              </w:tabs>
              <w:snapToGrid w:val="0"/>
              <w:ind w:left="1029" w:right="1041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1E71CB" w:rsidRPr="00217E66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torgi</w:t>
              </w:r>
              <w:r w:rsidR="001E71CB" w:rsidRPr="00217E66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@</w:t>
              </w:r>
              <w:r w:rsidR="001E71CB" w:rsidRPr="00217E66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samregion</w:t>
              </w:r>
              <w:r w:rsidR="001E71CB" w:rsidRPr="00217E66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.</w:t>
              </w:r>
              <w:proofErr w:type="spellStart"/>
              <w:r w:rsidR="001E71CB" w:rsidRPr="00217E66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1E71CB" w:rsidRPr="00217E66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14:paraId="27EBFBCA" w14:textId="77777777" w:rsidR="00FD09B3" w:rsidRPr="00217E66" w:rsidRDefault="00FD09B3" w:rsidP="007D1BD3">
            <w:pPr>
              <w:tabs>
                <w:tab w:val="left" w:pos="1140"/>
                <w:tab w:val="left" w:pos="5424"/>
              </w:tabs>
              <w:snapToGrid w:val="0"/>
              <w:ind w:right="104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0984BA6" w14:textId="77777777" w:rsidR="001E71CB" w:rsidRPr="00217E66" w:rsidRDefault="001E71CB" w:rsidP="00817C87">
            <w:pPr>
              <w:tabs>
                <w:tab w:val="left" w:pos="1140"/>
                <w:tab w:val="left" w:pos="5424"/>
              </w:tabs>
              <w:snapToGrid w:val="0"/>
              <w:ind w:left="1029" w:right="104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E66">
              <w:rPr>
                <w:rFonts w:ascii="Times New Roman" w:hAnsi="Times New Roman" w:cs="Times New Roman"/>
                <w:b/>
                <w:sz w:val="24"/>
                <w:szCs w:val="24"/>
              </w:rPr>
              <w:t>Электронная торговая площадка</w:t>
            </w:r>
            <w:r w:rsidRPr="00217E66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  <w:p w14:paraId="73EAD4D4" w14:textId="01419797" w:rsidR="00FA6B43" w:rsidRPr="00217E66" w:rsidRDefault="00FD09B3" w:rsidP="00817C87">
            <w:pPr>
              <w:tabs>
                <w:tab w:val="left" w:pos="1140"/>
                <w:tab w:val="left" w:pos="5424"/>
              </w:tabs>
              <w:snapToGrid w:val="0"/>
              <w:ind w:left="1029" w:right="104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E66">
              <w:rPr>
                <w:rFonts w:ascii="Times New Roman" w:hAnsi="Times New Roman" w:cs="Times New Roman"/>
                <w:bCs/>
                <w:sz w:val="24"/>
                <w:szCs w:val="24"/>
              </w:rPr>
              <w:t>ЭТП Фабрикант</w:t>
            </w:r>
          </w:p>
          <w:p w14:paraId="4668B072" w14:textId="64729368" w:rsidR="001E71CB" w:rsidRPr="00217E66" w:rsidRDefault="00FD09B3" w:rsidP="00817C87">
            <w:pPr>
              <w:tabs>
                <w:tab w:val="left" w:pos="1140"/>
                <w:tab w:val="left" w:pos="5424"/>
              </w:tabs>
              <w:snapToGrid w:val="0"/>
              <w:ind w:left="1029" w:right="104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E66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info</w:t>
            </w:r>
            <w:r w:rsidRPr="00217E66">
              <w:rPr>
                <w:rFonts w:ascii="Times New Roman" w:hAnsi="Times New Roman" w:cs="Times New Roman"/>
                <w:bCs/>
                <w:sz w:val="24"/>
                <w:szCs w:val="24"/>
              </w:rPr>
              <w:t>@</w:t>
            </w:r>
            <w:proofErr w:type="spellStart"/>
            <w:r w:rsidRPr="00217E66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fabrikant</w:t>
            </w:r>
            <w:proofErr w:type="spellEnd"/>
            <w:r w:rsidRPr="00217E6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proofErr w:type="spellStart"/>
            <w:r w:rsidRPr="00217E66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ru</w:t>
            </w:r>
            <w:proofErr w:type="spellEnd"/>
          </w:p>
          <w:p w14:paraId="53BA38FF" w14:textId="58F5B49D" w:rsidR="00BC52C9" w:rsidRPr="00275DD6" w:rsidRDefault="00BC52C9" w:rsidP="00817C87">
            <w:pPr>
              <w:widowControl w:val="0"/>
              <w:suppressAutoHyphens/>
              <w:autoSpaceDE w:val="0"/>
              <w:ind w:right="-285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14:paraId="12351B03" w14:textId="77777777" w:rsidR="00C73AC3" w:rsidRPr="00275DD6" w:rsidRDefault="00C73AC3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1A59FCC3" w14:textId="77777777" w:rsidR="00C73AC3" w:rsidRPr="00275DD6" w:rsidRDefault="00C73AC3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094280F0" w14:textId="77777777" w:rsidR="00C73AC3" w:rsidRPr="00275DD6" w:rsidRDefault="00C73AC3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57591E39" w14:textId="77777777" w:rsidR="00C73AC3" w:rsidRPr="00275DD6" w:rsidRDefault="00C73AC3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10E962E7" w14:textId="77777777" w:rsidR="00C73AC3" w:rsidRPr="00275DD6" w:rsidRDefault="00C73AC3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6483E480" w14:textId="77777777" w:rsidR="00C73AC3" w:rsidRPr="00275DD6" w:rsidRDefault="00C73AC3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32E1DF43" w14:textId="77777777" w:rsidR="00C73AC3" w:rsidRPr="00275DD6" w:rsidRDefault="00C73AC3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1E3EE23C" w14:textId="77777777" w:rsidR="00C73AC3" w:rsidRPr="00275DD6" w:rsidRDefault="00C73AC3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6D79E9EA" w14:textId="77777777" w:rsidR="00C73AC3" w:rsidRPr="00275DD6" w:rsidRDefault="00C73AC3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790FB934" w14:textId="77777777" w:rsidR="00C73AC3" w:rsidRPr="00275DD6" w:rsidRDefault="00C73AC3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6B410230" w14:textId="77777777" w:rsidR="00C73AC3" w:rsidRPr="00275DD6" w:rsidRDefault="00C73AC3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37FDE6D8" w14:textId="77777777" w:rsidR="00C73AC3" w:rsidRPr="00275DD6" w:rsidRDefault="00C73AC3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228DCC9B" w14:textId="77777777" w:rsidR="00C73AC3" w:rsidRPr="00275DD6" w:rsidRDefault="00C73AC3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34EF0B82" w14:textId="77777777" w:rsidR="00C73AC3" w:rsidRPr="00275DD6" w:rsidRDefault="00C73AC3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519952B7" w14:textId="77777777" w:rsidR="00C73AC3" w:rsidRPr="00275DD6" w:rsidRDefault="00C73AC3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0207242E" w14:textId="77777777" w:rsidR="00C73AC3" w:rsidRPr="00275DD6" w:rsidRDefault="00C73AC3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6703A930" w14:textId="77777777" w:rsidR="00F5645C" w:rsidRPr="00275DD6" w:rsidRDefault="00F5645C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127E844A" w14:textId="77777777" w:rsidR="00F5645C" w:rsidRPr="00275DD6" w:rsidRDefault="00F5645C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1AA5B9F1" w14:textId="77777777" w:rsidR="00F5645C" w:rsidRPr="00275DD6" w:rsidRDefault="00F5645C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62DB08B9" w14:textId="77777777" w:rsidR="00F5645C" w:rsidRPr="00275DD6" w:rsidRDefault="00F5645C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07EA8790" w14:textId="77777777" w:rsidR="00F5645C" w:rsidRPr="00275DD6" w:rsidRDefault="00F5645C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4B5F576F" w14:textId="77777777" w:rsidR="00F5645C" w:rsidRPr="00275DD6" w:rsidRDefault="00F5645C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23AA190A" w14:textId="77777777" w:rsidR="00F5645C" w:rsidRPr="00275DD6" w:rsidRDefault="00F5645C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727C4D67" w14:textId="7C4EDF62" w:rsidR="004005B2" w:rsidRDefault="004005B2" w:rsidP="000C20EC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</w:p>
    <w:p w14:paraId="78DCA803" w14:textId="44266D35" w:rsidR="00217E66" w:rsidRDefault="00217E66" w:rsidP="000C20EC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</w:p>
    <w:p w14:paraId="1138564F" w14:textId="3953D630" w:rsidR="00217E66" w:rsidRDefault="00217E66" w:rsidP="000C20EC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</w:p>
    <w:p w14:paraId="604CBFD5" w14:textId="77777777" w:rsidR="00217E66" w:rsidRPr="00275DD6" w:rsidRDefault="00217E66" w:rsidP="000C20EC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</w:p>
    <w:p w14:paraId="4B3EE2D3" w14:textId="77777777" w:rsidR="00817C87" w:rsidRDefault="00817C87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2F702363" w14:textId="04D22027" w:rsidR="003D3AD1" w:rsidRDefault="00C73AC3" w:rsidP="00FD09B3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Е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Ш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Е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Н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И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Е</w:t>
      </w:r>
    </w:p>
    <w:p w14:paraId="01FA9653" w14:textId="293C001A" w:rsidR="007D1BD3" w:rsidRDefault="008557F7" w:rsidP="008557F7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№ </w:t>
      </w:r>
      <w:r w:rsidR="00E15538">
        <w:rPr>
          <w:rFonts w:ascii="Times New Roman" w:hAnsi="Times New Roman"/>
          <w:sz w:val="26"/>
          <w:szCs w:val="26"/>
          <w:lang w:eastAsia="ar-SA"/>
        </w:rPr>
        <w:t>257-15354-24/4</w:t>
      </w:r>
    </w:p>
    <w:p w14:paraId="6482D1A4" w14:textId="2019345D" w:rsidR="008557F7" w:rsidRPr="00FD09B3" w:rsidRDefault="00C73AC3" w:rsidP="008557F7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по жалоб</w:t>
      </w:r>
      <w:r w:rsidR="008557F7">
        <w:rPr>
          <w:rFonts w:ascii="Times New Roman" w:hAnsi="Times New Roman"/>
          <w:sz w:val="26"/>
          <w:szCs w:val="26"/>
          <w:lang w:eastAsia="ar-SA"/>
        </w:rPr>
        <w:t>е</w:t>
      </w:r>
      <w:r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="007D1BD3">
        <w:rPr>
          <w:rFonts w:ascii="Times New Roman" w:hAnsi="Times New Roman"/>
          <w:sz w:val="26"/>
          <w:szCs w:val="26"/>
          <w:lang w:eastAsia="ar-SA"/>
        </w:rPr>
        <w:t>ООО «</w:t>
      </w:r>
      <w:proofErr w:type="spellStart"/>
      <w:r w:rsidR="007D1BD3">
        <w:rPr>
          <w:rFonts w:ascii="Times New Roman" w:hAnsi="Times New Roman"/>
          <w:sz w:val="26"/>
          <w:szCs w:val="26"/>
          <w:lang w:eastAsia="ar-SA"/>
        </w:rPr>
        <w:t>Макрозвук</w:t>
      </w:r>
      <w:proofErr w:type="spellEnd"/>
      <w:r w:rsidR="007D1BD3">
        <w:rPr>
          <w:rFonts w:ascii="Times New Roman" w:hAnsi="Times New Roman"/>
          <w:sz w:val="26"/>
          <w:szCs w:val="26"/>
          <w:lang w:eastAsia="ar-SA"/>
        </w:rPr>
        <w:t>»</w:t>
      </w:r>
    </w:p>
    <w:p w14:paraId="49AF7CFD" w14:textId="77777777" w:rsidR="008557F7" w:rsidRDefault="008557F7" w:rsidP="008557F7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3D782636" w14:textId="4FF0D0B0" w:rsidR="00C73AC3" w:rsidRDefault="00C73AC3" w:rsidP="008557F7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Резолютивная часть оглашена</w:t>
      </w:r>
    </w:p>
    <w:p w14:paraId="455EC78C" w14:textId="6A2C8E5B" w:rsidR="00C73AC3" w:rsidRDefault="007D1BD3" w:rsidP="008557F7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19.07</w:t>
      </w:r>
      <w:r w:rsidR="008557F7">
        <w:rPr>
          <w:rFonts w:ascii="Times New Roman" w:hAnsi="Times New Roman"/>
          <w:sz w:val="26"/>
          <w:szCs w:val="26"/>
          <w:lang w:eastAsia="ar-SA"/>
        </w:rPr>
        <w:t>.2024</w:t>
      </w:r>
      <w:r w:rsidR="00C73AC3">
        <w:rPr>
          <w:rFonts w:ascii="Times New Roman" w:hAnsi="Times New Roman"/>
          <w:sz w:val="26"/>
          <w:szCs w:val="26"/>
          <w:lang w:eastAsia="ar-SA"/>
        </w:rPr>
        <w:t xml:space="preserve">                                                                                          </w:t>
      </w:r>
      <w:r w:rsidR="00C73AC3">
        <w:rPr>
          <w:rFonts w:ascii="Times New Roman" w:hAnsi="Times New Roman"/>
          <w:sz w:val="26"/>
          <w:szCs w:val="26"/>
          <w:lang w:eastAsia="ar-SA"/>
        </w:rPr>
        <w:tab/>
        <w:t xml:space="preserve">      </w:t>
      </w:r>
      <w:r w:rsidR="008557F7">
        <w:rPr>
          <w:rFonts w:ascii="Times New Roman" w:hAnsi="Times New Roman"/>
          <w:sz w:val="26"/>
          <w:szCs w:val="26"/>
          <w:lang w:eastAsia="ar-SA"/>
        </w:rPr>
        <w:t xml:space="preserve">            </w:t>
      </w:r>
      <w:r w:rsidR="00C73AC3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="008557F7">
        <w:rPr>
          <w:rFonts w:ascii="Times New Roman" w:hAnsi="Times New Roman"/>
          <w:sz w:val="26"/>
          <w:szCs w:val="26"/>
          <w:lang w:eastAsia="ar-SA"/>
        </w:rPr>
        <w:t xml:space="preserve">          </w:t>
      </w:r>
      <w:r w:rsidR="00C73AC3">
        <w:rPr>
          <w:rFonts w:ascii="Times New Roman" w:hAnsi="Times New Roman"/>
          <w:sz w:val="26"/>
          <w:szCs w:val="26"/>
          <w:lang w:eastAsia="ar-SA"/>
        </w:rPr>
        <w:t xml:space="preserve">  г. Самара</w:t>
      </w:r>
    </w:p>
    <w:p w14:paraId="601A2F35" w14:textId="77777777" w:rsidR="00C73AC3" w:rsidRDefault="00C73AC3" w:rsidP="004766C2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</w:p>
    <w:p w14:paraId="6791ECED" w14:textId="51052C25" w:rsidR="00C73AC3" w:rsidRDefault="00C73AC3" w:rsidP="007D1BD3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Комиссия Управления Федеральной антимонопольной службы по Самарской области (Самарское УФАС России) по контролю в сфере закупок (далее – Комиссия Самарского УФАС) в составе:</w:t>
      </w:r>
      <w:r w:rsidR="004766C2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="007D1BD3">
        <w:rPr>
          <w:rFonts w:ascii="Times New Roman" w:hAnsi="Times New Roman"/>
          <w:sz w:val="26"/>
          <w:szCs w:val="26"/>
          <w:lang w:eastAsia="ar-SA"/>
        </w:rPr>
        <w:t>заместителя руководителя – начальника отдела контроля закупок Самарского УФАС России А.С. Корчагиной,</w:t>
      </w:r>
      <w:r w:rsidR="00BA186C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="007D1BD3">
        <w:rPr>
          <w:rFonts w:ascii="Times New Roman" w:hAnsi="Times New Roman"/>
          <w:sz w:val="26"/>
          <w:szCs w:val="26"/>
          <w:lang w:eastAsia="ar-SA"/>
        </w:rPr>
        <w:t>ведущего специалиста – эксперта отдела контроля закупок Самарского УФАС России Д.А. Мочульской</w:t>
      </w:r>
      <w:r w:rsidR="000002D5" w:rsidRPr="000002D5">
        <w:rPr>
          <w:rFonts w:ascii="Times New Roman" w:hAnsi="Times New Roman"/>
          <w:sz w:val="26"/>
          <w:szCs w:val="26"/>
          <w:lang w:eastAsia="ar-SA"/>
        </w:rPr>
        <w:t xml:space="preserve">, </w:t>
      </w:r>
      <w:r w:rsidR="008557F7">
        <w:rPr>
          <w:rFonts w:ascii="Times New Roman" w:hAnsi="Times New Roman"/>
          <w:sz w:val="26"/>
          <w:szCs w:val="26"/>
          <w:lang w:eastAsia="ar-SA"/>
        </w:rPr>
        <w:t>специалист 1 разряда</w:t>
      </w:r>
      <w:r w:rsidR="000002D5" w:rsidRPr="000002D5">
        <w:rPr>
          <w:rFonts w:ascii="Times New Roman" w:hAnsi="Times New Roman"/>
          <w:sz w:val="26"/>
          <w:szCs w:val="26"/>
          <w:lang w:eastAsia="ar-SA"/>
        </w:rPr>
        <w:t xml:space="preserve"> отдела контроля закупок Самарского УФАС России</w:t>
      </w:r>
      <w:r w:rsidR="00C72771" w:rsidRPr="00C72771">
        <w:rPr>
          <w:rFonts w:ascii="Times New Roman" w:hAnsi="Times New Roman"/>
          <w:sz w:val="26"/>
          <w:szCs w:val="26"/>
          <w:lang w:eastAsia="ar-SA"/>
        </w:rPr>
        <w:t xml:space="preserve"> </w:t>
      </w:r>
      <w:proofErr w:type="spellStart"/>
      <w:r w:rsidR="008557F7">
        <w:rPr>
          <w:rFonts w:ascii="Times New Roman" w:hAnsi="Times New Roman"/>
          <w:sz w:val="26"/>
          <w:szCs w:val="26"/>
          <w:lang w:eastAsia="ar-SA"/>
        </w:rPr>
        <w:t>А.В.Аитова</w:t>
      </w:r>
      <w:proofErr w:type="spellEnd"/>
      <w:r w:rsidR="008557F7">
        <w:rPr>
          <w:rFonts w:ascii="Times New Roman" w:hAnsi="Times New Roman"/>
          <w:sz w:val="26"/>
          <w:szCs w:val="26"/>
          <w:lang w:eastAsia="ar-SA"/>
        </w:rPr>
        <w:t>,</w:t>
      </w:r>
      <w:r w:rsidR="000002D5" w:rsidRPr="000002D5">
        <w:rPr>
          <w:rFonts w:ascii="Times New Roman" w:hAnsi="Times New Roman"/>
          <w:sz w:val="26"/>
          <w:szCs w:val="26"/>
          <w:lang w:eastAsia="ar-SA"/>
        </w:rPr>
        <w:t xml:space="preserve"> </w:t>
      </w:r>
    </w:p>
    <w:p w14:paraId="2B1F8AD0" w14:textId="77777777" w:rsidR="007D1BD3" w:rsidRDefault="00C869A1" w:rsidP="003D3AD1">
      <w:pPr>
        <w:pStyle w:val="1"/>
        <w:numPr>
          <w:ilvl w:val="0"/>
          <w:numId w:val="0"/>
        </w:numPr>
        <w:tabs>
          <w:tab w:val="left" w:pos="708"/>
        </w:tabs>
        <w:ind w:firstLine="709"/>
        <w:jc w:val="both"/>
        <w:rPr>
          <w:sz w:val="26"/>
          <w:szCs w:val="26"/>
        </w:rPr>
      </w:pPr>
      <w:r w:rsidRPr="00C869A1">
        <w:rPr>
          <w:sz w:val="26"/>
          <w:szCs w:val="26"/>
        </w:rPr>
        <w:t xml:space="preserve">рассмотрев в порядке, установленном статьей 106 </w:t>
      </w:r>
      <w:bookmarkStart w:id="1" w:name="_Hlk127785467"/>
      <w:r w:rsidRPr="00C869A1">
        <w:rPr>
          <w:sz w:val="26"/>
          <w:szCs w:val="26"/>
        </w:rPr>
        <w:t>Федерального закона от 15.04.2013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</w:t>
      </w:r>
      <w:bookmarkEnd w:id="1"/>
      <w:r w:rsidRPr="00C869A1">
        <w:rPr>
          <w:sz w:val="26"/>
          <w:szCs w:val="26"/>
        </w:rPr>
        <w:t xml:space="preserve">, </w:t>
      </w:r>
      <w:r w:rsidRPr="004C647F">
        <w:rPr>
          <w:sz w:val="26"/>
          <w:szCs w:val="26"/>
        </w:rPr>
        <w:t>жалоб</w:t>
      </w:r>
      <w:r w:rsidR="008557F7">
        <w:rPr>
          <w:sz w:val="26"/>
          <w:szCs w:val="26"/>
        </w:rPr>
        <w:t>у</w:t>
      </w:r>
      <w:r w:rsidRPr="004C647F">
        <w:rPr>
          <w:sz w:val="26"/>
          <w:szCs w:val="26"/>
        </w:rPr>
        <w:t xml:space="preserve"> </w:t>
      </w:r>
      <w:r w:rsidR="007D1BD3" w:rsidRPr="007D1BD3">
        <w:rPr>
          <w:sz w:val="26"/>
          <w:szCs w:val="26"/>
        </w:rPr>
        <w:t xml:space="preserve">ООО «МАКРОЗВУК» на положения извещения электронного аукциона на поставку оборудования для организации основной звуковой системы в концертном зале </w:t>
      </w:r>
      <w:r w:rsidR="007D1BD3" w:rsidRPr="007D1BD3">
        <w:rPr>
          <w:sz w:val="26"/>
          <w:szCs w:val="26"/>
        </w:rPr>
        <w:lastRenderedPageBreak/>
        <w:t>ГБУК «Самарская филармония»: линейного массива и системы управления. (извещение № 0142200001324015910, начальная (максимальная) цена контракта - 27 933 785,12 руб.)</w:t>
      </w:r>
      <w:r w:rsidR="007D1BD3">
        <w:rPr>
          <w:sz w:val="26"/>
          <w:szCs w:val="26"/>
        </w:rPr>
        <w:t>,</w:t>
      </w:r>
    </w:p>
    <w:p w14:paraId="0C575A38" w14:textId="21ACD6F2" w:rsidR="00C73AC3" w:rsidRDefault="004C647F" w:rsidP="003D3AD1">
      <w:pPr>
        <w:pStyle w:val="1"/>
        <w:numPr>
          <w:ilvl w:val="0"/>
          <w:numId w:val="0"/>
        </w:numPr>
        <w:tabs>
          <w:tab w:val="left" w:pos="708"/>
        </w:tabs>
        <w:ind w:firstLine="709"/>
        <w:jc w:val="both"/>
        <w:rPr>
          <w:sz w:val="26"/>
          <w:szCs w:val="26"/>
        </w:rPr>
      </w:pPr>
      <w:r w:rsidRPr="004C647F">
        <w:rPr>
          <w:sz w:val="26"/>
          <w:szCs w:val="26"/>
        </w:rPr>
        <w:t>в присутствии представителей</w:t>
      </w:r>
      <w:r w:rsidR="00712BA5">
        <w:rPr>
          <w:sz w:val="26"/>
          <w:szCs w:val="26"/>
        </w:rPr>
        <w:t xml:space="preserve"> до и после перерыва:</w:t>
      </w:r>
      <w:r w:rsidRPr="004C647F">
        <w:rPr>
          <w:sz w:val="26"/>
          <w:szCs w:val="26"/>
        </w:rPr>
        <w:t xml:space="preserve"> </w:t>
      </w:r>
      <w:r w:rsidR="00995B22">
        <w:rPr>
          <w:sz w:val="26"/>
          <w:szCs w:val="26"/>
        </w:rPr>
        <w:t xml:space="preserve">от </w:t>
      </w:r>
      <w:r w:rsidR="006B5842">
        <w:rPr>
          <w:sz w:val="26"/>
          <w:szCs w:val="26"/>
        </w:rPr>
        <w:t>Заказчика</w:t>
      </w:r>
      <w:r w:rsidR="00995B22">
        <w:rPr>
          <w:sz w:val="26"/>
          <w:szCs w:val="26"/>
        </w:rPr>
        <w:t>,</w:t>
      </w:r>
      <w:r w:rsidR="008557F7">
        <w:rPr>
          <w:sz w:val="26"/>
          <w:szCs w:val="26"/>
        </w:rPr>
        <w:t xml:space="preserve"> Заявителя</w:t>
      </w:r>
      <w:r w:rsidR="007D1BD3">
        <w:rPr>
          <w:sz w:val="26"/>
          <w:szCs w:val="26"/>
        </w:rPr>
        <w:t>, Уполномоченного органа</w:t>
      </w:r>
      <w:r w:rsidR="00712BA5">
        <w:rPr>
          <w:sz w:val="26"/>
          <w:szCs w:val="26"/>
        </w:rPr>
        <w:t xml:space="preserve"> </w:t>
      </w:r>
      <w:r w:rsidR="008557F7">
        <w:rPr>
          <w:sz w:val="26"/>
          <w:szCs w:val="26"/>
        </w:rPr>
        <w:t>с надлежаще оформленными полномочиями,</w:t>
      </w:r>
    </w:p>
    <w:p w14:paraId="738E7FD6" w14:textId="77777777" w:rsidR="008557F7" w:rsidRPr="008557F7" w:rsidRDefault="008557F7" w:rsidP="003D3AD1">
      <w:pPr>
        <w:spacing w:after="0" w:line="240" w:lineRule="auto"/>
        <w:contextualSpacing/>
        <w:rPr>
          <w:lang w:eastAsia="ar-SA"/>
        </w:rPr>
      </w:pPr>
    </w:p>
    <w:p w14:paraId="0E2CDB5B" w14:textId="10B7F7E6" w:rsidR="00C73AC3" w:rsidRDefault="00C73AC3" w:rsidP="003D3AD1">
      <w:pPr>
        <w:suppressAutoHyphens/>
        <w:autoSpaceDE w:val="0"/>
        <w:spacing w:after="0" w:line="240" w:lineRule="auto"/>
        <w:ind w:firstLine="709"/>
        <w:contextualSpacing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У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С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Т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А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Н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О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В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И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Л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А:</w:t>
      </w:r>
    </w:p>
    <w:p w14:paraId="69E7F0B2" w14:textId="77777777" w:rsidR="00C73AC3" w:rsidRDefault="00C73AC3" w:rsidP="003D3AD1">
      <w:pPr>
        <w:suppressAutoHyphens/>
        <w:autoSpaceDE w:val="0"/>
        <w:spacing w:after="0" w:line="240" w:lineRule="auto"/>
        <w:ind w:firstLine="709"/>
        <w:contextualSpacing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77B48A20" w14:textId="19FCC6EC" w:rsidR="00D7785F" w:rsidRDefault="00D7785F" w:rsidP="003D3AD1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D7785F">
        <w:rPr>
          <w:sz w:val="26"/>
          <w:szCs w:val="26"/>
          <w:lang w:eastAsia="ar-SA"/>
        </w:rPr>
        <w:t>В Самарское УФАС России поступил</w:t>
      </w:r>
      <w:r w:rsidR="008557F7">
        <w:rPr>
          <w:sz w:val="26"/>
          <w:szCs w:val="26"/>
          <w:lang w:eastAsia="ar-SA"/>
        </w:rPr>
        <w:t>а</w:t>
      </w:r>
      <w:r w:rsidRPr="00D7785F">
        <w:rPr>
          <w:sz w:val="26"/>
          <w:szCs w:val="26"/>
          <w:lang w:eastAsia="ar-SA"/>
        </w:rPr>
        <w:t xml:space="preserve"> жалоб</w:t>
      </w:r>
      <w:r w:rsidR="008557F7">
        <w:rPr>
          <w:sz w:val="26"/>
          <w:szCs w:val="26"/>
          <w:lang w:eastAsia="ar-SA"/>
        </w:rPr>
        <w:t>а</w:t>
      </w:r>
      <w:r w:rsidRPr="00D7785F">
        <w:rPr>
          <w:sz w:val="26"/>
          <w:szCs w:val="26"/>
          <w:lang w:eastAsia="ar-SA"/>
        </w:rPr>
        <w:t xml:space="preserve"> на </w:t>
      </w:r>
      <w:r w:rsidR="007A6681">
        <w:rPr>
          <w:sz w:val="26"/>
          <w:szCs w:val="26"/>
          <w:lang w:eastAsia="ar-SA"/>
        </w:rPr>
        <w:t xml:space="preserve">положения </w:t>
      </w:r>
      <w:r w:rsidR="008557F7">
        <w:rPr>
          <w:sz w:val="26"/>
          <w:szCs w:val="26"/>
          <w:lang w:eastAsia="ar-SA"/>
        </w:rPr>
        <w:t>извещения о проведении электронного аукциона.</w:t>
      </w:r>
    </w:p>
    <w:p w14:paraId="4056555B" w14:textId="77777777" w:rsidR="00712BA5" w:rsidRDefault="00FE3D49" w:rsidP="003D3AD1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FE3D49">
        <w:rPr>
          <w:sz w:val="26"/>
          <w:szCs w:val="26"/>
          <w:lang w:eastAsia="ar-SA"/>
        </w:rPr>
        <w:t>Согласно доводам жалоб</w:t>
      </w:r>
      <w:r w:rsidR="008557F7">
        <w:rPr>
          <w:sz w:val="26"/>
          <w:szCs w:val="26"/>
          <w:lang w:eastAsia="ar-SA"/>
        </w:rPr>
        <w:t>ы</w:t>
      </w:r>
      <w:r w:rsidR="00712BA5">
        <w:rPr>
          <w:sz w:val="26"/>
          <w:szCs w:val="26"/>
          <w:lang w:eastAsia="ar-SA"/>
        </w:rPr>
        <w:t>:</w:t>
      </w:r>
    </w:p>
    <w:p w14:paraId="427C54F2" w14:textId="3B36DA9A" w:rsidR="00712BA5" w:rsidRPr="00C6652F" w:rsidRDefault="00712BA5" w:rsidP="007D1BD3">
      <w:pPr>
        <w:pStyle w:val="parametervalue"/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1. </w:t>
      </w:r>
      <w:r w:rsidR="007D1BD3" w:rsidRPr="007D1BD3">
        <w:rPr>
          <w:sz w:val="26"/>
          <w:szCs w:val="26"/>
          <w:lang w:eastAsia="ar-SA"/>
        </w:rPr>
        <w:t>при описании объекта закупки</w:t>
      </w:r>
      <w:r w:rsidR="007D1BD3">
        <w:rPr>
          <w:sz w:val="26"/>
          <w:szCs w:val="26"/>
          <w:lang w:eastAsia="ar-SA"/>
        </w:rPr>
        <w:t xml:space="preserve"> </w:t>
      </w:r>
      <w:r w:rsidR="007D1BD3" w:rsidRPr="007D1BD3">
        <w:rPr>
          <w:sz w:val="26"/>
          <w:szCs w:val="26"/>
          <w:lang w:eastAsia="ar-SA"/>
        </w:rPr>
        <w:t>Заказчиком</w:t>
      </w:r>
      <w:r w:rsidR="007D1BD3">
        <w:rPr>
          <w:sz w:val="26"/>
          <w:szCs w:val="26"/>
          <w:lang w:eastAsia="ar-SA"/>
        </w:rPr>
        <w:t xml:space="preserve"> </w:t>
      </w:r>
      <w:r w:rsidR="007D1BD3" w:rsidRPr="007D1BD3">
        <w:rPr>
          <w:sz w:val="26"/>
          <w:szCs w:val="26"/>
          <w:lang w:eastAsia="ar-SA"/>
        </w:rPr>
        <w:t>неправомерно не применялись позиции каталога товаров, работ,</w:t>
      </w:r>
      <w:r w:rsidR="007D1BD3">
        <w:rPr>
          <w:sz w:val="26"/>
          <w:szCs w:val="26"/>
          <w:lang w:eastAsia="ar-SA"/>
        </w:rPr>
        <w:t xml:space="preserve"> </w:t>
      </w:r>
      <w:r w:rsidR="007D1BD3" w:rsidRPr="007D1BD3">
        <w:rPr>
          <w:sz w:val="26"/>
          <w:szCs w:val="26"/>
          <w:lang w:eastAsia="ar-SA"/>
        </w:rPr>
        <w:t>услуг для обеспечения государственных и муниципальных нужд (далее - КТРУ),</w:t>
      </w:r>
      <w:r w:rsidR="007D1BD3">
        <w:rPr>
          <w:sz w:val="26"/>
          <w:szCs w:val="26"/>
          <w:lang w:eastAsia="ar-SA"/>
        </w:rPr>
        <w:t xml:space="preserve"> </w:t>
      </w:r>
      <w:r w:rsidR="007D1BD3" w:rsidRPr="007D1BD3">
        <w:rPr>
          <w:sz w:val="26"/>
          <w:szCs w:val="26"/>
          <w:lang w:eastAsia="ar-SA"/>
        </w:rPr>
        <w:t>соответствующие закупаемому товару, а также установлен код ОКПД 2 для</w:t>
      </w:r>
      <w:r w:rsidR="007D1BD3">
        <w:rPr>
          <w:sz w:val="26"/>
          <w:szCs w:val="26"/>
          <w:lang w:eastAsia="ar-SA"/>
        </w:rPr>
        <w:t xml:space="preserve"> </w:t>
      </w:r>
      <w:r w:rsidR="007D1BD3" w:rsidRPr="007D1BD3">
        <w:rPr>
          <w:sz w:val="26"/>
          <w:szCs w:val="26"/>
          <w:lang w:eastAsia="ar-SA"/>
        </w:rPr>
        <w:t>товаров, отличных друг от друга</w:t>
      </w:r>
      <w:r w:rsidR="00C6652F" w:rsidRPr="00C6652F">
        <w:rPr>
          <w:sz w:val="26"/>
          <w:szCs w:val="26"/>
          <w:lang w:eastAsia="ar-SA"/>
        </w:rPr>
        <w:t>.</w:t>
      </w:r>
    </w:p>
    <w:p w14:paraId="45B19B34" w14:textId="6A72C2A9" w:rsidR="00712BA5" w:rsidRDefault="00712BA5" w:rsidP="00DD29C3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2. </w:t>
      </w:r>
      <w:r w:rsidR="007D1BD3">
        <w:rPr>
          <w:sz w:val="26"/>
          <w:szCs w:val="26"/>
          <w:lang w:eastAsia="ar-SA"/>
        </w:rPr>
        <w:t>Проектом контракта предусмотрено выполнение сопутствующих работ, однако не определен их объём и требуемые материалы.</w:t>
      </w:r>
    </w:p>
    <w:p w14:paraId="4FA2CFD8" w14:textId="77777777" w:rsidR="007D1BD3" w:rsidRPr="00712BA5" w:rsidRDefault="007D1BD3" w:rsidP="00DD29C3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</w:p>
    <w:p w14:paraId="05CACFC3" w14:textId="60993D9D" w:rsidR="009D7707" w:rsidRPr="009D7707" w:rsidRDefault="009D7707" w:rsidP="00DD29C3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  <w:lang w:eastAsia="ar-SA"/>
        </w:rPr>
      </w:pPr>
      <w:r w:rsidRPr="009D7707">
        <w:rPr>
          <w:sz w:val="26"/>
          <w:szCs w:val="26"/>
          <w:lang w:eastAsia="ar-SA"/>
        </w:rPr>
        <w:t>На основании вышеизложенного, Заявител</w:t>
      </w:r>
      <w:r w:rsidR="008557F7">
        <w:rPr>
          <w:sz w:val="26"/>
          <w:szCs w:val="26"/>
          <w:lang w:eastAsia="ar-SA"/>
        </w:rPr>
        <w:t>ь</w:t>
      </w:r>
      <w:r w:rsidRPr="009D7707">
        <w:rPr>
          <w:sz w:val="26"/>
          <w:szCs w:val="26"/>
          <w:lang w:eastAsia="ar-SA"/>
        </w:rPr>
        <w:t xml:space="preserve"> прос</w:t>
      </w:r>
      <w:r w:rsidR="008557F7">
        <w:rPr>
          <w:sz w:val="26"/>
          <w:szCs w:val="26"/>
          <w:lang w:eastAsia="ar-SA"/>
        </w:rPr>
        <w:t>и</w:t>
      </w:r>
      <w:r w:rsidRPr="009D7707">
        <w:rPr>
          <w:sz w:val="26"/>
          <w:szCs w:val="26"/>
          <w:lang w:eastAsia="ar-SA"/>
        </w:rPr>
        <w:t>т признать жалоб</w:t>
      </w:r>
      <w:r w:rsidR="008557F7">
        <w:rPr>
          <w:sz w:val="26"/>
          <w:szCs w:val="26"/>
          <w:lang w:eastAsia="ar-SA"/>
        </w:rPr>
        <w:t>у</w:t>
      </w:r>
      <w:r w:rsidRPr="009D7707">
        <w:rPr>
          <w:sz w:val="26"/>
          <w:szCs w:val="26"/>
          <w:lang w:eastAsia="ar-SA"/>
        </w:rPr>
        <w:t xml:space="preserve"> обоснованн</w:t>
      </w:r>
      <w:r w:rsidR="008557F7">
        <w:rPr>
          <w:sz w:val="26"/>
          <w:szCs w:val="26"/>
          <w:lang w:eastAsia="ar-SA"/>
        </w:rPr>
        <w:t>ой</w:t>
      </w:r>
      <w:r w:rsidRPr="009D7707">
        <w:rPr>
          <w:sz w:val="26"/>
          <w:szCs w:val="26"/>
          <w:lang w:eastAsia="ar-SA"/>
        </w:rPr>
        <w:t>, выдать предписание об устранении допущенных при осуществлении Закупки нарушений.</w:t>
      </w:r>
    </w:p>
    <w:p w14:paraId="353A1ABB" w14:textId="0CE11FC4" w:rsidR="009D7707" w:rsidRDefault="001E79A1" w:rsidP="00DD29C3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Представител</w:t>
      </w:r>
      <w:r w:rsidR="008557F7">
        <w:rPr>
          <w:sz w:val="26"/>
          <w:szCs w:val="26"/>
          <w:lang w:eastAsia="ar-SA"/>
        </w:rPr>
        <w:t>ь</w:t>
      </w:r>
      <w:r w:rsidR="006B5842">
        <w:rPr>
          <w:sz w:val="26"/>
          <w:szCs w:val="26"/>
          <w:lang w:eastAsia="ar-SA"/>
        </w:rPr>
        <w:t xml:space="preserve"> Заказчика</w:t>
      </w:r>
      <w:r w:rsidR="00414DEE">
        <w:rPr>
          <w:sz w:val="26"/>
          <w:szCs w:val="26"/>
          <w:lang w:eastAsia="ar-SA"/>
        </w:rPr>
        <w:t xml:space="preserve"> </w:t>
      </w:r>
      <w:r w:rsidR="009D7707">
        <w:rPr>
          <w:sz w:val="26"/>
          <w:szCs w:val="26"/>
          <w:lang w:eastAsia="ar-SA"/>
        </w:rPr>
        <w:t>с доводами жалоб</w:t>
      </w:r>
      <w:r w:rsidR="008557F7">
        <w:rPr>
          <w:sz w:val="26"/>
          <w:szCs w:val="26"/>
          <w:lang w:eastAsia="ar-SA"/>
        </w:rPr>
        <w:t>ы</w:t>
      </w:r>
      <w:r w:rsidR="009D7707">
        <w:rPr>
          <w:sz w:val="26"/>
          <w:szCs w:val="26"/>
          <w:lang w:eastAsia="ar-SA"/>
        </w:rPr>
        <w:t xml:space="preserve"> не согласил</w:t>
      </w:r>
      <w:r w:rsidR="008557F7">
        <w:rPr>
          <w:sz w:val="26"/>
          <w:szCs w:val="26"/>
          <w:lang w:eastAsia="ar-SA"/>
        </w:rPr>
        <w:t>ся</w:t>
      </w:r>
      <w:r w:rsidR="009D7707">
        <w:rPr>
          <w:sz w:val="26"/>
          <w:szCs w:val="26"/>
          <w:lang w:eastAsia="ar-SA"/>
        </w:rPr>
        <w:t xml:space="preserve">, </w:t>
      </w:r>
      <w:r w:rsidR="009D7707" w:rsidRPr="009D7707">
        <w:rPr>
          <w:sz w:val="26"/>
          <w:szCs w:val="26"/>
          <w:lang w:eastAsia="ar-SA"/>
        </w:rPr>
        <w:t>прос</w:t>
      </w:r>
      <w:r w:rsidR="009D7707">
        <w:rPr>
          <w:sz w:val="26"/>
          <w:szCs w:val="26"/>
          <w:lang w:eastAsia="ar-SA"/>
        </w:rPr>
        <w:t>ил</w:t>
      </w:r>
      <w:r w:rsidR="009D7707" w:rsidRPr="009D7707">
        <w:rPr>
          <w:sz w:val="26"/>
          <w:szCs w:val="26"/>
          <w:lang w:eastAsia="ar-SA"/>
        </w:rPr>
        <w:t xml:space="preserve"> в удовлетворении жалоб</w:t>
      </w:r>
      <w:r w:rsidR="008557F7">
        <w:rPr>
          <w:sz w:val="26"/>
          <w:szCs w:val="26"/>
          <w:lang w:eastAsia="ar-SA"/>
        </w:rPr>
        <w:t>ы</w:t>
      </w:r>
      <w:r w:rsidR="009D7707" w:rsidRPr="009D7707">
        <w:rPr>
          <w:sz w:val="26"/>
          <w:szCs w:val="26"/>
          <w:lang w:eastAsia="ar-SA"/>
        </w:rPr>
        <w:t xml:space="preserve"> отказать, указывая на отсутствие нарушений, предоставил письменные возражения на жалоб</w:t>
      </w:r>
      <w:r w:rsidR="008557F7">
        <w:rPr>
          <w:sz w:val="26"/>
          <w:szCs w:val="26"/>
          <w:lang w:eastAsia="ar-SA"/>
        </w:rPr>
        <w:t>у</w:t>
      </w:r>
      <w:r w:rsidR="009D7707">
        <w:rPr>
          <w:sz w:val="26"/>
          <w:szCs w:val="26"/>
          <w:lang w:eastAsia="ar-SA"/>
        </w:rPr>
        <w:t xml:space="preserve">, </w:t>
      </w:r>
      <w:r w:rsidR="009D7707" w:rsidRPr="009D7707">
        <w:rPr>
          <w:sz w:val="26"/>
          <w:szCs w:val="26"/>
          <w:lang w:eastAsia="ar-SA"/>
        </w:rPr>
        <w:t>запрашиваемые документы.</w:t>
      </w:r>
    </w:p>
    <w:p w14:paraId="3D42B50E" w14:textId="0E16B9D1" w:rsidR="00BC52C9" w:rsidRPr="005B48B5" w:rsidRDefault="009D7707" w:rsidP="00DD29C3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  <w:lang w:eastAsia="ar-SA"/>
        </w:rPr>
      </w:pPr>
      <w:r w:rsidRPr="009D7707">
        <w:rPr>
          <w:sz w:val="26"/>
          <w:szCs w:val="26"/>
          <w:lang w:eastAsia="ar-SA"/>
        </w:rPr>
        <w:t>Выслушав доводы сторон, изучив материалы жалоб</w:t>
      </w:r>
      <w:r w:rsidR="008557F7">
        <w:rPr>
          <w:sz w:val="26"/>
          <w:szCs w:val="26"/>
          <w:lang w:eastAsia="ar-SA"/>
        </w:rPr>
        <w:t>ы</w:t>
      </w:r>
      <w:r w:rsidRPr="009D7707">
        <w:rPr>
          <w:sz w:val="26"/>
          <w:szCs w:val="26"/>
          <w:lang w:eastAsia="ar-SA"/>
        </w:rPr>
        <w:t xml:space="preserve">, </w:t>
      </w:r>
      <w:r w:rsidR="005A24D2">
        <w:rPr>
          <w:sz w:val="26"/>
          <w:szCs w:val="26"/>
          <w:lang w:eastAsia="ar-SA"/>
        </w:rPr>
        <w:t xml:space="preserve">извещение </w:t>
      </w:r>
      <w:r w:rsidR="008557F7">
        <w:rPr>
          <w:sz w:val="26"/>
          <w:szCs w:val="26"/>
          <w:lang w:eastAsia="ar-SA"/>
        </w:rPr>
        <w:t>о закупке</w:t>
      </w:r>
      <w:r w:rsidR="00C55B31">
        <w:rPr>
          <w:sz w:val="26"/>
          <w:szCs w:val="26"/>
          <w:lang w:eastAsia="ar-SA"/>
        </w:rPr>
        <w:t>, приложения к извещению</w:t>
      </w:r>
      <w:r w:rsidRPr="009D7707">
        <w:rPr>
          <w:sz w:val="26"/>
          <w:szCs w:val="26"/>
          <w:lang w:eastAsia="ar-SA"/>
        </w:rPr>
        <w:t xml:space="preserve"> и проведя, в соответствии с пунктом 1 части 15 </w:t>
      </w:r>
      <w:r w:rsidRPr="005B48B5">
        <w:rPr>
          <w:sz w:val="26"/>
          <w:szCs w:val="26"/>
          <w:lang w:eastAsia="ar-SA"/>
        </w:rPr>
        <w:t>статьи 99 Закона о контрактной системе, внеплановую проверку, Комиссия Самарского УФАС России пришла к следующему выводу.</w:t>
      </w:r>
    </w:p>
    <w:p w14:paraId="1C1A9414" w14:textId="4755DC5D" w:rsidR="00A84715" w:rsidRDefault="00C6652F" w:rsidP="00817C87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C6652F">
        <w:rPr>
          <w:sz w:val="26"/>
          <w:szCs w:val="26"/>
          <w:lang w:eastAsia="ar-SA"/>
        </w:rPr>
        <w:t>В соответствии с пунктом 1 части 1 статьи 33 Закона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 w14:paraId="43F3C79C" w14:textId="1E0B672B" w:rsidR="00C6652F" w:rsidRDefault="00C6652F" w:rsidP="00817C87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BC52C9">
        <w:rPr>
          <w:sz w:val="26"/>
          <w:szCs w:val="26"/>
          <w:lang w:eastAsia="ar-SA"/>
        </w:rPr>
        <w:t xml:space="preserve">Пунктом 2 части 1 статьи 33 Закона о контрактной системе предусмотрено, что </w:t>
      </w:r>
      <w:r>
        <w:rPr>
          <w:sz w:val="26"/>
          <w:szCs w:val="26"/>
          <w:lang w:eastAsia="ar-SA"/>
        </w:rPr>
        <w:t>и</w:t>
      </w:r>
      <w:r w:rsidRPr="00BC52C9">
        <w:rPr>
          <w:sz w:val="26"/>
          <w:szCs w:val="26"/>
          <w:lang w:eastAsia="ar-SA"/>
        </w:rPr>
        <w:t>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</w:p>
    <w:p w14:paraId="436EDF4A" w14:textId="77777777" w:rsidR="007D1BD3" w:rsidRDefault="007D1BD3" w:rsidP="007D1BD3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7D1BD3">
        <w:rPr>
          <w:sz w:val="26"/>
          <w:szCs w:val="26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2024-6096 4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 w14:paraId="2DE2F51D" w14:textId="77777777" w:rsidR="007D1BD3" w:rsidRDefault="007D1BD3" w:rsidP="007D1BD3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7D1BD3">
        <w:rPr>
          <w:sz w:val="26"/>
          <w:szCs w:val="26"/>
        </w:rPr>
        <w:lastRenderedPageBreak/>
        <w:t xml:space="preserve"> 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 </w:t>
      </w:r>
    </w:p>
    <w:p w14:paraId="5CF9B125" w14:textId="77777777" w:rsidR="007D1BD3" w:rsidRDefault="007D1BD3" w:rsidP="007D1BD3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7D1BD3">
        <w:rPr>
          <w:sz w:val="26"/>
          <w:szCs w:val="26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 Постановлением Правительства Российской Федерации от 08.02.2017 № 145 (далее — постановление Правительства РФ № 145)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— правила формирования КТРУ) и Правила использования каталога товаров, работ, услуг для обеспечения государственных и муниципальных нужд (далее — Правила использования КТРУ).</w:t>
      </w:r>
    </w:p>
    <w:p w14:paraId="1215CA7D" w14:textId="77777777" w:rsidR="007D1BD3" w:rsidRDefault="007D1BD3" w:rsidP="007D1BD3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7D1BD3">
        <w:rPr>
          <w:sz w:val="26"/>
          <w:szCs w:val="26"/>
        </w:rPr>
        <w:t xml:space="preserve"> Согласно </w:t>
      </w:r>
      <w:proofErr w:type="spellStart"/>
      <w:r w:rsidRPr="007D1BD3">
        <w:rPr>
          <w:sz w:val="26"/>
          <w:szCs w:val="26"/>
        </w:rPr>
        <w:t>пп</w:t>
      </w:r>
      <w:proofErr w:type="spellEnd"/>
      <w:r w:rsidRPr="007D1BD3">
        <w:rPr>
          <w:sz w:val="26"/>
          <w:szCs w:val="26"/>
        </w:rPr>
        <w:t xml:space="preserve">. «б» п.2 Правил использования КТРУ каталог используется заказчиками в целях описания объектов закупки, которое включается в извещение об осуществлении закупки, приглашение и документацию о закупке (в случае если Законом о контрактной системе предусмотрена документация о закупке). Согласно </w:t>
      </w:r>
      <w:proofErr w:type="spellStart"/>
      <w:proofErr w:type="gramStart"/>
      <w:r w:rsidRPr="007D1BD3">
        <w:rPr>
          <w:sz w:val="26"/>
          <w:szCs w:val="26"/>
        </w:rPr>
        <w:t>пп</w:t>
      </w:r>
      <w:proofErr w:type="spellEnd"/>
      <w:r w:rsidRPr="007D1BD3">
        <w:rPr>
          <w:sz w:val="26"/>
          <w:szCs w:val="26"/>
        </w:rPr>
        <w:t>.«</w:t>
      </w:r>
      <w:proofErr w:type="gramEnd"/>
      <w:r w:rsidRPr="007D1BD3">
        <w:rPr>
          <w:sz w:val="26"/>
          <w:szCs w:val="26"/>
        </w:rPr>
        <w:t xml:space="preserve">б» п.2 Правил использования КТРУ каталог используется заказчиками в целях описания объектов закупки, которое включается в план-график закупок, извещение об осуществлении закупки, приглашение и документацию о закупке. </w:t>
      </w:r>
    </w:p>
    <w:p w14:paraId="1E5C6F73" w14:textId="77777777" w:rsidR="007D1BD3" w:rsidRDefault="007D1BD3" w:rsidP="007D1BD3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7D1BD3">
        <w:rPr>
          <w:sz w:val="26"/>
          <w:szCs w:val="26"/>
        </w:rPr>
        <w:t>На основании п.4 Правил использования КТРУ заказчики обязаны применять информацию, включенную в позицию каталога в соответствии с подпунктами «б» - «г» и «е» - «з» п.10 Правил формирования КТРУ,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14:paraId="501E196F" w14:textId="77777777" w:rsidR="007D1BD3" w:rsidRDefault="007D1BD3" w:rsidP="007D1BD3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7D1BD3">
        <w:rPr>
          <w:sz w:val="26"/>
          <w:szCs w:val="26"/>
        </w:rPr>
        <w:t xml:space="preserve"> а) наименование товара, работы, услуги; </w:t>
      </w:r>
    </w:p>
    <w:p w14:paraId="1DAC39E5" w14:textId="77777777" w:rsidR="007D1BD3" w:rsidRDefault="007D1BD3" w:rsidP="007D1BD3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7D1BD3">
        <w:rPr>
          <w:sz w:val="26"/>
          <w:szCs w:val="26"/>
        </w:rPr>
        <w:t>б) единицы измерения количества товара, объема выполняемой работы, оказываемой услуги (при наличии);</w:t>
      </w:r>
    </w:p>
    <w:p w14:paraId="72F7BA90" w14:textId="77777777" w:rsidR="007D1BD3" w:rsidRDefault="007D1BD3" w:rsidP="007D1BD3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7D1BD3">
        <w:rPr>
          <w:sz w:val="26"/>
          <w:szCs w:val="26"/>
        </w:rPr>
        <w:t xml:space="preserve"> в) описание товара, работы, услуги (при наличии такого описания в позиции).</w:t>
      </w:r>
    </w:p>
    <w:p w14:paraId="032B995D" w14:textId="77777777" w:rsidR="007D1BD3" w:rsidRDefault="007D1BD3" w:rsidP="007D1BD3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7D1BD3">
        <w:rPr>
          <w:sz w:val="26"/>
          <w:szCs w:val="26"/>
        </w:rPr>
        <w:t xml:space="preserve"> В соответствии с </w:t>
      </w:r>
      <w:proofErr w:type="spellStart"/>
      <w:r w:rsidRPr="007D1BD3">
        <w:rPr>
          <w:sz w:val="26"/>
          <w:szCs w:val="26"/>
        </w:rPr>
        <w:t>пп</w:t>
      </w:r>
      <w:proofErr w:type="spellEnd"/>
      <w:r w:rsidRPr="007D1BD3">
        <w:rPr>
          <w:sz w:val="26"/>
          <w:szCs w:val="26"/>
        </w:rPr>
        <w:t xml:space="preserve">. «г» п.10 Правил формирования КТРУ в позицию каталога включается информация, содержащая описание товара, работы, услуги, если такое описание сформировано в соответствии с п.13 Правил формирования КТРУ. </w:t>
      </w:r>
    </w:p>
    <w:p w14:paraId="3E903836" w14:textId="77777777" w:rsidR="007D1BD3" w:rsidRDefault="007D1BD3" w:rsidP="007D1BD3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7D1BD3">
        <w:rPr>
          <w:sz w:val="26"/>
          <w:szCs w:val="26"/>
        </w:rPr>
        <w:t xml:space="preserve">В силу п.5 Правил использования КТРУ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2024-6096 5 товара, работы, услуги в соответствии с положениями статьи 33 Закона о контрактной системе, которые не предусмотрены в позиции каталога, за исключением случаев: </w:t>
      </w:r>
    </w:p>
    <w:p w14:paraId="7C606156" w14:textId="77777777" w:rsidR="0000036E" w:rsidRDefault="007D1BD3" w:rsidP="007D1BD3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7D1BD3">
        <w:rPr>
          <w:sz w:val="26"/>
          <w:szCs w:val="26"/>
        </w:rPr>
        <w:t xml:space="preserve">а) осуществления закупки радиоэлектронной продукции, включенной в пункты 22 - 27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№616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</w:t>
      </w:r>
      <w:r w:rsidRPr="007D1BD3">
        <w:rPr>
          <w:sz w:val="26"/>
          <w:szCs w:val="26"/>
        </w:rPr>
        <w:lastRenderedPageBreak/>
        <w:t xml:space="preserve">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 (далее - Постановление №616),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№878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№925 и признании утратившими силу некоторых актов Правительства Российской Федерации»,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государств; </w:t>
      </w:r>
    </w:p>
    <w:p w14:paraId="768F690B" w14:textId="77777777" w:rsidR="0000036E" w:rsidRDefault="007D1BD3" w:rsidP="007D1BD3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7D1BD3">
        <w:rPr>
          <w:sz w:val="26"/>
          <w:szCs w:val="26"/>
        </w:rPr>
        <w:t xml:space="preserve">б)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ч.5 ст.33 Закона о контрактной системе. </w:t>
      </w:r>
    </w:p>
    <w:p w14:paraId="66384297" w14:textId="77777777" w:rsidR="0000036E" w:rsidRDefault="007D1BD3" w:rsidP="007D1BD3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7D1BD3">
        <w:rPr>
          <w:sz w:val="26"/>
          <w:szCs w:val="26"/>
        </w:rPr>
        <w:t xml:space="preserve">В силу п.6 Правил использования КТРУ в случае предоставления дополнительной информации, предусмотренной п.5 Правил использования КТРУ,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 </w:t>
      </w:r>
    </w:p>
    <w:p w14:paraId="032823D1" w14:textId="17AEA845" w:rsidR="0000036E" w:rsidRDefault="007D1BD3" w:rsidP="009A432B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7D1BD3">
        <w:rPr>
          <w:sz w:val="26"/>
          <w:szCs w:val="26"/>
        </w:rPr>
        <w:t xml:space="preserve">Согласно п.7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п.1 ч.1 ст.33 Закона о контрактной системе, указываются с 2024-6096 6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 42, п.1 ч.1 ст.75 Закона о контрактной системе соответственно. </w:t>
      </w:r>
    </w:p>
    <w:p w14:paraId="44FB8D31" w14:textId="1CB40EA0" w:rsidR="00C6652F" w:rsidRDefault="0000036E" w:rsidP="007D1BD3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доводам жалобы </w:t>
      </w:r>
      <w:r w:rsidRPr="0000036E">
        <w:rPr>
          <w:sz w:val="26"/>
          <w:szCs w:val="26"/>
        </w:rPr>
        <w:t xml:space="preserve">Заказчик при описании не применил </w:t>
      </w:r>
      <w:r w:rsidR="00C6652F">
        <w:rPr>
          <w:sz w:val="26"/>
          <w:szCs w:val="26"/>
        </w:rPr>
        <w:t xml:space="preserve">позиции </w:t>
      </w:r>
      <w:r w:rsidRPr="0000036E">
        <w:rPr>
          <w:sz w:val="26"/>
          <w:szCs w:val="26"/>
        </w:rPr>
        <w:t>КТРУ</w:t>
      </w:r>
      <w:r w:rsidR="00C6652F">
        <w:rPr>
          <w:sz w:val="26"/>
          <w:szCs w:val="26"/>
        </w:rPr>
        <w:t xml:space="preserve"> по ряду позиций, в то время как каталог КТРУ содержит информацию:</w:t>
      </w:r>
    </w:p>
    <w:p w14:paraId="00B571B3" w14:textId="78A9918F" w:rsidR="0000036E" w:rsidRPr="0000036E" w:rsidRDefault="0000036E" w:rsidP="00E660DD">
      <w:pPr>
        <w:pStyle w:val="parametervalue"/>
        <w:spacing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Так, например, по </w:t>
      </w:r>
      <w:r w:rsidRPr="0000036E">
        <w:rPr>
          <w:sz w:val="26"/>
          <w:szCs w:val="26"/>
        </w:rPr>
        <w:t>позици</w:t>
      </w:r>
      <w:r>
        <w:rPr>
          <w:sz w:val="26"/>
          <w:szCs w:val="26"/>
        </w:rPr>
        <w:t>и</w:t>
      </w:r>
      <w:r w:rsidRPr="0000036E">
        <w:rPr>
          <w:sz w:val="26"/>
          <w:szCs w:val="26"/>
        </w:rPr>
        <w:t xml:space="preserve"> №6 «Акустическая система»</w:t>
      </w:r>
      <w:r>
        <w:rPr>
          <w:sz w:val="26"/>
          <w:szCs w:val="26"/>
        </w:rPr>
        <w:t xml:space="preserve"> з</w:t>
      </w:r>
      <w:r w:rsidRPr="0000036E">
        <w:rPr>
          <w:sz w:val="26"/>
          <w:szCs w:val="26"/>
        </w:rPr>
        <w:t xml:space="preserve">аказчик </w:t>
      </w:r>
      <w:r>
        <w:rPr>
          <w:sz w:val="26"/>
          <w:szCs w:val="26"/>
        </w:rPr>
        <w:t>пр</w:t>
      </w:r>
      <w:r w:rsidR="00440F23">
        <w:rPr>
          <w:sz w:val="26"/>
          <w:szCs w:val="26"/>
        </w:rPr>
        <w:t>и</w:t>
      </w:r>
      <w:r>
        <w:rPr>
          <w:sz w:val="26"/>
          <w:szCs w:val="26"/>
        </w:rPr>
        <w:t>менил</w:t>
      </w:r>
      <w:r w:rsidRPr="0000036E">
        <w:rPr>
          <w:sz w:val="26"/>
          <w:szCs w:val="26"/>
        </w:rPr>
        <w:t xml:space="preserve"> код ОКПД2 26.40.31.190. «Аппаратура для воспроизведения звука прочая».</w:t>
      </w:r>
      <w:r w:rsidR="00E660DD">
        <w:rPr>
          <w:sz w:val="26"/>
          <w:szCs w:val="26"/>
        </w:rPr>
        <w:t xml:space="preserve"> </w:t>
      </w:r>
      <w:r w:rsidR="00440F23">
        <w:rPr>
          <w:sz w:val="26"/>
          <w:szCs w:val="26"/>
        </w:rPr>
        <w:t>При этом, п</w:t>
      </w:r>
      <w:r w:rsidRPr="0000036E">
        <w:rPr>
          <w:sz w:val="26"/>
          <w:szCs w:val="26"/>
        </w:rPr>
        <w:t>од этим кодом в КТРУ внесены две позиции:</w:t>
      </w:r>
    </w:p>
    <w:p w14:paraId="4BD7935B" w14:textId="77777777" w:rsidR="0000036E" w:rsidRPr="0000036E" w:rsidRDefault="0000036E" w:rsidP="0000036E">
      <w:pPr>
        <w:pStyle w:val="parametervalue"/>
        <w:spacing w:after="0"/>
        <w:ind w:firstLine="709"/>
        <w:contextualSpacing/>
        <w:jc w:val="both"/>
        <w:rPr>
          <w:sz w:val="26"/>
          <w:szCs w:val="26"/>
        </w:rPr>
      </w:pPr>
      <w:r w:rsidRPr="0000036E">
        <w:rPr>
          <w:sz w:val="26"/>
          <w:szCs w:val="26"/>
        </w:rPr>
        <w:t>КТРУ 26.40.31.190-0000010 - «Акустическая система» подлежит обязательному применению с 10.02.2024 - бессрочно;</w:t>
      </w:r>
    </w:p>
    <w:p w14:paraId="283CD94B" w14:textId="5735A414" w:rsidR="0000036E" w:rsidRDefault="0000036E" w:rsidP="0000036E">
      <w:pPr>
        <w:pStyle w:val="parametervalue"/>
        <w:spacing w:after="0"/>
        <w:ind w:firstLine="709"/>
        <w:contextualSpacing/>
        <w:jc w:val="both"/>
        <w:rPr>
          <w:sz w:val="26"/>
          <w:szCs w:val="26"/>
        </w:rPr>
      </w:pPr>
      <w:r w:rsidRPr="0000036E">
        <w:rPr>
          <w:sz w:val="26"/>
          <w:szCs w:val="26"/>
        </w:rPr>
        <w:t xml:space="preserve">КТРУ 26.40.31.190-0000011 - «Акустическая система» подлежит обязательному применению с 10.02.2024 </w:t>
      </w:r>
      <w:r w:rsidR="00440F23">
        <w:rPr>
          <w:sz w:val="26"/>
          <w:szCs w:val="26"/>
        </w:rPr>
        <w:t>–</w:t>
      </w:r>
      <w:r w:rsidRPr="0000036E">
        <w:rPr>
          <w:sz w:val="26"/>
          <w:szCs w:val="26"/>
        </w:rPr>
        <w:t xml:space="preserve"> бессрочно</w:t>
      </w:r>
      <w:r w:rsidR="00440F23">
        <w:rPr>
          <w:sz w:val="26"/>
          <w:szCs w:val="26"/>
        </w:rPr>
        <w:t>.</w:t>
      </w:r>
    </w:p>
    <w:p w14:paraId="65982467" w14:textId="2EBC7D0E" w:rsidR="0000036E" w:rsidRDefault="00440F23" w:rsidP="00E660DD">
      <w:pPr>
        <w:pStyle w:val="parametervalue"/>
        <w:spacing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</w:t>
      </w:r>
      <w:r w:rsidRPr="00440F23">
        <w:rPr>
          <w:sz w:val="26"/>
          <w:szCs w:val="26"/>
        </w:rPr>
        <w:t>Заказчиком указаны дополнительные требования к товару, которые отсутствуют в КТРУ 26.40.31.190-0000010 (11) - «Акустическая система»</w:t>
      </w:r>
      <w:r>
        <w:rPr>
          <w:sz w:val="26"/>
          <w:szCs w:val="26"/>
        </w:rPr>
        <w:t>, что противоречит требованиям ПП №878.</w:t>
      </w:r>
      <w:r w:rsidR="00E660DD">
        <w:rPr>
          <w:sz w:val="26"/>
          <w:szCs w:val="26"/>
        </w:rPr>
        <w:t xml:space="preserve"> </w:t>
      </w:r>
      <w:r>
        <w:rPr>
          <w:sz w:val="26"/>
          <w:szCs w:val="26"/>
        </w:rPr>
        <w:t>Кроме того,</w:t>
      </w:r>
      <w:r w:rsidRPr="00440F23">
        <w:rPr>
          <w:sz w:val="26"/>
          <w:szCs w:val="26"/>
        </w:rPr>
        <w:t xml:space="preserve"> </w:t>
      </w:r>
      <w:r>
        <w:rPr>
          <w:sz w:val="26"/>
          <w:szCs w:val="26"/>
        </w:rPr>
        <w:t>з</w:t>
      </w:r>
      <w:r w:rsidRPr="00440F23">
        <w:rPr>
          <w:sz w:val="26"/>
          <w:szCs w:val="26"/>
        </w:rPr>
        <w:t xml:space="preserve">аказчик не применил обязательный для применения </w:t>
      </w:r>
      <w:r>
        <w:rPr>
          <w:sz w:val="26"/>
          <w:szCs w:val="26"/>
        </w:rPr>
        <w:t xml:space="preserve">код </w:t>
      </w:r>
      <w:r w:rsidRPr="00440F23">
        <w:rPr>
          <w:sz w:val="26"/>
          <w:szCs w:val="26"/>
        </w:rPr>
        <w:t>КТРУ по позициям:</w:t>
      </w:r>
      <w:r>
        <w:rPr>
          <w:sz w:val="26"/>
          <w:szCs w:val="26"/>
        </w:rPr>
        <w:t xml:space="preserve"> </w:t>
      </w:r>
      <w:r w:rsidRPr="00440F23">
        <w:rPr>
          <w:sz w:val="26"/>
          <w:szCs w:val="26"/>
        </w:rPr>
        <w:t>9</w:t>
      </w:r>
      <w:r>
        <w:rPr>
          <w:sz w:val="26"/>
          <w:szCs w:val="26"/>
        </w:rPr>
        <w:t>,10,11</w:t>
      </w:r>
      <w:r w:rsidRPr="00440F2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– </w:t>
      </w:r>
      <w:r w:rsidRPr="00440F23">
        <w:rPr>
          <w:sz w:val="26"/>
          <w:szCs w:val="26"/>
        </w:rPr>
        <w:t>Акустическая система</w:t>
      </w:r>
      <w:r>
        <w:rPr>
          <w:sz w:val="26"/>
          <w:szCs w:val="26"/>
        </w:rPr>
        <w:t>.</w:t>
      </w:r>
    </w:p>
    <w:p w14:paraId="1EFAF0ED" w14:textId="58B66EFF" w:rsidR="00440F23" w:rsidRPr="00440F23" w:rsidRDefault="00440F23" w:rsidP="00440F23">
      <w:pPr>
        <w:pStyle w:val="parametervalue"/>
        <w:spacing w:after="0"/>
        <w:ind w:firstLine="709"/>
        <w:contextualSpacing/>
        <w:jc w:val="both"/>
        <w:rPr>
          <w:sz w:val="26"/>
          <w:szCs w:val="26"/>
        </w:rPr>
      </w:pPr>
      <w:r w:rsidRPr="00440F23">
        <w:rPr>
          <w:sz w:val="26"/>
          <w:szCs w:val="26"/>
        </w:rPr>
        <w:lastRenderedPageBreak/>
        <w:t>По позициям 7-8 «Сабвуфер»</w:t>
      </w:r>
      <w:r>
        <w:rPr>
          <w:sz w:val="26"/>
          <w:szCs w:val="26"/>
        </w:rPr>
        <w:t xml:space="preserve"> </w:t>
      </w:r>
      <w:r w:rsidRPr="00440F23">
        <w:rPr>
          <w:sz w:val="26"/>
          <w:szCs w:val="26"/>
        </w:rPr>
        <w:t xml:space="preserve">Заказчиком применен код ОКПД2 </w:t>
      </w:r>
      <w:r w:rsidR="00E660DD" w:rsidRPr="00440F23">
        <w:rPr>
          <w:sz w:val="26"/>
          <w:szCs w:val="26"/>
        </w:rPr>
        <w:t>26.40.43.110 «</w:t>
      </w:r>
      <w:r w:rsidRPr="00440F23">
        <w:rPr>
          <w:sz w:val="26"/>
          <w:szCs w:val="26"/>
        </w:rPr>
        <w:t>Усилители электрические звуковых частот». Под этим кодо</w:t>
      </w:r>
      <w:r>
        <w:rPr>
          <w:sz w:val="26"/>
          <w:szCs w:val="26"/>
        </w:rPr>
        <w:t>м</w:t>
      </w:r>
      <w:r w:rsidRPr="00440F23">
        <w:rPr>
          <w:sz w:val="26"/>
          <w:szCs w:val="26"/>
        </w:rPr>
        <w:t xml:space="preserve"> в КТРУ внесены две позиции:</w:t>
      </w:r>
    </w:p>
    <w:p w14:paraId="1BF96C5F" w14:textId="27DD1BC4" w:rsidR="00440F23" w:rsidRPr="00440F23" w:rsidRDefault="00440F23" w:rsidP="00440F23">
      <w:pPr>
        <w:pStyle w:val="parametervalue"/>
        <w:spacing w:after="0"/>
        <w:ind w:firstLine="709"/>
        <w:contextualSpacing/>
        <w:jc w:val="both"/>
        <w:rPr>
          <w:sz w:val="26"/>
          <w:szCs w:val="26"/>
        </w:rPr>
      </w:pPr>
      <w:r w:rsidRPr="00440F23">
        <w:rPr>
          <w:sz w:val="26"/>
          <w:szCs w:val="26"/>
        </w:rPr>
        <w:t>КТРУ 26.40.43.110-00000001-«Сабвуфер»</w:t>
      </w:r>
      <w:r>
        <w:rPr>
          <w:sz w:val="26"/>
          <w:szCs w:val="26"/>
        </w:rPr>
        <w:t>.</w:t>
      </w:r>
      <w:r w:rsidRPr="00440F23">
        <w:rPr>
          <w:sz w:val="26"/>
          <w:szCs w:val="26"/>
        </w:rPr>
        <w:t xml:space="preserve"> </w:t>
      </w:r>
    </w:p>
    <w:p w14:paraId="4EC72801" w14:textId="6949D6DC" w:rsidR="00440F23" w:rsidRDefault="00440F23" w:rsidP="00440F23">
      <w:pPr>
        <w:pStyle w:val="parametervalue"/>
        <w:spacing w:after="0"/>
        <w:ind w:firstLine="709"/>
        <w:contextualSpacing/>
        <w:jc w:val="both"/>
        <w:rPr>
          <w:sz w:val="26"/>
          <w:szCs w:val="26"/>
        </w:rPr>
      </w:pPr>
      <w:r w:rsidRPr="00440F23">
        <w:rPr>
          <w:sz w:val="26"/>
          <w:szCs w:val="26"/>
        </w:rPr>
        <w:t>КТРУ 26.40.43.110-00000002-«Сабвуфер»</w:t>
      </w:r>
      <w:r>
        <w:rPr>
          <w:sz w:val="26"/>
          <w:szCs w:val="26"/>
        </w:rPr>
        <w:t>.</w:t>
      </w:r>
    </w:p>
    <w:p w14:paraId="0213E81B" w14:textId="39689D05" w:rsidR="00440F23" w:rsidRPr="00440F23" w:rsidRDefault="00440F23" w:rsidP="00E660DD">
      <w:pPr>
        <w:pStyle w:val="parametervalue"/>
        <w:spacing w:after="0"/>
        <w:ind w:firstLine="709"/>
        <w:contextualSpacing/>
        <w:jc w:val="both"/>
        <w:rPr>
          <w:sz w:val="26"/>
          <w:szCs w:val="26"/>
        </w:rPr>
      </w:pPr>
      <w:r w:rsidRPr="00440F23">
        <w:rPr>
          <w:sz w:val="26"/>
          <w:szCs w:val="26"/>
        </w:rPr>
        <w:t>По позициям №15,16,17,18,19 «Усилитель мощности»</w:t>
      </w:r>
      <w:r w:rsidR="00E660DD">
        <w:rPr>
          <w:sz w:val="26"/>
          <w:szCs w:val="26"/>
        </w:rPr>
        <w:t xml:space="preserve"> </w:t>
      </w:r>
      <w:r w:rsidRPr="00440F23">
        <w:rPr>
          <w:sz w:val="26"/>
          <w:szCs w:val="26"/>
        </w:rPr>
        <w:t>Заказчиком применен код ОКПД2 26.40.43.120. «Установки электрических усилителей звука».</w:t>
      </w:r>
      <w:r w:rsidR="00E660DD">
        <w:rPr>
          <w:sz w:val="26"/>
          <w:szCs w:val="26"/>
        </w:rPr>
        <w:t xml:space="preserve"> </w:t>
      </w:r>
      <w:r w:rsidRPr="00440F23">
        <w:rPr>
          <w:sz w:val="26"/>
          <w:szCs w:val="26"/>
        </w:rPr>
        <w:t>Под этим кодом в КТРУ внесена позиция:</w:t>
      </w:r>
    </w:p>
    <w:p w14:paraId="4E98CAC1" w14:textId="119FBD6F" w:rsidR="00AE5C8A" w:rsidRPr="00AE5C8A" w:rsidRDefault="00440F23" w:rsidP="00C6652F">
      <w:pPr>
        <w:pStyle w:val="parametervalue"/>
        <w:spacing w:after="0"/>
        <w:ind w:firstLine="709"/>
        <w:contextualSpacing/>
        <w:jc w:val="both"/>
        <w:rPr>
          <w:sz w:val="26"/>
          <w:szCs w:val="26"/>
        </w:rPr>
      </w:pPr>
      <w:r w:rsidRPr="00440F23">
        <w:rPr>
          <w:sz w:val="26"/>
          <w:szCs w:val="26"/>
        </w:rPr>
        <w:t xml:space="preserve">КТРУ 26.40.43.120-00000001 - «Усилитель мощности» подлежит обязательному применению с 30.10.2023 </w:t>
      </w:r>
      <w:r w:rsidR="00E660DD">
        <w:rPr>
          <w:sz w:val="26"/>
          <w:szCs w:val="26"/>
        </w:rPr>
        <w:t>–</w:t>
      </w:r>
      <w:r w:rsidRPr="00440F23">
        <w:rPr>
          <w:sz w:val="26"/>
          <w:szCs w:val="26"/>
        </w:rPr>
        <w:t xml:space="preserve"> бессрочно</w:t>
      </w:r>
      <w:r w:rsidR="00E660DD">
        <w:rPr>
          <w:sz w:val="26"/>
          <w:szCs w:val="26"/>
        </w:rPr>
        <w:t xml:space="preserve">. </w:t>
      </w:r>
    </w:p>
    <w:p w14:paraId="56A7251B" w14:textId="624EC69A" w:rsidR="00AE5C8A" w:rsidRPr="00AE5C8A" w:rsidRDefault="00AE5C8A" w:rsidP="00AE5C8A">
      <w:pPr>
        <w:pStyle w:val="parametervalue"/>
        <w:spacing w:after="0"/>
        <w:ind w:firstLine="709"/>
        <w:contextualSpacing/>
        <w:jc w:val="both"/>
        <w:rPr>
          <w:sz w:val="26"/>
          <w:szCs w:val="26"/>
        </w:rPr>
      </w:pPr>
      <w:r w:rsidRPr="00AE5C8A">
        <w:rPr>
          <w:sz w:val="26"/>
          <w:szCs w:val="26"/>
        </w:rPr>
        <w:t xml:space="preserve">Закупаемое оборудование </w:t>
      </w:r>
      <w:r w:rsidR="00C6652F">
        <w:rPr>
          <w:sz w:val="26"/>
          <w:szCs w:val="26"/>
        </w:rPr>
        <w:t>планируется к фу</w:t>
      </w:r>
      <w:r w:rsidRPr="00AE5C8A">
        <w:rPr>
          <w:sz w:val="26"/>
          <w:szCs w:val="26"/>
        </w:rPr>
        <w:t>нкциониров</w:t>
      </w:r>
      <w:r w:rsidR="00C6652F">
        <w:rPr>
          <w:sz w:val="26"/>
          <w:szCs w:val="26"/>
        </w:rPr>
        <w:t>анию</w:t>
      </w:r>
      <w:r w:rsidRPr="00AE5C8A">
        <w:rPr>
          <w:sz w:val="26"/>
          <w:szCs w:val="26"/>
        </w:rPr>
        <w:t xml:space="preserve"> в виде единого комплекса, при этом соответствующая позиция в КТРУ</w:t>
      </w:r>
      <w:r w:rsidR="00C6652F">
        <w:rPr>
          <w:sz w:val="26"/>
          <w:szCs w:val="26"/>
        </w:rPr>
        <w:t xml:space="preserve"> на «звуковую систему»</w:t>
      </w:r>
      <w:r w:rsidRPr="00AE5C8A">
        <w:rPr>
          <w:sz w:val="26"/>
          <w:szCs w:val="26"/>
        </w:rPr>
        <w:t xml:space="preserve"> отсутствует.</w:t>
      </w:r>
    </w:p>
    <w:p w14:paraId="343F26AB" w14:textId="15246360" w:rsidR="00AE5C8A" w:rsidRDefault="00AE5C8A" w:rsidP="00AE5C8A">
      <w:pPr>
        <w:pStyle w:val="parametervalue"/>
        <w:spacing w:after="0"/>
        <w:ind w:firstLine="709"/>
        <w:contextualSpacing/>
        <w:jc w:val="both"/>
        <w:rPr>
          <w:sz w:val="26"/>
          <w:szCs w:val="26"/>
        </w:rPr>
      </w:pPr>
      <w:r w:rsidRPr="00AE5C8A">
        <w:rPr>
          <w:sz w:val="26"/>
          <w:szCs w:val="26"/>
        </w:rPr>
        <w:t>Вместе с тем, Комиссия Управления отмечает, что согласно извещению об осуществлении закупки Заказчиком закупается 22 товара, к каждому из которых</w:t>
      </w:r>
      <w:r w:rsidR="00C6652F">
        <w:rPr>
          <w:sz w:val="26"/>
          <w:szCs w:val="26"/>
        </w:rPr>
        <w:t xml:space="preserve"> Заказчиком</w:t>
      </w:r>
      <w:r w:rsidRPr="00AE5C8A">
        <w:rPr>
          <w:sz w:val="26"/>
          <w:szCs w:val="26"/>
        </w:rPr>
        <w:t xml:space="preserve"> установлен отдельный код ОКПД 2</w:t>
      </w:r>
      <w:r w:rsidR="00C6652F">
        <w:rPr>
          <w:sz w:val="26"/>
          <w:szCs w:val="26"/>
        </w:rPr>
        <w:t xml:space="preserve"> или КТРУ</w:t>
      </w:r>
      <w:r w:rsidRPr="00AE5C8A">
        <w:rPr>
          <w:sz w:val="26"/>
          <w:szCs w:val="26"/>
        </w:rPr>
        <w:t>, что свидетельствует о том обстоятельстве, что такие товары независимыми друг от друга.</w:t>
      </w:r>
    </w:p>
    <w:p w14:paraId="2F28D6D0" w14:textId="40514E3A" w:rsidR="00E660DD" w:rsidRDefault="00E660DD" w:rsidP="00E660DD">
      <w:pPr>
        <w:pStyle w:val="parametervalue"/>
        <w:spacing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E660DD">
        <w:rPr>
          <w:sz w:val="26"/>
          <w:szCs w:val="26"/>
        </w:rPr>
        <w:t xml:space="preserve"> силу п.4 Правил использования КТРУ</w:t>
      </w:r>
      <w:r>
        <w:rPr>
          <w:sz w:val="26"/>
          <w:szCs w:val="26"/>
        </w:rPr>
        <w:t xml:space="preserve"> </w:t>
      </w:r>
      <w:r w:rsidRPr="00E660DD">
        <w:rPr>
          <w:sz w:val="26"/>
          <w:szCs w:val="26"/>
        </w:rPr>
        <w:t>Заказчики обязаны применять информацию, включенную в позицию каталога, при</w:t>
      </w:r>
      <w:r>
        <w:rPr>
          <w:sz w:val="26"/>
          <w:szCs w:val="26"/>
        </w:rPr>
        <w:t xml:space="preserve"> </w:t>
      </w:r>
      <w:r w:rsidRPr="00E660DD">
        <w:rPr>
          <w:sz w:val="26"/>
          <w:szCs w:val="26"/>
        </w:rPr>
        <w:t>этом факт выбора кода ОКПД2</w:t>
      </w:r>
      <w:r w:rsidR="009A432B">
        <w:rPr>
          <w:sz w:val="26"/>
          <w:szCs w:val="26"/>
        </w:rPr>
        <w:t>,</w:t>
      </w:r>
      <w:r w:rsidRPr="00E660DD">
        <w:rPr>
          <w:sz w:val="26"/>
          <w:szCs w:val="26"/>
        </w:rPr>
        <w:t xml:space="preserve"> с учетом наличия соответствующей описанию</w:t>
      </w:r>
      <w:r>
        <w:rPr>
          <w:sz w:val="26"/>
          <w:szCs w:val="26"/>
        </w:rPr>
        <w:t xml:space="preserve"> </w:t>
      </w:r>
      <w:r w:rsidRPr="00E660DD">
        <w:rPr>
          <w:sz w:val="26"/>
          <w:szCs w:val="26"/>
        </w:rPr>
        <w:t>объекта закупки позиции КТРУ</w:t>
      </w:r>
      <w:r w:rsidR="009A432B">
        <w:rPr>
          <w:sz w:val="26"/>
          <w:szCs w:val="26"/>
        </w:rPr>
        <w:t>,</w:t>
      </w:r>
      <w:r w:rsidRPr="00E660DD">
        <w:rPr>
          <w:sz w:val="26"/>
          <w:szCs w:val="26"/>
        </w:rPr>
        <w:t xml:space="preserve"> не освобождает Заказчика от обязанности</w:t>
      </w:r>
      <w:r>
        <w:rPr>
          <w:sz w:val="26"/>
          <w:szCs w:val="26"/>
        </w:rPr>
        <w:t xml:space="preserve"> </w:t>
      </w:r>
      <w:r w:rsidRPr="00E660DD">
        <w:rPr>
          <w:sz w:val="26"/>
          <w:szCs w:val="26"/>
        </w:rPr>
        <w:t>использования указанной позиции.</w:t>
      </w:r>
    </w:p>
    <w:p w14:paraId="457F7699" w14:textId="5F1FA1E4" w:rsidR="00E660DD" w:rsidRDefault="00E660DD" w:rsidP="00E660DD">
      <w:pPr>
        <w:pStyle w:val="parametervalue"/>
        <w:spacing w:after="0"/>
        <w:ind w:firstLine="709"/>
        <w:contextualSpacing/>
        <w:jc w:val="both"/>
        <w:rPr>
          <w:sz w:val="26"/>
          <w:szCs w:val="26"/>
        </w:rPr>
      </w:pPr>
      <w:r w:rsidRPr="00E660DD">
        <w:rPr>
          <w:sz w:val="26"/>
          <w:szCs w:val="26"/>
        </w:rPr>
        <w:t>Также Комиссия Управления отмечает, что отсутствие в позиции КТРУ</w:t>
      </w:r>
      <w:r>
        <w:rPr>
          <w:sz w:val="26"/>
          <w:szCs w:val="26"/>
        </w:rPr>
        <w:t xml:space="preserve"> </w:t>
      </w:r>
      <w:r w:rsidRPr="00E660DD">
        <w:rPr>
          <w:sz w:val="26"/>
          <w:szCs w:val="26"/>
        </w:rPr>
        <w:t>необходимых Заказчику требований к характеристикам товара не свидетельствует о</w:t>
      </w:r>
      <w:r>
        <w:rPr>
          <w:sz w:val="26"/>
          <w:szCs w:val="26"/>
        </w:rPr>
        <w:t xml:space="preserve"> </w:t>
      </w:r>
      <w:r w:rsidRPr="00E660DD">
        <w:rPr>
          <w:sz w:val="26"/>
          <w:szCs w:val="26"/>
        </w:rPr>
        <w:t>несоответствии такой позиции КТРУ закупаемому товару.</w:t>
      </w:r>
    </w:p>
    <w:p w14:paraId="12BF8893" w14:textId="499F862A" w:rsidR="00E660DD" w:rsidRDefault="00E660DD" w:rsidP="00E660DD">
      <w:pPr>
        <w:pStyle w:val="parametervalue"/>
        <w:spacing w:after="0"/>
        <w:ind w:firstLine="709"/>
        <w:contextualSpacing/>
        <w:jc w:val="both"/>
        <w:rPr>
          <w:sz w:val="26"/>
          <w:szCs w:val="26"/>
        </w:rPr>
      </w:pPr>
      <w:r w:rsidRPr="00E660DD">
        <w:rPr>
          <w:sz w:val="26"/>
          <w:szCs w:val="26"/>
        </w:rPr>
        <w:t>На основании вышеизложенного, Комиссия Управления приходит к выводу,</w:t>
      </w:r>
      <w:r>
        <w:rPr>
          <w:sz w:val="26"/>
          <w:szCs w:val="26"/>
        </w:rPr>
        <w:t xml:space="preserve"> </w:t>
      </w:r>
      <w:r w:rsidRPr="00E660DD">
        <w:rPr>
          <w:sz w:val="26"/>
          <w:szCs w:val="26"/>
        </w:rPr>
        <w:t>что описание объекта закупки составлено Заказчиком в нарушение ч.6 ст.23 Закона</w:t>
      </w:r>
      <w:r>
        <w:rPr>
          <w:sz w:val="26"/>
          <w:szCs w:val="26"/>
        </w:rPr>
        <w:t xml:space="preserve"> </w:t>
      </w:r>
      <w:r w:rsidRPr="00E660DD">
        <w:rPr>
          <w:sz w:val="26"/>
          <w:szCs w:val="26"/>
        </w:rPr>
        <w:t>о контрактной системе, что также свидетельствует о наличии в действиях</w:t>
      </w:r>
      <w:r>
        <w:rPr>
          <w:sz w:val="26"/>
          <w:szCs w:val="26"/>
        </w:rPr>
        <w:t xml:space="preserve"> </w:t>
      </w:r>
      <w:r w:rsidRPr="00E660DD">
        <w:rPr>
          <w:sz w:val="26"/>
          <w:szCs w:val="26"/>
        </w:rPr>
        <w:t>Заказчика признаков состава административного правонарушения, ответственность</w:t>
      </w:r>
      <w:r>
        <w:rPr>
          <w:sz w:val="26"/>
          <w:szCs w:val="26"/>
        </w:rPr>
        <w:t xml:space="preserve"> </w:t>
      </w:r>
      <w:r w:rsidRPr="00E660DD">
        <w:rPr>
          <w:sz w:val="26"/>
          <w:szCs w:val="26"/>
        </w:rPr>
        <w:t>за которое предусмотрена частью ч.1.4 ст.7.30 Кодекса Российской Федерации об</w:t>
      </w:r>
      <w:r>
        <w:rPr>
          <w:sz w:val="26"/>
          <w:szCs w:val="26"/>
        </w:rPr>
        <w:t xml:space="preserve"> </w:t>
      </w:r>
      <w:r w:rsidRPr="00E660DD">
        <w:rPr>
          <w:sz w:val="26"/>
          <w:szCs w:val="26"/>
        </w:rPr>
        <w:t>административных правонарушениях.</w:t>
      </w:r>
      <w:bookmarkStart w:id="2" w:name="_GoBack"/>
      <w:bookmarkEnd w:id="2"/>
    </w:p>
    <w:p w14:paraId="740D9F27" w14:textId="1126141D" w:rsidR="00E660DD" w:rsidRDefault="00E660DD" w:rsidP="00E660DD">
      <w:pPr>
        <w:pStyle w:val="parametervalue"/>
        <w:spacing w:after="0"/>
        <w:ind w:firstLine="709"/>
        <w:contextualSpacing/>
        <w:jc w:val="both"/>
        <w:rPr>
          <w:sz w:val="26"/>
          <w:szCs w:val="26"/>
        </w:rPr>
      </w:pPr>
    </w:p>
    <w:p w14:paraId="7CDE5A1F" w14:textId="74319645" w:rsidR="00E660DD" w:rsidRDefault="00E660DD" w:rsidP="00E660DD">
      <w:pPr>
        <w:pStyle w:val="parametervalue"/>
        <w:spacing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E660DD">
        <w:rPr>
          <w:sz w:val="26"/>
          <w:szCs w:val="26"/>
        </w:rPr>
        <w:t>Согласно доводам жалобы описание объекта закупки сформировано в</w:t>
      </w:r>
      <w:r>
        <w:rPr>
          <w:sz w:val="26"/>
          <w:szCs w:val="26"/>
        </w:rPr>
        <w:t xml:space="preserve"> </w:t>
      </w:r>
      <w:r w:rsidRPr="00E660DD">
        <w:rPr>
          <w:sz w:val="26"/>
          <w:szCs w:val="26"/>
        </w:rPr>
        <w:t>нарушение Закона о контрактной системе, поскольку проектом контракта</w:t>
      </w:r>
      <w:r>
        <w:rPr>
          <w:sz w:val="26"/>
          <w:szCs w:val="26"/>
        </w:rPr>
        <w:t xml:space="preserve"> </w:t>
      </w:r>
      <w:r w:rsidRPr="00E660DD">
        <w:rPr>
          <w:sz w:val="26"/>
          <w:szCs w:val="26"/>
        </w:rPr>
        <w:t>предусмотрено выполнение сопутствующих работ, однако не определен их объем и</w:t>
      </w:r>
      <w:r>
        <w:rPr>
          <w:sz w:val="26"/>
          <w:szCs w:val="26"/>
        </w:rPr>
        <w:t xml:space="preserve"> т</w:t>
      </w:r>
      <w:r w:rsidRPr="00E660DD">
        <w:rPr>
          <w:sz w:val="26"/>
          <w:szCs w:val="26"/>
        </w:rPr>
        <w:t>ребуемые материалы.</w:t>
      </w:r>
    </w:p>
    <w:p w14:paraId="2B593C1B" w14:textId="77777777" w:rsidR="00E660DD" w:rsidRDefault="00E660DD" w:rsidP="00E660DD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 w:rsidRPr="00BC52C9">
        <w:rPr>
          <w:sz w:val="26"/>
          <w:szCs w:val="26"/>
          <w:lang w:eastAsia="ar-SA"/>
        </w:rPr>
        <w:t>В соответствии с пунктом 1 части 1 статьи 33 Закона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>
        <w:rPr>
          <w:sz w:val="26"/>
          <w:szCs w:val="26"/>
          <w:lang w:eastAsia="ar-SA"/>
        </w:rPr>
        <w:t>.</w:t>
      </w:r>
    </w:p>
    <w:p w14:paraId="1F63ED56" w14:textId="58D626A3" w:rsidR="00E660DD" w:rsidRDefault="00E660DD" w:rsidP="00E660DD">
      <w:pPr>
        <w:pStyle w:val="parametervalue"/>
        <w:spacing w:before="0" w:before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BC52C9">
        <w:rPr>
          <w:sz w:val="26"/>
          <w:szCs w:val="26"/>
          <w:lang w:eastAsia="ar-SA"/>
        </w:rPr>
        <w:lastRenderedPageBreak/>
        <w:t xml:space="preserve">В соответствии с частью 2 статьи 33 Закона о контрактной системе, </w:t>
      </w:r>
      <w:r>
        <w:rPr>
          <w:sz w:val="26"/>
          <w:szCs w:val="26"/>
          <w:lang w:eastAsia="ar-SA"/>
        </w:rPr>
        <w:t>о</w:t>
      </w:r>
      <w:r w:rsidRPr="00BC52C9">
        <w:rPr>
          <w:sz w:val="26"/>
          <w:szCs w:val="26"/>
          <w:lang w:eastAsia="ar-SA"/>
        </w:rPr>
        <w:t>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14:paraId="2A95271D" w14:textId="69DBE240" w:rsidR="00402968" w:rsidRDefault="00402968" w:rsidP="00E660DD">
      <w:pPr>
        <w:pStyle w:val="parametervalue"/>
        <w:spacing w:before="0" w:before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Согласно пункту 1.1. проекта контракта п</w:t>
      </w:r>
      <w:r w:rsidRPr="00402968">
        <w:rPr>
          <w:sz w:val="26"/>
          <w:szCs w:val="26"/>
          <w:lang w:eastAsia="ar-SA"/>
        </w:rPr>
        <w:t xml:space="preserve">редметом настоящего контракта является: поставка оборудования для организации основной звуковой системы в концертном зале ГБУК «Самарская филармония»: линейного массива и системы управления. </w:t>
      </w:r>
    </w:p>
    <w:p w14:paraId="36AC9E78" w14:textId="553E0A23" w:rsidR="00FF09A5" w:rsidRPr="00FF09A5" w:rsidRDefault="00FF09A5" w:rsidP="009A432B">
      <w:pPr>
        <w:pStyle w:val="parametervalue"/>
        <w:spacing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Пунктами 1-3 Технического </w:t>
      </w:r>
      <w:r w:rsidR="009A432B">
        <w:rPr>
          <w:sz w:val="26"/>
          <w:szCs w:val="26"/>
          <w:lang w:eastAsia="ar-SA"/>
        </w:rPr>
        <w:t>задания установлено</w:t>
      </w:r>
      <w:r>
        <w:rPr>
          <w:sz w:val="26"/>
          <w:szCs w:val="26"/>
          <w:lang w:eastAsia="ar-SA"/>
        </w:rPr>
        <w:t>, что п</w:t>
      </w:r>
      <w:r w:rsidRPr="00FF09A5">
        <w:rPr>
          <w:sz w:val="26"/>
          <w:szCs w:val="26"/>
          <w:lang w:eastAsia="ar-SA"/>
        </w:rPr>
        <w:t xml:space="preserve">оставляемый </w:t>
      </w:r>
      <w:r>
        <w:rPr>
          <w:sz w:val="26"/>
          <w:szCs w:val="26"/>
          <w:lang w:eastAsia="ar-SA"/>
        </w:rPr>
        <w:t>т</w:t>
      </w:r>
      <w:r w:rsidRPr="00FF09A5">
        <w:rPr>
          <w:sz w:val="26"/>
          <w:szCs w:val="26"/>
          <w:lang w:eastAsia="ar-SA"/>
        </w:rPr>
        <w:t>овар должен быть новым, не бывшим в употреблении, пригодными к использованию в соответствии с целевым предназначением, в технически исправном состоянии без видимых признаков повреждения.</w:t>
      </w:r>
      <w:r w:rsidR="009A432B">
        <w:rPr>
          <w:sz w:val="26"/>
          <w:szCs w:val="26"/>
          <w:lang w:eastAsia="ar-SA"/>
        </w:rPr>
        <w:t xml:space="preserve"> </w:t>
      </w:r>
      <w:r w:rsidRPr="00FF09A5">
        <w:rPr>
          <w:sz w:val="26"/>
          <w:szCs w:val="26"/>
          <w:lang w:eastAsia="ar-SA"/>
        </w:rPr>
        <w:t>Поставщик гарантирует, что поставляемый Товар не будет иметь дефектов, связанных с конструкцией, материалами или функционированием, при их штатном использовании в соответствии со спецификацией и техническими требованиями.</w:t>
      </w:r>
    </w:p>
    <w:p w14:paraId="17484267" w14:textId="10532FC8" w:rsidR="00FF09A5" w:rsidRPr="00FF09A5" w:rsidRDefault="00FF09A5" w:rsidP="00FF09A5">
      <w:pPr>
        <w:pStyle w:val="parametervalue"/>
        <w:spacing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FF09A5">
        <w:rPr>
          <w:sz w:val="26"/>
          <w:szCs w:val="26"/>
          <w:lang w:eastAsia="ar-SA"/>
        </w:rPr>
        <w:t>Приемка поставленного Товара осуществляется в ходе передачи Товара Заказчику, и включает в себя следующие этапы:</w:t>
      </w:r>
    </w:p>
    <w:p w14:paraId="4A2836F8" w14:textId="77777777" w:rsidR="00FF09A5" w:rsidRPr="00FF09A5" w:rsidRDefault="00FF09A5" w:rsidP="00FF09A5">
      <w:pPr>
        <w:pStyle w:val="parametervalue"/>
        <w:spacing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FF09A5">
        <w:rPr>
          <w:sz w:val="26"/>
          <w:szCs w:val="26"/>
          <w:lang w:eastAsia="ar-SA"/>
        </w:rPr>
        <w:t>- проверка номенклатуры поставленного Товара на соответствие Техническому заданию и требованиям, предъявляемым к техническим характеристикам Товара;</w:t>
      </w:r>
    </w:p>
    <w:p w14:paraId="03D1A1DD" w14:textId="60D5DEED" w:rsidR="00FF09A5" w:rsidRPr="00FF09A5" w:rsidRDefault="00FF09A5" w:rsidP="00FF09A5">
      <w:pPr>
        <w:pStyle w:val="parametervalue"/>
        <w:spacing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FF09A5">
        <w:rPr>
          <w:sz w:val="26"/>
          <w:szCs w:val="26"/>
          <w:lang w:eastAsia="ar-SA"/>
        </w:rPr>
        <w:t>- проверка полноты и правильности оформления комплекта сопроводительных документов;</w:t>
      </w:r>
    </w:p>
    <w:p w14:paraId="1C3B3FA1" w14:textId="6239B726" w:rsidR="00FF09A5" w:rsidRPr="00FF09A5" w:rsidRDefault="00FF09A5" w:rsidP="00FF09A5">
      <w:pPr>
        <w:pStyle w:val="parametervalue"/>
        <w:spacing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FF09A5">
        <w:rPr>
          <w:sz w:val="26"/>
          <w:szCs w:val="26"/>
          <w:lang w:eastAsia="ar-SA"/>
        </w:rPr>
        <w:t xml:space="preserve">-  </w:t>
      </w:r>
      <w:r w:rsidR="00B00BA8">
        <w:rPr>
          <w:sz w:val="26"/>
          <w:szCs w:val="26"/>
          <w:lang w:eastAsia="ar-SA"/>
        </w:rPr>
        <w:t xml:space="preserve"> </w:t>
      </w:r>
      <w:r w:rsidRPr="00FF09A5">
        <w:rPr>
          <w:sz w:val="26"/>
          <w:szCs w:val="26"/>
          <w:lang w:eastAsia="ar-SA"/>
        </w:rPr>
        <w:t>контроль наличия/отсутствия внешних повреждений;</w:t>
      </w:r>
    </w:p>
    <w:p w14:paraId="1659AE37" w14:textId="5B341913" w:rsidR="00FF09A5" w:rsidRDefault="00FF09A5" w:rsidP="00B00BA8">
      <w:pPr>
        <w:pStyle w:val="parametervalue"/>
        <w:spacing w:before="0" w:before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FF09A5">
        <w:rPr>
          <w:sz w:val="26"/>
          <w:szCs w:val="26"/>
          <w:lang w:eastAsia="ar-SA"/>
        </w:rPr>
        <w:t>-</w:t>
      </w:r>
      <w:r w:rsidR="00B00BA8">
        <w:rPr>
          <w:sz w:val="26"/>
          <w:szCs w:val="26"/>
          <w:lang w:eastAsia="ar-SA"/>
        </w:rPr>
        <w:t xml:space="preserve"> </w:t>
      </w:r>
      <w:r w:rsidRPr="00FF09A5">
        <w:rPr>
          <w:sz w:val="26"/>
          <w:szCs w:val="26"/>
          <w:lang w:eastAsia="ar-SA"/>
        </w:rPr>
        <w:t>проверка наличия необходимых сертификатов соответствия, декларации о соответствии и других документов</w:t>
      </w:r>
      <w:r>
        <w:rPr>
          <w:sz w:val="26"/>
          <w:szCs w:val="26"/>
          <w:lang w:eastAsia="ar-SA"/>
        </w:rPr>
        <w:t>.</w:t>
      </w:r>
    </w:p>
    <w:p w14:paraId="159A5113" w14:textId="68F9EA2E" w:rsidR="00E660DD" w:rsidRDefault="00402968" w:rsidP="00E660DD">
      <w:pPr>
        <w:pStyle w:val="parametervalue"/>
        <w:spacing w:before="0" w:before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Согласно разделу «основные характеристики объекта закупки» в обосновании начальной (максимальной) цены контракта ц</w:t>
      </w:r>
      <w:r w:rsidRPr="00402968">
        <w:rPr>
          <w:sz w:val="26"/>
          <w:szCs w:val="26"/>
          <w:lang w:eastAsia="ar-SA"/>
        </w:rPr>
        <w:t>ена закупки включает стоимость оборудования и необходимых материалов, доставки, монтажа, пусконаладочных работ, а также все расходы, сопутствующие выполнению контракта.</w:t>
      </w:r>
    </w:p>
    <w:p w14:paraId="5699CDD0" w14:textId="78B2D9CC" w:rsidR="00402968" w:rsidRDefault="00402968" w:rsidP="00E660DD">
      <w:pPr>
        <w:pStyle w:val="parametervalue"/>
        <w:spacing w:before="0" w:beforeAutospacing="0" w:line="20" w:lineRule="atLeast"/>
        <w:ind w:firstLine="709"/>
        <w:contextualSpacing/>
        <w:jc w:val="both"/>
        <w:rPr>
          <w:i/>
          <w:iCs/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В проекте контракта установлено: </w:t>
      </w:r>
      <w:r w:rsidRPr="00402968">
        <w:rPr>
          <w:i/>
          <w:iCs/>
          <w:sz w:val="26"/>
          <w:szCs w:val="26"/>
          <w:lang w:eastAsia="ar-SA"/>
        </w:rPr>
        <w:t>«Цена Контракта включает в себя: стоимость Товара, расходы, связанные с доставкой, разгрузкой - погрузкой, монтажные и пуско-наладочные работы,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Контракта».</w:t>
      </w:r>
    </w:p>
    <w:p w14:paraId="79EF6F28" w14:textId="426EB94B" w:rsidR="00B00BA8" w:rsidRPr="00B00BA8" w:rsidRDefault="00B00BA8" w:rsidP="00713EF7">
      <w:pPr>
        <w:pStyle w:val="parametervalue"/>
        <w:spacing w:before="0" w:before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Таким образом, в документации закупки содержатся противоречивые требования, что не </w:t>
      </w:r>
      <w:r w:rsidRPr="00B00BA8">
        <w:rPr>
          <w:sz w:val="26"/>
          <w:szCs w:val="26"/>
          <w:lang w:eastAsia="ar-SA"/>
        </w:rPr>
        <w:t>позволяет определить</w:t>
      </w:r>
      <w:r w:rsidR="00713EF7">
        <w:rPr>
          <w:sz w:val="26"/>
          <w:szCs w:val="26"/>
          <w:lang w:eastAsia="ar-SA"/>
        </w:rPr>
        <w:t xml:space="preserve"> объёмы работ,</w:t>
      </w:r>
      <w:r w:rsidRPr="00B00BA8">
        <w:rPr>
          <w:sz w:val="26"/>
          <w:szCs w:val="26"/>
          <w:lang w:eastAsia="ar-SA"/>
        </w:rPr>
        <w:t xml:space="preserve"> потребности заказчика в отношении требуемых материально-технических ресурсов, необходимых для исполнения контракта.</w:t>
      </w:r>
    </w:p>
    <w:p w14:paraId="07BF0426" w14:textId="79BE630D" w:rsidR="00B00BA8" w:rsidRDefault="00B00BA8" w:rsidP="00E660DD">
      <w:pPr>
        <w:pStyle w:val="parametervalue"/>
        <w:spacing w:before="0" w:before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На основании вышеизложенного, довод признается обоснованным. В действиях Заказчика содержится нарушение пункта 1 части 1 статьи 33 Закона о контрактной системе.</w:t>
      </w:r>
    </w:p>
    <w:p w14:paraId="17EAD001" w14:textId="53FCF66D" w:rsidR="000B4C84" w:rsidRPr="00B00BA8" w:rsidRDefault="000B4C84" w:rsidP="00E660DD">
      <w:pPr>
        <w:pStyle w:val="parametervalue"/>
        <w:spacing w:before="0" w:before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0B4C84">
        <w:rPr>
          <w:sz w:val="26"/>
          <w:szCs w:val="26"/>
          <w:lang w:eastAsia="ar-SA"/>
        </w:rPr>
        <w:t>Выявленные в действиях заказчика нарушения требований Закона о контрактной системе свидетельствуют о признаках административного правонарушения, ответственность за которое предусмотрена частью 1.4 статьи 7.30 Кодекса Российской Федерации об административных правонарушениях.</w:t>
      </w:r>
    </w:p>
    <w:p w14:paraId="1F9601F7" w14:textId="43DFBF65" w:rsidR="00402968" w:rsidRDefault="00217E66" w:rsidP="00217E66">
      <w:pPr>
        <w:pStyle w:val="parametervalue"/>
        <w:spacing w:before="0" w:before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Поскольку на основании протокола подведения итогов электронного аукциона </w:t>
      </w:r>
      <w:r w:rsidRPr="00217E66">
        <w:rPr>
          <w:sz w:val="26"/>
          <w:szCs w:val="26"/>
          <w:lang w:eastAsia="ar-SA"/>
        </w:rPr>
        <w:t>от 17.07.2024 №ИЭА1</w:t>
      </w:r>
      <w:r>
        <w:rPr>
          <w:sz w:val="26"/>
          <w:szCs w:val="26"/>
          <w:lang w:eastAsia="ar-SA"/>
        </w:rPr>
        <w:t xml:space="preserve"> на участие в закупке подана 1 заявка</w:t>
      </w:r>
      <w:r w:rsidR="000B4C84">
        <w:rPr>
          <w:sz w:val="26"/>
          <w:szCs w:val="26"/>
          <w:lang w:eastAsia="ar-SA"/>
        </w:rPr>
        <w:t>,</w:t>
      </w:r>
      <w:r>
        <w:rPr>
          <w:sz w:val="26"/>
          <w:szCs w:val="26"/>
          <w:lang w:eastAsia="ar-SA"/>
        </w:rPr>
        <w:t xml:space="preserve"> заявка отклонена</w:t>
      </w:r>
      <w:r w:rsidR="000B4C84">
        <w:rPr>
          <w:sz w:val="26"/>
          <w:szCs w:val="26"/>
          <w:lang w:eastAsia="ar-SA"/>
        </w:rPr>
        <w:t xml:space="preserve"> и </w:t>
      </w:r>
      <w:r>
        <w:rPr>
          <w:sz w:val="26"/>
          <w:szCs w:val="26"/>
          <w:lang w:eastAsia="ar-SA"/>
        </w:rPr>
        <w:t>аукцион признан несостоявшимся, предписание не выдается.</w:t>
      </w:r>
    </w:p>
    <w:p w14:paraId="073BE7ED" w14:textId="77777777" w:rsidR="00217E66" w:rsidRPr="00402968" w:rsidRDefault="00217E66" w:rsidP="00E660DD">
      <w:pPr>
        <w:pStyle w:val="parametervalue"/>
        <w:spacing w:before="0" w:before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</w:p>
    <w:p w14:paraId="2D5EDD36" w14:textId="4533C2A9" w:rsidR="00E660DD" w:rsidRDefault="00713EF7" w:rsidP="00E660DD">
      <w:pPr>
        <w:pStyle w:val="parametervalue"/>
        <w:spacing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На заседании комиссии Обществом заявлен довод о формировании НМЦК</w:t>
      </w:r>
      <w:r w:rsidR="00217E66">
        <w:rPr>
          <w:sz w:val="26"/>
          <w:szCs w:val="26"/>
        </w:rPr>
        <w:t>.</w:t>
      </w:r>
    </w:p>
    <w:p w14:paraId="7413EA1D" w14:textId="3BE45ADC" w:rsidR="00217E66" w:rsidRPr="00217E66" w:rsidRDefault="00217E66" w:rsidP="00217E66">
      <w:pPr>
        <w:pStyle w:val="parametervalue"/>
        <w:spacing w:after="0"/>
        <w:ind w:firstLine="709"/>
        <w:contextualSpacing/>
        <w:jc w:val="both"/>
        <w:rPr>
          <w:sz w:val="26"/>
          <w:szCs w:val="26"/>
        </w:rPr>
      </w:pPr>
      <w:r w:rsidRPr="00217E66">
        <w:rPr>
          <w:sz w:val="26"/>
          <w:szCs w:val="26"/>
        </w:rPr>
        <w:lastRenderedPageBreak/>
        <w:t xml:space="preserve">Согласно </w:t>
      </w:r>
      <w:r>
        <w:rPr>
          <w:sz w:val="26"/>
          <w:szCs w:val="26"/>
        </w:rPr>
        <w:t>пункту 3 части</w:t>
      </w:r>
      <w:r w:rsidRPr="00217E66">
        <w:rPr>
          <w:sz w:val="26"/>
          <w:szCs w:val="26"/>
        </w:rPr>
        <w:t xml:space="preserve"> 8 ст. 99 Закона о контрактной системе, органы внутреннего государственного (муниципального) финансового контроля осуществляют контроль (за исключением контроля, предусмотренного частью 10 настоящей статьи) в отношении</w:t>
      </w:r>
      <w:r>
        <w:rPr>
          <w:sz w:val="26"/>
          <w:szCs w:val="26"/>
        </w:rPr>
        <w:t xml:space="preserve"> </w:t>
      </w:r>
      <w:r w:rsidRPr="00217E66">
        <w:rPr>
          <w:sz w:val="26"/>
          <w:szCs w:val="26"/>
        </w:rPr>
        <w:t>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услуги.</w:t>
      </w:r>
    </w:p>
    <w:p w14:paraId="6DBFB34B" w14:textId="188D01FF" w:rsidR="00217E66" w:rsidRDefault="00217E66" w:rsidP="00217E66">
      <w:pPr>
        <w:pStyle w:val="parametervalue"/>
        <w:spacing w:after="0"/>
        <w:ind w:firstLine="709"/>
        <w:contextualSpacing/>
        <w:jc w:val="both"/>
        <w:rPr>
          <w:sz w:val="26"/>
          <w:szCs w:val="26"/>
        </w:rPr>
      </w:pPr>
      <w:r w:rsidRPr="00217E66">
        <w:rPr>
          <w:sz w:val="26"/>
          <w:szCs w:val="26"/>
        </w:rPr>
        <w:t xml:space="preserve">Таким образом, у </w:t>
      </w:r>
      <w:r>
        <w:rPr>
          <w:sz w:val="26"/>
          <w:szCs w:val="26"/>
        </w:rPr>
        <w:t>к</w:t>
      </w:r>
      <w:r w:rsidRPr="00217E66">
        <w:rPr>
          <w:sz w:val="26"/>
          <w:szCs w:val="26"/>
        </w:rPr>
        <w:t>омиссии</w:t>
      </w:r>
      <w:r>
        <w:rPr>
          <w:sz w:val="26"/>
          <w:szCs w:val="26"/>
        </w:rPr>
        <w:t xml:space="preserve"> Самарского УФАС</w:t>
      </w:r>
      <w:r w:rsidRPr="00217E66">
        <w:rPr>
          <w:sz w:val="26"/>
          <w:szCs w:val="26"/>
        </w:rPr>
        <w:t xml:space="preserve"> отсутствуют полномочия для рассмотрения по существу довода обращения относительно формирования начальной (максимальной) цены контракта</w:t>
      </w:r>
      <w:r>
        <w:rPr>
          <w:sz w:val="26"/>
          <w:szCs w:val="26"/>
        </w:rPr>
        <w:t>.</w:t>
      </w:r>
    </w:p>
    <w:p w14:paraId="7E783E3E" w14:textId="77777777" w:rsidR="00E660DD" w:rsidRDefault="00E660DD" w:rsidP="00E660DD">
      <w:pPr>
        <w:pStyle w:val="parametervalue"/>
        <w:spacing w:after="0"/>
        <w:ind w:firstLine="709"/>
        <w:contextualSpacing/>
        <w:jc w:val="both"/>
        <w:rPr>
          <w:sz w:val="26"/>
          <w:szCs w:val="26"/>
        </w:rPr>
      </w:pPr>
    </w:p>
    <w:p w14:paraId="6B90F6DA" w14:textId="764BA21B" w:rsidR="0035739F" w:rsidRDefault="0094233C" w:rsidP="000B4C84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94233C">
        <w:rPr>
          <w:sz w:val="26"/>
          <w:szCs w:val="26"/>
          <w:lang w:eastAsia="ar-SA"/>
        </w:rPr>
        <w:t>Руководствуясь частью 8 статьи 106</w:t>
      </w:r>
      <w:r w:rsidR="00CA1B15">
        <w:rPr>
          <w:sz w:val="26"/>
          <w:szCs w:val="26"/>
          <w:lang w:eastAsia="ar-SA"/>
        </w:rPr>
        <w:t xml:space="preserve"> </w:t>
      </w:r>
      <w:r w:rsidRPr="0094233C">
        <w:rPr>
          <w:sz w:val="26"/>
          <w:szCs w:val="26"/>
          <w:lang w:eastAsia="ar-SA"/>
        </w:rPr>
        <w:t>Закона о контрактной системе, Комиссия Самарского УФАС России,</w:t>
      </w:r>
    </w:p>
    <w:p w14:paraId="2BF29415" w14:textId="6575B0A5" w:rsidR="00D611FF" w:rsidRDefault="00C73AC3" w:rsidP="00AF1E7E">
      <w:pPr>
        <w:pStyle w:val="ConsPlusNormal0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Е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Ш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И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Л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А:</w:t>
      </w:r>
    </w:p>
    <w:p w14:paraId="5D0755DD" w14:textId="4817B9A8" w:rsidR="00C73AC3" w:rsidRDefault="00C73AC3" w:rsidP="00AF1E7E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  <w:lang w:eastAsia="ar-SA"/>
        </w:rPr>
      </w:pPr>
    </w:p>
    <w:p w14:paraId="513A2CCF" w14:textId="77777777" w:rsidR="009A432B" w:rsidRDefault="009A432B" w:rsidP="00AF1E7E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  <w:lang w:eastAsia="ar-SA"/>
        </w:rPr>
      </w:pPr>
    </w:p>
    <w:p w14:paraId="120709F8" w14:textId="3FD5E5AE" w:rsidR="0094233C" w:rsidRPr="0094233C" w:rsidRDefault="003D3AD1" w:rsidP="003D3AD1">
      <w:pPr>
        <w:widowControl w:val="0"/>
        <w:tabs>
          <w:tab w:val="left" w:pos="5670"/>
          <w:tab w:val="left" w:pos="6369"/>
        </w:tabs>
        <w:suppressAutoHyphens/>
        <w:autoSpaceDE w:val="0"/>
        <w:spacing w:after="0" w:line="240" w:lineRule="auto"/>
        <w:rPr>
          <w:rFonts w:ascii="Times New Roman" w:eastAsia="Arial" w:hAnsi="Times New Roman"/>
          <w:sz w:val="26"/>
          <w:szCs w:val="26"/>
          <w:lang w:eastAsia="ar-SA"/>
        </w:rPr>
      </w:pPr>
      <w:r>
        <w:rPr>
          <w:rFonts w:ascii="Times New Roman" w:eastAsia="Arial" w:hAnsi="Times New Roman"/>
          <w:sz w:val="26"/>
          <w:szCs w:val="26"/>
          <w:lang w:eastAsia="ar-SA"/>
        </w:rPr>
        <w:t xml:space="preserve">           1. </w:t>
      </w:r>
      <w:r w:rsidR="0094233C" w:rsidRPr="0094233C">
        <w:rPr>
          <w:rFonts w:ascii="Times New Roman" w:eastAsia="Arial" w:hAnsi="Times New Roman"/>
          <w:sz w:val="26"/>
          <w:szCs w:val="26"/>
          <w:lang w:eastAsia="ar-SA"/>
        </w:rPr>
        <w:t>Признать жалоб</w:t>
      </w:r>
      <w:r>
        <w:rPr>
          <w:rFonts w:ascii="Times New Roman" w:eastAsia="Arial" w:hAnsi="Times New Roman"/>
          <w:sz w:val="26"/>
          <w:szCs w:val="26"/>
          <w:lang w:eastAsia="ar-SA"/>
        </w:rPr>
        <w:t>у</w:t>
      </w:r>
      <w:r w:rsidR="0094233C">
        <w:rPr>
          <w:rFonts w:ascii="Times New Roman" w:eastAsia="Arial" w:hAnsi="Times New Roman"/>
          <w:sz w:val="26"/>
          <w:szCs w:val="26"/>
          <w:lang w:eastAsia="ar-SA"/>
        </w:rPr>
        <w:t xml:space="preserve"> </w:t>
      </w:r>
      <w:r w:rsidR="00217E66">
        <w:rPr>
          <w:rFonts w:ascii="Times New Roman" w:eastAsia="Arial" w:hAnsi="Times New Roman"/>
          <w:sz w:val="26"/>
          <w:szCs w:val="26"/>
          <w:lang w:eastAsia="ar-SA"/>
        </w:rPr>
        <w:t>ООО «</w:t>
      </w:r>
      <w:proofErr w:type="spellStart"/>
      <w:r w:rsidR="00217E66">
        <w:rPr>
          <w:rFonts w:ascii="Times New Roman" w:eastAsia="Arial" w:hAnsi="Times New Roman"/>
          <w:sz w:val="26"/>
          <w:szCs w:val="26"/>
          <w:lang w:eastAsia="ar-SA"/>
        </w:rPr>
        <w:t>Макрозвук</w:t>
      </w:r>
      <w:proofErr w:type="spellEnd"/>
      <w:r w:rsidR="00217E66">
        <w:rPr>
          <w:rFonts w:ascii="Times New Roman" w:eastAsia="Arial" w:hAnsi="Times New Roman"/>
          <w:sz w:val="26"/>
          <w:szCs w:val="26"/>
          <w:lang w:eastAsia="ar-SA"/>
        </w:rPr>
        <w:t>»</w:t>
      </w:r>
      <w:r w:rsidR="009A432B">
        <w:rPr>
          <w:rFonts w:ascii="Times New Roman" w:eastAsia="Arial" w:hAnsi="Times New Roman"/>
          <w:sz w:val="26"/>
          <w:szCs w:val="26"/>
          <w:lang w:eastAsia="ar-SA"/>
        </w:rPr>
        <w:t xml:space="preserve"> </w:t>
      </w:r>
      <w:r w:rsidR="0094233C" w:rsidRPr="0094233C">
        <w:rPr>
          <w:rFonts w:ascii="Times New Roman" w:eastAsia="Arial" w:hAnsi="Times New Roman"/>
          <w:sz w:val="26"/>
          <w:szCs w:val="26"/>
          <w:lang w:eastAsia="ar-SA"/>
        </w:rPr>
        <w:t>обоснованн</w:t>
      </w:r>
      <w:r>
        <w:rPr>
          <w:rFonts w:ascii="Times New Roman" w:eastAsia="Arial" w:hAnsi="Times New Roman"/>
          <w:sz w:val="26"/>
          <w:szCs w:val="26"/>
          <w:lang w:eastAsia="ar-SA"/>
        </w:rPr>
        <w:t>ой</w:t>
      </w:r>
      <w:r w:rsidR="0094233C" w:rsidRPr="0094233C">
        <w:rPr>
          <w:rFonts w:ascii="Times New Roman" w:eastAsia="Arial" w:hAnsi="Times New Roman"/>
          <w:sz w:val="26"/>
          <w:szCs w:val="26"/>
          <w:lang w:eastAsia="ar-SA"/>
        </w:rPr>
        <w:t>.</w:t>
      </w:r>
    </w:p>
    <w:p w14:paraId="33161F0D" w14:textId="6EB77154" w:rsidR="0094233C" w:rsidRPr="0094233C" w:rsidRDefault="0094233C" w:rsidP="00AF1E7E">
      <w:pPr>
        <w:widowControl w:val="0"/>
        <w:tabs>
          <w:tab w:val="left" w:pos="5670"/>
          <w:tab w:val="left" w:pos="6369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/>
          <w:sz w:val="26"/>
          <w:szCs w:val="26"/>
          <w:lang w:eastAsia="ar-SA"/>
        </w:rPr>
      </w:pPr>
      <w:r>
        <w:rPr>
          <w:rFonts w:ascii="Times New Roman" w:eastAsia="Arial" w:hAnsi="Times New Roman"/>
          <w:sz w:val="26"/>
          <w:szCs w:val="26"/>
          <w:lang w:eastAsia="ar-SA"/>
        </w:rPr>
        <w:t>2</w:t>
      </w:r>
      <w:r w:rsidRPr="0094233C">
        <w:rPr>
          <w:rFonts w:ascii="Times New Roman" w:eastAsia="Arial" w:hAnsi="Times New Roman"/>
          <w:sz w:val="26"/>
          <w:szCs w:val="26"/>
          <w:lang w:eastAsia="ar-SA"/>
        </w:rPr>
        <w:t>.</w:t>
      </w:r>
      <w:r w:rsidR="003D3AD1">
        <w:rPr>
          <w:rFonts w:ascii="Times New Roman" w:eastAsia="Arial" w:hAnsi="Times New Roman"/>
          <w:sz w:val="26"/>
          <w:szCs w:val="26"/>
          <w:lang w:eastAsia="ar-SA"/>
        </w:rPr>
        <w:t xml:space="preserve"> </w:t>
      </w:r>
      <w:r w:rsidRPr="0094233C">
        <w:rPr>
          <w:rFonts w:ascii="Times New Roman" w:eastAsia="Arial" w:hAnsi="Times New Roman"/>
          <w:sz w:val="26"/>
          <w:szCs w:val="26"/>
          <w:lang w:eastAsia="ar-SA"/>
        </w:rPr>
        <w:t>Признать в действиях Заказчика нарушение</w:t>
      </w:r>
      <w:r w:rsidR="00217E66">
        <w:rPr>
          <w:rFonts w:ascii="Times New Roman" w:eastAsia="Arial" w:hAnsi="Times New Roman"/>
          <w:sz w:val="26"/>
          <w:szCs w:val="26"/>
          <w:lang w:eastAsia="ar-SA"/>
        </w:rPr>
        <w:t xml:space="preserve"> части 6 статьи 23,</w:t>
      </w:r>
      <w:r w:rsidRPr="0094233C">
        <w:rPr>
          <w:rFonts w:ascii="Times New Roman" w:eastAsia="Arial" w:hAnsi="Times New Roman"/>
          <w:sz w:val="26"/>
          <w:szCs w:val="26"/>
          <w:lang w:eastAsia="ar-SA"/>
        </w:rPr>
        <w:t xml:space="preserve"> </w:t>
      </w:r>
      <w:r w:rsidR="00217E66">
        <w:rPr>
          <w:rFonts w:ascii="Times New Roman" w:eastAsia="Arial" w:hAnsi="Times New Roman"/>
          <w:sz w:val="26"/>
          <w:szCs w:val="26"/>
          <w:lang w:eastAsia="ar-SA"/>
        </w:rPr>
        <w:t xml:space="preserve">пункта 1 </w:t>
      </w:r>
      <w:r w:rsidR="000A03C2">
        <w:rPr>
          <w:rFonts w:ascii="Times New Roman" w:eastAsia="Arial" w:hAnsi="Times New Roman"/>
          <w:sz w:val="26"/>
          <w:szCs w:val="26"/>
          <w:lang w:eastAsia="ar-SA"/>
        </w:rPr>
        <w:t xml:space="preserve">части </w:t>
      </w:r>
      <w:r w:rsidR="003D3AD1">
        <w:rPr>
          <w:rFonts w:ascii="Times New Roman" w:eastAsia="Arial" w:hAnsi="Times New Roman"/>
          <w:sz w:val="26"/>
          <w:szCs w:val="26"/>
          <w:lang w:eastAsia="ar-SA"/>
        </w:rPr>
        <w:t>1</w:t>
      </w:r>
      <w:r w:rsidRPr="0094233C">
        <w:rPr>
          <w:rFonts w:ascii="Times New Roman" w:eastAsia="Arial" w:hAnsi="Times New Roman"/>
          <w:sz w:val="26"/>
          <w:szCs w:val="26"/>
          <w:lang w:eastAsia="ar-SA"/>
        </w:rPr>
        <w:t xml:space="preserve"> ст</w:t>
      </w:r>
      <w:r>
        <w:rPr>
          <w:rFonts w:ascii="Times New Roman" w:eastAsia="Arial" w:hAnsi="Times New Roman"/>
          <w:sz w:val="26"/>
          <w:szCs w:val="26"/>
          <w:lang w:eastAsia="ar-SA"/>
        </w:rPr>
        <w:t>атьи</w:t>
      </w:r>
      <w:r w:rsidRPr="0094233C">
        <w:rPr>
          <w:rFonts w:ascii="Times New Roman" w:eastAsia="Arial" w:hAnsi="Times New Roman"/>
          <w:sz w:val="26"/>
          <w:szCs w:val="26"/>
          <w:lang w:eastAsia="ar-SA"/>
        </w:rPr>
        <w:t xml:space="preserve"> 33 Закона о контрактной системе.</w:t>
      </w:r>
    </w:p>
    <w:p w14:paraId="72B1F2C9" w14:textId="0F3C5146" w:rsidR="0094233C" w:rsidRDefault="0094233C" w:rsidP="00AF1E7E">
      <w:pPr>
        <w:widowControl w:val="0"/>
        <w:tabs>
          <w:tab w:val="left" w:pos="5670"/>
          <w:tab w:val="left" w:pos="6369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/>
          <w:sz w:val="26"/>
          <w:szCs w:val="26"/>
          <w:lang w:eastAsia="ar-SA"/>
        </w:rPr>
      </w:pPr>
      <w:r>
        <w:rPr>
          <w:rFonts w:ascii="Times New Roman" w:eastAsia="Arial" w:hAnsi="Times New Roman"/>
          <w:sz w:val="26"/>
          <w:szCs w:val="26"/>
          <w:lang w:eastAsia="ar-SA"/>
        </w:rPr>
        <w:t>3</w:t>
      </w:r>
      <w:r w:rsidRPr="0094233C">
        <w:rPr>
          <w:rFonts w:ascii="Times New Roman" w:eastAsia="Arial" w:hAnsi="Times New Roman"/>
          <w:sz w:val="26"/>
          <w:szCs w:val="26"/>
          <w:lang w:eastAsia="ar-SA"/>
        </w:rPr>
        <w:t>.</w:t>
      </w:r>
      <w:r w:rsidR="003D3AD1">
        <w:rPr>
          <w:rFonts w:ascii="Times New Roman" w:eastAsia="Arial" w:hAnsi="Times New Roman"/>
          <w:sz w:val="26"/>
          <w:szCs w:val="26"/>
          <w:lang w:eastAsia="ar-SA"/>
        </w:rPr>
        <w:t xml:space="preserve"> </w:t>
      </w:r>
      <w:r w:rsidR="00217E66">
        <w:rPr>
          <w:rFonts w:ascii="Times New Roman" w:eastAsia="Arial" w:hAnsi="Times New Roman"/>
          <w:sz w:val="26"/>
          <w:szCs w:val="26"/>
          <w:lang w:eastAsia="ar-SA"/>
        </w:rPr>
        <w:t>Предписание не выдавать, поскольку нарушение не повлияло на ход закупки.</w:t>
      </w:r>
    </w:p>
    <w:p w14:paraId="2F92B5B8" w14:textId="28DDCB6C" w:rsidR="00C73AC3" w:rsidRDefault="000A03C2" w:rsidP="00AF1E7E">
      <w:pPr>
        <w:widowControl w:val="0"/>
        <w:tabs>
          <w:tab w:val="left" w:pos="5670"/>
          <w:tab w:val="left" w:pos="6369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/>
          <w:sz w:val="26"/>
          <w:szCs w:val="26"/>
          <w:lang w:eastAsia="ar-SA"/>
        </w:rPr>
      </w:pPr>
      <w:r>
        <w:rPr>
          <w:rFonts w:ascii="Times New Roman" w:eastAsia="Arial" w:hAnsi="Times New Roman"/>
          <w:sz w:val="26"/>
          <w:szCs w:val="26"/>
          <w:lang w:eastAsia="ar-SA"/>
        </w:rPr>
        <w:t>4</w:t>
      </w:r>
      <w:r w:rsidR="0094233C" w:rsidRPr="0094233C">
        <w:rPr>
          <w:rFonts w:ascii="Times New Roman" w:eastAsia="Arial" w:hAnsi="Times New Roman"/>
          <w:sz w:val="26"/>
          <w:szCs w:val="26"/>
          <w:lang w:eastAsia="ar-SA"/>
        </w:rPr>
        <w:t>.</w:t>
      </w:r>
      <w:r w:rsidR="003D3AD1">
        <w:rPr>
          <w:rFonts w:ascii="Times New Roman" w:eastAsia="Arial" w:hAnsi="Times New Roman"/>
          <w:sz w:val="26"/>
          <w:szCs w:val="26"/>
          <w:lang w:eastAsia="ar-SA"/>
        </w:rPr>
        <w:t xml:space="preserve"> </w:t>
      </w:r>
      <w:r w:rsidR="0094233C" w:rsidRPr="0094233C">
        <w:rPr>
          <w:rFonts w:ascii="Times New Roman" w:eastAsia="Arial" w:hAnsi="Times New Roman"/>
          <w:sz w:val="26"/>
          <w:szCs w:val="26"/>
          <w:lang w:eastAsia="ar-SA"/>
        </w:rPr>
        <w:t xml:space="preserve">Передать материалы жалобы должностному лицу Самарского УФАС России для рассмотрения вопроса о возбуждении дела об административном правонарушении по части </w:t>
      </w:r>
      <w:r w:rsidR="00A84715">
        <w:rPr>
          <w:rFonts w:ascii="Times New Roman" w:eastAsia="Arial" w:hAnsi="Times New Roman"/>
          <w:sz w:val="26"/>
          <w:szCs w:val="26"/>
          <w:lang w:eastAsia="ar-SA"/>
        </w:rPr>
        <w:t>1.4</w:t>
      </w:r>
      <w:r w:rsidR="0094233C" w:rsidRPr="0094233C">
        <w:rPr>
          <w:rFonts w:ascii="Times New Roman" w:eastAsia="Arial" w:hAnsi="Times New Roman"/>
          <w:sz w:val="26"/>
          <w:szCs w:val="26"/>
          <w:lang w:eastAsia="ar-SA"/>
        </w:rPr>
        <w:t xml:space="preserve"> статьи 7.30 КоАП РФ.</w:t>
      </w:r>
    </w:p>
    <w:p w14:paraId="7819BDDD" w14:textId="77777777" w:rsidR="0094233C" w:rsidRDefault="0094233C" w:rsidP="00AF1E7E">
      <w:pPr>
        <w:pStyle w:val="ConsPlusNormal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2A5210E9" w14:textId="43D90821" w:rsidR="00C73AC3" w:rsidRDefault="00C73AC3" w:rsidP="00AF1E7E">
      <w:pPr>
        <w:pStyle w:val="ConsPlusNormal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14:paraId="77B2AE60" w14:textId="7644BA4F" w:rsidR="00046202" w:rsidRDefault="00046202" w:rsidP="007C7D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5AC65E8" w14:textId="77777777" w:rsidR="003D3AD1" w:rsidRDefault="003D3AD1" w:rsidP="007C7D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0FF2E91" w14:textId="77777777" w:rsidR="00217E66" w:rsidRDefault="00217E66" w:rsidP="007D1B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Заместитель п</w:t>
      </w:r>
      <w:r w:rsidR="00A84715">
        <w:rPr>
          <w:rFonts w:ascii="Times New Roman" w:eastAsia="Times New Roman" w:hAnsi="Times New Roman" w:cs="Times New Roman"/>
          <w:sz w:val="26"/>
          <w:szCs w:val="26"/>
          <w:lang w:eastAsia="ru-RU"/>
        </w:rPr>
        <w:t>редседател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="00A847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="00A84715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комиссии</w:t>
      </w:r>
      <w:r w:rsidR="00046202" w:rsidRPr="000462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  </w:t>
      </w:r>
      <w:proofErr w:type="gramEnd"/>
      <w:r w:rsidR="00046202" w:rsidRPr="000462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А.С. Корчагина</w:t>
      </w:r>
    </w:p>
    <w:p w14:paraId="674407C2" w14:textId="77777777" w:rsidR="00217E66" w:rsidRDefault="00217E66" w:rsidP="007D1B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CF821AC" w14:textId="47E22A28" w:rsidR="00217E66" w:rsidRDefault="00217E66" w:rsidP="007D1B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A780A73" w14:textId="77777777" w:rsidR="00217E66" w:rsidRDefault="00217E66" w:rsidP="007D1B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AFB28E0" w14:textId="77777777" w:rsidR="00217E66" w:rsidRDefault="00217E66" w:rsidP="007D1B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Члены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комиссии:   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046202" w:rsidRPr="000462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    </w:t>
      </w:r>
      <w:r w:rsidR="00046202" w:rsidRPr="000462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Д.А. Мочульская</w:t>
      </w:r>
    </w:p>
    <w:p w14:paraId="739F6A5D" w14:textId="16BB79AF" w:rsidR="00217E66" w:rsidRDefault="00217E66" w:rsidP="007D1B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137E1E7" w14:textId="77777777" w:rsidR="00217E66" w:rsidRDefault="00217E66" w:rsidP="007D1B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1A2B6F1" w14:textId="77777777" w:rsidR="00217E66" w:rsidRDefault="00217E66" w:rsidP="007D1B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67F9612" w14:textId="019A47A7" w:rsidR="007D1BD3" w:rsidRPr="008F688B" w:rsidRDefault="00217E66" w:rsidP="007D1B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                                                       А.В. Аитова</w:t>
      </w:r>
      <w:r w:rsidR="00046202" w:rsidRPr="000462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</w:t>
      </w:r>
      <w:r w:rsidR="00AF1E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</w:t>
      </w:r>
      <w:r w:rsidR="00A847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</w:t>
      </w:r>
      <w:r w:rsidR="00AF1E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337EEAB4" w14:textId="19072DAD" w:rsidR="00C73AC3" w:rsidRPr="008F688B" w:rsidRDefault="00C73AC3" w:rsidP="007C7D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C73AC3" w:rsidRPr="008F688B" w:rsidSect="00FD09B3">
      <w:headerReference w:type="default" r:id="rId9"/>
      <w:pgSz w:w="11906" w:h="16838" w:code="9"/>
      <w:pgMar w:top="1134" w:right="567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F3E36E" w14:textId="77777777" w:rsidR="002F12A3" w:rsidRDefault="002F12A3" w:rsidP="00046202">
      <w:pPr>
        <w:spacing w:after="0" w:line="240" w:lineRule="auto"/>
      </w:pPr>
      <w:r>
        <w:separator/>
      </w:r>
    </w:p>
  </w:endnote>
  <w:endnote w:type="continuationSeparator" w:id="0">
    <w:p w14:paraId="7413595B" w14:textId="77777777" w:rsidR="002F12A3" w:rsidRDefault="002F12A3" w:rsidP="00046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E0C4D5" w14:textId="77777777" w:rsidR="002F12A3" w:rsidRDefault="002F12A3" w:rsidP="00046202">
      <w:pPr>
        <w:spacing w:after="0" w:line="240" w:lineRule="auto"/>
      </w:pPr>
      <w:r>
        <w:separator/>
      </w:r>
    </w:p>
  </w:footnote>
  <w:footnote w:type="continuationSeparator" w:id="0">
    <w:p w14:paraId="1A4EA4D0" w14:textId="77777777" w:rsidR="002F12A3" w:rsidRDefault="002F12A3" w:rsidP="000462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1992958"/>
      <w:docPartObj>
        <w:docPartGallery w:val="Page Numbers (Top of Page)"/>
        <w:docPartUnique/>
      </w:docPartObj>
    </w:sdtPr>
    <w:sdtEndPr/>
    <w:sdtContent>
      <w:p w14:paraId="2560ED2C" w14:textId="0D49BE06" w:rsidR="00046202" w:rsidRDefault="0004620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1430E9" w14:textId="77777777" w:rsidR="00046202" w:rsidRDefault="000462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4B02086"/>
    <w:multiLevelType w:val="multilevel"/>
    <w:tmpl w:val="71B81CDA"/>
    <w:lvl w:ilvl="0">
      <w:start w:val="10"/>
      <w:numFmt w:val="decimal"/>
      <w:lvlText w:val="%1"/>
      <w:lvlJc w:val="left"/>
      <w:pPr>
        <w:ind w:left="312" w:hanging="663"/>
      </w:pPr>
      <w:rPr>
        <w:rFonts w:hint="default"/>
        <w:lang w:val="ru-RU" w:eastAsia="ru-RU" w:bidi="ru-RU"/>
      </w:rPr>
    </w:lvl>
    <w:lvl w:ilvl="1">
      <w:start w:val="2"/>
      <w:numFmt w:val="decimal"/>
      <w:lvlText w:val="%1.%2."/>
      <w:lvlJc w:val="left"/>
      <w:pPr>
        <w:ind w:left="312" w:hanging="663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8"/>
        <w:lang w:val="ru-RU" w:eastAsia="ru-RU" w:bidi="ru-RU"/>
      </w:rPr>
    </w:lvl>
    <w:lvl w:ilvl="2">
      <w:numFmt w:val="bullet"/>
      <w:lvlText w:val="•"/>
      <w:lvlJc w:val="left"/>
      <w:pPr>
        <w:ind w:left="2441" w:hanging="663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501" w:hanging="66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562" w:hanging="66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23" w:hanging="66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83" w:hanging="66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44" w:hanging="66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805" w:hanging="663"/>
      </w:pPr>
      <w:rPr>
        <w:rFonts w:hint="default"/>
        <w:lang w:val="ru-RU" w:eastAsia="ru-RU" w:bidi="ru-RU"/>
      </w:rPr>
    </w:lvl>
  </w:abstractNum>
  <w:abstractNum w:abstractNumId="2" w15:restartNumberingAfterBreak="0">
    <w:nsid w:val="60086468"/>
    <w:multiLevelType w:val="hybridMultilevel"/>
    <w:tmpl w:val="3BCA3AAE"/>
    <w:lvl w:ilvl="0" w:tplc="934C69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F112F51"/>
    <w:multiLevelType w:val="hybridMultilevel"/>
    <w:tmpl w:val="1DF22FB0"/>
    <w:lvl w:ilvl="0" w:tplc="7AF6A3B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AC3"/>
    <w:rsid w:val="000002D5"/>
    <w:rsid w:val="0000036E"/>
    <w:rsid w:val="000102FF"/>
    <w:rsid w:val="00023658"/>
    <w:rsid w:val="00046202"/>
    <w:rsid w:val="000A03C2"/>
    <w:rsid w:val="000B4C84"/>
    <w:rsid w:val="000C020C"/>
    <w:rsid w:val="000C20EC"/>
    <w:rsid w:val="000E397E"/>
    <w:rsid w:val="000E62A8"/>
    <w:rsid w:val="000F0A17"/>
    <w:rsid w:val="00180DD8"/>
    <w:rsid w:val="001C53F8"/>
    <w:rsid w:val="001C7B9E"/>
    <w:rsid w:val="001D1B37"/>
    <w:rsid w:val="001E71CB"/>
    <w:rsid w:val="001E79A1"/>
    <w:rsid w:val="00204277"/>
    <w:rsid w:val="00206219"/>
    <w:rsid w:val="00217E66"/>
    <w:rsid w:val="00247AE4"/>
    <w:rsid w:val="00267935"/>
    <w:rsid w:val="00275DD6"/>
    <w:rsid w:val="002B1B81"/>
    <w:rsid w:val="002E3D38"/>
    <w:rsid w:val="002F12A3"/>
    <w:rsid w:val="0035739F"/>
    <w:rsid w:val="0039784C"/>
    <w:rsid w:val="003B3483"/>
    <w:rsid w:val="003C4B3D"/>
    <w:rsid w:val="003D3AD1"/>
    <w:rsid w:val="003E2BBB"/>
    <w:rsid w:val="004005B2"/>
    <w:rsid w:val="00402968"/>
    <w:rsid w:val="00414DEE"/>
    <w:rsid w:val="00420FCC"/>
    <w:rsid w:val="004302D4"/>
    <w:rsid w:val="00430CAB"/>
    <w:rsid w:val="00435E80"/>
    <w:rsid w:val="00440F23"/>
    <w:rsid w:val="00443049"/>
    <w:rsid w:val="0046774B"/>
    <w:rsid w:val="004766C2"/>
    <w:rsid w:val="004C647F"/>
    <w:rsid w:val="004D7B05"/>
    <w:rsid w:val="005227D9"/>
    <w:rsid w:val="00527BC7"/>
    <w:rsid w:val="0057747F"/>
    <w:rsid w:val="00594FA9"/>
    <w:rsid w:val="005A24D2"/>
    <w:rsid w:val="005B48B5"/>
    <w:rsid w:val="005E05C9"/>
    <w:rsid w:val="0065607B"/>
    <w:rsid w:val="00661AE7"/>
    <w:rsid w:val="00677A3D"/>
    <w:rsid w:val="006B3DDA"/>
    <w:rsid w:val="006B5842"/>
    <w:rsid w:val="00712BA5"/>
    <w:rsid w:val="00713EF7"/>
    <w:rsid w:val="00717805"/>
    <w:rsid w:val="007A02E2"/>
    <w:rsid w:val="007A6681"/>
    <w:rsid w:val="007B19B3"/>
    <w:rsid w:val="007C7D3E"/>
    <w:rsid w:val="007D0B9D"/>
    <w:rsid w:val="007D1BD3"/>
    <w:rsid w:val="007D6321"/>
    <w:rsid w:val="00817C87"/>
    <w:rsid w:val="008557F7"/>
    <w:rsid w:val="00866167"/>
    <w:rsid w:val="008969DF"/>
    <w:rsid w:val="008B6008"/>
    <w:rsid w:val="008B6AEE"/>
    <w:rsid w:val="008C4B81"/>
    <w:rsid w:val="008D0488"/>
    <w:rsid w:val="008F2C56"/>
    <w:rsid w:val="008F688B"/>
    <w:rsid w:val="00913C0F"/>
    <w:rsid w:val="0092154C"/>
    <w:rsid w:val="0094233C"/>
    <w:rsid w:val="0096358A"/>
    <w:rsid w:val="0096728A"/>
    <w:rsid w:val="00967DFD"/>
    <w:rsid w:val="00982F38"/>
    <w:rsid w:val="00995B22"/>
    <w:rsid w:val="009A432B"/>
    <w:rsid w:val="009D7707"/>
    <w:rsid w:val="009E1087"/>
    <w:rsid w:val="009F18B7"/>
    <w:rsid w:val="009F4A6C"/>
    <w:rsid w:val="009F7726"/>
    <w:rsid w:val="00A136E2"/>
    <w:rsid w:val="00A84715"/>
    <w:rsid w:val="00A93D46"/>
    <w:rsid w:val="00AC367A"/>
    <w:rsid w:val="00AC7BCC"/>
    <w:rsid w:val="00AE5C8A"/>
    <w:rsid w:val="00AE5FCD"/>
    <w:rsid w:val="00AF1E7E"/>
    <w:rsid w:val="00B00BA8"/>
    <w:rsid w:val="00B108A1"/>
    <w:rsid w:val="00B3547A"/>
    <w:rsid w:val="00B368AA"/>
    <w:rsid w:val="00B516A5"/>
    <w:rsid w:val="00B569BD"/>
    <w:rsid w:val="00B6470E"/>
    <w:rsid w:val="00BA186C"/>
    <w:rsid w:val="00BC52C9"/>
    <w:rsid w:val="00BF764C"/>
    <w:rsid w:val="00C15C4B"/>
    <w:rsid w:val="00C25045"/>
    <w:rsid w:val="00C55B31"/>
    <w:rsid w:val="00C56FB7"/>
    <w:rsid w:val="00C6652F"/>
    <w:rsid w:val="00C72771"/>
    <w:rsid w:val="00C73AC3"/>
    <w:rsid w:val="00C869A1"/>
    <w:rsid w:val="00C953BD"/>
    <w:rsid w:val="00CA1B15"/>
    <w:rsid w:val="00CA4AD7"/>
    <w:rsid w:val="00CE3A7D"/>
    <w:rsid w:val="00CF2141"/>
    <w:rsid w:val="00CF240F"/>
    <w:rsid w:val="00D1676F"/>
    <w:rsid w:val="00D20692"/>
    <w:rsid w:val="00D318E4"/>
    <w:rsid w:val="00D31EEB"/>
    <w:rsid w:val="00D3530F"/>
    <w:rsid w:val="00D35C83"/>
    <w:rsid w:val="00D412D3"/>
    <w:rsid w:val="00D611FF"/>
    <w:rsid w:val="00D62CFE"/>
    <w:rsid w:val="00D7785F"/>
    <w:rsid w:val="00D87C4E"/>
    <w:rsid w:val="00DA7A86"/>
    <w:rsid w:val="00DB4296"/>
    <w:rsid w:val="00DC5F92"/>
    <w:rsid w:val="00DD29C3"/>
    <w:rsid w:val="00DD30B0"/>
    <w:rsid w:val="00E15538"/>
    <w:rsid w:val="00E15DEE"/>
    <w:rsid w:val="00E430F8"/>
    <w:rsid w:val="00E51CBF"/>
    <w:rsid w:val="00E57B48"/>
    <w:rsid w:val="00E660DD"/>
    <w:rsid w:val="00E86587"/>
    <w:rsid w:val="00EC3580"/>
    <w:rsid w:val="00EE486B"/>
    <w:rsid w:val="00EE542D"/>
    <w:rsid w:val="00EF026A"/>
    <w:rsid w:val="00EF1A13"/>
    <w:rsid w:val="00F226AB"/>
    <w:rsid w:val="00F463CA"/>
    <w:rsid w:val="00F5645C"/>
    <w:rsid w:val="00FA6B43"/>
    <w:rsid w:val="00FB5553"/>
    <w:rsid w:val="00FD09B3"/>
    <w:rsid w:val="00FE3D49"/>
    <w:rsid w:val="00FE7AA7"/>
    <w:rsid w:val="00FF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7E7E9"/>
  <w15:chartTrackingRefBased/>
  <w15:docId w15:val="{154A8923-D004-42F0-A4C0-6521BBBB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73AC3"/>
    <w:pPr>
      <w:keepNext/>
      <w:numPr>
        <w:numId w:val="1"/>
      </w:numPr>
      <w:tabs>
        <w:tab w:val="left" w:pos="0"/>
      </w:tabs>
      <w:suppressAutoHyphens/>
      <w:spacing w:after="0" w:line="240" w:lineRule="auto"/>
      <w:ind w:left="5040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73AC3"/>
    <w:pPr>
      <w:keepNext/>
      <w:numPr>
        <w:ilvl w:val="1"/>
        <w:numId w:val="1"/>
      </w:numPr>
      <w:suppressAutoHyphens/>
      <w:spacing w:before="240" w:after="120" w:line="240" w:lineRule="auto"/>
      <w:outlineLvl w:val="1"/>
    </w:pPr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73A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C73AC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C73AC3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0">
    <w:name w:val="Заголовок 2 Знак"/>
    <w:basedOn w:val="a1"/>
    <w:link w:val="2"/>
    <w:semiHidden/>
    <w:rsid w:val="00C73AC3"/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styleId="a4">
    <w:name w:val="Hyperlink"/>
    <w:basedOn w:val="a1"/>
    <w:uiPriority w:val="99"/>
    <w:unhideWhenUsed/>
    <w:rsid w:val="00C73AC3"/>
    <w:rPr>
      <w:color w:val="0563C1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C73AC3"/>
    <w:rPr>
      <w:rFonts w:ascii="Arial" w:eastAsia="Arial" w:hAnsi="Arial" w:cs="Arial"/>
      <w:lang w:eastAsia="ar-SA"/>
    </w:rPr>
  </w:style>
  <w:style w:type="paragraph" w:customStyle="1" w:styleId="ConsPlusNormal0">
    <w:name w:val="ConsPlusNormal"/>
    <w:link w:val="ConsPlusNormal"/>
    <w:rsid w:val="00C73AC3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lang w:eastAsia="ar-SA"/>
    </w:rPr>
  </w:style>
  <w:style w:type="paragraph" w:customStyle="1" w:styleId="parametervalue">
    <w:name w:val="parametervalue"/>
    <w:basedOn w:val="a"/>
    <w:rsid w:val="00C73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2"/>
    <w:uiPriority w:val="39"/>
    <w:rsid w:val="00C73AC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C73AC3"/>
    <w:pPr>
      <w:spacing w:after="0" w:line="240" w:lineRule="auto"/>
      <w:ind w:left="720"/>
    </w:pPr>
    <w:rPr>
      <w:rFonts w:ascii="Calibri" w:eastAsia="Times New Roman" w:hAnsi="Calibri" w:cs="Calibri"/>
      <w:lang w:eastAsia="ru-RU"/>
    </w:rPr>
  </w:style>
  <w:style w:type="paragraph" w:styleId="a0">
    <w:name w:val="Body Text"/>
    <w:basedOn w:val="a"/>
    <w:link w:val="a7"/>
    <w:uiPriority w:val="99"/>
    <w:semiHidden/>
    <w:unhideWhenUsed/>
    <w:rsid w:val="00C73AC3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C73AC3"/>
  </w:style>
  <w:style w:type="character" w:styleId="a8">
    <w:name w:val="Unresolved Mention"/>
    <w:basedOn w:val="a1"/>
    <w:uiPriority w:val="99"/>
    <w:semiHidden/>
    <w:unhideWhenUsed/>
    <w:rsid w:val="0096358A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046202"/>
  </w:style>
  <w:style w:type="paragraph" w:styleId="ab">
    <w:name w:val="footer"/>
    <w:basedOn w:val="a"/>
    <w:link w:val="ac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046202"/>
  </w:style>
  <w:style w:type="paragraph" w:styleId="ad">
    <w:name w:val="Balloon Text"/>
    <w:basedOn w:val="a"/>
    <w:link w:val="ae"/>
    <w:uiPriority w:val="99"/>
    <w:semiHidden/>
    <w:unhideWhenUsed/>
    <w:rsid w:val="00DB4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DB4296"/>
    <w:rPr>
      <w:rFonts w:ascii="Segoe UI" w:hAnsi="Segoe UI" w:cs="Segoe UI"/>
      <w:sz w:val="18"/>
      <w:szCs w:val="18"/>
    </w:rPr>
  </w:style>
  <w:style w:type="character" w:customStyle="1" w:styleId="highlightcolor">
    <w:name w:val="highlightcolor"/>
    <w:basedOn w:val="a1"/>
    <w:rsid w:val="008557F7"/>
  </w:style>
  <w:style w:type="paragraph" w:styleId="af">
    <w:name w:val="Normal (Web)"/>
    <w:basedOn w:val="a"/>
    <w:uiPriority w:val="99"/>
    <w:unhideWhenUsed/>
    <w:rsid w:val="005B4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D29C3"/>
    <w:pPr>
      <w:suppressAutoHyphens/>
      <w:spacing w:after="200" w:line="276" w:lineRule="auto"/>
      <w:textAlignment w:val="baseline"/>
    </w:pPr>
    <w:rPr>
      <w:rFonts w:ascii="Calibri" w:eastAsia="Times New Roman" w:hAnsi="Calibri" w:cs="Calibri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5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rgi@samregion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n.ufa.man1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7</Pages>
  <Words>2991</Words>
  <Characters>17049</Characters>
  <Application>Microsoft Office Word</Application>
  <DocSecurity>0</DocSecurity>
  <Lines>142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Столбова Анна Николаевна</dc:creator>
  <cp:keywords/>
  <dc:description/>
  <cp:lastModifiedBy>Мочульская Дарья Андреевна</cp:lastModifiedBy>
  <cp:revision>30</cp:revision>
  <cp:lastPrinted>2024-06-10T04:40:00Z</cp:lastPrinted>
  <dcterms:created xsi:type="dcterms:W3CDTF">2023-07-31T12:51:00Z</dcterms:created>
  <dcterms:modified xsi:type="dcterms:W3CDTF">2024-07-24T10:09:00Z</dcterms:modified>
</cp:coreProperties>
</file>