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Pr="00AC7CC6" w:rsidRDefault="007C08BB" w:rsidP="00DA27B4">
            <w:pPr>
              <w:ind w:left="543"/>
              <w:rPr>
                <w:iCs/>
                <w:sz w:val="26"/>
                <w:szCs w:val="26"/>
              </w:rPr>
            </w:pPr>
            <w:bookmarkStart w:id="0" w:name="_Hlk138805390"/>
          </w:p>
          <w:bookmarkEnd w:id="0"/>
          <w:p w:rsidR="002E1DEB" w:rsidRPr="002E1DEB" w:rsidRDefault="002E1DEB" w:rsidP="002E1DEB">
            <w:pPr>
              <w:ind w:left="543"/>
              <w:rPr>
                <w:iCs/>
                <w:sz w:val="26"/>
                <w:szCs w:val="26"/>
              </w:rPr>
            </w:pPr>
            <w:r w:rsidRPr="002E1DEB">
              <w:rPr>
                <w:iCs/>
                <w:sz w:val="26"/>
                <w:szCs w:val="26"/>
              </w:rPr>
              <w:t>Администрация Центрального района Санкт-Петербурга</w:t>
            </w:r>
          </w:p>
          <w:p w:rsidR="002E1DEB" w:rsidRPr="002E1DEB" w:rsidRDefault="002E1DEB" w:rsidP="002E1DEB">
            <w:pPr>
              <w:ind w:left="543"/>
              <w:rPr>
                <w:iCs/>
                <w:sz w:val="26"/>
                <w:szCs w:val="26"/>
              </w:rPr>
            </w:pPr>
            <w:r w:rsidRPr="002E1DEB">
              <w:rPr>
                <w:iCs/>
                <w:sz w:val="26"/>
                <w:szCs w:val="26"/>
              </w:rPr>
              <w:t>Невский пр., д. 176, лит. А,</w:t>
            </w:r>
          </w:p>
          <w:p w:rsidR="002E1DEB" w:rsidRPr="002E1DEB" w:rsidRDefault="002E1DEB" w:rsidP="002E1DEB">
            <w:pPr>
              <w:ind w:left="543"/>
              <w:rPr>
                <w:iCs/>
                <w:sz w:val="26"/>
                <w:szCs w:val="26"/>
              </w:rPr>
            </w:pPr>
            <w:r w:rsidRPr="002E1DEB">
              <w:rPr>
                <w:iCs/>
                <w:sz w:val="26"/>
                <w:szCs w:val="26"/>
              </w:rPr>
              <w:t>Санкт-Петербург, 191167</w:t>
            </w:r>
          </w:p>
          <w:p w:rsidR="002E1DEB" w:rsidRPr="002E1DEB" w:rsidRDefault="002E1DEB" w:rsidP="002E1DEB">
            <w:pPr>
              <w:ind w:left="543"/>
              <w:rPr>
                <w:iCs/>
                <w:sz w:val="26"/>
                <w:szCs w:val="26"/>
              </w:rPr>
            </w:pPr>
            <w:r w:rsidRPr="002E1DEB">
              <w:rPr>
                <w:iCs/>
                <w:sz w:val="26"/>
                <w:szCs w:val="26"/>
              </w:rPr>
              <w:t>эл. почта: linskaya@tucentr.gov.spb.ru</w:t>
            </w:r>
          </w:p>
          <w:p w:rsidR="002E1DEB" w:rsidRPr="002E1DEB" w:rsidRDefault="002E1DEB" w:rsidP="002E1DEB">
            <w:pPr>
              <w:ind w:left="543"/>
              <w:rPr>
                <w:iCs/>
                <w:sz w:val="26"/>
                <w:szCs w:val="26"/>
              </w:rPr>
            </w:pPr>
          </w:p>
          <w:p w:rsidR="002E1DEB" w:rsidRPr="002E1DEB" w:rsidRDefault="002E1DEB" w:rsidP="002E1DEB">
            <w:pPr>
              <w:ind w:left="543"/>
              <w:rPr>
                <w:iCs/>
                <w:sz w:val="26"/>
                <w:szCs w:val="26"/>
              </w:rPr>
            </w:pPr>
            <w:r w:rsidRPr="002E1DEB">
              <w:rPr>
                <w:iCs/>
                <w:sz w:val="26"/>
                <w:szCs w:val="26"/>
              </w:rPr>
              <w:t>АО «Агентство по государственному заказу РТ»</w:t>
            </w:r>
          </w:p>
          <w:p w:rsidR="002E1DEB" w:rsidRPr="002E1DEB" w:rsidRDefault="002E1DEB" w:rsidP="002E1DEB">
            <w:pPr>
              <w:ind w:left="543"/>
              <w:rPr>
                <w:iCs/>
                <w:sz w:val="26"/>
                <w:szCs w:val="26"/>
              </w:rPr>
            </w:pPr>
            <w:r w:rsidRPr="002E1DEB">
              <w:rPr>
                <w:iCs/>
                <w:sz w:val="26"/>
                <w:szCs w:val="26"/>
              </w:rPr>
              <w:t xml:space="preserve">ул. Московская, д. 55, </w:t>
            </w:r>
          </w:p>
          <w:p w:rsidR="002E1DEB" w:rsidRPr="002E1DEB" w:rsidRDefault="002E1DEB" w:rsidP="002E1DEB">
            <w:pPr>
              <w:ind w:left="543"/>
              <w:rPr>
                <w:iCs/>
                <w:sz w:val="26"/>
                <w:szCs w:val="26"/>
              </w:rPr>
            </w:pPr>
            <w:r w:rsidRPr="002E1DEB">
              <w:rPr>
                <w:iCs/>
                <w:sz w:val="26"/>
                <w:szCs w:val="26"/>
              </w:rPr>
              <w:t>Казань, 420021</w:t>
            </w:r>
          </w:p>
          <w:p w:rsidR="002E1DEB" w:rsidRPr="002E1DEB" w:rsidRDefault="002E1DEB" w:rsidP="002E1DEB">
            <w:pPr>
              <w:ind w:left="543"/>
              <w:rPr>
                <w:iCs/>
                <w:sz w:val="26"/>
                <w:szCs w:val="26"/>
              </w:rPr>
            </w:pPr>
            <w:r w:rsidRPr="002E1DEB">
              <w:rPr>
                <w:iCs/>
                <w:sz w:val="26"/>
                <w:szCs w:val="26"/>
              </w:rPr>
              <w:t>факс: (843) 292-95-87</w:t>
            </w:r>
          </w:p>
          <w:p w:rsidR="002E1DEB" w:rsidRPr="002E1DEB" w:rsidRDefault="002E1DEB" w:rsidP="002E1DEB">
            <w:pPr>
              <w:ind w:left="543"/>
              <w:rPr>
                <w:iCs/>
                <w:sz w:val="26"/>
                <w:szCs w:val="26"/>
              </w:rPr>
            </w:pPr>
          </w:p>
          <w:p w:rsidR="002E1DEB" w:rsidRPr="002E1DEB" w:rsidRDefault="002E1DEB" w:rsidP="002E1DEB">
            <w:pPr>
              <w:ind w:left="543"/>
              <w:rPr>
                <w:iCs/>
                <w:sz w:val="26"/>
                <w:szCs w:val="26"/>
              </w:rPr>
            </w:pPr>
            <w:r w:rsidRPr="002E1DEB">
              <w:rPr>
                <w:iCs/>
                <w:sz w:val="26"/>
                <w:szCs w:val="26"/>
              </w:rPr>
              <w:t>ИП Качунин А.И.</w:t>
            </w:r>
          </w:p>
          <w:p w:rsidR="002E1DEB" w:rsidRPr="002E1DEB" w:rsidRDefault="002E1DEB" w:rsidP="002E1DEB">
            <w:pPr>
              <w:ind w:left="543"/>
              <w:rPr>
                <w:iCs/>
                <w:sz w:val="26"/>
                <w:szCs w:val="26"/>
              </w:rPr>
            </w:pPr>
            <w:r w:rsidRPr="002E1DEB">
              <w:rPr>
                <w:iCs/>
                <w:sz w:val="26"/>
                <w:szCs w:val="26"/>
              </w:rPr>
              <w:t>ул. 5-я Парковая, д. 18, кв. 12,</w:t>
            </w:r>
          </w:p>
          <w:p w:rsidR="002E1DEB" w:rsidRPr="002E1DEB" w:rsidRDefault="002E1DEB" w:rsidP="002E1DEB">
            <w:pPr>
              <w:ind w:left="543"/>
              <w:rPr>
                <w:iCs/>
                <w:sz w:val="26"/>
                <w:szCs w:val="26"/>
              </w:rPr>
            </w:pPr>
            <w:r w:rsidRPr="002E1DEB">
              <w:rPr>
                <w:iCs/>
                <w:sz w:val="26"/>
                <w:szCs w:val="26"/>
              </w:rPr>
              <w:t>Москва, 105043</w:t>
            </w:r>
          </w:p>
          <w:p w:rsidR="0096586C" w:rsidRPr="00881079" w:rsidRDefault="002E1DEB" w:rsidP="002E1DEB">
            <w:pPr>
              <w:ind w:left="543"/>
              <w:rPr>
                <w:iCs/>
                <w:sz w:val="26"/>
                <w:szCs w:val="26"/>
              </w:rPr>
            </w:pPr>
            <w:r w:rsidRPr="002E1DEB">
              <w:rPr>
                <w:iCs/>
                <w:sz w:val="26"/>
                <w:szCs w:val="26"/>
              </w:rPr>
              <w:t>эл. почта: ka_011@bk.ru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FA3A6D">
        <w:rPr>
          <w:b/>
          <w:sz w:val="26"/>
          <w:szCs w:val="26"/>
        </w:rPr>
        <w:t>2427</w:t>
      </w:r>
      <w:r w:rsidRPr="00AC7CC6">
        <w:rPr>
          <w:b/>
          <w:sz w:val="26"/>
          <w:szCs w:val="26"/>
        </w:rPr>
        <w:t>/2</w:t>
      </w:r>
      <w:r w:rsidR="00226447">
        <w:rPr>
          <w:b/>
          <w:sz w:val="26"/>
          <w:szCs w:val="26"/>
        </w:rPr>
        <w:t>4</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2E1DEB" w:rsidP="00DA27B4">
      <w:pPr>
        <w:widowControl w:val="0"/>
        <w:tabs>
          <w:tab w:val="left" w:pos="0"/>
        </w:tabs>
        <w:jc w:val="both"/>
        <w:rPr>
          <w:sz w:val="26"/>
          <w:szCs w:val="26"/>
        </w:rPr>
      </w:pPr>
      <w:r>
        <w:rPr>
          <w:sz w:val="26"/>
          <w:szCs w:val="26"/>
        </w:rPr>
        <w:t>03</w:t>
      </w:r>
      <w:r w:rsidR="0096586C" w:rsidRPr="00AC7CC6">
        <w:rPr>
          <w:sz w:val="26"/>
          <w:szCs w:val="26"/>
        </w:rPr>
        <w:t>.</w:t>
      </w:r>
      <w:r w:rsidR="00226447">
        <w:rPr>
          <w:sz w:val="26"/>
          <w:szCs w:val="26"/>
        </w:rPr>
        <w:t>0</w:t>
      </w:r>
      <w:r>
        <w:rPr>
          <w:sz w:val="26"/>
          <w:szCs w:val="26"/>
        </w:rPr>
        <w:t>6</w:t>
      </w:r>
      <w:r w:rsidR="0096586C" w:rsidRPr="00AC7CC6">
        <w:rPr>
          <w:sz w:val="26"/>
          <w:szCs w:val="26"/>
        </w:rPr>
        <w:t>.202</w:t>
      </w:r>
      <w:r w:rsidR="00226447">
        <w:rPr>
          <w:sz w:val="26"/>
          <w:szCs w:val="26"/>
        </w:rPr>
        <w:t>4</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476EA3">
      <w:pPr>
        <w:tabs>
          <w:tab w:val="left" w:pos="0"/>
        </w:tabs>
        <w:jc w:val="both"/>
        <w:rPr>
          <w:spacing w:val="-6"/>
          <w:sz w:val="26"/>
          <w:szCs w:val="26"/>
        </w:rPr>
      </w:pPr>
      <w:r w:rsidRPr="00AC7CC6">
        <w:rPr>
          <w:spacing w:val="-6"/>
          <w:sz w:val="26"/>
          <w:szCs w:val="26"/>
        </w:rPr>
        <w:tab/>
      </w:r>
    </w:p>
    <w:p w:rsidR="00226447" w:rsidRDefault="0016120F" w:rsidP="00226447">
      <w:pPr>
        <w:tabs>
          <w:tab w:val="left" w:pos="0"/>
        </w:tabs>
        <w:jc w:val="both"/>
        <w:rPr>
          <w:spacing w:val="-6"/>
          <w:sz w:val="26"/>
          <w:szCs w:val="26"/>
        </w:rPr>
      </w:pPr>
      <w:r>
        <w:rPr>
          <w:spacing w:val="-6"/>
          <w:sz w:val="26"/>
          <w:szCs w:val="26"/>
        </w:rPr>
        <w:tab/>
      </w:r>
      <w:r w:rsidR="00360AB7">
        <w:rPr>
          <w:spacing w:val="-6"/>
          <w:sz w:val="26"/>
          <w:szCs w:val="26"/>
        </w:rPr>
        <w:t>при участии представителей</w:t>
      </w:r>
      <w:r w:rsidR="00226447">
        <w:rPr>
          <w:spacing w:val="-6"/>
          <w:sz w:val="26"/>
          <w:szCs w:val="26"/>
        </w:rPr>
        <w:t>:</w:t>
      </w:r>
    </w:p>
    <w:p w:rsidR="006333A5" w:rsidRDefault="00226447" w:rsidP="00360AB7">
      <w:pPr>
        <w:tabs>
          <w:tab w:val="left" w:pos="0"/>
        </w:tabs>
        <w:jc w:val="both"/>
        <w:rPr>
          <w:spacing w:val="-6"/>
          <w:sz w:val="26"/>
          <w:szCs w:val="26"/>
        </w:rPr>
      </w:pPr>
      <w:r>
        <w:rPr>
          <w:spacing w:val="-6"/>
          <w:sz w:val="26"/>
          <w:szCs w:val="26"/>
        </w:rPr>
        <w:tab/>
      </w:r>
      <w:r w:rsidR="002E1DEB" w:rsidRPr="002E1DEB">
        <w:rPr>
          <w:iCs/>
          <w:sz w:val="26"/>
          <w:szCs w:val="26"/>
        </w:rPr>
        <w:t>Администрация Центрального района Санкт-Петербурга</w:t>
      </w:r>
      <w:r w:rsidR="00382CFA">
        <w:rPr>
          <w:spacing w:val="-6"/>
          <w:sz w:val="26"/>
          <w:szCs w:val="26"/>
        </w:rPr>
        <w:t xml:space="preserve"> </w:t>
      </w:r>
      <w:r w:rsidR="007C08BB" w:rsidRPr="00AC7CC6">
        <w:rPr>
          <w:spacing w:val="-6"/>
          <w:sz w:val="26"/>
          <w:szCs w:val="26"/>
        </w:rPr>
        <w:t xml:space="preserve">(далее – </w:t>
      </w:r>
      <w:r w:rsidR="002E1DEB">
        <w:rPr>
          <w:spacing w:val="-6"/>
          <w:sz w:val="26"/>
          <w:szCs w:val="26"/>
        </w:rPr>
        <w:t>Уполномоченный орган</w:t>
      </w:r>
      <w:r w:rsidR="0016120F">
        <w:rPr>
          <w:spacing w:val="-6"/>
          <w:sz w:val="26"/>
          <w:szCs w:val="26"/>
        </w:rPr>
        <w:t>)</w:t>
      </w:r>
      <w:r w:rsidR="00360AB7">
        <w:rPr>
          <w:spacing w:val="-6"/>
          <w:sz w:val="26"/>
          <w:szCs w:val="26"/>
        </w:rPr>
        <w:t>:</w:t>
      </w:r>
      <w:r w:rsidR="003E23F2">
        <w:rPr>
          <w:spacing w:val="-6"/>
          <w:sz w:val="26"/>
          <w:szCs w:val="26"/>
        </w:rPr>
        <w:t xml:space="preserve">; </w:t>
      </w:r>
      <w:r w:rsidR="002E1DEB">
        <w:rPr>
          <w:spacing w:val="-6"/>
          <w:sz w:val="26"/>
          <w:szCs w:val="26"/>
        </w:rPr>
        <w:t>ИП Качунина</w:t>
      </w:r>
      <w:r w:rsidR="0096586C" w:rsidRPr="00AC7CC6">
        <w:rPr>
          <w:spacing w:val="-6"/>
          <w:sz w:val="26"/>
          <w:szCs w:val="26"/>
        </w:rPr>
        <w:t xml:space="preserve"> </w:t>
      </w:r>
      <w:r w:rsidR="002E1DEB">
        <w:rPr>
          <w:spacing w:val="-6"/>
          <w:sz w:val="26"/>
          <w:szCs w:val="26"/>
        </w:rPr>
        <w:t xml:space="preserve">Алексея Ивановича </w:t>
      </w:r>
      <w:r w:rsidR="0096586C" w:rsidRPr="00AC7CC6">
        <w:rPr>
          <w:spacing w:val="-6"/>
          <w:sz w:val="26"/>
          <w:szCs w:val="26"/>
        </w:rPr>
        <w:t>(далее – З</w:t>
      </w:r>
      <w:r w:rsidR="003E23F2">
        <w:rPr>
          <w:spacing w:val="-6"/>
          <w:sz w:val="26"/>
          <w:szCs w:val="26"/>
        </w:rPr>
        <w:t>аявитель)</w:t>
      </w:r>
      <w:r w:rsidR="00360AB7">
        <w:rPr>
          <w:spacing w:val="-6"/>
          <w:sz w:val="26"/>
          <w:szCs w:val="26"/>
        </w:rPr>
        <w:t>:</w:t>
      </w:r>
      <w:r w:rsidR="003E23F2">
        <w:rPr>
          <w:spacing w:val="-6"/>
          <w:sz w:val="26"/>
          <w:szCs w:val="26"/>
        </w:rPr>
        <w:t>,</w:t>
      </w:r>
    </w:p>
    <w:p w:rsidR="0096586C" w:rsidRPr="00AC7CC6" w:rsidRDefault="00F15053" w:rsidP="002E1DEB">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r w:rsidR="00FA3A6D" w:rsidRPr="00FA3A6D">
        <w:rPr>
          <w:sz w:val="26"/>
          <w:szCs w:val="26"/>
        </w:rPr>
        <w:t>13911-ЭП/24 от 27.05.2024</w:t>
      </w:r>
      <w:r w:rsidR="0096586C" w:rsidRPr="00AC7CC6">
        <w:rPr>
          <w:sz w:val="26"/>
          <w:szCs w:val="26"/>
        </w:rPr>
        <w:t xml:space="preserve">) на действия комиссии </w:t>
      </w:r>
      <w:r w:rsidR="00226447">
        <w:rPr>
          <w:sz w:val="26"/>
          <w:szCs w:val="26"/>
        </w:rPr>
        <w:t>Заказчика</w:t>
      </w:r>
      <w:r w:rsidR="0096586C" w:rsidRPr="00AC7CC6">
        <w:rPr>
          <w:sz w:val="26"/>
          <w:szCs w:val="26"/>
        </w:rPr>
        <w:t xml:space="preserve"> </w:t>
      </w:r>
      <w:r w:rsidR="00382CFA" w:rsidRPr="00382CFA">
        <w:rPr>
          <w:sz w:val="26"/>
          <w:szCs w:val="26"/>
        </w:rPr>
        <w:t xml:space="preserve">при определении (подрядчика, исполнителя) </w:t>
      </w:r>
      <w:r w:rsidR="00360AB7" w:rsidRPr="00360AB7">
        <w:rPr>
          <w:sz w:val="26"/>
          <w:szCs w:val="26"/>
        </w:rPr>
        <w:t xml:space="preserve">путем проведения электронного аукциона на </w:t>
      </w:r>
      <w:r w:rsidR="00FA3A6D">
        <w:rPr>
          <w:sz w:val="26"/>
          <w:szCs w:val="26"/>
        </w:rPr>
        <w:t>п</w:t>
      </w:r>
      <w:r w:rsidR="00FA3A6D" w:rsidRPr="00FA3A6D">
        <w:rPr>
          <w:sz w:val="26"/>
          <w:szCs w:val="26"/>
        </w:rPr>
        <w:t>оставк</w:t>
      </w:r>
      <w:r w:rsidR="00FA3A6D">
        <w:rPr>
          <w:sz w:val="26"/>
          <w:szCs w:val="26"/>
        </w:rPr>
        <w:t>у</w:t>
      </w:r>
      <w:r w:rsidR="00FA3A6D" w:rsidRPr="00FA3A6D">
        <w:rPr>
          <w:sz w:val="26"/>
          <w:szCs w:val="26"/>
        </w:rPr>
        <w:t xml:space="preserve"> канцелярских товаров для учреждений подведомственных Администрации Центрального района Санкт-Петербурга в 2024 году</w:t>
      </w:r>
      <w:r w:rsidR="00360AB7" w:rsidRPr="00360AB7">
        <w:rPr>
          <w:sz w:val="26"/>
          <w:szCs w:val="26"/>
        </w:rPr>
        <w:t xml:space="preserve"> (извещение </w:t>
      </w:r>
      <w:r w:rsidR="00360AB7">
        <w:rPr>
          <w:sz w:val="26"/>
          <w:szCs w:val="26"/>
        </w:rPr>
        <w:t xml:space="preserve">                                                         </w:t>
      </w:r>
      <w:r w:rsidR="00360AB7" w:rsidRPr="00360AB7">
        <w:rPr>
          <w:sz w:val="26"/>
          <w:szCs w:val="26"/>
        </w:rPr>
        <w:t xml:space="preserve">№ </w:t>
      </w:r>
      <w:r w:rsidR="002E1DEB" w:rsidRPr="002E1DEB">
        <w:rPr>
          <w:sz w:val="26"/>
          <w:szCs w:val="26"/>
        </w:rPr>
        <w:t>017220000272400007</w:t>
      </w:r>
      <w:r w:rsidR="00FA3A6D">
        <w:rPr>
          <w:sz w:val="26"/>
          <w:szCs w:val="26"/>
        </w:rPr>
        <w:t>3</w:t>
      </w:r>
      <w:r w:rsidR="00360AB7" w:rsidRPr="00360AB7">
        <w:rPr>
          <w:sz w:val="26"/>
          <w:szCs w:val="26"/>
        </w:rPr>
        <w:t>)</w:t>
      </w:r>
      <w:r w:rsidR="003E23F2">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w:t>
      </w:r>
      <w:r w:rsidR="0096586C" w:rsidRPr="00AC7CC6">
        <w:rPr>
          <w:sz w:val="26"/>
          <w:szCs w:val="26"/>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2E1DEB">
        <w:rPr>
          <w:sz w:val="26"/>
          <w:szCs w:val="26"/>
        </w:rPr>
        <w:t>06</w:t>
      </w:r>
      <w:r w:rsidRPr="00AC7CC6">
        <w:rPr>
          <w:sz w:val="26"/>
          <w:szCs w:val="26"/>
        </w:rPr>
        <w:t>.</w:t>
      </w:r>
      <w:r w:rsidR="002E1DEB">
        <w:rPr>
          <w:sz w:val="26"/>
          <w:szCs w:val="26"/>
        </w:rPr>
        <w:t>05</w:t>
      </w:r>
      <w:r w:rsidRPr="00AC7CC6">
        <w:rPr>
          <w:sz w:val="26"/>
          <w:szCs w:val="26"/>
        </w:rPr>
        <w:t>.202</w:t>
      </w:r>
      <w:r w:rsidR="00226447">
        <w:rPr>
          <w:sz w:val="26"/>
          <w:szCs w:val="26"/>
        </w:rPr>
        <w:t>4</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2E1DEB" w:rsidRPr="002E1DEB">
        <w:rPr>
          <w:sz w:val="26"/>
          <w:szCs w:val="26"/>
        </w:rPr>
        <w:t>017220000272400007</w:t>
      </w:r>
      <w:r w:rsidR="00FA3A6D">
        <w:rPr>
          <w:sz w:val="26"/>
          <w:szCs w:val="26"/>
        </w:rPr>
        <w:t>3</w:t>
      </w:r>
      <w:r w:rsidRPr="00AC7CC6">
        <w:rPr>
          <w:sz w:val="26"/>
          <w:szCs w:val="26"/>
        </w:rPr>
        <w:t xml:space="preserve">. Начальная (максимальная) цена контракта – </w:t>
      </w:r>
      <w:r w:rsidR="00FA3A6D" w:rsidRPr="00FA3A6D">
        <w:rPr>
          <w:sz w:val="26"/>
          <w:szCs w:val="26"/>
          <w:shd w:val="clear" w:color="auto" w:fill="FFFFFF"/>
        </w:rPr>
        <w:t>5 021 536,</w:t>
      </w:r>
      <w:r w:rsidR="00FA3A6D">
        <w:rPr>
          <w:sz w:val="26"/>
          <w:szCs w:val="26"/>
          <w:shd w:val="clear" w:color="auto" w:fill="FFFFFF"/>
        </w:rPr>
        <w:t xml:space="preserve"> </w:t>
      </w:r>
      <w:r w:rsidR="00FA3A6D" w:rsidRPr="00FA3A6D">
        <w:rPr>
          <w:sz w:val="26"/>
          <w:szCs w:val="26"/>
          <w:shd w:val="clear" w:color="auto" w:fill="FFFFFF"/>
        </w:rPr>
        <w:t>40</w:t>
      </w:r>
      <w:r w:rsidR="0016120F">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382CFA">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 xml:space="preserve">3) запрос котировок в электронной форме (далее - электронный запрос </w:t>
      </w:r>
      <w:r w:rsidRPr="00226447">
        <w:rPr>
          <w:sz w:val="26"/>
          <w:szCs w:val="26"/>
        </w:rPr>
        <w:lastRenderedPageBreak/>
        <w:t>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 xml:space="preserve">е позднее двух рабочих дней со дня, следующего за днем получения вторых частей заявок на участие в </w:t>
      </w:r>
      <w:r w:rsidRPr="001B6F15">
        <w:rPr>
          <w:sz w:val="26"/>
          <w:szCs w:val="26"/>
        </w:rPr>
        <w:lastRenderedPageBreak/>
        <w:t>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10 ст. 48 Закона о 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6120F" w:rsidRDefault="00382CFA" w:rsidP="0016120F">
      <w:pPr>
        <w:widowControl w:val="0"/>
        <w:autoSpaceDE w:val="0"/>
        <w:autoSpaceDN w:val="0"/>
        <w:adjustRightInd w:val="0"/>
        <w:ind w:firstLine="708"/>
        <w:jc w:val="both"/>
        <w:outlineLvl w:val="1"/>
        <w:rPr>
          <w:sz w:val="26"/>
          <w:szCs w:val="26"/>
        </w:rPr>
      </w:pPr>
      <w:r>
        <w:rPr>
          <w:sz w:val="26"/>
          <w:szCs w:val="26"/>
        </w:rPr>
        <w:t xml:space="preserve">В соответствии с </w:t>
      </w:r>
      <w:r w:rsidR="002E1DEB">
        <w:rPr>
          <w:sz w:val="26"/>
          <w:szCs w:val="26"/>
        </w:rPr>
        <w:t>п</w:t>
      </w:r>
      <w:r w:rsidR="002E1DEB" w:rsidRPr="002E1DEB">
        <w:rPr>
          <w:sz w:val="26"/>
          <w:szCs w:val="26"/>
        </w:rPr>
        <w:t>ротокол</w:t>
      </w:r>
      <w:r w:rsidR="002E1DEB">
        <w:rPr>
          <w:sz w:val="26"/>
          <w:szCs w:val="26"/>
        </w:rPr>
        <w:t>ом</w:t>
      </w:r>
      <w:r w:rsidR="002E1DEB" w:rsidRPr="002E1DEB">
        <w:rPr>
          <w:sz w:val="26"/>
          <w:szCs w:val="26"/>
        </w:rPr>
        <w:t xml:space="preserve"> подведения итогов определения поставщика (подрядчика, исполнителя) </w:t>
      </w:r>
      <w:r w:rsidR="00FA3A6D" w:rsidRPr="00FA3A6D">
        <w:rPr>
          <w:sz w:val="26"/>
          <w:szCs w:val="26"/>
        </w:rPr>
        <w:t xml:space="preserve">от 23.05.2024 №ИЭА2» </w:t>
      </w:r>
      <w:r>
        <w:rPr>
          <w:sz w:val="26"/>
          <w:szCs w:val="26"/>
        </w:rPr>
        <w:t xml:space="preserve">заявка </w:t>
      </w:r>
      <w:r w:rsidR="00360AB7">
        <w:rPr>
          <w:sz w:val="26"/>
          <w:szCs w:val="26"/>
        </w:rPr>
        <w:t>Заявителя отклонена по следующим основаниям:</w:t>
      </w:r>
    </w:p>
    <w:p w:rsidR="00FA3A6D" w:rsidRPr="00FA3A6D" w:rsidRDefault="00360AB7" w:rsidP="00FA3A6D">
      <w:pPr>
        <w:widowControl w:val="0"/>
        <w:autoSpaceDE w:val="0"/>
        <w:autoSpaceDN w:val="0"/>
        <w:adjustRightInd w:val="0"/>
        <w:ind w:firstLine="708"/>
        <w:jc w:val="both"/>
        <w:outlineLvl w:val="1"/>
        <w:rPr>
          <w:i/>
          <w:sz w:val="26"/>
          <w:szCs w:val="26"/>
        </w:rPr>
      </w:pPr>
      <w:r>
        <w:rPr>
          <w:sz w:val="26"/>
          <w:szCs w:val="26"/>
        </w:rPr>
        <w:t>«</w:t>
      </w:r>
      <w:r w:rsidR="00FA3A6D" w:rsidRPr="00FA3A6D">
        <w:rPr>
          <w:i/>
          <w:sz w:val="26"/>
          <w:szCs w:val="26"/>
        </w:rPr>
        <w:t xml:space="preserve">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предусмотренных п. 2 и 3 ч. 6 статьи 43 Закона №44-ФЗ) . Отклонение </w:t>
      </w:r>
      <w:r w:rsidR="00FA3A6D" w:rsidRPr="00FA3A6D">
        <w:rPr>
          <w:i/>
          <w:sz w:val="26"/>
          <w:szCs w:val="26"/>
        </w:rPr>
        <w:lastRenderedPageBreak/>
        <w:t xml:space="preserve">по п.1 ч.12 ст. 48 Закона №44-ФЗ. </w:t>
      </w:r>
    </w:p>
    <w:p w:rsidR="00FA3A6D" w:rsidRPr="00FA3A6D" w:rsidRDefault="00FA3A6D" w:rsidP="00FA3A6D">
      <w:pPr>
        <w:widowControl w:val="0"/>
        <w:autoSpaceDE w:val="0"/>
        <w:autoSpaceDN w:val="0"/>
        <w:adjustRightInd w:val="0"/>
        <w:ind w:firstLine="708"/>
        <w:jc w:val="both"/>
        <w:outlineLvl w:val="1"/>
        <w:rPr>
          <w:i/>
          <w:sz w:val="26"/>
          <w:szCs w:val="26"/>
        </w:rPr>
      </w:pPr>
      <w:r w:rsidRPr="00FA3A6D">
        <w:rPr>
          <w:i/>
          <w:sz w:val="26"/>
          <w:szCs w:val="26"/>
        </w:rPr>
        <w:t>1)</w:t>
      </w:r>
      <w:r>
        <w:rPr>
          <w:i/>
          <w:sz w:val="26"/>
          <w:szCs w:val="26"/>
        </w:rPr>
        <w:t xml:space="preserve"> </w:t>
      </w:r>
      <w:r w:rsidRPr="00FA3A6D">
        <w:rPr>
          <w:i/>
          <w:sz w:val="26"/>
          <w:szCs w:val="26"/>
        </w:rPr>
        <w:t xml:space="preserve">В Приложении № 1 к Описанию объекта закупки по позиции №5 «Ручка тип 2» установлены, в том числе, следующие требования: «Диаметр пишущего узла: 0.5 мм.». </w:t>
      </w:r>
    </w:p>
    <w:p w:rsidR="00FA3A6D" w:rsidRPr="00FA3A6D" w:rsidRDefault="00FA3A6D" w:rsidP="00FA3A6D">
      <w:pPr>
        <w:widowControl w:val="0"/>
        <w:autoSpaceDE w:val="0"/>
        <w:autoSpaceDN w:val="0"/>
        <w:adjustRightInd w:val="0"/>
        <w:ind w:firstLine="708"/>
        <w:jc w:val="both"/>
        <w:outlineLvl w:val="1"/>
        <w:rPr>
          <w:i/>
          <w:sz w:val="26"/>
          <w:szCs w:val="26"/>
        </w:rPr>
      </w:pPr>
      <w:r w:rsidRPr="00FA3A6D">
        <w:rPr>
          <w:i/>
          <w:sz w:val="26"/>
          <w:szCs w:val="26"/>
        </w:rPr>
        <w:t xml:space="preserve">В заявке участник закупки предоставил по позиции №5 «Ручка тип 2», следующие значения показателя «Диаметр пишущего узла: 0.7 мм.». </w:t>
      </w:r>
    </w:p>
    <w:p w:rsidR="00FA3A6D" w:rsidRPr="00FA3A6D" w:rsidRDefault="00FA3A6D" w:rsidP="00FA3A6D">
      <w:pPr>
        <w:widowControl w:val="0"/>
        <w:autoSpaceDE w:val="0"/>
        <w:autoSpaceDN w:val="0"/>
        <w:adjustRightInd w:val="0"/>
        <w:ind w:firstLine="708"/>
        <w:jc w:val="both"/>
        <w:outlineLvl w:val="1"/>
        <w:rPr>
          <w:i/>
          <w:sz w:val="26"/>
          <w:szCs w:val="26"/>
        </w:rPr>
      </w:pPr>
      <w:r w:rsidRPr="00FA3A6D">
        <w:rPr>
          <w:i/>
          <w:sz w:val="26"/>
          <w:szCs w:val="26"/>
        </w:rPr>
        <w:t xml:space="preserve">При этом, в соответствии с инструкцией по заполнению заявки: </w:t>
      </w:r>
    </w:p>
    <w:p w:rsidR="00FA3A6D" w:rsidRPr="00FA3A6D" w:rsidRDefault="00FA3A6D" w:rsidP="00FA3A6D">
      <w:pPr>
        <w:widowControl w:val="0"/>
        <w:autoSpaceDE w:val="0"/>
        <w:autoSpaceDN w:val="0"/>
        <w:adjustRightInd w:val="0"/>
        <w:ind w:firstLine="708"/>
        <w:jc w:val="both"/>
        <w:outlineLvl w:val="1"/>
        <w:rPr>
          <w:i/>
          <w:sz w:val="26"/>
          <w:szCs w:val="26"/>
        </w:rPr>
      </w:pPr>
      <w:r w:rsidRPr="00FA3A6D">
        <w:rPr>
          <w:i/>
          <w:sz w:val="26"/>
          <w:szCs w:val="26"/>
        </w:rPr>
        <w:t xml:space="preserve">Участник закупки указывает в заявке конкретное значение характеристик </w:t>
      </w:r>
    </w:p>
    <w:p w:rsidR="00FA3A6D" w:rsidRPr="00FA3A6D" w:rsidRDefault="00FA3A6D" w:rsidP="00FA3A6D">
      <w:pPr>
        <w:widowControl w:val="0"/>
        <w:autoSpaceDE w:val="0"/>
        <w:autoSpaceDN w:val="0"/>
        <w:adjustRightInd w:val="0"/>
        <w:ind w:firstLine="708"/>
        <w:jc w:val="both"/>
        <w:outlineLvl w:val="1"/>
        <w:rPr>
          <w:i/>
          <w:sz w:val="26"/>
          <w:szCs w:val="26"/>
        </w:rPr>
      </w:pPr>
      <w:r w:rsidRPr="00FA3A6D">
        <w:rPr>
          <w:i/>
          <w:sz w:val="26"/>
          <w:szCs w:val="26"/>
        </w:rPr>
        <w:t xml:space="preserve">Участник закупки обязан указать в заявке информацию о конкретном товаре, каждое конкретное значение показателя которого соответствует требованиям к конкретному значению показателя товара, установленному в документации об аукционе, и позволяет при исполнении контракта достичь результата, определенного в документации об аукционе </w:t>
      </w:r>
    </w:p>
    <w:p w:rsidR="00360AB7" w:rsidRDefault="00FA3A6D" w:rsidP="00FA3A6D">
      <w:pPr>
        <w:widowControl w:val="0"/>
        <w:autoSpaceDE w:val="0"/>
        <w:autoSpaceDN w:val="0"/>
        <w:adjustRightInd w:val="0"/>
        <w:ind w:firstLine="708"/>
        <w:jc w:val="both"/>
        <w:outlineLvl w:val="1"/>
        <w:rPr>
          <w:sz w:val="26"/>
          <w:szCs w:val="26"/>
        </w:rPr>
      </w:pPr>
      <w:r w:rsidRPr="00FA3A6D">
        <w:rPr>
          <w:i/>
          <w:sz w:val="26"/>
          <w:szCs w:val="26"/>
        </w:rPr>
        <w:t>Таким образом, изменив по позиции №5 «Ручка тип 2» значение показателя «Диаметр пишущего узла» являющегося неизменным, участник предоставил сведения, не соотв</w:t>
      </w:r>
      <w:r>
        <w:rPr>
          <w:i/>
          <w:sz w:val="26"/>
          <w:szCs w:val="26"/>
        </w:rPr>
        <w:t>етствующие положениям извещения</w:t>
      </w:r>
      <w:r w:rsidR="00360AB7">
        <w:rPr>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w:t>
      </w:r>
      <w:r w:rsidRPr="00AC7CC6">
        <w:rPr>
          <w:rFonts w:eastAsiaTheme="minorHAnsi"/>
          <w:sz w:val="26"/>
          <w:szCs w:val="26"/>
          <w:lang w:eastAsia="en-US"/>
        </w:rPr>
        <w:lastRenderedPageBreak/>
        <w:t>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12458F" w:rsidRPr="0012458F" w:rsidRDefault="0067078C" w:rsidP="002E1DEB">
      <w:pPr>
        <w:widowControl w:val="0"/>
        <w:ind w:right="-5" w:firstLine="720"/>
        <w:jc w:val="both"/>
        <w:rPr>
          <w:i/>
          <w:sz w:val="26"/>
          <w:szCs w:val="26"/>
        </w:rPr>
      </w:pPr>
      <w:r>
        <w:rPr>
          <w:sz w:val="26"/>
          <w:szCs w:val="26"/>
        </w:rPr>
        <w:t xml:space="preserve">В отношении товарной позиции </w:t>
      </w:r>
      <w:r w:rsidR="00382CFA">
        <w:rPr>
          <w:sz w:val="26"/>
          <w:szCs w:val="26"/>
        </w:rPr>
        <w:t>«</w:t>
      </w:r>
      <w:r w:rsidR="00FA3A6D" w:rsidRPr="00FA3A6D">
        <w:rPr>
          <w:i/>
          <w:sz w:val="26"/>
          <w:szCs w:val="26"/>
        </w:rPr>
        <w:t>Ручка тип 2</w:t>
      </w:r>
      <w:r>
        <w:rPr>
          <w:sz w:val="26"/>
          <w:szCs w:val="26"/>
        </w:rPr>
        <w:t>» Заказчиком установлен</w:t>
      </w:r>
      <w:r w:rsidR="0012458F">
        <w:rPr>
          <w:sz w:val="26"/>
          <w:szCs w:val="26"/>
        </w:rPr>
        <w:t>о требование:</w:t>
      </w:r>
      <w:r w:rsidR="002E1DEB">
        <w:rPr>
          <w:i/>
          <w:sz w:val="26"/>
          <w:szCs w:val="26"/>
        </w:rPr>
        <w:t xml:space="preserve"> </w:t>
      </w:r>
      <w:r w:rsidR="0012458F" w:rsidRPr="0012458F">
        <w:rPr>
          <w:i/>
          <w:sz w:val="26"/>
          <w:szCs w:val="26"/>
        </w:rPr>
        <w:t>«</w:t>
      </w:r>
      <w:r w:rsidR="00FA3A6D" w:rsidRPr="00FA3A6D">
        <w:rPr>
          <w:i/>
          <w:sz w:val="26"/>
          <w:szCs w:val="26"/>
        </w:rPr>
        <w:t>Диаметр пишущего узла: 0.7 мм.</w:t>
      </w:r>
      <w:r w:rsidR="0012458F" w:rsidRPr="0012458F">
        <w:rPr>
          <w:i/>
          <w:sz w:val="26"/>
          <w:szCs w:val="26"/>
        </w:rPr>
        <w:t>».</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 xml:space="preserve">Действующим законодательством о контрактной системе </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не установлено четких критериев и требований к инструкции по заполнению заявки на участие в аукционе.</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заявки.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заявки в </w:t>
      </w:r>
      <w:r w:rsidRPr="0012458F">
        <w:rPr>
          <w:sz w:val="26"/>
          <w:szCs w:val="26"/>
        </w:rPr>
        <w:lastRenderedPageBreak/>
        <w:t>соответствии с потребностями заказчика.</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о закупке инструкцию по заполнению заявок, в которой целесообразно:</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Структурированная форма извещения содержит следующие указания относительно порядка предоставления сведений по спорному показателю:</w:t>
      </w:r>
    </w:p>
    <w:p w:rsidR="0012458F" w:rsidRPr="0012458F" w:rsidRDefault="0012458F" w:rsidP="001A003B">
      <w:pPr>
        <w:widowControl w:val="0"/>
        <w:autoSpaceDE w:val="0"/>
        <w:autoSpaceDN w:val="0"/>
        <w:adjustRightInd w:val="0"/>
        <w:ind w:firstLine="708"/>
        <w:jc w:val="both"/>
        <w:outlineLvl w:val="1"/>
        <w:rPr>
          <w:sz w:val="26"/>
          <w:szCs w:val="26"/>
        </w:rPr>
      </w:pPr>
      <w:r w:rsidRPr="0012458F">
        <w:rPr>
          <w:sz w:val="26"/>
          <w:szCs w:val="26"/>
        </w:rPr>
        <w:t>«</w:t>
      </w:r>
      <w:r w:rsidR="00FA3A6D" w:rsidRPr="00FA3A6D">
        <w:rPr>
          <w:i/>
          <w:sz w:val="26"/>
          <w:szCs w:val="26"/>
        </w:rPr>
        <w:t>Участник закупки указывает в заявке конкретное значение характеристики</w:t>
      </w:r>
      <w:r w:rsidRPr="0012458F">
        <w:rPr>
          <w:sz w:val="26"/>
          <w:szCs w:val="26"/>
        </w:rPr>
        <w:t>».</w:t>
      </w:r>
    </w:p>
    <w:p w:rsidR="0012458F" w:rsidRDefault="0012458F" w:rsidP="001A003B">
      <w:pPr>
        <w:widowControl w:val="0"/>
        <w:ind w:right="-5" w:firstLine="720"/>
        <w:jc w:val="both"/>
        <w:rPr>
          <w:i/>
          <w:sz w:val="26"/>
          <w:szCs w:val="26"/>
        </w:rPr>
      </w:pPr>
      <w:r w:rsidRPr="0012458F">
        <w:rPr>
          <w:sz w:val="26"/>
          <w:szCs w:val="26"/>
        </w:rPr>
        <w:t xml:space="preserve">Анализ заявки участника закупки показал, что в её составе представлены сведения </w:t>
      </w:r>
      <w:r>
        <w:rPr>
          <w:sz w:val="26"/>
          <w:szCs w:val="26"/>
        </w:rPr>
        <w:t>в отношении товарной позиции «</w:t>
      </w:r>
      <w:r w:rsidR="00FA3A6D" w:rsidRPr="00FA3A6D">
        <w:rPr>
          <w:i/>
          <w:sz w:val="26"/>
          <w:szCs w:val="26"/>
        </w:rPr>
        <w:t>Ручка тип 2</w:t>
      </w:r>
      <w:r>
        <w:rPr>
          <w:sz w:val="26"/>
          <w:szCs w:val="26"/>
        </w:rPr>
        <w:t>» Заказчиком установлено требование:</w:t>
      </w:r>
      <w:r w:rsidR="001A003B">
        <w:rPr>
          <w:i/>
          <w:sz w:val="26"/>
          <w:szCs w:val="26"/>
        </w:rPr>
        <w:t xml:space="preserve"> </w:t>
      </w:r>
      <w:r w:rsidRPr="0012458F">
        <w:rPr>
          <w:i/>
          <w:sz w:val="26"/>
          <w:szCs w:val="26"/>
        </w:rPr>
        <w:t>«</w:t>
      </w:r>
      <w:r w:rsidR="00FA3A6D" w:rsidRPr="00FA3A6D">
        <w:rPr>
          <w:i/>
          <w:sz w:val="26"/>
          <w:szCs w:val="26"/>
        </w:rPr>
        <w:t>Диаметр пишущего узла: 0.7 мм.</w:t>
      </w:r>
      <w:r w:rsidRPr="0012458F">
        <w:rPr>
          <w:i/>
          <w:sz w:val="26"/>
          <w:szCs w:val="26"/>
        </w:rPr>
        <w:t>».</w:t>
      </w:r>
    </w:p>
    <w:p w:rsidR="0012458F" w:rsidRPr="0012458F" w:rsidRDefault="00FA3A6D" w:rsidP="0012458F">
      <w:pPr>
        <w:widowControl w:val="0"/>
        <w:ind w:right="-5" w:firstLine="720"/>
        <w:jc w:val="both"/>
        <w:rPr>
          <w:sz w:val="26"/>
          <w:szCs w:val="26"/>
        </w:rPr>
      </w:pPr>
      <w:r>
        <w:rPr>
          <w:sz w:val="26"/>
          <w:szCs w:val="26"/>
        </w:rPr>
        <w:t>Таким образом, участник закупки представил значение показателя, которое удовлетворяет потребности Заказчика и не противоречит требованиям извещения.</w:t>
      </w:r>
    </w:p>
    <w:p w:rsidR="0012458F" w:rsidRPr="0012458F" w:rsidRDefault="0012458F" w:rsidP="0012458F">
      <w:pPr>
        <w:widowControl w:val="0"/>
        <w:autoSpaceDE w:val="0"/>
        <w:autoSpaceDN w:val="0"/>
        <w:adjustRightInd w:val="0"/>
        <w:ind w:firstLine="708"/>
        <w:jc w:val="both"/>
        <w:outlineLvl w:val="1"/>
        <w:rPr>
          <w:sz w:val="26"/>
          <w:szCs w:val="26"/>
        </w:rPr>
      </w:pPr>
      <w:r w:rsidRPr="0012458F">
        <w:rPr>
          <w:sz w:val="26"/>
          <w:szCs w:val="26"/>
        </w:rPr>
        <w:t xml:space="preserve">Следовательно, у аукционной комиссии Заказчика </w:t>
      </w:r>
      <w:r w:rsidR="00FA3A6D">
        <w:rPr>
          <w:sz w:val="26"/>
          <w:szCs w:val="26"/>
        </w:rPr>
        <w:t>отсутствовали</w:t>
      </w:r>
      <w:r w:rsidRPr="0012458F">
        <w:rPr>
          <w:sz w:val="26"/>
          <w:szCs w:val="26"/>
        </w:rPr>
        <w:t xml:space="preserve"> достаточные основания для признания заявки участника несоответствующей требованиям извещения.</w:t>
      </w:r>
    </w:p>
    <w:p w:rsidR="00360AB7" w:rsidRDefault="0012458F" w:rsidP="0012458F">
      <w:pPr>
        <w:widowControl w:val="0"/>
        <w:autoSpaceDE w:val="0"/>
        <w:autoSpaceDN w:val="0"/>
        <w:adjustRightInd w:val="0"/>
        <w:ind w:firstLine="708"/>
        <w:jc w:val="both"/>
        <w:outlineLvl w:val="1"/>
        <w:rPr>
          <w:sz w:val="26"/>
          <w:szCs w:val="26"/>
        </w:rPr>
      </w:pPr>
      <w:r w:rsidRPr="0012458F">
        <w:rPr>
          <w:sz w:val="26"/>
          <w:szCs w:val="26"/>
        </w:rPr>
        <w:t>Жалоба признана обоснованной.</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FA3A6D" w:rsidRPr="00655247" w:rsidRDefault="00FA3A6D" w:rsidP="00FA3A6D">
      <w:pPr>
        <w:autoSpaceDE w:val="0"/>
        <w:autoSpaceDN w:val="0"/>
        <w:adjustRightInd w:val="0"/>
        <w:ind w:firstLine="708"/>
        <w:jc w:val="both"/>
        <w:outlineLvl w:val="1"/>
        <w:rPr>
          <w:color w:val="000000"/>
          <w:sz w:val="27"/>
          <w:szCs w:val="27"/>
        </w:rPr>
      </w:pPr>
      <w:r w:rsidRPr="00655247">
        <w:rPr>
          <w:color w:val="000000"/>
          <w:sz w:val="27"/>
          <w:szCs w:val="27"/>
        </w:rPr>
        <w:t xml:space="preserve">1. </w:t>
      </w:r>
      <w:r>
        <w:rPr>
          <w:color w:val="000000"/>
          <w:sz w:val="27"/>
          <w:szCs w:val="27"/>
        </w:rPr>
        <w:t xml:space="preserve">   </w:t>
      </w:r>
      <w:r w:rsidRPr="00655247">
        <w:rPr>
          <w:color w:val="000000"/>
          <w:sz w:val="27"/>
          <w:szCs w:val="27"/>
        </w:rPr>
        <w:t xml:space="preserve">Признать жалобу </w:t>
      </w:r>
      <w:r w:rsidRPr="00FA3A6D">
        <w:rPr>
          <w:sz w:val="27"/>
          <w:szCs w:val="27"/>
        </w:rPr>
        <w:t xml:space="preserve">ИП Качунина Алексея Ивановича </w:t>
      </w:r>
      <w:r w:rsidRPr="00655247">
        <w:rPr>
          <w:color w:val="000000"/>
          <w:sz w:val="27"/>
          <w:szCs w:val="27"/>
        </w:rPr>
        <w:t>обоснованной.</w:t>
      </w:r>
    </w:p>
    <w:p w:rsidR="00FA3A6D" w:rsidRPr="00655247" w:rsidRDefault="00FA3A6D" w:rsidP="00FA3A6D">
      <w:pPr>
        <w:autoSpaceDE w:val="0"/>
        <w:autoSpaceDN w:val="0"/>
        <w:adjustRightInd w:val="0"/>
        <w:ind w:firstLine="708"/>
        <w:jc w:val="both"/>
        <w:outlineLvl w:val="1"/>
        <w:rPr>
          <w:color w:val="000000"/>
          <w:sz w:val="27"/>
          <w:szCs w:val="27"/>
        </w:rPr>
      </w:pPr>
      <w:r w:rsidRPr="00655247">
        <w:rPr>
          <w:color w:val="000000"/>
          <w:sz w:val="27"/>
          <w:szCs w:val="27"/>
        </w:rPr>
        <w:t xml:space="preserve">2. Признать в действиях комиссии </w:t>
      </w:r>
      <w:r>
        <w:rPr>
          <w:sz w:val="27"/>
          <w:szCs w:val="27"/>
        </w:rPr>
        <w:t>Уполномоченного органа</w:t>
      </w:r>
      <w:r w:rsidRPr="00655247">
        <w:rPr>
          <w:sz w:val="27"/>
          <w:szCs w:val="27"/>
        </w:rPr>
        <w:t xml:space="preserve"> </w:t>
      </w:r>
      <w:r w:rsidRPr="00655247">
        <w:rPr>
          <w:color w:val="000000"/>
          <w:sz w:val="27"/>
          <w:szCs w:val="27"/>
        </w:rPr>
        <w:t xml:space="preserve">по осуществлению закупок нарушение </w:t>
      </w:r>
      <w:r w:rsidRPr="00655247">
        <w:rPr>
          <w:sz w:val="27"/>
          <w:szCs w:val="27"/>
        </w:rPr>
        <w:t xml:space="preserve">пп. «а» п. 1 ч. 5 ст. 49 </w:t>
      </w:r>
      <w:r w:rsidRPr="00655247">
        <w:rPr>
          <w:color w:val="000000"/>
          <w:sz w:val="27"/>
          <w:szCs w:val="27"/>
        </w:rPr>
        <w:t>Закона о контрактной системе.</w:t>
      </w:r>
    </w:p>
    <w:p w:rsidR="00FA3A6D" w:rsidRPr="00655247" w:rsidRDefault="00FA3A6D" w:rsidP="00FA3A6D">
      <w:pPr>
        <w:autoSpaceDE w:val="0"/>
        <w:autoSpaceDN w:val="0"/>
        <w:adjustRightInd w:val="0"/>
        <w:ind w:firstLine="708"/>
        <w:jc w:val="both"/>
        <w:outlineLvl w:val="1"/>
        <w:rPr>
          <w:color w:val="000000"/>
          <w:sz w:val="27"/>
          <w:szCs w:val="27"/>
        </w:rPr>
      </w:pPr>
      <w:r w:rsidRPr="00655247">
        <w:rPr>
          <w:color w:val="000000"/>
          <w:sz w:val="27"/>
          <w:szCs w:val="27"/>
        </w:rPr>
        <w:t xml:space="preserve">3. </w:t>
      </w:r>
      <w:r>
        <w:rPr>
          <w:color w:val="000000"/>
          <w:sz w:val="27"/>
          <w:szCs w:val="27"/>
        </w:rPr>
        <w:t>Обязательное для исполнения предписание не выдавать, в связи с его выдачей по ранее рассмотренному делу.</w:t>
      </w:r>
    </w:p>
    <w:p w:rsidR="0073322A" w:rsidRPr="00C7400F" w:rsidRDefault="00FA3A6D" w:rsidP="00FA3A6D">
      <w:pPr>
        <w:widowControl w:val="0"/>
        <w:tabs>
          <w:tab w:val="left" w:pos="0"/>
        </w:tabs>
        <w:ind w:firstLine="709"/>
        <w:jc w:val="both"/>
        <w:rPr>
          <w:sz w:val="26"/>
          <w:szCs w:val="26"/>
        </w:rPr>
      </w:pPr>
      <w:r w:rsidRPr="00655247">
        <w:rPr>
          <w:color w:val="000000"/>
          <w:sz w:val="27"/>
          <w:szCs w:val="27"/>
        </w:rPr>
        <w:lastRenderedPageBreak/>
        <w:t>4. Передать материалы дела уполно</w:t>
      </w:r>
      <w:r>
        <w:rPr>
          <w:color w:val="000000"/>
          <w:sz w:val="27"/>
          <w:szCs w:val="27"/>
        </w:rPr>
        <w:t xml:space="preserve">моченному должностному лицу для </w:t>
      </w:r>
      <w:r w:rsidRPr="00655247">
        <w:rPr>
          <w:color w:val="000000"/>
          <w:sz w:val="27"/>
          <w:szCs w:val="27"/>
        </w:rPr>
        <w:t xml:space="preserve">рассмотрения вопроса о возбуждении дела об административном правонарушении в отношении членов комиссии </w:t>
      </w:r>
      <w:r>
        <w:rPr>
          <w:sz w:val="27"/>
          <w:szCs w:val="27"/>
        </w:rPr>
        <w:t>Уполномоченного органа</w:t>
      </w:r>
      <w:r w:rsidRPr="00655247">
        <w:rPr>
          <w:sz w:val="27"/>
          <w:szCs w:val="27"/>
        </w:rPr>
        <w:t xml:space="preserve"> </w:t>
      </w:r>
      <w:r w:rsidRPr="00655247">
        <w:rPr>
          <w:color w:val="000000"/>
          <w:sz w:val="27"/>
          <w:szCs w:val="27"/>
        </w:rPr>
        <w:t>по осуществлению закупок.</w:t>
      </w:r>
    </w:p>
    <w:p w:rsidR="0073322A" w:rsidRDefault="0073322A" w:rsidP="0073322A">
      <w:pPr>
        <w:tabs>
          <w:tab w:val="left" w:pos="2700"/>
        </w:tabs>
        <w:ind w:firstLine="720"/>
        <w:jc w:val="both"/>
        <w:rPr>
          <w:sz w:val="26"/>
          <w:szCs w:val="26"/>
        </w:rPr>
      </w:pPr>
    </w:p>
    <w:p w:rsidR="0096586C" w:rsidRDefault="0096586C" w:rsidP="0096586C">
      <w:pPr>
        <w:widowControl w:val="0"/>
        <w:ind w:firstLine="708"/>
        <w:rPr>
          <w:sz w:val="26"/>
          <w:szCs w:val="26"/>
        </w:rPr>
      </w:pPr>
    </w:p>
    <w:p w:rsidR="00AC7CC6" w:rsidRDefault="00AC7CC6" w:rsidP="0096586C">
      <w:pPr>
        <w:widowControl w:val="0"/>
        <w:ind w:firstLine="708"/>
        <w:rPr>
          <w:sz w:val="26"/>
          <w:szCs w:val="26"/>
        </w:rPr>
      </w:pPr>
      <w:bookmarkStart w:id="1" w:name="_GoBack"/>
      <w:bookmarkEnd w:id="1"/>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25E" w:rsidRDefault="00FA425E">
      <w:r>
        <w:separator/>
      </w:r>
    </w:p>
  </w:endnote>
  <w:endnote w:type="continuationSeparator" w:id="0">
    <w:p w:rsidR="00FA425E" w:rsidRDefault="00FA4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25E" w:rsidRDefault="00FA425E">
      <w:r>
        <w:separator/>
      </w:r>
    </w:p>
  </w:footnote>
  <w:footnote w:type="continuationSeparator" w:id="0">
    <w:p w:rsidR="00FA425E" w:rsidRDefault="00FA42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FA425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76EA3">
      <w:rPr>
        <w:rStyle w:val="a5"/>
        <w:noProof/>
      </w:rPr>
      <w:t>8</w:t>
    </w:r>
    <w:r>
      <w:rPr>
        <w:rStyle w:val="a5"/>
      </w:rPr>
      <w:fldChar w:fldCharType="end"/>
    </w:r>
  </w:p>
  <w:p w:rsidR="004D47F0" w:rsidRDefault="00FA42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71971"/>
    <w:rsid w:val="00086FC7"/>
    <w:rsid w:val="000B4709"/>
    <w:rsid w:val="0012458F"/>
    <w:rsid w:val="00151A1B"/>
    <w:rsid w:val="0016120F"/>
    <w:rsid w:val="0017661B"/>
    <w:rsid w:val="0019676D"/>
    <w:rsid w:val="001A003B"/>
    <w:rsid w:val="001B6F15"/>
    <w:rsid w:val="001F52BA"/>
    <w:rsid w:val="00205FCE"/>
    <w:rsid w:val="00226447"/>
    <w:rsid w:val="00230FE9"/>
    <w:rsid w:val="00286CB8"/>
    <w:rsid w:val="002965B4"/>
    <w:rsid w:val="002A103E"/>
    <w:rsid w:val="002B67DA"/>
    <w:rsid w:val="002E1DEB"/>
    <w:rsid w:val="002E2BEF"/>
    <w:rsid w:val="002F00CE"/>
    <w:rsid w:val="00326163"/>
    <w:rsid w:val="00360AB7"/>
    <w:rsid w:val="00382CFA"/>
    <w:rsid w:val="00387633"/>
    <w:rsid w:val="003C68A2"/>
    <w:rsid w:val="003E23F2"/>
    <w:rsid w:val="00443428"/>
    <w:rsid w:val="00443C92"/>
    <w:rsid w:val="00475E2F"/>
    <w:rsid w:val="00476EA3"/>
    <w:rsid w:val="005B0CC3"/>
    <w:rsid w:val="005E0EBA"/>
    <w:rsid w:val="00613A82"/>
    <w:rsid w:val="00621FC4"/>
    <w:rsid w:val="006333A5"/>
    <w:rsid w:val="0067078C"/>
    <w:rsid w:val="006B6D4B"/>
    <w:rsid w:val="00720688"/>
    <w:rsid w:val="0073322A"/>
    <w:rsid w:val="00794B7B"/>
    <w:rsid w:val="007B6097"/>
    <w:rsid w:val="007C08BB"/>
    <w:rsid w:val="00847BDC"/>
    <w:rsid w:val="00881079"/>
    <w:rsid w:val="00895913"/>
    <w:rsid w:val="008A4364"/>
    <w:rsid w:val="008C1E3A"/>
    <w:rsid w:val="008D521E"/>
    <w:rsid w:val="008F64AE"/>
    <w:rsid w:val="009223D7"/>
    <w:rsid w:val="0096586C"/>
    <w:rsid w:val="00977E8D"/>
    <w:rsid w:val="00983C48"/>
    <w:rsid w:val="0098477A"/>
    <w:rsid w:val="009A37B6"/>
    <w:rsid w:val="00A002A4"/>
    <w:rsid w:val="00A51C32"/>
    <w:rsid w:val="00AC7CC6"/>
    <w:rsid w:val="00B21179"/>
    <w:rsid w:val="00B255F1"/>
    <w:rsid w:val="00BB22E4"/>
    <w:rsid w:val="00BF2BDE"/>
    <w:rsid w:val="00BF7D23"/>
    <w:rsid w:val="00C91987"/>
    <w:rsid w:val="00C95778"/>
    <w:rsid w:val="00D760D3"/>
    <w:rsid w:val="00DA27B4"/>
    <w:rsid w:val="00DD5E11"/>
    <w:rsid w:val="00E7143D"/>
    <w:rsid w:val="00E76D80"/>
    <w:rsid w:val="00EC2561"/>
    <w:rsid w:val="00EC605C"/>
    <w:rsid w:val="00EE0859"/>
    <w:rsid w:val="00F15053"/>
    <w:rsid w:val="00F6094C"/>
    <w:rsid w:val="00F94E78"/>
    <w:rsid w:val="00FA3A6D"/>
    <w:rsid w:val="00FA4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2940</Words>
  <Characters>16764</Characters>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2024-06-11T14:12:00Z</dcterms:created>
  <dcterms:modified xsi:type="dcterms:W3CDTF">2024-06-11T14:12:00Z</dcterms:modified>
</cp:coreProperties>
</file>