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058/06/106-</w:t>
      </w:r>
      <w:r w:rsidR="002A3176">
        <w:rPr>
          <w:rFonts w:ascii="Times New Roman" w:hAnsi="Times New Roman" w:cs="Times New Roman"/>
          <w:b/>
          <w:bCs/>
          <w:iCs/>
          <w:sz w:val="26"/>
          <w:szCs w:val="26"/>
        </w:rPr>
        <w:t>370</w:t>
      </w:r>
      <w:r w:rsidR="00C2390D">
        <w:rPr>
          <w:rFonts w:ascii="Times New Roman" w:hAnsi="Times New Roman" w:cs="Times New Roman"/>
          <w:b/>
          <w:bCs/>
          <w:iCs/>
          <w:sz w:val="26"/>
          <w:szCs w:val="26"/>
        </w:rPr>
        <w:t>/202</w:t>
      </w:r>
      <w:r w:rsidR="002A3176">
        <w:rPr>
          <w:rFonts w:ascii="Times New Roman" w:hAnsi="Times New Roman" w:cs="Times New Roman"/>
          <w:b/>
          <w:bCs/>
          <w:iCs/>
          <w:sz w:val="26"/>
          <w:szCs w:val="26"/>
        </w:rPr>
        <w:t>4</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2A3176"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06 июня 2024</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2A3176" w:rsidRDefault="00525226"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2A3176">
        <w:rPr>
          <w:rFonts w:ascii="Times New Roman" w:hAnsi="Times New Roman" w:cs="Times New Roman"/>
          <w:sz w:val="26"/>
          <w:szCs w:val="26"/>
        </w:rPr>
        <w:t>. – председателя Комиссии, руководителя Управления,</w:t>
      </w:r>
    </w:p>
    <w:p w:rsidR="00681A48" w:rsidRPr="00B82FB5" w:rsidRDefault="00525226"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3B7B83" w:rsidRDefault="00525226"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3B7B83">
        <w:rPr>
          <w:rFonts w:ascii="Times New Roman" w:hAnsi="Times New Roman" w:cs="Times New Roman"/>
          <w:sz w:val="26"/>
          <w:szCs w:val="26"/>
        </w:rPr>
        <w:t xml:space="preserve">. – </w:t>
      </w:r>
      <w:r w:rsidR="003B7B83" w:rsidRPr="00F544C1">
        <w:rPr>
          <w:rFonts w:ascii="Times New Roman" w:hAnsi="Times New Roman" w:cs="Times New Roman"/>
          <w:sz w:val="26"/>
          <w:szCs w:val="26"/>
        </w:rPr>
        <w:t>члена</w:t>
      </w:r>
      <w:r w:rsidR="003B7B83">
        <w:rPr>
          <w:rFonts w:ascii="Times New Roman" w:hAnsi="Times New Roman" w:cs="Times New Roman"/>
          <w:sz w:val="26"/>
          <w:szCs w:val="26"/>
        </w:rPr>
        <w:t xml:space="preserve"> </w:t>
      </w:r>
      <w:r w:rsidR="003B7B83" w:rsidRPr="00F544C1">
        <w:rPr>
          <w:rFonts w:ascii="Times New Roman" w:hAnsi="Times New Roman" w:cs="Times New Roman"/>
          <w:sz w:val="26"/>
          <w:szCs w:val="26"/>
        </w:rPr>
        <w:t xml:space="preserve">Комиссии, </w:t>
      </w:r>
      <w:r w:rsidR="003B7B83">
        <w:rPr>
          <w:rFonts w:ascii="Times New Roman" w:hAnsi="Times New Roman" w:cs="Times New Roman"/>
          <w:sz w:val="26"/>
          <w:szCs w:val="26"/>
        </w:rPr>
        <w:t xml:space="preserve">ведущего </w:t>
      </w:r>
      <w:r w:rsidR="003B7B83" w:rsidRPr="00F544C1">
        <w:rPr>
          <w:rFonts w:ascii="Times New Roman" w:hAnsi="Times New Roman" w:cs="Times New Roman"/>
          <w:sz w:val="26"/>
          <w:szCs w:val="26"/>
        </w:rPr>
        <w:t>специалиста-эксперта отдела контроля закупок,</w:t>
      </w:r>
    </w:p>
    <w:p w:rsidR="00480401" w:rsidRDefault="00480401" w:rsidP="00250CF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A02BAC">
        <w:rPr>
          <w:rFonts w:ascii="Times New Roman" w:hAnsi="Times New Roman" w:cs="Times New Roman"/>
          <w:sz w:val="26"/>
          <w:szCs w:val="26"/>
        </w:rPr>
        <w:t xml:space="preserve"> </w:t>
      </w:r>
      <w:r w:rsidR="00681A48"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A02BAC" w:rsidRPr="00A02BAC">
        <w:rPr>
          <w:rFonts w:ascii="Times New Roman" w:hAnsi="Times New Roman" w:cs="Times New Roman"/>
          <w:sz w:val="26"/>
          <w:szCs w:val="26"/>
        </w:rPr>
        <w:t>ФГБУ «Федеральный центр сердечно-сосудистой хирургии» Министерства здравоохранения Российской Федерации (г. Пенза)</w:t>
      </w:r>
      <w:r>
        <w:rPr>
          <w:rFonts w:ascii="Times New Roman" w:hAnsi="Times New Roman" w:cs="Times New Roman"/>
          <w:sz w:val="26"/>
          <w:szCs w:val="26"/>
        </w:rPr>
        <w:t>:</w:t>
      </w:r>
      <w:r w:rsidR="00D90AD5">
        <w:rPr>
          <w:rFonts w:ascii="Times New Roman" w:hAnsi="Times New Roman" w:cs="Times New Roman"/>
          <w:sz w:val="26"/>
          <w:szCs w:val="26"/>
        </w:rPr>
        <w:t xml:space="preserve"> </w:t>
      </w:r>
      <w:r w:rsidR="00525226">
        <w:rPr>
          <w:rFonts w:ascii="Times New Roman" w:hAnsi="Times New Roman" w:cs="Times New Roman"/>
          <w:sz w:val="26"/>
          <w:szCs w:val="26"/>
        </w:rPr>
        <w:t>..</w:t>
      </w:r>
      <w:bookmarkStart w:id="0" w:name="_GoBack"/>
      <w:bookmarkEnd w:id="0"/>
      <w:r w:rsidR="00A02BAC">
        <w:rPr>
          <w:rFonts w:ascii="Times New Roman" w:hAnsi="Times New Roman" w:cs="Times New Roman"/>
          <w:sz w:val="26"/>
          <w:szCs w:val="26"/>
        </w:rPr>
        <w:t xml:space="preserve">. </w:t>
      </w:r>
      <w:r w:rsidR="009D0C1E">
        <w:rPr>
          <w:rFonts w:ascii="Times New Roman" w:hAnsi="Times New Roman" w:cs="Times New Roman"/>
          <w:sz w:val="26"/>
          <w:szCs w:val="26"/>
        </w:rPr>
        <w:t>– представител</w:t>
      </w:r>
      <w:r w:rsidR="003B7B83">
        <w:rPr>
          <w:rFonts w:ascii="Times New Roman" w:hAnsi="Times New Roman" w:cs="Times New Roman"/>
          <w:sz w:val="26"/>
          <w:szCs w:val="26"/>
        </w:rPr>
        <w:t>я</w:t>
      </w:r>
      <w:r w:rsidR="009D0C1E">
        <w:rPr>
          <w:rFonts w:ascii="Times New Roman" w:hAnsi="Times New Roman" w:cs="Times New Roman"/>
          <w:sz w:val="26"/>
          <w:szCs w:val="26"/>
        </w:rPr>
        <w:t xml:space="preserve">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3E4607">
        <w:rPr>
          <w:rFonts w:ascii="Times New Roman" w:hAnsi="Times New Roman" w:cs="Times New Roman"/>
          <w:sz w:val="26"/>
          <w:szCs w:val="26"/>
        </w:rPr>
        <w:t>,</w:t>
      </w:r>
    </w:p>
    <w:p w:rsidR="00D0745D" w:rsidRDefault="00A02BAC" w:rsidP="003304B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без участия представителя</w:t>
      </w:r>
      <w:r w:rsidR="0024313C">
        <w:rPr>
          <w:rFonts w:ascii="Times New Roman" w:hAnsi="Times New Roman" w:cs="Times New Roman"/>
          <w:sz w:val="26"/>
          <w:szCs w:val="26"/>
        </w:rPr>
        <w:t xml:space="preserve"> </w:t>
      </w:r>
      <w:r w:rsidR="00250CFE" w:rsidRPr="00250CFE">
        <w:rPr>
          <w:rFonts w:ascii="Times New Roman" w:hAnsi="Times New Roman" w:cs="Times New Roman"/>
          <w:sz w:val="26"/>
          <w:szCs w:val="26"/>
        </w:rPr>
        <w:t>ООО «</w:t>
      </w:r>
      <w:r w:rsidR="003B7B83">
        <w:rPr>
          <w:rFonts w:ascii="Times New Roman" w:hAnsi="Times New Roman" w:cs="Times New Roman"/>
          <w:sz w:val="26"/>
          <w:szCs w:val="26"/>
        </w:rPr>
        <w:t>Строительно-отделочная фирма «</w:t>
      </w:r>
      <w:proofErr w:type="spellStart"/>
      <w:r w:rsidR="003B7B83">
        <w:rPr>
          <w:rFonts w:ascii="Times New Roman" w:hAnsi="Times New Roman" w:cs="Times New Roman"/>
          <w:sz w:val="26"/>
          <w:szCs w:val="26"/>
        </w:rPr>
        <w:t>БаРо</w:t>
      </w:r>
      <w:proofErr w:type="spellEnd"/>
      <w:r w:rsidR="00250CFE" w:rsidRPr="00250CFE">
        <w:rPr>
          <w:rFonts w:ascii="Times New Roman" w:hAnsi="Times New Roman" w:cs="Times New Roman"/>
          <w:sz w:val="26"/>
          <w:szCs w:val="26"/>
        </w:rPr>
        <w:t>»</w:t>
      </w:r>
      <w:r>
        <w:rPr>
          <w:rFonts w:ascii="Times New Roman" w:hAnsi="Times New Roman" w:cs="Times New Roman"/>
          <w:sz w:val="26"/>
          <w:szCs w:val="26"/>
        </w:rPr>
        <w:t xml:space="preserve">, уведомленного о времени и месте рассмотрения жалобы, </w:t>
      </w:r>
    </w:p>
    <w:p w:rsidR="00F92D29" w:rsidRPr="00673252" w:rsidRDefault="00144CB5" w:rsidP="003C125F">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A02BAC" w:rsidRPr="00A02BAC">
        <w:rPr>
          <w:rFonts w:ascii="Times New Roman" w:hAnsi="Times New Roman" w:cs="Times New Roman"/>
          <w:sz w:val="26"/>
          <w:szCs w:val="26"/>
        </w:rPr>
        <w:t>ООО «Строительно-</w:t>
      </w:r>
      <w:r w:rsidR="00A02BAC">
        <w:rPr>
          <w:rFonts w:ascii="Times New Roman" w:hAnsi="Times New Roman" w:cs="Times New Roman"/>
          <w:sz w:val="26"/>
          <w:szCs w:val="26"/>
        </w:rPr>
        <w:t>о</w:t>
      </w:r>
      <w:r w:rsidR="00A02BAC" w:rsidRPr="00A02BAC">
        <w:rPr>
          <w:rFonts w:ascii="Times New Roman" w:hAnsi="Times New Roman" w:cs="Times New Roman"/>
          <w:sz w:val="26"/>
          <w:szCs w:val="26"/>
        </w:rPr>
        <w:t xml:space="preserve">тделочной </w:t>
      </w:r>
      <w:r w:rsidR="00A02BAC">
        <w:rPr>
          <w:rFonts w:ascii="Times New Roman" w:hAnsi="Times New Roman" w:cs="Times New Roman"/>
          <w:sz w:val="26"/>
          <w:szCs w:val="26"/>
        </w:rPr>
        <w:t>ф</w:t>
      </w:r>
      <w:r w:rsidR="00A02BAC" w:rsidRPr="00A02BAC">
        <w:rPr>
          <w:rFonts w:ascii="Times New Roman" w:hAnsi="Times New Roman" w:cs="Times New Roman"/>
          <w:sz w:val="26"/>
          <w:szCs w:val="26"/>
        </w:rPr>
        <w:t>ирмы «</w:t>
      </w:r>
      <w:proofErr w:type="spellStart"/>
      <w:r w:rsidR="00A02BAC" w:rsidRPr="00A02BAC">
        <w:rPr>
          <w:rFonts w:ascii="Times New Roman" w:hAnsi="Times New Roman" w:cs="Times New Roman"/>
          <w:sz w:val="26"/>
          <w:szCs w:val="26"/>
        </w:rPr>
        <w:t>БаРо</w:t>
      </w:r>
      <w:proofErr w:type="spellEnd"/>
      <w:r w:rsidR="00A02BAC" w:rsidRPr="00A02BAC">
        <w:rPr>
          <w:rFonts w:ascii="Times New Roman" w:hAnsi="Times New Roman" w:cs="Times New Roman"/>
          <w:sz w:val="26"/>
          <w:szCs w:val="26"/>
        </w:rPr>
        <w:t>» на положения извещения при проведении заказчиком ФГБУ «Федеральный центр сердечно-сосудистой хирургии» Министерства здравоохранения Российской Федерации (г. Пенза) электронного аукциона «Поставка шприцев общего назначения» (извещение № 0355100002724000236 от 23.05.2024 опубликовано на сайте 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91583F" w:rsidRDefault="00A02BAC"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30.05.2024</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Pr>
          <w:rFonts w:ascii="Times New Roman" w:hAnsi="Times New Roman" w:cs="Times New Roman"/>
          <w:sz w:val="26"/>
          <w:szCs w:val="26"/>
        </w:rPr>
        <w:t>е</w:t>
      </w:r>
      <w:r w:rsidR="00673252" w:rsidRPr="00673252">
        <w:rPr>
          <w:rFonts w:ascii="Times New Roman" w:hAnsi="Times New Roman" w:cs="Times New Roman"/>
          <w:sz w:val="26"/>
          <w:szCs w:val="26"/>
        </w:rPr>
        <w:t xml:space="preserve"> УФАС России </w:t>
      </w:r>
      <w:r>
        <w:rPr>
          <w:rFonts w:ascii="Times New Roman" w:hAnsi="Times New Roman" w:cs="Times New Roman"/>
          <w:sz w:val="26"/>
          <w:szCs w:val="26"/>
        </w:rPr>
        <w:t>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A02BAC">
        <w:rPr>
          <w:rFonts w:ascii="Times New Roman" w:hAnsi="Times New Roman" w:cs="Times New Roman"/>
          <w:sz w:val="26"/>
          <w:szCs w:val="26"/>
        </w:rPr>
        <w:t>ООО «Строительно-отделочной фирмы «</w:t>
      </w:r>
      <w:proofErr w:type="spellStart"/>
      <w:r w:rsidRPr="00A02BAC">
        <w:rPr>
          <w:rFonts w:ascii="Times New Roman" w:hAnsi="Times New Roman" w:cs="Times New Roman"/>
          <w:sz w:val="26"/>
          <w:szCs w:val="26"/>
        </w:rPr>
        <w:t>БаРо</w:t>
      </w:r>
      <w:proofErr w:type="spellEnd"/>
      <w:r w:rsidRPr="00A02BAC">
        <w:rPr>
          <w:rFonts w:ascii="Times New Roman" w:hAnsi="Times New Roman" w:cs="Times New Roman"/>
          <w:sz w:val="26"/>
          <w:szCs w:val="26"/>
        </w:rPr>
        <w:t>» на положения извещения при проведении заказчиком ФГБУ «Федеральный центр сердечно-сосудистой хирургии» Министерства здравоохранения Российской Федерации (г. Пенза) электронного аукциона «Поставка шприцев общего назначения» (извещение № 0355100002724000236 от 23.05.2024 опубликовано на сайте www.zakupki.gov.ru)</w:t>
      </w:r>
      <w:r w:rsidR="00673252" w:rsidRPr="0091583F">
        <w:rPr>
          <w:rFonts w:ascii="Times New Roman" w:hAnsi="Times New Roman" w:cs="Times New Roman"/>
          <w:sz w:val="26"/>
          <w:szCs w:val="26"/>
        </w:rPr>
        <w:t>.</w:t>
      </w:r>
    </w:p>
    <w:p w:rsidR="00E84E2B" w:rsidRDefault="00E84E2B" w:rsidP="00A86A9E">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A02BAC">
        <w:rPr>
          <w:rFonts w:ascii="Times New Roman" w:hAnsi="Times New Roman" w:cs="Times New Roman"/>
          <w:sz w:val="26"/>
          <w:szCs w:val="26"/>
        </w:rPr>
        <w:t>06.06.2024</w:t>
      </w:r>
      <w:r>
        <w:rPr>
          <w:rFonts w:ascii="Times New Roman" w:hAnsi="Times New Roman" w:cs="Times New Roman"/>
          <w:sz w:val="26"/>
          <w:szCs w:val="26"/>
        </w:rPr>
        <w:t xml:space="preserve"> в </w:t>
      </w:r>
      <w:r w:rsidR="00A02BAC">
        <w:rPr>
          <w:rFonts w:ascii="Times New Roman" w:hAnsi="Times New Roman" w:cs="Times New Roman"/>
          <w:sz w:val="26"/>
          <w:szCs w:val="26"/>
        </w:rPr>
        <w:t>14</w:t>
      </w:r>
      <w:r w:rsidR="00361F01">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A02BAC">
        <w:rPr>
          <w:rFonts w:ascii="Times New Roman" w:hAnsi="Times New Roman" w:cs="Times New Roman"/>
          <w:sz w:val="26"/>
          <w:szCs w:val="26"/>
        </w:rPr>
        <w:t>3</w:t>
      </w:r>
      <w:r w:rsidR="00D51B73">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Представител</w:t>
      </w:r>
      <w:r w:rsidR="00A02BAC">
        <w:rPr>
          <w:rFonts w:ascii="Times New Roman" w:hAnsi="Times New Roman" w:cs="Times New Roman"/>
          <w:sz w:val="26"/>
          <w:szCs w:val="26"/>
        </w:rPr>
        <w:t>ь</w:t>
      </w:r>
      <w:r w:rsidRPr="00E84C2C">
        <w:rPr>
          <w:rFonts w:ascii="Times New Roman" w:hAnsi="Times New Roman" w:cs="Times New Roman"/>
          <w:sz w:val="26"/>
          <w:szCs w:val="26"/>
        </w:rPr>
        <w:t xml:space="preserve"> заказчика участв</w:t>
      </w:r>
      <w:r w:rsidR="00A02BAC">
        <w:rPr>
          <w:rFonts w:ascii="Times New Roman" w:hAnsi="Times New Roman" w:cs="Times New Roman"/>
          <w:sz w:val="26"/>
          <w:szCs w:val="26"/>
        </w:rPr>
        <w:t>овал</w:t>
      </w:r>
      <w:r w:rsidRPr="00E84C2C">
        <w:rPr>
          <w:rFonts w:ascii="Times New Roman" w:hAnsi="Times New Roman" w:cs="Times New Roman"/>
          <w:sz w:val="26"/>
          <w:szCs w:val="26"/>
        </w:rPr>
        <w:t xml:space="preserve"> в рассмотрении жалобы дистанционно в порядке, предусмотренном письмом ФАС России от 03.04.2020 № ИА/27903/20.</w:t>
      </w:r>
    </w:p>
    <w:p w:rsidR="00B82FB5" w:rsidRDefault="00A86A9E"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w:t>
      </w:r>
      <w:r>
        <w:rPr>
          <w:rFonts w:ascii="Times New Roman" w:hAnsi="Times New Roman" w:cs="Times New Roman"/>
          <w:sz w:val="26"/>
          <w:szCs w:val="26"/>
        </w:rPr>
        <w:t>подателя жалобы</w:t>
      </w:r>
      <w:r w:rsidRPr="00673252">
        <w:rPr>
          <w:rFonts w:ascii="Times New Roman" w:hAnsi="Times New Roman" w:cs="Times New Roman"/>
          <w:sz w:val="26"/>
          <w:szCs w:val="26"/>
        </w:rPr>
        <w:t xml:space="preserve">, </w:t>
      </w:r>
      <w:r w:rsidR="008B53B3">
        <w:rPr>
          <w:rFonts w:ascii="Times New Roman" w:hAnsi="Times New Roman" w:cs="Times New Roman"/>
          <w:sz w:val="26"/>
          <w:szCs w:val="26"/>
        </w:rPr>
        <w:t>извещение</w:t>
      </w:r>
      <w:r>
        <w:rPr>
          <w:rFonts w:ascii="Times New Roman" w:hAnsi="Times New Roman" w:cs="Times New Roman"/>
          <w:sz w:val="26"/>
          <w:szCs w:val="26"/>
        </w:rPr>
        <w:t xml:space="preserve"> об электронном аукционе не соответствует требованиям </w:t>
      </w:r>
      <w:r w:rsidR="00A02BAC">
        <w:rPr>
          <w:rFonts w:ascii="Times New Roman" w:hAnsi="Times New Roman" w:cs="Times New Roman"/>
          <w:sz w:val="26"/>
          <w:szCs w:val="26"/>
        </w:rPr>
        <w:t>з</w:t>
      </w:r>
      <w:r w:rsidR="00357E4A">
        <w:rPr>
          <w:rFonts w:ascii="Times New Roman" w:hAnsi="Times New Roman" w:cs="Times New Roman"/>
          <w:sz w:val="26"/>
          <w:szCs w:val="26"/>
        </w:rPr>
        <w:t>акон</w:t>
      </w:r>
      <w:r w:rsidR="00A02BAC">
        <w:rPr>
          <w:rFonts w:ascii="Times New Roman" w:hAnsi="Times New Roman" w:cs="Times New Roman"/>
          <w:sz w:val="26"/>
          <w:szCs w:val="26"/>
        </w:rPr>
        <w:t>одательства</w:t>
      </w:r>
      <w:r w:rsidR="00357E4A">
        <w:rPr>
          <w:rFonts w:ascii="Times New Roman" w:hAnsi="Times New Roman" w:cs="Times New Roman"/>
          <w:sz w:val="26"/>
          <w:szCs w:val="26"/>
        </w:rPr>
        <w:t xml:space="preserve"> о </w:t>
      </w:r>
      <w:r>
        <w:rPr>
          <w:rFonts w:ascii="Times New Roman" w:hAnsi="Times New Roman" w:cs="Times New Roman"/>
          <w:sz w:val="26"/>
          <w:szCs w:val="26"/>
        </w:rPr>
        <w:t xml:space="preserve">контрактной системе, </w:t>
      </w:r>
      <w:r w:rsidR="00A02BAC">
        <w:rPr>
          <w:rFonts w:ascii="Times New Roman" w:hAnsi="Times New Roman" w:cs="Times New Roman"/>
          <w:sz w:val="26"/>
          <w:szCs w:val="26"/>
        </w:rPr>
        <w:t>т.к. заказчиком в отношении позиции № 1 (позиция КТРУ 32.50.13.110-00004564) установлены дополнительные характеристики, ограничивающие конкуренцию. Заказчиком установлено требование о с</w:t>
      </w:r>
      <w:r w:rsidR="00A02BAC" w:rsidRPr="00A02BAC">
        <w:rPr>
          <w:rFonts w:ascii="Times New Roman" w:hAnsi="Times New Roman" w:cs="Times New Roman"/>
          <w:sz w:val="26"/>
          <w:szCs w:val="26"/>
        </w:rPr>
        <w:t>овместим</w:t>
      </w:r>
      <w:r w:rsidR="00A02BAC">
        <w:rPr>
          <w:rFonts w:ascii="Times New Roman" w:hAnsi="Times New Roman" w:cs="Times New Roman"/>
          <w:sz w:val="26"/>
          <w:szCs w:val="26"/>
        </w:rPr>
        <w:t>ости</w:t>
      </w:r>
      <w:r w:rsidR="00A02BAC" w:rsidRPr="00A02BAC">
        <w:rPr>
          <w:rFonts w:ascii="Times New Roman" w:hAnsi="Times New Roman" w:cs="Times New Roman"/>
          <w:sz w:val="26"/>
          <w:szCs w:val="26"/>
        </w:rPr>
        <w:t xml:space="preserve"> с насосами</w:t>
      </w:r>
      <w:r w:rsidR="00A02BAC">
        <w:rPr>
          <w:rFonts w:ascii="Times New Roman" w:hAnsi="Times New Roman" w:cs="Times New Roman"/>
          <w:sz w:val="26"/>
          <w:szCs w:val="26"/>
        </w:rPr>
        <w:t xml:space="preserve"> </w:t>
      </w:r>
      <w:r w:rsidR="00A02BAC" w:rsidRPr="00A02BAC">
        <w:rPr>
          <w:rFonts w:ascii="Times New Roman" w:hAnsi="Times New Roman" w:cs="Times New Roman"/>
          <w:sz w:val="26"/>
          <w:szCs w:val="26"/>
        </w:rPr>
        <w:t xml:space="preserve">Перфузор </w:t>
      </w:r>
      <w:proofErr w:type="spellStart"/>
      <w:r w:rsidR="00A02BAC" w:rsidRPr="00A02BAC">
        <w:rPr>
          <w:rFonts w:ascii="Times New Roman" w:hAnsi="Times New Roman" w:cs="Times New Roman"/>
          <w:sz w:val="26"/>
          <w:szCs w:val="26"/>
        </w:rPr>
        <w:t>Спэйс</w:t>
      </w:r>
      <w:proofErr w:type="spellEnd"/>
      <w:r w:rsidR="00A02BAC" w:rsidRPr="00A02BAC">
        <w:rPr>
          <w:rFonts w:ascii="Times New Roman" w:hAnsi="Times New Roman" w:cs="Times New Roman"/>
          <w:sz w:val="26"/>
          <w:szCs w:val="26"/>
        </w:rPr>
        <w:t xml:space="preserve">, Перфузор Компакт С, имеющимися у </w:t>
      </w:r>
      <w:r w:rsidR="00A02BAC">
        <w:rPr>
          <w:rFonts w:ascii="Times New Roman" w:hAnsi="Times New Roman" w:cs="Times New Roman"/>
          <w:sz w:val="26"/>
          <w:szCs w:val="26"/>
        </w:rPr>
        <w:t>з</w:t>
      </w:r>
      <w:r w:rsidR="00A02BAC" w:rsidRPr="00A02BAC">
        <w:rPr>
          <w:rFonts w:ascii="Times New Roman" w:hAnsi="Times New Roman" w:cs="Times New Roman"/>
          <w:sz w:val="26"/>
          <w:szCs w:val="26"/>
        </w:rPr>
        <w:t>аказчика</w:t>
      </w:r>
      <w:r w:rsidR="00A02BAC">
        <w:rPr>
          <w:rFonts w:ascii="Times New Roman" w:hAnsi="Times New Roman" w:cs="Times New Roman"/>
          <w:sz w:val="26"/>
          <w:szCs w:val="26"/>
        </w:rPr>
        <w:t>, при этом указано, что ш</w:t>
      </w:r>
      <w:r w:rsidR="00A02BAC" w:rsidRPr="00A02BAC">
        <w:rPr>
          <w:rFonts w:ascii="Times New Roman" w:hAnsi="Times New Roman" w:cs="Times New Roman"/>
          <w:sz w:val="26"/>
          <w:szCs w:val="26"/>
        </w:rPr>
        <w:t xml:space="preserve">приц должен быть внесен в инструкцию к прибору. Все его геометрические данные такие как длина, толщина стенок шприца, сопротивление при ходе плунжера и </w:t>
      </w:r>
      <w:proofErr w:type="spellStart"/>
      <w:r w:rsidR="00A02BAC" w:rsidRPr="00A02BAC">
        <w:rPr>
          <w:rFonts w:ascii="Times New Roman" w:hAnsi="Times New Roman" w:cs="Times New Roman"/>
          <w:sz w:val="26"/>
          <w:szCs w:val="26"/>
        </w:rPr>
        <w:t>тд</w:t>
      </w:r>
      <w:proofErr w:type="spellEnd"/>
      <w:proofErr w:type="gramStart"/>
      <w:r w:rsidR="00A02BAC" w:rsidRPr="00A02BAC">
        <w:rPr>
          <w:rFonts w:ascii="Times New Roman" w:hAnsi="Times New Roman" w:cs="Times New Roman"/>
          <w:sz w:val="26"/>
          <w:szCs w:val="26"/>
        </w:rPr>
        <w:t>.</w:t>
      </w:r>
      <w:proofErr w:type="gramEnd"/>
      <w:r w:rsidR="00A02BAC" w:rsidRPr="00A02BAC">
        <w:rPr>
          <w:rFonts w:ascii="Times New Roman" w:hAnsi="Times New Roman" w:cs="Times New Roman"/>
          <w:sz w:val="26"/>
          <w:szCs w:val="26"/>
        </w:rPr>
        <w:t xml:space="preserve"> внесены в память прибора</w:t>
      </w:r>
      <w:r w:rsidR="00A02BAC">
        <w:rPr>
          <w:rFonts w:ascii="Times New Roman" w:hAnsi="Times New Roman" w:cs="Times New Roman"/>
          <w:sz w:val="26"/>
          <w:szCs w:val="26"/>
        </w:rPr>
        <w:t>. В руководстве по эксплуатации шприцевого насоса</w:t>
      </w:r>
      <w:r w:rsidR="00713EA3">
        <w:rPr>
          <w:rFonts w:ascii="Times New Roman" w:hAnsi="Times New Roman" w:cs="Times New Roman"/>
          <w:sz w:val="26"/>
          <w:szCs w:val="26"/>
        </w:rPr>
        <w:t xml:space="preserve"> Перфузор в качестве совместимых указаны шприцы иностранных производителей, таких как </w:t>
      </w:r>
      <w:r w:rsidR="00713EA3">
        <w:rPr>
          <w:rFonts w:ascii="Times New Roman" w:hAnsi="Times New Roman" w:cs="Times New Roman"/>
          <w:sz w:val="26"/>
          <w:szCs w:val="26"/>
          <w:lang w:val="en-US"/>
        </w:rPr>
        <w:t>B</w:t>
      </w:r>
      <w:r w:rsidR="00713EA3" w:rsidRPr="00713EA3">
        <w:rPr>
          <w:rFonts w:ascii="Times New Roman" w:hAnsi="Times New Roman" w:cs="Times New Roman"/>
          <w:sz w:val="26"/>
          <w:szCs w:val="26"/>
        </w:rPr>
        <w:t>.</w:t>
      </w:r>
      <w:r w:rsidR="00713EA3">
        <w:rPr>
          <w:rFonts w:ascii="Times New Roman" w:hAnsi="Times New Roman" w:cs="Times New Roman"/>
          <w:sz w:val="26"/>
          <w:szCs w:val="26"/>
          <w:lang w:val="en-US"/>
        </w:rPr>
        <w:t>Braun</w:t>
      </w:r>
      <w:r w:rsidR="00713EA3">
        <w:rPr>
          <w:rFonts w:ascii="Times New Roman" w:hAnsi="Times New Roman" w:cs="Times New Roman"/>
          <w:sz w:val="26"/>
          <w:szCs w:val="26"/>
        </w:rPr>
        <w:t xml:space="preserve">, </w:t>
      </w:r>
      <w:r w:rsidR="00713EA3">
        <w:rPr>
          <w:rFonts w:ascii="Times New Roman" w:hAnsi="Times New Roman" w:cs="Times New Roman"/>
          <w:sz w:val="26"/>
          <w:szCs w:val="26"/>
          <w:lang w:val="en-US"/>
        </w:rPr>
        <w:t>Becton</w:t>
      </w:r>
      <w:r w:rsidR="00713EA3" w:rsidRPr="00713EA3">
        <w:rPr>
          <w:rFonts w:ascii="Times New Roman" w:hAnsi="Times New Roman" w:cs="Times New Roman"/>
          <w:sz w:val="26"/>
          <w:szCs w:val="26"/>
        </w:rPr>
        <w:t>-</w:t>
      </w:r>
      <w:r w:rsidR="00713EA3">
        <w:rPr>
          <w:rFonts w:ascii="Times New Roman" w:hAnsi="Times New Roman" w:cs="Times New Roman"/>
          <w:sz w:val="26"/>
          <w:szCs w:val="26"/>
          <w:lang w:val="en-US"/>
        </w:rPr>
        <w:t>Dickinson</w:t>
      </w:r>
      <w:r w:rsidR="00713EA3">
        <w:rPr>
          <w:rFonts w:ascii="Times New Roman" w:hAnsi="Times New Roman" w:cs="Times New Roman"/>
          <w:sz w:val="26"/>
          <w:szCs w:val="26"/>
        </w:rPr>
        <w:t xml:space="preserve">, </w:t>
      </w:r>
      <w:r w:rsidR="00713EA3">
        <w:rPr>
          <w:rFonts w:ascii="Times New Roman" w:hAnsi="Times New Roman" w:cs="Times New Roman"/>
          <w:sz w:val="26"/>
          <w:szCs w:val="26"/>
          <w:lang w:val="en-US"/>
        </w:rPr>
        <w:t>Sherwood</w:t>
      </w:r>
      <w:r w:rsidR="00713EA3" w:rsidRPr="00713EA3">
        <w:rPr>
          <w:rFonts w:ascii="Times New Roman" w:hAnsi="Times New Roman" w:cs="Times New Roman"/>
          <w:sz w:val="26"/>
          <w:szCs w:val="26"/>
        </w:rPr>
        <w:t xml:space="preserve"> </w:t>
      </w:r>
      <w:r w:rsidR="00713EA3">
        <w:rPr>
          <w:rFonts w:ascii="Times New Roman" w:hAnsi="Times New Roman" w:cs="Times New Roman"/>
          <w:sz w:val="26"/>
          <w:szCs w:val="26"/>
          <w:lang w:val="en-US"/>
        </w:rPr>
        <w:t>EU</w:t>
      </w:r>
      <w:r w:rsidR="00713EA3">
        <w:rPr>
          <w:rFonts w:ascii="Times New Roman" w:hAnsi="Times New Roman" w:cs="Times New Roman"/>
          <w:sz w:val="26"/>
          <w:szCs w:val="26"/>
        </w:rPr>
        <w:t xml:space="preserve">, </w:t>
      </w:r>
      <w:r w:rsidR="00713EA3">
        <w:rPr>
          <w:rFonts w:ascii="Times New Roman" w:hAnsi="Times New Roman" w:cs="Times New Roman"/>
          <w:sz w:val="26"/>
          <w:szCs w:val="26"/>
          <w:lang w:val="en-US"/>
        </w:rPr>
        <w:t>Terumo</w:t>
      </w:r>
      <w:r w:rsidR="00713EA3">
        <w:rPr>
          <w:rFonts w:ascii="Times New Roman" w:hAnsi="Times New Roman" w:cs="Times New Roman"/>
          <w:sz w:val="26"/>
          <w:szCs w:val="26"/>
        </w:rPr>
        <w:t xml:space="preserve">), в связи с чем участники закупки могут предложить к поставке товары только данных производителей, а не российских. В связи с чем, по мнению заявителя, включение в объект закупки товаров, производящихся исключительно </w:t>
      </w:r>
      <w:r w:rsidR="00713EA3">
        <w:rPr>
          <w:rFonts w:ascii="Times New Roman" w:hAnsi="Times New Roman" w:cs="Times New Roman"/>
          <w:sz w:val="26"/>
          <w:szCs w:val="26"/>
        </w:rPr>
        <w:lastRenderedPageBreak/>
        <w:t>иностранными компаниями, фактически исключает возможность отечественным производителям преимуществами в рамках п</w:t>
      </w:r>
      <w:r w:rsidR="00713EA3" w:rsidRPr="00713EA3">
        <w:rPr>
          <w:rFonts w:ascii="Times New Roman" w:hAnsi="Times New Roman" w:cs="Times New Roman"/>
          <w:sz w:val="26"/>
          <w:szCs w:val="26"/>
        </w:rPr>
        <w:t>остановлени</w:t>
      </w:r>
      <w:r w:rsidR="00713EA3">
        <w:rPr>
          <w:rFonts w:ascii="Times New Roman" w:hAnsi="Times New Roman" w:cs="Times New Roman"/>
          <w:sz w:val="26"/>
          <w:szCs w:val="26"/>
        </w:rPr>
        <w:t>я</w:t>
      </w:r>
      <w:r w:rsidR="00713EA3" w:rsidRPr="00713EA3">
        <w:rPr>
          <w:rFonts w:ascii="Times New Roman" w:hAnsi="Times New Roman" w:cs="Times New Roman"/>
          <w:sz w:val="26"/>
          <w:szCs w:val="26"/>
        </w:rPr>
        <w:t xml:space="preserve"> Правительства РФ от 05.02.2015 </w:t>
      </w:r>
      <w:r w:rsidR="00713EA3">
        <w:rPr>
          <w:rFonts w:ascii="Times New Roman" w:hAnsi="Times New Roman" w:cs="Times New Roman"/>
          <w:sz w:val="26"/>
          <w:szCs w:val="26"/>
        </w:rPr>
        <w:t>№</w:t>
      </w:r>
      <w:r w:rsidR="00713EA3" w:rsidRPr="00713EA3">
        <w:rPr>
          <w:rFonts w:ascii="Times New Roman" w:hAnsi="Times New Roman" w:cs="Times New Roman"/>
          <w:sz w:val="26"/>
          <w:szCs w:val="26"/>
        </w:rPr>
        <w:t xml:space="preserve"> 102 </w:t>
      </w:r>
      <w:r w:rsidR="00713EA3">
        <w:rPr>
          <w:rFonts w:ascii="Times New Roman" w:hAnsi="Times New Roman" w:cs="Times New Roman"/>
          <w:sz w:val="26"/>
          <w:szCs w:val="26"/>
        </w:rPr>
        <w:t>«</w:t>
      </w:r>
      <w:r w:rsidR="00713EA3" w:rsidRPr="00713EA3">
        <w:rPr>
          <w:rFonts w:ascii="Times New Roman" w:hAnsi="Times New Roman" w:cs="Times New Roman"/>
          <w:sz w:val="26"/>
          <w:szCs w:val="26"/>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713EA3">
        <w:rPr>
          <w:rFonts w:ascii="Times New Roman" w:hAnsi="Times New Roman" w:cs="Times New Roman"/>
          <w:sz w:val="26"/>
          <w:szCs w:val="26"/>
        </w:rPr>
        <w:t>» (далее – Постановление № 102). Также заявителем указано, что при общем количестве закупаемых шприцев 579 000 штук потребность в шприцах, совместимых с насосами Перфузор составляет всего 4 000, т.е. около 0,69%, таким образом данная позиция в описании объекта закупки является явно ограничивающей.</w:t>
      </w:r>
    </w:p>
    <w:p w:rsidR="00182791" w:rsidRPr="00074DEC" w:rsidRDefault="00182791" w:rsidP="00182791">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182791" w:rsidRPr="00247F9E" w:rsidRDefault="00713EA3" w:rsidP="0018279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23.05.2024</w:t>
      </w:r>
      <w:r w:rsidR="00182791" w:rsidRPr="00074DEC">
        <w:rPr>
          <w:rStyle w:val="navbreadcrumbtext"/>
          <w:rFonts w:ascii="Times New Roman" w:hAnsi="Times New Roman" w:cs="Times New Roman"/>
          <w:sz w:val="26"/>
          <w:szCs w:val="26"/>
        </w:rPr>
        <w:t xml:space="preserve"> </w:t>
      </w:r>
      <w:r w:rsidR="000F6CBF">
        <w:rPr>
          <w:rStyle w:val="navbreadcrumbtext"/>
          <w:rFonts w:ascii="Times New Roman" w:hAnsi="Times New Roman" w:cs="Times New Roman"/>
          <w:sz w:val="26"/>
          <w:szCs w:val="26"/>
        </w:rPr>
        <w:t>заказчик</w:t>
      </w:r>
      <w:r>
        <w:rPr>
          <w:rStyle w:val="navbreadcrumbtext"/>
          <w:rFonts w:ascii="Times New Roman" w:hAnsi="Times New Roman" w:cs="Times New Roman"/>
          <w:sz w:val="26"/>
          <w:szCs w:val="26"/>
        </w:rPr>
        <w:t>ом</w:t>
      </w:r>
      <w:r w:rsidR="00182791">
        <w:rPr>
          <w:rStyle w:val="navbreadcrumbtext"/>
          <w:rFonts w:ascii="Times New Roman" w:hAnsi="Times New Roman" w:cs="Times New Roman"/>
          <w:sz w:val="26"/>
          <w:szCs w:val="26"/>
        </w:rPr>
        <w:t xml:space="preserve"> </w:t>
      </w:r>
      <w:r w:rsidR="00182791" w:rsidRPr="00074DEC">
        <w:rPr>
          <w:rStyle w:val="FontStyle23"/>
          <w:rFonts w:cs="Times New Roman"/>
          <w:sz w:val="26"/>
          <w:szCs w:val="26"/>
        </w:rPr>
        <w:t xml:space="preserve">на официальном сайте </w:t>
      </w:r>
      <w:hyperlink r:id="rId8" w:history="1">
        <w:r w:rsidR="00182791" w:rsidRPr="00074DEC">
          <w:rPr>
            <w:rStyle w:val="a4"/>
            <w:rFonts w:ascii="Times New Roman" w:hAnsi="Times New Roman" w:cs="Times New Roman"/>
            <w:color w:val="auto"/>
            <w:sz w:val="26"/>
            <w:szCs w:val="26"/>
            <w:u w:val="none"/>
          </w:rPr>
          <w:t>www.zakupki.gov.ru</w:t>
        </w:r>
      </w:hyperlink>
      <w:r w:rsidR="00182791">
        <w:rPr>
          <w:rFonts w:ascii="Times New Roman" w:hAnsi="Times New Roman" w:cs="Times New Roman"/>
          <w:sz w:val="26"/>
          <w:szCs w:val="26"/>
        </w:rPr>
        <w:t xml:space="preserve"> </w:t>
      </w:r>
      <w:r w:rsidR="00182791" w:rsidRPr="00074DEC">
        <w:rPr>
          <w:rFonts w:ascii="Times New Roman" w:hAnsi="Times New Roman" w:cs="Times New Roman"/>
          <w:sz w:val="26"/>
          <w:szCs w:val="26"/>
        </w:rPr>
        <w:t>размещено извещение №</w:t>
      </w:r>
      <w:r w:rsidR="00182791">
        <w:rPr>
          <w:rFonts w:ascii="Times New Roman" w:hAnsi="Times New Roman" w:cs="Times New Roman"/>
          <w:sz w:val="26"/>
          <w:szCs w:val="26"/>
        </w:rPr>
        <w:t xml:space="preserve"> </w:t>
      </w:r>
      <w:r w:rsidRPr="00713EA3">
        <w:rPr>
          <w:rFonts w:ascii="Times New Roman" w:hAnsi="Times New Roman" w:cs="Times New Roman"/>
          <w:sz w:val="26"/>
          <w:szCs w:val="26"/>
        </w:rPr>
        <w:t>0355100002724000236</w:t>
      </w:r>
      <w:r w:rsidR="000F6CBF" w:rsidRPr="000F6CBF">
        <w:rPr>
          <w:rFonts w:ascii="Times New Roman" w:hAnsi="Times New Roman" w:cs="Times New Roman"/>
          <w:sz w:val="26"/>
          <w:szCs w:val="26"/>
        </w:rPr>
        <w:t xml:space="preserve"> </w:t>
      </w:r>
      <w:r w:rsidR="00182791">
        <w:rPr>
          <w:rFonts w:ascii="Times New Roman" w:hAnsi="Times New Roman" w:cs="Times New Roman"/>
          <w:sz w:val="26"/>
          <w:szCs w:val="26"/>
        </w:rPr>
        <w:t xml:space="preserve">о проведении электронного аукциона </w:t>
      </w:r>
      <w:r w:rsidR="000F6CBF" w:rsidRPr="00E84C2C">
        <w:rPr>
          <w:rFonts w:ascii="Times New Roman" w:hAnsi="Times New Roman" w:cs="Times New Roman"/>
          <w:sz w:val="26"/>
          <w:szCs w:val="26"/>
        </w:rPr>
        <w:t>«</w:t>
      </w:r>
      <w:r w:rsidRPr="00713EA3">
        <w:rPr>
          <w:rFonts w:ascii="Times New Roman" w:hAnsi="Times New Roman" w:cs="Times New Roman"/>
          <w:sz w:val="26"/>
          <w:szCs w:val="26"/>
        </w:rPr>
        <w:t>Поставка шприцев общего назначения</w:t>
      </w:r>
      <w:r w:rsidR="000F6CBF" w:rsidRPr="00E84C2C">
        <w:rPr>
          <w:rFonts w:ascii="Times New Roman" w:hAnsi="Times New Roman" w:cs="Times New Roman"/>
          <w:sz w:val="26"/>
          <w:szCs w:val="26"/>
        </w:rPr>
        <w:t>»</w:t>
      </w:r>
      <w:r w:rsidR="00182791" w:rsidRPr="00247F9E">
        <w:rPr>
          <w:rFonts w:ascii="Times New Roman" w:hAnsi="Times New Roman" w:cs="Times New Roman"/>
          <w:sz w:val="26"/>
          <w:szCs w:val="26"/>
        </w:rPr>
        <w:t>.</w:t>
      </w:r>
    </w:p>
    <w:p w:rsidR="00182791" w:rsidRPr="00247F9E" w:rsidRDefault="00182791" w:rsidP="00182791">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 xml:space="preserve">Начальная (максимальная) цена контракта – </w:t>
      </w:r>
      <w:r w:rsidR="00713EA3" w:rsidRPr="00713EA3">
        <w:rPr>
          <w:rFonts w:ascii="Times New Roman" w:hAnsi="Times New Roman" w:cs="Times New Roman"/>
          <w:sz w:val="26"/>
          <w:szCs w:val="26"/>
        </w:rPr>
        <w:t>3 763 150,00</w:t>
      </w:r>
      <w:r w:rsidR="000F6CBF">
        <w:rPr>
          <w:rFonts w:ascii="Times New Roman" w:hAnsi="Times New Roman" w:cs="Times New Roman"/>
          <w:sz w:val="26"/>
          <w:szCs w:val="26"/>
        </w:rPr>
        <w:t xml:space="preserve"> </w:t>
      </w:r>
      <w:r w:rsidRPr="00247F9E">
        <w:rPr>
          <w:rStyle w:val="cardmaininfocontent"/>
          <w:rFonts w:ascii="Times New Roman" w:hAnsi="Times New Roman" w:cs="Times New Roman"/>
          <w:sz w:val="26"/>
          <w:szCs w:val="26"/>
        </w:rPr>
        <w:t>руб.</w:t>
      </w:r>
    </w:p>
    <w:p w:rsidR="00713EA3" w:rsidRPr="00713EA3" w:rsidRDefault="00713EA3" w:rsidP="00713EA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13EA3">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713EA3">
        <w:rPr>
          <w:rFonts w:ascii="Times New Roman" w:hAnsi="Times New Roman" w:cs="Times New Roman"/>
          <w:sz w:val="26"/>
          <w:szCs w:val="26"/>
        </w:rPr>
        <w:t>31.05.2024 08:00 (МСК)</w:t>
      </w:r>
    </w:p>
    <w:p w:rsidR="00713EA3" w:rsidRPr="00713EA3" w:rsidRDefault="00713EA3" w:rsidP="00713EA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713EA3">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713EA3">
        <w:rPr>
          <w:rFonts w:ascii="Times New Roman" w:hAnsi="Times New Roman" w:cs="Times New Roman"/>
          <w:sz w:val="26"/>
          <w:szCs w:val="26"/>
        </w:rPr>
        <w:t>31.05.2024</w:t>
      </w:r>
    </w:p>
    <w:p w:rsidR="00713EA3" w:rsidRDefault="00713EA3" w:rsidP="00713EA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13EA3">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713EA3">
        <w:rPr>
          <w:rFonts w:ascii="Times New Roman" w:hAnsi="Times New Roman" w:cs="Times New Roman"/>
          <w:sz w:val="26"/>
          <w:szCs w:val="26"/>
        </w:rPr>
        <w:t>04.06.2024</w:t>
      </w:r>
      <w:r w:rsidRPr="00713EA3">
        <w:rPr>
          <w:rFonts w:ascii="Times New Roman" w:eastAsia="Times New Roman" w:hAnsi="Times New Roman" w:cs="Times New Roman"/>
          <w:sz w:val="26"/>
          <w:szCs w:val="26"/>
          <w:lang w:eastAsia="ru-RU"/>
        </w:rPr>
        <w:t xml:space="preserve"> </w:t>
      </w:r>
    </w:p>
    <w:p w:rsidR="005C1213" w:rsidRDefault="005C1213" w:rsidP="00713EA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ИКЗ </w:t>
      </w:r>
      <w:r w:rsidR="00713EA3" w:rsidRPr="00713EA3">
        <w:rPr>
          <w:rFonts w:ascii="Times New Roman" w:eastAsia="Times New Roman" w:hAnsi="Times New Roman" w:cs="Times New Roman"/>
          <w:sz w:val="26"/>
          <w:szCs w:val="26"/>
          <w:lang w:eastAsia="ru-RU"/>
        </w:rPr>
        <w:t>241583507566158350100100060900000244</w:t>
      </w:r>
      <w:r>
        <w:rPr>
          <w:rFonts w:ascii="Times New Roman" w:eastAsia="Times New Roman" w:hAnsi="Times New Roman" w:cs="Times New Roman"/>
          <w:sz w:val="26"/>
          <w:szCs w:val="26"/>
          <w:lang w:eastAsia="ru-RU"/>
        </w:rPr>
        <w:t>.</w:t>
      </w:r>
    </w:p>
    <w:p w:rsidR="00CF6FAA" w:rsidRDefault="00394C8C"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5 части 1 статьи 42 Закона о контрактной системе п</w:t>
      </w:r>
      <w:r w:rsidRPr="00394C8C">
        <w:rPr>
          <w:rFonts w:ascii="Times New Roman" w:eastAsia="Times New Roman" w:hAnsi="Times New Roman" w:cs="Times New Roman"/>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ascii="Times New Roman" w:eastAsia="Times New Roman" w:hAnsi="Times New Roman" w:cs="Times New Roman"/>
          <w:sz w:val="26"/>
          <w:szCs w:val="26"/>
          <w:lang w:eastAsia="ru-RU"/>
        </w:rPr>
        <w:t xml:space="preserve"> </w:t>
      </w:r>
      <w:r w:rsidRPr="00394C8C">
        <w:rPr>
          <w:rFonts w:ascii="Times New Roman" w:eastAsia="Times New Roman" w:hAnsi="Times New Roman" w:cs="Times New Roman"/>
          <w:sz w:val="26"/>
          <w:szCs w:val="26"/>
          <w:lang w:eastAsia="ru-RU"/>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94C8C">
        <w:rPr>
          <w:rFonts w:ascii="Times New Roman" w:eastAsia="Times New Roman" w:hAnsi="Times New Roman" w:cs="Times New Roman"/>
          <w:sz w:val="26"/>
          <w:szCs w:val="26"/>
          <w:lang w:eastAsia="ru-RU"/>
        </w:rPr>
        <w:t>группировочные</w:t>
      </w:r>
      <w:proofErr w:type="spellEnd"/>
      <w:r w:rsidRPr="00394C8C">
        <w:rPr>
          <w:rFonts w:ascii="Times New Roman" w:eastAsia="Times New Roman" w:hAnsi="Times New Roman" w:cs="Times New Roman"/>
          <w:sz w:val="26"/>
          <w:szCs w:val="26"/>
          <w:lang w:eastAsia="ru-RU"/>
        </w:rPr>
        <w:t xml:space="preserve"> наименования</w:t>
      </w:r>
      <w:r>
        <w:rPr>
          <w:rFonts w:ascii="Times New Roman" w:eastAsia="Times New Roman" w:hAnsi="Times New Roman" w:cs="Times New Roman"/>
          <w:sz w:val="26"/>
          <w:szCs w:val="26"/>
          <w:lang w:eastAsia="ru-RU"/>
        </w:rPr>
        <w:t>.</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0445EA" w:rsidRPr="003D713E"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w:t>
      </w:r>
      <w:r w:rsidRPr="003D713E">
        <w:rPr>
          <w:rFonts w:ascii="Times New Roman" w:eastAsia="Times New Roman" w:hAnsi="Times New Roman" w:cs="Times New Roman"/>
          <w:sz w:val="26"/>
          <w:szCs w:val="26"/>
          <w:lang w:eastAsia="ru-RU"/>
        </w:rPr>
        <w:lastRenderedPageBreak/>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45EA" w:rsidRPr="00C95C81" w:rsidRDefault="000445EA" w:rsidP="000445EA">
      <w:pPr>
        <w:widowControl w:val="0"/>
        <w:spacing w:after="0" w:line="240" w:lineRule="auto"/>
        <w:ind w:firstLine="709"/>
        <w:contextualSpacing/>
        <w:jc w:val="both"/>
        <w:rPr>
          <w:rFonts w:ascii="Verdana" w:eastAsia="Times New Roman" w:hAnsi="Verdana"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о</w:t>
      </w:r>
      <w:r w:rsidRPr="000445EA">
        <w:rPr>
          <w:rFonts w:ascii="Times New Roman" w:eastAsia="Times New Roman" w:hAnsi="Times New Roman" w:cs="Times New Roman"/>
          <w:sz w:val="26"/>
          <w:szCs w:val="26"/>
          <w:lang w:eastAsia="ru-RU"/>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C95C81">
        <w:rPr>
          <w:rFonts w:ascii="Times New Roman" w:eastAsia="Times New Roman" w:hAnsi="Times New Roman" w:cs="Times New Roman"/>
          <w:sz w:val="26"/>
          <w:szCs w:val="26"/>
          <w:lang w:eastAsia="ru-RU"/>
        </w:rPr>
        <w:t>.</w:t>
      </w:r>
    </w:p>
    <w:p w:rsidR="000445EA" w:rsidRPr="00E869B3"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394C8C" w:rsidRDefault="0027339D"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6 статьи 23 Закона о контрактной системе п</w:t>
      </w:r>
      <w:r w:rsidRPr="0027339D">
        <w:rPr>
          <w:rFonts w:ascii="Times New Roman" w:eastAsia="Times New Roman" w:hAnsi="Times New Roman" w:cs="Times New Roman"/>
          <w:sz w:val="26"/>
          <w:szCs w:val="26"/>
          <w:lang w:eastAsia="ru-RU"/>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7339D" w:rsidRDefault="0027339D" w:rsidP="0027339D">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27339D">
        <w:rPr>
          <w:rFonts w:ascii="Times New Roman" w:eastAsia="Times New Roman" w:hAnsi="Times New Roman" w:cs="Times New Roman"/>
          <w:sz w:val="26"/>
          <w:szCs w:val="26"/>
          <w:lang w:eastAsia="ru-RU"/>
        </w:rPr>
        <w:t xml:space="preserve">Правил </w:t>
      </w:r>
      <w:r w:rsidR="008C4373">
        <w:rPr>
          <w:rFonts w:ascii="Times New Roman" w:eastAsia="Times New Roman" w:hAnsi="Times New Roman" w:cs="Times New Roman"/>
          <w:sz w:val="26"/>
          <w:szCs w:val="26"/>
          <w:lang w:eastAsia="ru-RU"/>
        </w:rPr>
        <w:t xml:space="preserve">формирования и </w:t>
      </w:r>
      <w:r w:rsidRPr="0027339D">
        <w:rPr>
          <w:rFonts w:ascii="Times New Roman" w:eastAsia="Times New Roman" w:hAnsi="Times New Roman" w:cs="Times New Roman"/>
          <w:sz w:val="26"/>
          <w:szCs w:val="26"/>
          <w:lang w:eastAsia="ru-RU"/>
        </w:rPr>
        <w:t xml:space="preserve">использования </w:t>
      </w:r>
      <w:r>
        <w:rPr>
          <w:rFonts w:ascii="Times New Roman" w:eastAsia="Times New Roman" w:hAnsi="Times New Roman" w:cs="Times New Roman"/>
          <w:sz w:val="26"/>
          <w:szCs w:val="26"/>
          <w:lang w:eastAsia="ru-RU"/>
        </w:rPr>
        <w:t>КТРУ</w:t>
      </w:r>
      <w:r w:rsidR="00F64A2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утверждены п</w:t>
      </w:r>
      <w:r w:rsidRPr="0027339D">
        <w:rPr>
          <w:rFonts w:ascii="Times New Roman" w:eastAsia="Times New Roman" w:hAnsi="Times New Roman" w:cs="Times New Roman"/>
          <w:sz w:val="26"/>
          <w:szCs w:val="26"/>
          <w:lang w:eastAsia="ru-RU"/>
        </w:rPr>
        <w:t>остановление</w:t>
      </w:r>
      <w:r>
        <w:rPr>
          <w:rFonts w:ascii="Times New Roman" w:eastAsia="Times New Roman" w:hAnsi="Times New Roman" w:cs="Times New Roman"/>
          <w:sz w:val="26"/>
          <w:szCs w:val="26"/>
          <w:lang w:eastAsia="ru-RU"/>
        </w:rPr>
        <w:t>м</w:t>
      </w:r>
      <w:r w:rsidRPr="0027339D">
        <w:rPr>
          <w:rFonts w:ascii="Times New Roman" w:eastAsia="Times New Roman" w:hAnsi="Times New Roman" w:cs="Times New Roman"/>
          <w:sz w:val="26"/>
          <w:szCs w:val="26"/>
          <w:lang w:eastAsia="ru-RU"/>
        </w:rPr>
        <w:t xml:space="preserve"> Правительства РФ от 08.02.2017 </w:t>
      </w:r>
      <w:r>
        <w:rPr>
          <w:rFonts w:ascii="Times New Roman" w:eastAsia="Times New Roman" w:hAnsi="Times New Roman" w:cs="Times New Roman"/>
          <w:sz w:val="26"/>
          <w:szCs w:val="26"/>
          <w:lang w:eastAsia="ru-RU"/>
        </w:rPr>
        <w:t>№</w:t>
      </w:r>
      <w:r w:rsidRPr="0027339D">
        <w:rPr>
          <w:rFonts w:ascii="Times New Roman" w:eastAsia="Times New Roman" w:hAnsi="Times New Roman" w:cs="Times New Roman"/>
          <w:sz w:val="26"/>
          <w:szCs w:val="26"/>
          <w:lang w:eastAsia="ru-RU"/>
        </w:rPr>
        <w:t xml:space="preserve"> 145</w:t>
      </w:r>
      <w:r>
        <w:rPr>
          <w:rFonts w:ascii="Times New Roman" w:eastAsia="Times New Roman" w:hAnsi="Times New Roman" w:cs="Times New Roman"/>
          <w:sz w:val="26"/>
          <w:szCs w:val="26"/>
          <w:lang w:eastAsia="ru-RU"/>
        </w:rPr>
        <w:t>.</w:t>
      </w:r>
    </w:p>
    <w:p w:rsidR="008C4373" w:rsidRDefault="008C4373" w:rsidP="008C4373">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Подпунктом «г» пункта 10 Правил формирования КТРУ предусмотрено, что в</w:t>
      </w:r>
      <w:r w:rsidRPr="008C4373">
        <w:rPr>
          <w:rFonts w:ascii="Times New Roman" w:eastAsia="Times New Roman" w:hAnsi="Times New Roman" w:cs="Times New Roman"/>
          <w:sz w:val="26"/>
          <w:szCs w:val="26"/>
          <w:lang w:eastAsia="ru-RU"/>
        </w:rPr>
        <w:t xml:space="preserve"> позицию каталога включается </w:t>
      </w:r>
      <w:r>
        <w:rPr>
          <w:rFonts w:ascii="Times New Roman" w:eastAsia="Times New Roman" w:hAnsi="Times New Roman" w:cs="Times New Roman"/>
          <w:sz w:val="26"/>
          <w:szCs w:val="26"/>
          <w:lang w:eastAsia="ru-RU"/>
        </w:rPr>
        <w:t xml:space="preserve">в том числе </w:t>
      </w:r>
      <w:r w:rsidRPr="008C4373">
        <w:rPr>
          <w:rFonts w:ascii="Times New Roman" w:eastAsia="Times New Roman" w:hAnsi="Times New Roman" w:cs="Times New Roman"/>
          <w:sz w:val="26"/>
          <w:szCs w:val="26"/>
          <w:lang w:eastAsia="ru-RU"/>
        </w:rPr>
        <w:t>информация, содержащая описание товара, работы, услуги</w:t>
      </w:r>
      <w:r>
        <w:rPr>
          <w:rFonts w:ascii="Times New Roman" w:eastAsia="Times New Roman" w:hAnsi="Times New Roman" w:cs="Times New Roman"/>
          <w:sz w:val="26"/>
          <w:szCs w:val="26"/>
          <w:lang w:eastAsia="ru-RU"/>
        </w:rPr>
        <w:t>.</w:t>
      </w:r>
    </w:p>
    <w:p w:rsidR="00F64A24" w:rsidRPr="00F64A24" w:rsidRDefault="00F64A24"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соответствии с пунктом </w:t>
      </w:r>
      <w:r w:rsidR="008C4373">
        <w:rPr>
          <w:rFonts w:ascii="Times New Roman" w:eastAsia="Times New Roman" w:hAnsi="Times New Roman" w:cs="Times New Roman"/>
          <w:sz w:val="26"/>
          <w:szCs w:val="26"/>
          <w:lang w:eastAsia="ru-RU"/>
        </w:rPr>
        <w:t>4</w:t>
      </w:r>
      <w:r>
        <w:rPr>
          <w:rFonts w:ascii="Times New Roman" w:eastAsia="Times New Roman" w:hAnsi="Times New Roman" w:cs="Times New Roman"/>
          <w:sz w:val="26"/>
          <w:szCs w:val="26"/>
          <w:lang w:eastAsia="ru-RU"/>
        </w:rPr>
        <w:t xml:space="preserve"> Правил использования КТРУ </w:t>
      </w:r>
      <w:r w:rsidR="008C4373">
        <w:rPr>
          <w:rFonts w:ascii="Times New Roman" w:eastAsia="Times New Roman" w:hAnsi="Times New Roman" w:cs="Times New Roman"/>
          <w:sz w:val="26"/>
          <w:szCs w:val="26"/>
          <w:lang w:eastAsia="ru-RU"/>
        </w:rPr>
        <w:t>з</w:t>
      </w:r>
      <w:r w:rsidRPr="00F64A24">
        <w:rPr>
          <w:rFonts w:ascii="Times New Roman" w:eastAsia="Times New Roman" w:hAnsi="Times New Roman" w:cs="Times New Roman"/>
          <w:sz w:val="26"/>
          <w:szCs w:val="26"/>
          <w:lang w:eastAsia="ru-RU"/>
        </w:rPr>
        <w:t xml:space="preserve">аказчики обязаны применять информацию, включенную в позицию каталога в соответствии с подпунктами </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б</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 xml:space="preserve"> - </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г</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 xml:space="preserve"> и </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е</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 xml:space="preserve"> - </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з</w:t>
      </w:r>
      <w:r w:rsidR="008C4373">
        <w:rPr>
          <w:rFonts w:ascii="Times New Roman" w:eastAsia="Times New Roman" w:hAnsi="Times New Roman" w:cs="Times New Roman"/>
          <w:sz w:val="26"/>
          <w:szCs w:val="26"/>
          <w:lang w:eastAsia="ru-RU"/>
        </w:rPr>
        <w:t>»</w:t>
      </w:r>
      <w:r w:rsidRPr="00F64A24">
        <w:rPr>
          <w:rFonts w:ascii="Times New Roman" w:eastAsia="Times New Roman" w:hAnsi="Times New Roman" w:cs="Times New Roman"/>
          <w:sz w:val="26"/>
          <w:szCs w:val="26"/>
          <w:lang w:eastAsia="ru-RU"/>
        </w:rPr>
        <w:t xml:space="preserve"> пункта 10 Правил формирования </w:t>
      </w:r>
      <w:r w:rsidR="008C4373">
        <w:rPr>
          <w:rFonts w:ascii="Times New Roman" w:eastAsia="Times New Roman" w:hAnsi="Times New Roman" w:cs="Times New Roman"/>
          <w:sz w:val="26"/>
          <w:szCs w:val="26"/>
          <w:lang w:eastAsia="ru-RU"/>
        </w:rPr>
        <w:t>КТРУ</w:t>
      </w:r>
      <w:r w:rsidRPr="00F64A24">
        <w:rPr>
          <w:rFonts w:ascii="Times New Roman" w:eastAsia="Times New Roman" w:hAnsi="Times New Roman" w:cs="Times New Roman"/>
          <w:sz w:val="26"/>
          <w:szCs w:val="26"/>
          <w:lang w:eastAsia="ru-RU"/>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F64A24" w:rsidRPr="00F64A24" w:rsidRDefault="00F64A24"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64A24">
        <w:rPr>
          <w:rFonts w:ascii="Times New Roman" w:eastAsia="Times New Roman" w:hAnsi="Times New Roman" w:cs="Times New Roman"/>
          <w:sz w:val="26"/>
          <w:szCs w:val="26"/>
          <w:lang w:eastAsia="ru-RU"/>
        </w:rPr>
        <w:t>а) наименование товара, работы, услуги;</w:t>
      </w:r>
    </w:p>
    <w:p w:rsidR="00F64A24" w:rsidRPr="00F64A24" w:rsidRDefault="00F64A24"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64A24">
        <w:rPr>
          <w:rFonts w:ascii="Times New Roman" w:eastAsia="Times New Roman" w:hAnsi="Times New Roman" w:cs="Times New Roman"/>
          <w:sz w:val="26"/>
          <w:szCs w:val="26"/>
          <w:lang w:eastAsia="ru-RU"/>
        </w:rPr>
        <w:t>б) единицы измерения количества товара, объема выполняемой работы, оказываемой услуги (при наличии);</w:t>
      </w:r>
    </w:p>
    <w:p w:rsidR="00F64A24" w:rsidRPr="00F64A24" w:rsidRDefault="00F64A24"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64A24">
        <w:rPr>
          <w:rFonts w:ascii="Times New Roman" w:eastAsia="Times New Roman" w:hAnsi="Times New Roman" w:cs="Times New Roman"/>
          <w:sz w:val="26"/>
          <w:szCs w:val="26"/>
          <w:lang w:eastAsia="ru-RU"/>
        </w:rPr>
        <w:t>в) описание товара, работы, услуги (при наличии такого описания в позиции).</w:t>
      </w:r>
    </w:p>
    <w:p w:rsidR="00F64A24" w:rsidRPr="00F64A24" w:rsidRDefault="008C4373"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пункту 5 Правил использования КТРУ </w:t>
      </w:r>
      <w:r w:rsidR="00E7755A">
        <w:rPr>
          <w:rFonts w:ascii="Times New Roman" w:eastAsia="Times New Roman" w:hAnsi="Times New Roman" w:cs="Times New Roman"/>
          <w:sz w:val="26"/>
          <w:szCs w:val="26"/>
          <w:lang w:eastAsia="ru-RU"/>
        </w:rPr>
        <w:t>з</w:t>
      </w:r>
      <w:r w:rsidR="00F64A24" w:rsidRPr="00F64A24">
        <w:rPr>
          <w:rFonts w:ascii="Times New Roman" w:eastAsia="Times New Roman" w:hAnsi="Times New Roman" w:cs="Times New Roman"/>
          <w:sz w:val="26"/>
          <w:szCs w:val="26"/>
          <w:lang w:eastAsia="ru-RU"/>
        </w:rPr>
        <w:t xml:space="preserve">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w:t>
      </w:r>
      <w:r w:rsidR="00F64A24" w:rsidRPr="00F64A24">
        <w:rPr>
          <w:rFonts w:ascii="Times New Roman" w:eastAsia="Times New Roman" w:hAnsi="Times New Roman" w:cs="Times New Roman"/>
          <w:sz w:val="26"/>
          <w:szCs w:val="26"/>
          <w:lang w:eastAsia="ru-RU"/>
        </w:rPr>
        <w:lastRenderedPageBreak/>
        <w:t>предусмотрены в позиции каталога, за исключением случаев:</w:t>
      </w:r>
    </w:p>
    <w:p w:rsidR="00F64A24" w:rsidRPr="00F64A24" w:rsidRDefault="00F64A24"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64A24">
        <w:rPr>
          <w:rFonts w:ascii="Times New Roman" w:eastAsia="Times New Roman" w:hAnsi="Times New Roman" w:cs="Times New Roman"/>
          <w:sz w:val="26"/>
          <w:szCs w:val="26"/>
          <w:lang w:eastAsia="ru-RU"/>
        </w:rPr>
        <w:t>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F64A24" w:rsidRPr="00F64A24" w:rsidRDefault="00F64A24"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64A24">
        <w:rPr>
          <w:rFonts w:ascii="Times New Roman" w:eastAsia="Times New Roman" w:hAnsi="Times New Roman" w:cs="Times New Roman"/>
          <w:sz w:val="26"/>
          <w:szCs w:val="26"/>
          <w:lang w:eastAsia="ru-RU"/>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394C8C" w:rsidRDefault="00E7755A" w:rsidP="00F64A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Пунктом </w:t>
      </w:r>
      <w:r w:rsidR="00F64A24" w:rsidRPr="00F64A24">
        <w:rPr>
          <w:rFonts w:ascii="Times New Roman" w:eastAsia="Times New Roman" w:hAnsi="Times New Roman" w:cs="Times New Roman"/>
          <w:sz w:val="26"/>
          <w:szCs w:val="26"/>
          <w:lang w:eastAsia="ru-RU"/>
        </w:rPr>
        <w:t>6</w:t>
      </w:r>
      <w:r>
        <w:rPr>
          <w:rFonts w:ascii="Times New Roman" w:eastAsia="Times New Roman" w:hAnsi="Times New Roman" w:cs="Times New Roman"/>
          <w:sz w:val="26"/>
          <w:szCs w:val="26"/>
          <w:lang w:eastAsia="ru-RU"/>
        </w:rPr>
        <w:t xml:space="preserve"> Правил использования КТРУ установлено, что в</w:t>
      </w:r>
      <w:r w:rsidR="00F64A24" w:rsidRPr="00F64A24">
        <w:rPr>
          <w:rFonts w:ascii="Times New Roman" w:eastAsia="Times New Roman" w:hAnsi="Times New Roman" w:cs="Times New Roman"/>
          <w:sz w:val="26"/>
          <w:szCs w:val="26"/>
          <w:lang w:eastAsia="ru-RU"/>
        </w:rPr>
        <w:t xml:space="preserve">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27339D" w:rsidRPr="00FE7E98" w:rsidRDefault="000850BD"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w:t>
      </w:r>
      <w:proofErr w:type="gramStart"/>
      <w:r>
        <w:rPr>
          <w:rFonts w:ascii="Times New Roman" w:eastAsia="Times New Roman" w:hAnsi="Times New Roman" w:cs="Times New Roman"/>
          <w:sz w:val="26"/>
          <w:szCs w:val="26"/>
          <w:lang w:eastAsia="ru-RU"/>
        </w:rPr>
        <w:t>извещению</w:t>
      </w:r>
      <w:proofErr w:type="gramEnd"/>
      <w:r>
        <w:rPr>
          <w:rFonts w:ascii="Times New Roman" w:eastAsia="Times New Roman" w:hAnsi="Times New Roman" w:cs="Times New Roman"/>
          <w:sz w:val="26"/>
          <w:szCs w:val="26"/>
          <w:lang w:eastAsia="ru-RU"/>
        </w:rPr>
        <w:t xml:space="preserve"> об электронном аукционе объектом закупки явля</w:t>
      </w:r>
      <w:r w:rsidR="00147624">
        <w:rPr>
          <w:rFonts w:ascii="Times New Roman" w:eastAsia="Times New Roman" w:hAnsi="Times New Roman" w:cs="Times New Roman"/>
          <w:sz w:val="26"/>
          <w:szCs w:val="26"/>
          <w:lang w:eastAsia="ru-RU"/>
        </w:rPr>
        <w:t>ю</w:t>
      </w:r>
      <w:r>
        <w:rPr>
          <w:rFonts w:ascii="Times New Roman" w:eastAsia="Times New Roman" w:hAnsi="Times New Roman" w:cs="Times New Roman"/>
          <w:sz w:val="26"/>
          <w:szCs w:val="26"/>
          <w:lang w:eastAsia="ru-RU"/>
        </w:rPr>
        <w:t>тся</w:t>
      </w:r>
      <w:r w:rsidR="00AC6E4D">
        <w:rPr>
          <w:rFonts w:ascii="Times New Roman" w:eastAsia="Times New Roman" w:hAnsi="Times New Roman" w:cs="Times New Roman"/>
          <w:sz w:val="26"/>
          <w:szCs w:val="26"/>
          <w:lang w:eastAsia="ru-RU"/>
        </w:rPr>
        <w:t xml:space="preserve"> шприцы общего назначе</w:t>
      </w:r>
      <w:r w:rsidR="00FE7E98">
        <w:rPr>
          <w:rFonts w:ascii="Times New Roman" w:eastAsia="Times New Roman" w:hAnsi="Times New Roman" w:cs="Times New Roman"/>
          <w:sz w:val="26"/>
          <w:szCs w:val="26"/>
          <w:lang w:eastAsia="ru-RU"/>
        </w:rPr>
        <w:t xml:space="preserve">ния код ОКПД2 32.50.13.110, </w:t>
      </w:r>
      <w:r w:rsidR="00AC6E4D">
        <w:rPr>
          <w:rFonts w:ascii="Times New Roman" w:eastAsia="Times New Roman" w:hAnsi="Times New Roman" w:cs="Times New Roman"/>
          <w:sz w:val="26"/>
          <w:szCs w:val="26"/>
          <w:lang w:eastAsia="ru-RU"/>
        </w:rPr>
        <w:t>позици</w:t>
      </w:r>
      <w:r w:rsidR="00FE7E98">
        <w:rPr>
          <w:rFonts w:ascii="Times New Roman" w:eastAsia="Times New Roman" w:hAnsi="Times New Roman" w:cs="Times New Roman"/>
          <w:sz w:val="26"/>
          <w:szCs w:val="26"/>
          <w:lang w:eastAsia="ru-RU"/>
        </w:rPr>
        <w:t>и</w:t>
      </w:r>
      <w:r w:rsidR="00AC6E4D">
        <w:rPr>
          <w:rFonts w:ascii="Times New Roman" w:eastAsia="Times New Roman" w:hAnsi="Times New Roman" w:cs="Times New Roman"/>
          <w:sz w:val="26"/>
          <w:szCs w:val="26"/>
          <w:lang w:eastAsia="ru-RU"/>
        </w:rPr>
        <w:t xml:space="preserve"> КТРУ </w:t>
      </w:r>
      <w:r w:rsidR="00AC6E4D" w:rsidRPr="00AC6E4D">
        <w:rPr>
          <w:rFonts w:ascii="Times New Roman" w:eastAsia="Times New Roman" w:hAnsi="Times New Roman" w:cs="Times New Roman"/>
          <w:sz w:val="26"/>
          <w:szCs w:val="26"/>
          <w:lang w:eastAsia="ru-RU"/>
        </w:rPr>
        <w:t>32.50.13.110-00004564</w:t>
      </w:r>
      <w:r w:rsidR="00AC6E4D">
        <w:rPr>
          <w:rFonts w:ascii="Times New Roman" w:eastAsia="Times New Roman" w:hAnsi="Times New Roman" w:cs="Times New Roman"/>
          <w:sz w:val="26"/>
          <w:szCs w:val="26"/>
          <w:lang w:eastAsia="ru-RU"/>
        </w:rPr>
        <w:t xml:space="preserve">, </w:t>
      </w:r>
      <w:r w:rsidR="00FE7E98" w:rsidRPr="00AC6E4D">
        <w:rPr>
          <w:rFonts w:ascii="Times New Roman" w:eastAsia="Times New Roman" w:hAnsi="Times New Roman" w:cs="Times New Roman"/>
          <w:sz w:val="26"/>
          <w:szCs w:val="26"/>
          <w:lang w:eastAsia="ru-RU"/>
        </w:rPr>
        <w:t>32.50.13.110-0000456</w:t>
      </w:r>
      <w:r w:rsidR="00FE7E98">
        <w:rPr>
          <w:rFonts w:ascii="Times New Roman" w:eastAsia="Times New Roman" w:hAnsi="Times New Roman" w:cs="Times New Roman"/>
          <w:sz w:val="26"/>
          <w:szCs w:val="26"/>
          <w:lang w:eastAsia="ru-RU"/>
        </w:rPr>
        <w:t>8.</w:t>
      </w:r>
    </w:p>
    <w:p w:rsidR="00BA2039" w:rsidRDefault="00BA2039" w:rsidP="00BA2039">
      <w:pPr>
        <w:widowControl w:val="0"/>
        <w:tabs>
          <w:tab w:val="left" w:pos="-1620"/>
        </w:tabs>
        <w:spacing w:after="0" w:line="240" w:lineRule="auto"/>
        <w:ind w:right="-2"/>
        <w:contextualSpacing/>
        <w:jc w:val="both"/>
        <w:rPr>
          <w:rFonts w:ascii="Times New Roman" w:eastAsia="Times New Roman" w:hAnsi="Times New Roman" w:cs="Times New Roman"/>
          <w:sz w:val="26"/>
          <w:szCs w:val="26"/>
          <w:lang w:eastAsia="ru-RU"/>
        </w:rPr>
      </w:pPr>
      <w:r>
        <w:rPr>
          <w:noProof/>
          <w:lang w:eastAsia="ru-RU"/>
        </w:rPr>
        <w:lastRenderedPageBreak/>
        <w:drawing>
          <wp:inline distT="0" distB="0" distL="0" distR="0" wp14:anchorId="48AB1FEA" wp14:editId="1F83D901">
            <wp:extent cx="3867150" cy="4666838"/>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82877" cy="4685817"/>
                    </a:xfrm>
                    <a:prstGeom prst="rect">
                      <a:avLst/>
                    </a:prstGeom>
                  </pic:spPr>
                </pic:pic>
              </a:graphicData>
            </a:graphic>
          </wp:inline>
        </w:drawing>
      </w:r>
    </w:p>
    <w:p w:rsidR="000850BD" w:rsidRDefault="00BA2039" w:rsidP="0014762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отношении обжалуемой заявителем позиции о</w:t>
      </w:r>
      <w:r w:rsidR="00147624">
        <w:rPr>
          <w:rFonts w:ascii="Times New Roman" w:eastAsia="Times New Roman" w:hAnsi="Times New Roman" w:cs="Times New Roman"/>
          <w:sz w:val="26"/>
          <w:szCs w:val="26"/>
          <w:lang w:eastAsia="ru-RU"/>
        </w:rPr>
        <w:t>писанием объекта закупки, приложенным к извещению, предусмотрен</w:t>
      </w:r>
      <w:r>
        <w:rPr>
          <w:rFonts w:ascii="Times New Roman" w:eastAsia="Times New Roman" w:hAnsi="Times New Roman" w:cs="Times New Roman"/>
          <w:sz w:val="26"/>
          <w:szCs w:val="26"/>
          <w:lang w:eastAsia="ru-RU"/>
        </w:rPr>
        <w:t>а</w:t>
      </w:r>
      <w:r w:rsidR="0014762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в том числе </w:t>
      </w:r>
      <w:r w:rsidR="00147624">
        <w:rPr>
          <w:rFonts w:ascii="Times New Roman" w:eastAsia="Times New Roman" w:hAnsi="Times New Roman" w:cs="Times New Roman"/>
          <w:sz w:val="26"/>
          <w:szCs w:val="26"/>
          <w:lang w:eastAsia="ru-RU"/>
        </w:rPr>
        <w:t>следующ</w:t>
      </w:r>
      <w:r>
        <w:rPr>
          <w:rFonts w:ascii="Times New Roman" w:eastAsia="Times New Roman" w:hAnsi="Times New Roman" w:cs="Times New Roman"/>
          <w:sz w:val="26"/>
          <w:szCs w:val="26"/>
          <w:lang w:eastAsia="ru-RU"/>
        </w:rPr>
        <w:t>ая</w:t>
      </w:r>
      <w:r w:rsidR="00147624">
        <w:rPr>
          <w:rFonts w:ascii="Times New Roman" w:eastAsia="Times New Roman" w:hAnsi="Times New Roman" w:cs="Times New Roman"/>
          <w:sz w:val="26"/>
          <w:szCs w:val="26"/>
          <w:lang w:eastAsia="ru-RU"/>
        </w:rPr>
        <w:t xml:space="preserve"> характеристик</w:t>
      </w:r>
      <w:r>
        <w:rPr>
          <w:rFonts w:ascii="Times New Roman" w:eastAsia="Times New Roman" w:hAnsi="Times New Roman" w:cs="Times New Roman"/>
          <w:sz w:val="26"/>
          <w:szCs w:val="26"/>
          <w:lang w:eastAsia="ru-RU"/>
        </w:rPr>
        <w:t>а</w:t>
      </w:r>
      <w:r w:rsidR="00147624">
        <w:rPr>
          <w:rFonts w:ascii="Times New Roman" w:eastAsia="Times New Roman" w:hAnsi="Times New Roman" w:cs="Times New Roman"/>
          <w:sz w:val="26"/>
          <w:szCs w:val="26"/>
          <w:lang w:eastAsia="ru-RU"/>
        </w:rPr>
        <w:t>:</w:t>
      </w: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6"/>
        <w:gridCol w:w="1984"/>
        <w:gridCol w:w="4395"/>
        <w:gridCol w:w="1842"/>
      </w:tblGrid>
      <w:tr w:rsidR="00BA2039" w:rsidRPr="001348FC" w:rsidTr="00BA2039">
        <w:trPr>
          <w:trHeight w:val="1350"/>
        </w:trPr>
        <w:tc>
          <w:tcPr>
            <w:tcW w:w="2156" w:type="dxa"/>
            <w:shd w:val="clear" w:color="auto" w:fill="auto"/>
            <w:hideMark/>
          </w:tcPr>
          <w:p w:rsidR="00BA2039" w:rsidRPr="00BA2039" w:rsidRDefault="00BA2039" w:rsidP="00BA2039">
            <w:pPr>
              <w:spacing w:after="0" w:line="240" w:lineRule="auto"/>
              <w:rPr>
                <w:rFonts w:ascii="Times New Roman" w:hAnsi="Times New Roman" w:cs="Times New Roman"/>
                <w:color w:val="000000"/>
                <w:sz w:val="24"/>
                <w:szCs w:val="24"/>
                <w:lang w:eastAsia="ru-RU"/>
              </w:rPr>
            </w:pPr>
            <w:r w:rsidRPr="00BA2039">
              <w:rPr>
                <w:rFonts w:ascii="Times New Roman" w:hAnsi="Times New Roman" w:cs="Times New Roman"/>
                <w:color w:val="000000"/>
                <w:sz w:val="24"/>
                <w:szCs w:val="24"/>
                <w:lang w:eastAsia="ru-RU"/>
              </w:rPr>
              <w:t>Совместим с насосами</w:t>
            </w:r>
            <w:r>
              <w:rPr>
                <w:rFonts w:ascii="Times New Roman" w:hAnsi="Times New Roman" w:cs="Times New Roman"/>
                <w:color w:val="000000"/>
                <w:sz w:val="24"/>
                <w:szCs w:val="24"/>
                <w:lang w:eastAsia="ru-RU"/>
              </w:rPr>
              <w:t xml:space="preserve"> </w:t>
            </w:r>
            <w:r w:rsidRPr="00BA2039">
              <w:rPr>
                <w:rFonts w:ascii="Times New Roman" w:hAnsi="Times New Roman" w:cs="Times New Roman"/>
                <w:color w:val="000000"/>
                <w:sz w:val="24"/>
                <w:szCs w:val="24"/>
                <w:lang w:eastAsia="ru-RU"/>
              </w:rPr>
              <w:t xml:space="preserve">Перфузор </w:t>
            </w:r>
            <w:proofErr w:type="spellStart"/>
            <w:r w:rsidRPr="00BA2039">
              <w:rPr>
                <w:rFonts w:ascii="Times New Roman" w:hAnsi="Times New Roman" w:cs="Times New Roman"/>
                <w:color w:val="000000"/>
                <w:sz w:val="24"/>
                <w:szCs w:val="24"/>
                <w:lang w:eastAsia="ru-RU"/>
              </w:rPr>
              <w:t>Спэйс</w:t>
            </w:r>
            <w:proofErr w:type="spellEnd"/>
            <w:r w:rsidRPr="00BA2039">
              <w:rPr>
                <w:rFonts w:ascii="Times New Roman" w:hAnsi="Times New Roman" w:cs="Times New Roman"/>
                <w:color w:val="000000"/>
                <w:sz w:val="24"/>
                <w:szCs w:val="24"/>
                <w:lang w:eastAsia="ru-RU"/>
              </w:rPr>
              <w:t>, Перфузор Компакт С, имеющимися у Заказчика</w:t>
            </w:r>
          </w:p>
        </w:tc>
        <w:tc>
          <w:tcPr>
            <w:tcW w:w="1984" w:type="dxa"/>
            <w:shd w:val="clear" w:color="auto" w:fill="auto"/>
            <w:hideMark/>
          </w:tcPr>
          <w:p w:rsidR="00BA2039" w:rsidRPr="00BA2039" w:rsidRDefault="00BA2039" w:rsidP="00BA2039">
            <w:pPr>
              <w:spacing w:after="0" w:line="240" w:lineRule="auto"/>
              <w:rPr>
                <w:rFonts w:ascii="Times New Roman" w:hAnsi="Times New Roman" w:cs="Times New Roman"/>
                <w:color w:val="000000"/>
                <w:sz w:val="24"/>
                <w:szCs w:val="24"/>
                <w:lang w:eastAsia="ru-RU"/>
              </w:rPr>
            </w:pPr>
            <w:r w:rsidRPr="00BA2039">
              <w:rPr>
                <w:rFonts w:ascii="Times New Roman" w:hAnsi="Times New Roman" w:cs="Times New Roman"/>
                <w:color w:val="000000"/>
                <w:sz w:val="24"/>
                <w:szCs w:val="24"/>
                <w:lang w:eastAsia="ru-RU"/>
              </w:rPr>
              <w:t>Наличие</w:t>
            </w:r>
          </w:p>
        </w:tc>
        <w:tc>
          <w:tcPr>
            <w:tcW w:w="4395" w:type="dxa"/>
            <w:shd w:val="clear" w:color="auto" w:fill="auto"/>
            <w:hideMark/>
          </w:tcPr>
          <w:p w:rsidR="00BA2039" w:rsidRPr="00BA2039" w:rsidRDefault="00BA2039" w:rsidP="00BA2039">
            <w:pPr>
              <w:spacing w:after="0" w:line="240" w:lineRule="auto"/>
              <w:rPr>
                <w:rFonts w:ascii="Times New Roman" w:hAnsi="Times New Roman" w:cs="Times New Roman"/>
                <w:color w:val="000000"/>
                <w:sz w:val="24"/>
                <w:szCs w:val="24"/>
                <w:lang w:eastAsia="ru-RU"/>
              </w:rPr>
            </w:pPr>
            <w:r w:rsidRPr="00BA2039">
              <w:rPr>
                <w:rFonts w:ascii="Times New Roman" w:hAnsi="Times New Roman" w:cs="Times New Roman"/>
                <w:color w:val="000000"/>
                <w:sz w:val="24"/>
                <w:szCs w:val="24"/>
                <w:lang w:eastAsia="ru-RU"/>
              </w:rPr>
              <w:t xml:space="preserve">Данные насосы имеются у заказчика Шприц должен быть внесен в инструкцию к прибору. Все его геометрические данные такие как длина, толщина стенок шприца, сопротивление при ходе плунжера и </w:t>
            </w:r>
            <w:proofErr w:type="spellStart"/>
            <w:r w:rsidRPr="00BA2039">
              <w:rPr>
                <w:rFonts w:ascii="Times New Roman" w:hAnsi="Times New Roman" w:cs="Times New Roman"/>
                <w:color w:val="000000"/>
                <w:sz w:val="24"/>
                <w:szCs w:val="24"/>
                <w:lang w:eastAsia="ru-RU"/>
              </w:rPr>
              <w:t>тд</w:t>
            </w:r>
            <w:proofErr w:type="spellEnd"/>
            <w:proofErr w:type="gramStart"/>
            <w:r w:rsidRPr="00BA2039">
              <w:rPr>
                <w:rFonts w:ascii="Times New Roman" w:hAnsi="Times New Roman" w:cs="Times New Roman"/>
                <w:color w:val="000000"/>
                <w:sz w:val="24"/>
                <w:szCs w:val="24"/>
                <w:lang w:eastAsia="ru-RU"/>
              </w:rPr>
              <w:t>.</w:t>
            </w:r>
            <w:proofErr w:type="gramEnd"/>
            <w:r w:rsidRPr="00BA2039">
              <w:rPr>
                <w:rFonts w:ascii="Times New Roman" w:hAnsi="Times New Roman" w:cs="Times New Roman"/>
                <w:color w:val="000000"/>
                <w:sz w:val="24"/>
                <w:szCs w:val="24"/>
                <w:lang w:eastAsia="ru-RU"/>
              </w:rPr>
              <w:t xml:space="preserve"> внесены в память прибора</w:t>
            </w:r>
          </w:p>
        </w:tc>
        <w:tc>
          <w:tcPr>
            <w:tcW w:w="1842" w:type="dxa"/>
            <w:shd w:val="clear" w:color="auto" w:fill="auto"/>
            <w:hideMark/>
          </w:tcPr>
          <w:p w:rsidR="00BA2039" w:rsidRPr="00BA2039" w:rsidRDefault="00BA2039" w:rsidP="00BA2039">
            <w:pPr>
              <w:spacing w:after="0" w:line="240" w:lineRule="auto"/>
              <w:rPr>
                <w:rFonts w:ascii="Times New Roman" w:hAnsi="Times New Roman" w:cs="Times New Roman"/>
                <w:color w:val="000000"/>
                <w:sz w:val="24"/>
                <w:szCs w:val="24"/>
                <w:lang w:eastAsia="ru-RU"/>
              </w:rPr>
            </w:pPr>
            <w:r w:rsidRPr="00BA2039">
              <w:rPr>
                <w:rFonts w:ascii="Times New Roman" w:hAnsi="Times New Roman" w:cs="Times New Roman"/>
                <w:color w:val="000000"/>
                <w:sz w:val="24"/>
                <w:szCs w:val="24"/>
                <w:lang w:eastAsia="ru-RU"/>
              </w:rPr>
              <w:t> </w:t>
            </w:r>
            <w:r w:rsidRPr="00BA2039">
              <w:rPr>
                <w:rFonts w:ascii="Times New Roman" w:hAnsi="Times New Roman" w:cs="Times New Roman"/>
                <w:sz w:val="24"/>
                <w:szCs w:val="24"/>
                <w:lang w:eastAsia="ru-RU"/>
              </w:rPr>
              <w:t>Значение характеристики не может изменяться участником закупки</w:t>
            </w:r>
          </w:p>
        </w:tc>
      </w:tr>
    </w:tbl>
    <w:p w:rsidR="00F6075B" w:rsidRDefault="00BA2039" w:rsidP="00F6075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001B7827">
        <w:rPr>
          <w:rFonts w:ascii="Times New Roman" w:eastAsia="Times New Roman" w:hAnsi="Times New Roman" w:cs="Times New Roman"/>
          <w:sz w:val="26"/>
          <w:szCs w:val="26"/>
          <w:lang w:eastAsia="ru-RU"/>
        </w:rPr>
        <w:t xml:space="preserve">озиция КТРУ </w:t>
      </w:r>
      <w:r w:rsidRPr="00BA2039">
        <w:rPr>
          <w:rFonts w:ascii="Times New Roman" w:eastAsia="Times New Roman" w:hAnsi="Times New Roman" w:cs="Times New Roman"/>
          <w:sz w:val="26"/>
          <w:szCs w:val="26"/>
          <w:lang w:eastAsia="ru-RU"/>
        </w:rPr>
        <w:t>32.50.13.110-00004564</w:t>
      </w:r>
      <w:r w:rsidR="001B7827" w:rsidRPr="001B7827">
        <w:rPr>
          <w:rFonts w:ascii="Times New Roman" w:eastAsia="Times New Roman" w:hAnsi="Times New Roman" w:cs="Times New Roman"/>
          <w:sz w:val="26"/>
          <w:szCs w:val="26"/>
          <w:lang w:eastAsia="ru-RU"/>
        </w:rPr>
        <w:t xml:space="preserve"> «</w:t>
      </w:r>
      <w:r w:rsidRPr="00BA2039">
        <w:rPr>
          <w:rFonts w:ascii="Times New Roman" w:eastAsia="Times New Roman" w:hAnsi="Times New Roman" w:cs="Times New Roman"/>
          <w:sz w:val="26"/>
          <w:szCs w:val="26"/>
          <w:lang w:eastAsia="ru-RU"/>
        </w:rPr>
        <w:t>Шприц общего назначения</w:t>
      </w:r>
      <w:r w:rsidR="001B7827" w:rsidRPr="001B7827">
        <w:rPr>
          <w:rFonts w:ascii="Times New Roman" w:eastAsia="Times New Roman" w:hAnsi="Times New Roman" w:cs="Times New Roman"/>
          <w:sz w:val="26"/>
          <w:szCs w:val="26"/>
          <w:lang w:eastAsia="ru-RU"/>
        </w:rPr>
        <w:t>»</w:t>
      </w:r>
      <w:r w:rsidR="001B7827">
        <w:rPr>
          <w:rFonts w:ascii="Times New Roman" w:eastAsia="Times New Roman" w:hAnsi="Times New Roman" w:cs="Times New Roman"/>
          <w:sz w:val="26"/>
          <w:szCs w:val="26"/>
          <w:lang w:eastAsia="ru-RU"/>
        </w:rPr>
        <w:t xml:space="preserve"> содержит описани</w:t>
      </w:r>
      <w:r>
        <w:rPr>
          <w:rFonts w:ascii="Times New Roman" w:eastAsia="Times New Roman" w:hAnsi="Times New Roman" w:cs="Times New Roman"/>
          <w:sz w:val="26"/>
          <w:szCs w:val="26"/>
          <w:lang w:eastAsia="ru-RU"/>
        </w:rPr>
        <w:t xml:space="preserve">е объекта закупки, </w:t>
      </w:r>
      <w:r w:rsidR="00F6075B">
        <w:rPr>
          <w:rFonts w:ascii="Times New Roman" w:eastAsia="Times New Roman" w:hAnsi="Times New Roman" w:cs="Times New Roman"/>
          <w:sz w:val="26"/>
          <w:szCs w:val="26"/>
          <w:lang w:eastAsia="ru-RU"/>
        </w:rPr>
        <w:t>содержит обязательные характеристики г</w:t>
      </w:r>
      <w:r w:rsidR="00F6075B" w:rsidRPr="00F6075B">
        <w:rPr>
          <w:rFonts w:ascii="Times New Roman" w:eastAsia="Times New Roman" w:hAnsi="Times New Roman" w:cs="Times New Roman"/>
          <w:sz w:val="26"/>
          <w:szCs w:val="26"/>
          <w:lang w:eastAsia="ru-RU"/>
        </w:rPr>
        <w:t>радуированный объем шприца</w:t>
      </w:r>
      <w:r w:rsidR="00F6075B">
        <w:rPr>
          <w:rFonts w:ascii="Times New Roman" w:eastAsia="Times New Roman" w:hAnsi="Times New Roman" w:cs="Times New Roman"/>
          <w:sz w:val="26"/>
          <w:szCs w:val="26"/>
          <w:lang w:eastAsia="ru-RU"/>
        </w:rPr>
        <w:t>, и</w:t>
      </w:r>
      <w:r w:rsidR="00F6075B" w:rsidRPr="00F6075B">
        <w:rPr>
          <w:rFonts w:ascii="Times New Roman" w:eastAsia="Times New Roman" w:hAnsi="Times New Roman" w:cs="Times New Roman"/>
          <w:sz w:val="26"/>
          <w:szCs w:val="26"/>
          <w:lang w:eastAsia="ru-RU"/>
        </w:rPr>
        <w:t>гла в комплекте</w:t>
      </w:r>
      <w:r w:rsidR="00F607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одна</w:t>
      </w:r>
      <w:r w:rsidR="00F6075B" w:rsidRPr="00F6075B">
        <w:rPr>
          <w:rFonts w:ascii="Times New Roman" w:eastAsia="Times New Roman" w:hAnsi="Times New Roman" w:cs="Times New Roman"/>
          <w:sz w:val="26"/>
          <w:szCs w:val="26"/>
          <w:lang w:eastAsia="ru-RU"/>
        </w:rPr>
        <w:t xml:space="preserve"> и более</w:t>
      </w:r>
      <w:r w:rsidR="00F6075B">
        <w:rPr>
          <w:rFonts w:ascii="Times New Roman" w:eastAsia="Times New Roman" w:hAnsi="Times New Roman" w:cs="Times New Roman"/>
          <w:sz w:val="26"/>
          <w:szCs w:val="26"/>
          <w:lang w:eastAsia="ru-RU"/>
        </w:rPr>
        <w:t>), к</w:t>
      </w:r>
      <w:r w:rsidR="00F6075B" w:rsidRPr="00F6075B">
        <w:rPr>
          <w:rFonts w:ascii="Times New Roman" w:eastAsia="Times New Roman" w:hAnsi="Times New Roman" w:cs="Times New Roman"/>
          <w:sz w:val="26"/>
          <w:szCs w:val="26"/>
          <w:lang w:eastAsia="ru-RU"/>
        </w:rPr>
        <w:t>оннектор</w:t>
      </w:r>
      <w:r w:rsidR="00F6075B">
        <w:rPr>
          <w:rFonts w:ascii="Times New Roman" w:eastAsia="Times New Roman" w:hAnsi="Times New Roman" w:cs="Times New Roman"/>
          <w:sz w:val="26"/>
          <w:szCs w:val="26"/>
          <w:lang w:eastAsia="ru-RU"/>
        </w:rPr>
        <w:t xml:space="preserve"> </w:t>
      </w:r>
      <w:r w:rsidR="00F6075B" w:rsidRPr="00F6075B">
        <w:rPr>
          <w:rFonts w:ascii="Times New Roman" w:eastAsia="Times New Roman" w:hAnsi="Times New Roman" w:cs="Times New Roman"/>
          <w:sz w:val="26"/>
          <w:szCs w:val="26"/>
          <w:lang w:eastAsia="ru-RU"/>
        </w:rPr>
        <w:t>(</w:t>
      </w:r>
      <w:proofErr w:type="spellStart"/>
      <w:r w:rsidR="00F6075B" w:rsidRPr="00F6075B">
        <w:rPr>
          <w:rFonts w:ascii="Times New Roman" w:eastAsia="Times New Roman" w:hAnsi="Times New Roman" w:cs="Times New Roman"/>
          <w:sz w:val="26"/>
          <w:szCs w:val="26"/>
          <w:lang w:eastAsia="ru-RU"/>
        </w:rPr>
        <w:t>Луер</w:t>
      </w:r>
      <w:proofErr w:type="spellEnd"/>
      <w:r w:rsidR="00F6075B" w:rsidRPr="00F6075B">
        <w:rPr>
          <w:rFonts w:ascii="Times New Roman" w:eastAsia="Times New Roman" w:hAnsi="Times New Roman" w:cs="Times New Roman"/>
          <w:sz w:val="26"/>
          <w:szCs w:val="26"/>
          <w:lang w:eastAsia="ru-RU"/>
        </w:rPr>
        <w:t xml:space="preserve"> </w:t>
      </w:r>
      <w:proofErr w:type="spellStart"/>
      <w:r w:rsidR="00F6075B" w:rsidRPr="00F6075B">
        <w:rPr>
          <w:rFonts w:ascii="Times New Roman" w:eastAsia="Times New Roman" w:hAnsi="Times New Roman" w:cs="Times New Roman"/>
          <w:sz w:val="26"/>
          <w:szCs w:val="26"/>
          <w:lang w:eastAsia="ru-RU"/>
        </w:rPr>
        <w:t>Лок</w:t>
      </w:r>
      <w:proofErr w:type="spellEnd"/>
      <w:r>
        <w:rPr>
          <w:rFonts w:ascii="Times New Roman" w:eastAsia="Times New Roman" w:hAnsi="Times New Roman" w:cs="Times New Roman"/>
          <w:sz w:val="26"/>
          <w:szCs w:val="26"/>
          <w:lang w:eastAsia="ru-RU"/>
        </w:rPr>
        <w:t>)</w:t>
      </w:r>
      <w:r w:rsidR="00F6075B">
        <w:rPr>
          <w:rFonts w:ascii="Times New Roman" w:eastAsia="Times New Roman" w:hAnsi="Times New Roman" w:cs="Times New Roman"/>
          <w:sz w:val="26"/>
          <w:szCs w:val="26"/>
          <w:lang w:eastAsia="ru-RU"/>
        </w:rPr>
        <w:t>.</w:t>
      </w:r>
    </w:p>
    <w:p w:rsidR="00F6075B" w:rsidRDefault="00F6075B" w:rsidP="00F6075B">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Комиссия Управления отмечает, что данные медицинские изделия не относятся к исключениям, предусмотренным подпунктами «а» и «б» пункта 5 Правил использования КТРУ, в связи с чем</w:t>
      </w:r>
      <w:r w:rsidR="00331DA9">
        <w:rPr>
          <w:rFonts w:ascii="Times New Roman" w:eastAsia="Times New Roman" w:hAnsi="Times New Roman" w:cs="Times New Roman"/>
          <w:sz w:val="26"/>
          <w:szCs w:val="26"/>
          <w:lang w:eastAsia="ru-RU"/>
        </w:rPr>
        <w:t xml:space="preserve"> заказчик вправе указать дополнительные характеристики при условии наличия обоснования.</w:t>
      </w:r>
    </w:p>
    <w:p w:rsidR="00331DA9" w:rsidRDefault="00331DA9" w:rsidP="00331DA9">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Следует отметить, что </w:t>
      </w:r>
      <w:r w:rsidR="00A11554">
        <w:rPr>
          <w:rFonts w:ascii="Times New Roman" w:eastAsia="Times New Roman" w:hAnsi="Times New Roman" w:cs="Times New Roman"/>
          <w:sz w:val="26"/>
          <w:szCs w:val="26"/>
          <w:lang w:eastAsia="ru-RU"/>
        </w:rPr>
        <w:t>законодательно не закреплены требования к обоснованию включения дополнительных характеристик в описание объекта закупки. При этом заявителем не приведено доказательств ограничения количества участников закупки или соответствия совокупности установленных дополнительных характеристик товару единственного производителя и пр.</w:t>
      </w:r>
    </w:p>
    <w:p w:rsidR="00DD60BE" w:rsidRDefault="004B6F45" w:rsidP="00D60D41">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Исходя из текста </w:t>
      </w:r>
      <w:proofErr w:type="gramStart"/>
      <w:r>
        <w:rPr>
          <w:rFonts w:ascii="Times New Roman" w:eastAsia="Times New Roman" w:hAnsi="Times New Roman" w:cs="Times New Roman"/>
          <w:sz w:val="26"/>
          <w:szCs w:val="26"/>
          <w:lang w:eastAsia="ru-RU"/>
        </w:rPr>
        <w:t>жалобы</w:t>
      </w:r>
      <w:proofErr w:type="gramEnd"/>
      <w:r>
        <w:rPr>
          <w:rFonts w:ascii="Times New Roman" w:eastAsia="Times New Roman" w:hAnsi="Times New Roman" w:cs="Times New Roman"/>
          <w:sz w:val="26"/>
          <w:szCs w:val="26"/>
          <w:lang w:eastAsia="ru-RU"/>
        </w:rPr>
        <w:t xml:space="preserve"> заявитель не оспаривает описание объекта закупки с точки зрения соответствия позиции № 1 товара единственного производителя, т.к. указывает, что согласно </w:t>
      </w:r>
      <w:r w:rsidR="00DD60BE" w:rsidRPr="00DD60BE">
        <w:rPr>
          <w:rFonts w:ascii="Times New Roman" w:eastAsia="Times New Roman" w:hAnsi="Times New Roman" w:cs="Times New Roman"/>
          <w:sz w:val="26"/>
          <w:szCs w:val="26"/>
          <w:lang w:eastAsia="ru-RU"/>
        </w:rPr>
        <w:t>руководств</w:t>
      </w:r>
      <w:r w:rsidR="00DD60BE">
        <w:rPr>
          <w:rFonts w:ascii="Times New Roman" w:eastAsia="Times New Roman" w:hAnsi="Times New Roman" w:cs="Times New Roman"/>
          <w:sz w:val="26"/>
          <w:szCs w:val="26"/>
          <w:lang w:eastAsia="ru-RU"/>
        </w:rPr>
        <w:t>у</w:t>
      </w:r>
      <w:r w:rsidR="00DD60BE" w:rsidRPr="00DD60BE">
        <w:rPr>
          <w:rFonts w:ascii="Times New Roman" w:eastAsia="Times New Roman" w:hAnsi="Times New Roman" w:cs="Times New Roman"/>
          <w:sz w:val="26"/>
          <w:szCs w:val="26"/>
          <w:lang w:eastAsia="ru-RU"/>
        </w:rPr>
        <w:t xml:space="preserve"> по эксплуатации шприцевого насоса Перфузор в качестве </w:t>
      </w:r>
      <w:r w:rsidR="00DD60BE" w:rsidRPr="00DD60BE">
        <w:rPr>
          <w:rFonts w:ascii="Times New Roman" w:eastAsia="Times New Roman" w:hAnsi="Times New Roman" w:cs="Times New Roman"/>
          <w:sz w:val="26"/>
          <w:szCs w:val="26"/>
          <w:lang w:eastAsia="ru-RU"/>
        </w:rPr>
        <w:lastRenderedPageBreak/>
        <w:t>совместимых указаны шприцы иностранных производителей</w:t>
      </w:r>
      <w:r w:rsidR="00DD60BE">
        <w:rPr>
          <w:rFonts w:ascii="Times New Roman" w:eastAsia="Times New Roman" w:hAnsi="Times New Roman" w:cs="Times New Roman"/>
          <w:sz w:val="26"/>
          <w:szCs w:val="26"/>
          <w:lang w:eastAsia="ru-RU"/>
        </w:rPr>
        <w:t>:</w:t>
      </w:r>
      <w:r w:rsidR="00DD60BE" w:rsidRPr="00DD60BE">
        <w:rPr>
          <w:rFonts w:ascii="Times New Roman" w:eastAsia="Times New Roman" w:hAnsi="Times New Roman" w:cs="Times New Roman"/>
          <w:sz w:val="26"/>
          <w:szCs w:val="26"/>
          <w:lang w:eastAsia="ru-RU"/>
        </w:rPr>
        <w:t xml:space="preserve"> B.Braun, </w:t>
      </w:r>
      <w:proofErr w:type="spellStart"/>
      <w:r w:rsidR="00DD60BE" w:rsidRPr="00DD60BE">
        <w:rPr>
          <w:rFonts w:ascii="Times New Roman" w:eastAsia="Times New Roman" w:hAnsi="Times New Roman" w:cs="Times New Roman"/>
          <w:sz w:val="26"/>
          <w:szCs w:val="26"/>
          <w:lang w:eastAsia="ru-RU"/>
        </w:rPr>
        <w:t>Becton</w:t>
      </w:r>
      <w:r w:rsidR="00DD60BE">
        <w:rPr>
          <w:rFonts w:ascii="Times New Roman" w:eastAsia="Times New Roman" w:hAnsi="Times New Roman" w:cs="Times New Roman"/>
          <w:sz w:val="26"/>
          <w:szCs w:val="26"/>
          <w:lang w:eastAsia="ru-RU"/>
        </w:rPr>
        <w:t>-Dickinson</w:t>
      </w:r>
      <w:proofErr w:type="spellEnd"/>
      <w:r w:rsidR="00DD60BE">
        <w:rPr>
          <w:rFonts w:ascii="Times New Roman" w:eastAsia="Times New Roman" w:hAnsi="Times New Roman" w:cs="Times New Roman"/>
          <w:sz w:val="26"/>
          <w:szCs w:val="26"/>
          <w:lang w:eastAsia="ru-RU"/>
        </w:rPr>
        <w:t xml:space="preserve">, </w:t>
      </w:r>
      <w:proofErr w:type="spellStart"/>
      <w:r w:rsidR="00DD60BE">
        <w:rPr>
          <w:rFonts w:ascii="Times New Roman" w:eastAsia="Times New Roman" w:hAnsi="Times New Roman" w:cs="Times New Roman"/>
          <w:sz w:val="26"/>
          <w:szCs w:val="26"/>
          <w:lang w:eastAsia="ru-RU"/>
        </w:rPr>
        <w:t>Sherwood</w:t>
      </w:r>
      <w:proofErr w:type="spellEnd"/>
      <w:r w:rsidR="00DD60BE">
        <w:rPr>
          <w:rFonts w:ascii="Times New Roman" w:eastAsia="Times New Roman" w:hAnsi="Times New Roman" w:cs="Times New Roman"/>
          <w:sz w:val="26"/>
          <w:szCs w:val="26"/>
          <w:lang w:eastAsia="ru-RU"/>
        </w:rPr>
        <w:t xml:space="preserve"> EU, </w:t>
      </w:r>
      <w:proofErr w:type="spellStart"/>
      <w:r w:rsidR="00DD60BE">
        <w:rPr>
          <w:rFonts w:ascii="Times New Roman" w:eastAsia="Times New Roman" w:hAnsi="Times New Roman" w:cs="Times New Roman"/>
          <w:sz w:val="26"/>
          <w:szCs w:val="26"/>
          <w:lang w:eastAsia="ru-RU"/>
        </w:rPr>
        <w:t>Terumo</w:t>
      </w:r>
      <w:proofErr w:type="spellEnd"/>
      <w:r w:rsidR="00DD60BE">
        <w:rPr>
          <w:rFonts w:ascii="Times New Roman" w:eastAsia="Times New Roman" w:hAnsi="Times New Roman" w:cs="Times New Roman"/>
          <w:sz w:val="26"/>
          <w:szCs w:val="26"/>
          <w:lang w:eastAsia="ru-RU"/>
        </w:rPr>
        <w:t>. При этом с</w:t>
      </w:r>
      <w:r w:rsidR="00D60D41" w:rsidRPr="00D60D41">
        <w:rPr>
          <w:rFonts w:ascii="Times New Roman" w:eastAsia="Times New Roman" w:hAnsi="Times New Roman" w:cs="Times New Roman"/>
          <w:sz w:val="26"/>
          <w:szCs w:val="26"/>
          <w:lang w:eastAsia="ru-RU"/>
        </w:rPr>
        <w:t>огласно доводам жалобы</w:t>
      </w:r>
      <w:r w:rsidR="00DD60BE">
        <w:rPr>
          <w:rFonts w:ascii="Times New Roman" w:eastAsia="Times New Roman" w:hAnsi="Times New Roman" w:cs="Times New Roman"/>
          <w:sz w:val="26"/>
          <w:szCs w:val="26"/>
          <w:lang w:eastAsia="ru-RU"/>
        </w:rPr>
        <w:t>,</w:t>
      </w:r>
      <w:r w:rsidR="00D60D41" w:rsidRPr="00D60D41">
        <w:rPr>
          <w:rFonts w:ascii="Times New Roman" w:eastAsia="Times New Roman" w:hAnsi="Times New Roman" w:cs="Times New Roman"/>
          <w:sz w:val="26"/>
          <w:szCs w:val="26"/>
          <w:lang w:eastAsia="ru-RU"/>
        </w:rPr>
        <w:t xml:space="preserve"> исходя из описания объекта закупки у участника закупки отсутствует возможность поставить медицинские из</w:t>
      </w:r>
      <w:r w:rsidR="00DD60BE">
        <w:rPr>
          <w:rFonts w:ascii="Times New Roman" w:eastAsia="Times New Roman" w:hAnsi="Times New Roman" w:cs="Times New Roman"/>
          <w:sz w:val="26"/>
          <w:szCs w:val="26"/>
          <w:lang w:eastAsia="ru-RU"/>
        </w:rPr>
        <w:t>делия российского производства и воспользоваться преимуществами в случае реализации механизма Постановления № 102.</w:t>
      </w:r>
    </w:p>
    <w:p w:rsidR="00BA2039" w:rsidRDefault="00DD60BE" w:rsidP="00A11554">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 рассмотрении жалобы представитель заказчика указал, что требование о совместимости шприцев </w:t>
      </w:r>
      <w:r w:rsidR="00C6025E">
        <w:rPr>
          <w:rFonts w:ascii="Times New Roman" w:eastAsia="Times New Roman" w:hAnsi="Times New Roman" w:cs="Times New Roman"/>
          <w:sz w:val="26"/>
          <w:szCs w:val="26"/>
          <w:lang w:eastAsia="ru-RU"/>
        </w:rPr>
        <w:t>обусловлено потребностью заказчика в оказании медицинской помощи</w:t>
      </w:r>
      <w:r w:rsidR="00C6025E">
        <w:rPr>
          <w:rFonts w:ascii="Times New Roman" w:eastAsia="Times New Roman" w:hAnsi="Times New Roman" w:cs="Times New Roman"/>
          <w:sz w:val="26"/>
          <w:szCs w:val="26"/>
          <w:lang w:eastAsia="ru-RU"/>
        </w:rPr>
        <w:t xml:space="preserve"> с использованием </w:t>
      </w:r>
      <w:r>
        <w:rPr>
          <w:rFonts w:ascii="Times New Roman" w:eastAsia="Times New Roman" w:hAnsi="Times New Roman" w:cs="Times New Roman"/>
          <w:sz w:val="26"/>
          <w:szCs w:val="26"/>
          <w:lang w:eastAsia="ru-RU"/>
        </w:rPr>
        <w:t>имеющи</w:t>
      </w:r>
      <w:r w:rsidR="00C6025E">
        <w:rPr>
          <w:rFonts w:ascii="Times New Roman" w:eastAsia="Times New Roman" w:hAnsi="Times New Roman" w:cs="Times New Roman"/>
          <w:sz w:val="26"/>
          <w:szCs w:val="26"/>
          <w:lang w:eastAsia="ru-RU"/>
        </w:rPr>
        <w:t>х</w:t>
      </w:r>
      <w:r>
        <w:rPr>
          <w:rFonts w:ascii="Times New Roman" w:eastAsia="Times New Roman" w:hAnsi="Times New Roman" w:cs="Times New Roman"/>
          <w:sz w:val="26"/>
          <w:szCs w:val="26"/>
          <w:lang w:eastAsia="ru-RU"/>
        </w:rPr>
        <w:t xml:space="preserve">ся </w:t>
      </w:r>
      <w:r w:rsidR="00C6025E">
        <w:rPr>
          <w:rFonts w:ascii="Times New Roman" w:eastAsia="Times New Roman" w:hAnsi="Times New Roman" w:cs="Times New Roman"/>
          <w:sz w:val="26"/>
          <w:szCs w:val="26"/>
          <w:lang w:eastAsia="ru-RU"/>
        </w:rPr>
        <w:t xml:space="preserve">у заказчика 22 инфузионными станциями Перфузор </w:t>
      </w:r>
      <w:proofErr w:type="spellStart"/>
      <w:r w:rsidR="00C6025E">
        <w:rPr>
          <w:rFonts w:ascii="Times New Roman" w:eastAsia="Times New Roman" w:hAnsi="Times New Roman" w:cs="Times New Roman"/>
          <w:sz w:val="26"/>
          <w:szCs w:val="26"/>
          <w:lang w:eastAsia="ru-RU"/>
        </w:rPr>
        <w:t>Спэйс</w:t>
      </w:r>
      <w:proofErr w:type="spellEnd"/>
      <w:r>
        <w:rPr>
          <w:rFonts w:ascii="Times New Roman" w:eastAsia="Times New Roman" w:hAnsi="Times New Roman" w:cs="Times New Roman"/>
          <w:sz w:val="26"/>
          <w:szCs w:val="26"/>
          <w:lang w:eastAsia="ru-RU"/>
        </w:rPr>
        <w:t>.</w:t>
      </w:r>
      <w:r w:rsidR="00C6025E">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Указанные в техническом задании медицинские изделия необходимы для выполнения инъекций и проведения инфузий, инфузионной терапии и процедур парентерального введения лекарственных средств. Все позиции относятся к одному коду ОКПД2 32.50.13.110</w:t>
      </w:r>
      <w:r w:rsidR="00C6025E">
        <w:rPr>
          <w:rFonts w:ascii="Times New Roman" w:eastAsia="Times New Roman" w:hAnsi="Times New Roman" w:cs="Times New Roman"/>
          <w:sz w:val="26"/>
          <w:szCs w:val="26"/>
          <w:lang w:eastAsia="ru-RU"/>
        </w:rPr>
        <w:t>.</w:t>
      </w:r>
    </w:p>
    <w:p w:rsidR="00C6025E" w:rsidRDefault="00C6025E"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Пунктом 1 Постановления № 102 утверждены </w:t>
      </w:r>
      <w:r w:rsidRPr="00C6025E">
        <w:rPr>
          <w:rFonts w:ascii="Times New Roman" w:eastAsia="Times New Roman" w:hAnsi="Times New Roman" w:cs="Times New Roman"/>
          <w:sz w:val="26"/>
          <w:szCs w:val="26"/>
          <w:lang w:eastAsia="ru-RU"/>
        </w:rPr>
        <w:t xml:space="preserve">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Pr>
          <w:rFonts w:ascii="Times New Roman" w:eastAsia="Times New Roman" w:hAnsi="Times New Roman" w:cs="Times New Roman"/>
          <w:sz w:val="26"/>
          <w:szCs w:val="26"/>
          <w:lang w:eastAsia="ru-RU"/>
        </w:rPr>
        <w:t xml:space="preserve">№ 1), </w:t>
      </w:r>
      <w:r w:rsidRPr="00C6025E">
        <w:rPr>
          <w:rFonts w:ascii="Times New Roman" w:eastAsia="Times New Roman" w:hAnsi="Times New Roman" w:cs="Times New Roman"/>
          <w:sz w:val="26"/>
          <w:szCs w:val="26"/>
          <w:lang w:eastAsia="ru-RU"/>
        </w:rPr>
        <w:t xml:space="preserve">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Pr>
          <w:rFonts w:ascii="Times New Roman" w:eastAsia="Times New Roman" w:hAnsi="Times New Roman" w:cs="Times New Roman"/>
          <w:sz w:val="26"/>
          <w:szCs w:val="26"/>
          <w:lang w:eastAsia="ru-RU"/>
        </w:rPr>
        <w:t>№</w:t>
      </w:r>
      <w:r w:rsidRPr="00C6025E">
        <w:rPr>
          <w:rFonts w:ascii="Times New Roman" w:eastAsia="Times New Roman" w:hAnsi="Times New Roman" w:cs="Times New Roman"/>
          <w:sz w:val="26"/>
          <w:szCs w:val="26"/>
          <w:lang w:eastAsia="ru-RU"/>
        </w:rPr>
        <w:t xml:space="preserve"> 2)</w:t>
      </w:r>
      <w:r>
        <w:rPr>
          <w:rFonts w:ascii="Times New Roman" w:eastAsia="Times New Roman" w:hAnsi="Times New Roman" w:cs="Times New Roman"/>
          <w:sz w:val="26"/>
          <w:szCs w:val="26"/>
          <w:lang w:eastAsia="ru-RU"/>
        </w:rPr>
        <w:t>.</w:t>
      </w:r>
    </w:p>
    <w:p w:rsidR="00C6025E" w:rsidRDefault="00C6025E"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Код </w:t>
      </w:r>
      <w:r w:rsidRPr="00C6025E">
        <w:rPr>
          <w:rFonts w:ascii="Times New Roman" w:eastAsia="Times New Roman" w:hAnsi="Times New Roman" w:cs="Times New Roman"/>
          <w:sz w:val="26"/>
          <w:szCs w:val="26"/>
          <w:lang w:eastAsia="ru-RU"/>
        </w:rPr>
        <w:t>ОКПД2 32.50.13.110</w:t>
      </w:r>
      <w:r>
        <w:rPr>
          <w:rFonts w:ascii="Times New Roman" w:eastAsia="Times New Roman" w:hAnsi="Times New Roman" w:cs="Times New Roman"/>
          <w:sz w:val="26"/>
          <w:szCs w:val="26"/>
          <w:lang w:eastAsia="ru-RU"/>
        </w:rPr>
        <w:t xml:space="preserve"> включен в Перечень № 1 Постановления № 102.</w:t>
      </w:r>
    </w:p>
    <w:p w:rsidR="00FE7E98" w:rsidRDefault="00FE7E98"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связи с чем заказчиком </w:t>
      </w:r>
      <w:r w:rsidR="00EE304B">
        <w:rPr>
          <w:rFonts w:ascii="Times New Roman" w:eastAsia="Times New Roman" w:hAnsi="Times New Roman" w:cs="Times New Roman"/>
          <w:sz w:val="26"/>
          <w:szCs w:val="26"/>
          <w:lang w:eastAsia="ru-RU"/>
        </w:rPr>
        <w:t>в извещении о закупке установлены ограничения в соответствии с Постановлением № 102.</w:t>
      </w:r>
    </w:p>
    <w:p w:rsidR="00C6025E" w:rsidRPr="00C6025E" w:rsidRDefault="00C6025E"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2 Постановления № 102 предусмотрено, что дл</w:t>
      </w:r>
      <w:r w:rsidRPr="00C6025E">
        <w:rPr>
          <w:rFonts w:ascii="Times New Roman" w:eastAsia="Times New Roman" w:hAnsi="Times New Roman" w:cs="Times New Roman"/>
          <w:sz w:val="26"/>
          <w:szCs w:val="26"/>
          <w:lang w:eastAsia="ru-RU"/>
        </w:rPr>
        <w:t xml:space="preserve">я целей осуществления закупок отдельных видов медицинских изделий, включенных в перечень </w:t>
      </w:r>
      <w:r>
        <w:rPr>
          <w:rFonts w:ascii="Times New Roman" w:eastAsia="Times New Roman" w:hAnsi="Times New Roman" w:cs="Times New Roman"/>
          <w:sz w:val="26"/>
          <w:szCs w:val="26"/>
          <w:lang w:eastAsia="ru-RU"/>
        </w:rPr>
        <w:t>№</w:t>
      </w:r>
      <w:r w:rsidRPr="00C6025E">
        <w:rPr>
          <w:rFonts w:ascii="Times New Roman" w:eastAsia="Times New Roman" w:hAnsi="Times New Roman" w:cs="Times New Roman"/>
          <w:sz w:val="26"/>
          <w:szCs w:val="26"/>
          <w:lang w:eastAsia="ru-RU"/>
        </w:rPr>
        <w:t xml:space="preserve"> 1,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w:t>
      </w:r>
      <w:r>
        <w:rPr>
          <w:rFonts w:ascii="Times New Roman" w:eastAsia="Times New Roman" w:hAnsi="Times New Roman" w:cs="Times New Roman"/>
          <w:sz w:val="26"/>
          <w:szCs w:val="26"/>
          <w:lang w:eastAsia="ru-RU"/>
        </w:rPr>
        <w:t>акупки, документации о закупке</w:t>
      </w:r>
      <w:r w:rsidRPr="00C6025E">
        <w:rPr>
          <w:rFonts w:ascii="Times New Roman" w:eastAsia="Times New Roman" w:hAnsi="Times New Roman" w:cs="Times New Roman"/>
          <w:sz w:val="26"/>
          <w:szCs w:val="26"/>
          <w:lang w:eastAsia="ru-RU"/>
        </w:rPr>
        <w:t>, которые одновременно:</w:t>
      </w:r>
    </w:p>
    <w:p w:rsidR="00C6025E" w:rsidRPr="00C6025E" w:rsidRDefault="00C6025E"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sidRPr="00C6025E">
        <w:rPr>
          <w:rFonts w:ascii="Times New Roman" w:eastAsia="Times New Roman" w:hAnsi="Times New Roman" w:cs="Times New Roman"/>
          <w:sz w:val="26"/>
          <w:szCs w:val="26"/>
          <w:lang w:eastAsia="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rsidR="00DD60BE" w:rsidRDefault="00C6025E"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sidRPr="00C6025E">
        <w:rPr>
          <w:rFonts w:ascii="Times New Roman" w:eastAsia="Times New Roman" w:hAnsi="Times New Roman" w:cs="Times New Roman"/>
          <w:sz w:val="26"/>
          <w:szCs w:val="26"/>
          <w:lang w:eastAsia="ru-RU"/>
        </w:rPr>
        <w:t xml:space="preserve">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w:t>
      </w:r>
      <w:r>
        <w:rPr>
          <w:rFonts w:ascii="Times New Roman" w:eastAsia="Times New Roman" w:hAnsi="Times New Roman" w:cs="Times New Roman"/>
          <w:sz w:val="26"/>
          <w:szCs w:val="26"/>
          <w:lang w:eastAsia="ru-RU"/>
        </w:rPr>
        <w:t>«</w:t>
      </w:r>
      <w:r w:rsidRPr="00C6025E">
        <w:rPr>
          <w:rFonts w:ascii="Times New Roman" w:eastAsia="Times New Roman" w:hAnsi="Times New Roman" w:cs="Times New Roman"/>
          <w:sz w:val="26"/>
          <w:szCs w:val="26"/>
          <w:lang w:eastAsia="ru-RU"/>
        </w:rPr>
        <w:t>О защите конкуренции</w:t>
      </w:r>
      <w:r>
        <w:rPr>
          <w:rFonts w:ascii="Times New Roman" w:eastAsia="Times New Roman" w:hAnsi="Times New Roman" w:cs="Times New Roman"/>
          <w:sz w:val="26"/>
          <w:szCs w:val="26"/>
          <w:lang w:eastAsia="ru-RU"/>
        </w:rPr>
        <w:t>»</w:t>
      </w:r>
      <w:r w:rsidRPr="00C6025E">
        <w:rPr>
          <w:rFonts w:ascii="Times New Roman" w:eastAsia="Times New Roman" w:hAnsi="Times New Roman" w:cs="Times New Roman"/>
          <w:sz w:val="26"/>
          <w:szCs w:val="26"/>
          <w:lang w:eastAsia="ru-RU"/>
        </w:rPr>
        <w:t>, при сопоставлении этих заявок</w:t>
      </w:r>
      <w:r>
        <w:rPr>
          <w:rFonts w:ascii="Times New Roman" w:eastAsia="Times New Roman" w:hAnsi="Times New Roman" w:cs="Times New Roman"/>
          <w:sz w:val="26"/>
          <w:szCs w:val="26"/>
          <w:lang w:eastAsia="ru-RU"/>
        </w:rPr>
        <w:t>.</w:t>
      </w:r>
    </w:p>
    <w:p w:rsidR="00182B43" w:rsidRDefault="00182B43"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Относительно довода о количественном соотношении спорной позиции и общим количеством закупаемых изделий Комиссия Управления отмечает, что </w:t>
      </w:r>
      <w:r w:rsidR="008C0A48">
        <w:rPr>
          <w:rFonts w:ascii="Times New Roman" w:eastAsia="Times New Roman" w:hAnsi="Times New Roman" w:cs="Times New Roman"/>
          <w:sz w:val="26"/>
          <w:szCs w:val="26"/>
          <w:lang w:eastAsia="ru-RU"/>
        </w:rPr>
        <w:t xml:space="preserve">по </w:t>
      </w:r>
      <w:r>
        <w:rPr>
          <w:rFonts w:ascii="Times New Roman" w:eastAsia="Times New Roman" w:hAnsi="Times New Roman" w:cs="Times New Roman"/>
          <w:sz w:val="26"/>
          <w:szCs w:val="26"/>
          <w:lang w:eastAsia="ru-RU"/>
        </w:rPr>
        <w:t>обжалуем</w:t>
      </w:r>
      <w:r w:rsidR="008C0A48">
        <w:rPr>
          <w:rFonts w:ascii="Times New Roman" w:eastAsia="Times New Roman" w:hAnsi="Times New Roman" w:cs="Times New Roman"/>
          <w:sz w:val="26"/>
          <w:szCs w:val="26"/>
          <w:lang w:eastAsia="ru-RU"/>
        </w:rPr>
        <w:t xml:space="preserve">ой </w:t>
      </w:r>
      <w:r>
        <w:rPr>
          <w:rFonts w:ascii="Times New Roman" w:eastAsia="Times New Roman" w:hAnsi="Times New Roman" w:cs="Times New Roman"/>
          <w:sz w:val="26"/>
          <w:szCs w:val="26"/>
          <w:lang w:eastAsia="ru-RU"/>
        </w:rPr>
        <w:t>позици</w:t>
      </w:r>
      <w:r w:rsidR="008C0A48">
        <w:rPr>
          <w:rFonts w:ascii="Times New Roman" w:eastAsia="Times New Roman" w:hAnsi="Times New Roman" w:cs="Times New Roman"/>
          <w:sz w:val="26"/>
          <w:szCs w:val="26"/>
          <w:lang w:eastAsia="ru-RU"/>
        </w:rPr>
        <w:t>и действительно закупается 4 000 штук шприцев, при этом в стоимостном выражении, учитывая цену одного изделия - 248,60 руб., данная позиция самая большая 994 400,00 руб., что составляет 26% НМЦК. В сравнении иная позиция – шприцы в количестве 180 000 штук, но по цене 4,95 руб. в итоге составляет 891 000,00 руб. (24%).</w:t>
      </w:r>
    </w:p>
    <w:p w:rsidR="00182B43" w:rsidRDefault="00182B43" w:rsidP="00182B43">
      <w:pPr>
        <w:widowControl w:val="0"/>
        <w:tabs>
          <w:tab w:val="left" w:pos="993"/>
        </w:tabs>
        <w:spacing w:after="0" w:line="240" w:lineRule="auto"/>
        <w:jc w:val="both"/>
        <w:outlineLvl w:val="2"/>
        <w:rPr>
          <w:rFonts w:ascii="Times New Roman" w:eastAsia="Times New Roman" w:hAnsi="Times New Roman" w:cs="Times New Roman"/>
          <w:sz w:val="26"/>
          <w:szCs w:val="26"/>
          <w:lang w:eastAsia="ru-RU"/>
        </w:rPr>
      </w:pPr>
    </w:p>
    <w:p w:rsidR="00182B43" w:rsidRDefault="00182B43" w:rsidP="00182B43">
      <w:pPr>
        <w:widowControl w:val="0"/>
        <w:tabs>
          <w:tab w:val="left" w:pos="993"/>
        </w:tabs>
        <w:spacing w:after="0" w:line="240" w:lineRule="auto"/>
        <w:jc w:val="both"/>
        <w:outlineLvl w:val="2"/>
        <w:rPr>
          <w:rFonts w:ascii="Times New Roman" w:eastAsia="Times New Roman" w:hAnsi="Times New Roman" w:cs="Times New Roman"/>
          <w:sz w:val="26"/>
          <w:szCs w:val="26"/>
          <w:lang w:eastAsia="ru-RU"/>
        </w:rPr>
      </w:pPr>
    </w:p>
    <w:p w:rsidR="00182B43" w:rsidRDefault="00182B43" w:rsidP="00182B43">
      <w:pPr>
        <w:widowControl w:val="0"/>
        <w:tabs>
          <w:tab w:val="left" w:pos="993"/>
        </w:tabs>
        <w:spacing w:after="0" w:line="240" w:lineRule="auto"/>
        <w:jc w:val="both"/>
        <w:outlineLvl w:val="2"/>
        <w:rPr>
          <w:rFonts w:ascii="Times New Roman" w:eastAsia="Times New Roman" w:hAnsi="Times New Roman" w:cs="Times New Roman"/>
          <w:sz w:val="26"/>
          <w:szCs w:val="26"/>
          <w:lang w:eastAsia="ru-RU"/>
        </w:rPr>
      </w:pPr>
      <w:r>
        <w:rPr>
          <w:noProof/>
          <w:lang w:eastAsia="ru-RU"/>
        </w:rPr>
        <w:lastRenderedPageBreak/>
        <w:drawing>
          <wp:inline distT="0" distB="0" distL="0" distR="0" wp14:anchorId="09A9B22D" wp14:editId="009ADFFA">
            <wp:extent cx="3962400" cy="4321530"/>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75063" cy="4335341"/>
                    </a:xfrm>
                    <a:prstGeom prst="rect">
                      <a:avLst/>
                    </a:prstGeom>
                  </pic:spPr>
                </pic:pic>
              </a:graphicData>
            </a:graphic>
          </wp:inline>
        </w:drawing>
      </w:r>
    </w:p>
    <w:p w:rsidR="008C0A48" w:rsidRDefault="008C0A48" w:rsidP="00C6025E">
      <w:pPr>
        <w:widowControl w:val="0"/>
        <w:tabs>
          <w:tab w:val="left" w:pos="993"/>
        </w:tabs>
        <w:spacing w:after="0" w:line="240" w:lineRule="auto"/>
        <w:ind w:firstLine="709"/>
        <w:jc w:val="both"/>
        <w:outlineLvl w:val="2"/>
        <w:rPr>
          <w:rFonts w:ascii="Times New Roman" w:eastAsia="Times New Roman" w:hAnsi="Times New Roman" w:cs="Times New Roman"/>
          <w:sz w:val="26"/>
          <w:szCs w:val="26"/>
          <w:lang w:eastAsia="ru-RU"/>
        </w:rPr>
      </w:pPr>
    </w:p>
    <w:p w:rsidR="00867BE5" w:rsidRDefault="00182B43" w:rsidP="00867BE5">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Следует отметить, что </w:t>
      </w:r>
      <w:r w:rsidR="00867BE5">
        <w:rPr>
          <w:rFonts w:ascii="Times New Roman" w:hAnsi="Times New Roman" w:cs="Times New Roman"/>
          <w:sz w:val="26"/>
          <w:szCs w:val="26"/>
        </w:rPr>
        <w:t>с</w:t>
      </w:r>
      <w:r w:rsidR="00867BE5">
        <w:rPr>
          <w:rFonts w:ascii="Times New Roman" w:hAnsi="Times New Roman" w:cs="Times New Roman"/>
          <w:sz w:val="26"/>
          <w:szCs w:val="26"/>
        </w:rPr>
        <w:t xml:space="preserve">огласно протоколу подведения итогов от </w:t>
      </w:r>
      <w:r w:rsidR="00867BE5">
        <w:rPr>
          <w:rFonts w:ascii="Times New Roman" w:hAnsi="Times New Roman" w:cs="Times New Roman"/>
          <w:sz w:val="26"/>
          <w:szCs w:val="26"/>
        </w:rPr>
        <w:t>04.06.2024</w:t>
      </w:r>
      <w:r w:rsidR="00867BE5">
        <w:rPr>
          <w:rFonts w:ascii="Times New Roman" w:hAnsi="Times New Roman" w:cs="Times New Roman"/>
          <w:sz w:val="26"/>
          <w:szCs w:val="26"/>
        </w:rPr>
        <w:t xml:space="preserve"> для участия в закупке были поданы заявки </w:t>
      </w:r>
      <w:r w:rsidR="00867BE5">
        <w:rPr>
          <w:rFonts w:ascii="Times New Roman" w:hAnsi="Times New Roman" w:cs="Times New Roman"/>
          <w:sz w:val="26"/>
          <w:szCs w:val="26"/>
        </w:rPr>
        <w:t>3</w:t>
      </w:r>
      <w:r w:rsidR="00867BE5">
        <w:rPr>
          <w:rFonts w:ascii="Times New Roman" w:hAnsi="Times New Roman" w:cs="Times New Roman"/>
          <w:sz w:val="26"/>
          <w:szCs w:val="26"/>
        </w:rPr>
        <w:t xml:space="preserve"> участников, признанные соответствующими требованиям извещения, НМЦК в рамках аукциона снижена до </w:t>
      </w:r>
      <w:r w:rsidR="00867BE5">
        <w:rPr>
          <w:rFonts w:ascii="Times New Roman" w:hAnsi="Times New Roman" w:cs="Times New Roman"/>
          <w:sz w:val="26"/>
          <w:szCs w:val="26"/>
        </w:rPr>
        <w:t>3 549 071,25</w:t>
      </w:r>
      <w:r w:rsidR="00867BE5">
        <w:rPr>
          <w:rFonts w:ascii="Times New Roman" w:hAnsi="Times New Roman" w:cs="Times New Roman"/>
          <w:sz w:val="26"/>
          <w:szCs w:val="26"/>
        </w:rPr>
        <w:t xml:space="preserve"> руб.</w:t>
      </w:r>
      <w:r w:rsidR="00867BE5">
        <w:rPr>
          <w:rFonts w:ascii="Times New Roman" w:hAnsi="Times New Roman" w:cs="Times New Roman"/>
          <w:sz w:val="26"/>
          <w:szCs w:val="26"/>
        </w:rPr>
        <w:t xml:space="preserve"> Все участники по обжалуемой позиции предложили шприцы </w:t>
      </w:r>
      <w:r w:rsidR="00867BE5" w:rsidRPr="00867BE5">
        <w:rPr>
          <w:rFonts w:ascii="Times New Roman" w:hAnsi="Times New Roman" w:cs="Times New Roman"/>
          <w:sz w:val="26"/>
          <w:szCs w:val="26"/>
        </w:rPr>
        <w:t>B.Braun</w:t>
      </w:r>
      <w:r w:rsidR="00867BE5">
        <w:rPr>
          <w:rFonts w:ascii="Times New Roman" w:hAnsi="Times New Roman" w:cs="Times New Roman"/>
          <w:sz w:val="26"/>
          <w:szCs w:val="26"/>
        </w:rPr>
        <w:t xml:space="preserve"> по регистрационному удостоверению ФСЗ 2009/05984 от 15.12.2021. При этом по остальным позициям участниками предложены шприцы различных производителей, но все иностранные, т.е. ни одна из 3 заявок не содержала предложение о поставке товара по позициям 2-5, страной происхождения которых являются страны-члены Евразийского </w:t>
      </w:r>
      <w:r w:rsidR="0070499C">
        <w:rPr>
          <w:rFonts w:ascii="Times New Roman" w:hAnsi="Times New Roman" w:cs="Times New Roman"/>
          <w:sz w:val="26"/>
          <w:szCs w:val="26"/>
        </w:rPr>
        <w:t>экономического союза.</w:t>
      </w:r>
    </w:p>
    <w:p w:rsidR="0070499C" w:rsidRDefault="0070499C" w:rsidP="00867BE5">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Тем самым положения Постановления № 102 не могли быть применены даже без учета оспариваемой позиции.</w:t>
      </w:r>
    </w:p>
    <w:p w:rsidR="0070499C" w:rsidRDefault="0070499C" w:rsidP="00867BE5">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Заявитель к рассмотрению жалобы не подключился, каких-либо доказательств ограничения количества участников не представил.</w:t>
      </w:r>
    </w:p>
    <w:p w:rsidR="00BE28F4" w:rsidRDefault="0070499C" w:rsidP="00C531FE">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О</w:t>
      </w:r>
      <w:r w:rsidR="00AA04D8">
        <w:rPr>
          <w:rFonts w:ascii="Times New Roman" w:hAnsi="Times New Roman" w:cs="Times New Roman"/>
          <w:sz w:val="26"/>
          <w:szCs w:val="26"/>
        </w:rPr>
        <w:t xml:space="preserve">писание объекта закупки не соотносится с товаром единственного производителя, доказательств обратного заявителем не представлено, в связи с чем Комиссия Управления не усматривает </w:t>
      </w:r>
      <w:r w:rsidR="000E33BC">
        <w:rPr>
          <w:rFonts w:ascii="Times New Roman" w:hAnsi="Times New Roman" w:cs="Times New Roman"/>
          <w:sz w:val="26"/>
          <w:szCs w:val="26"/>
        </w:rPr>
        <w:t xml:space="preserve">в рассматриваемом случае </w:t>
      </w:r>
      <w:r w:rsidR="00AA04D8">
        <w:rPr>
          <w:rFonts w:ascii="Times New Roman" w:hAnsi="Times New Roman" w:cs="Times New Roman"/>
          <w:sz w:val="26"/>
          <w:szCs w:val="26"/>
        </w:rPr>
        <w:t>нарушений Закона о контрактной системе.</w:t>
      </w:r>
    </w:p>
    <w:p w:rsidR="00304DA8" w:rsidRDefault="00304DA8" w:rsidP="00C531FE">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связи с изложенным Комиссия Управления приходит к выводу о </w:t>
      </w:r>
      <w:r w:rsidRPr="00304DA8">
        <w:rPr>
          <w:rFonts w:ascii="Times New Roman" w:hAnsi="Times New Roman" w:cs="Times New Roman"/>
          <w:sz w:val="26"/>
          <w:szCs w:val="26"/>
          <w:u w:val="single"/>
        </w:rPr>
        <w:t>необоснованности</w:t>
      </w:r>
      <w:r>
        <w:rPr>
          <w:rFonts w:ascii="Times New Roman" w:hAnsi="Times New Roman" w:cs="Times New Roman"/>
          <w:sz w:val="26"/>
          <w:szCs w:val="26"/>
        </w:rPr>
        <w:t xml:space="preserve"> рассматриваемых доводов жалобы.</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70499C" w:rsidRDefault="00842756" w:rsidP="0070499C">
      <w:pPr>
        <w:widowControl w:val="0"/>
        <w:spacing w:after="0" w:line="240" w:lineRule="auto"/>
        <w:ind w:firstLine="709"/>
        <w:jc w:val="both"/>
        <w:outlineLvl w:val="2"/>
        <w:rPr>
          <w:rFonts w:ascii="Times New Roman" w:hAnsi="Times New Roman" w:cs="Times New Roman"/>
          <w:sz w:val="26"/>
          <w:szCs w:val="26"/>
        </w:rPr>
      </w:pPr>
      <w:r w:rsidRPr="0070499C">
        <w:rPr>
          <w:rFonts w:ascii="Times New Roman" w:hAnsi="Times New Roman" w:cs="Times New Roman"/>
          <w:sz w:val="26"/>
          <w:szCs w:val="26"/>
        </w:rPr>
        <w:t xml:space="preserve">Признать </w:t>
      </w:r>
      <w:r w:rsidRPr="0070499C">
        <w:rPr>
          <w:rFonts w:ascii="Times New Roman" w:hAnsi="Times New Roman" w:cs="Times New Roman"/>
          <w:color w:val="000000"/>
          <w:sz w:val="26"/>
          <w:szCs w:val="26"/>
        </w:rPr>
        <w:t>жалобу</w:t>
      </w:r>
      <w:r w:rsidRPr="0070499C">
        <w:rPr>
          <w:rFonts w:ascii="Times New Roman" w:hAnsi="Times New Roman" w:cs="Times New Roman"/>
          <w:sz w:val="26"/>
          <w:szCs w:val="26"/>
        </w:rPr>
        <w:t xml:space="preserve"> </w:t>
      </w:r>
      <w:r w:rsidR="0070499C" w:rsidRPr="0070499C">
        <w:rPr>
          <w:rFonts w:ascii="Times New Roman" w:eastAsia="Times New Roman" w:hAnsi="Times New Roman" w:cs="Times New Roman"/>
          <w:sz w:val="26"/>
          <w:szCs w:val="26"/>
          <w:lang w:eastAsia="ru-RU"/>
        </w:rPr>
        <w:t>ООО «Строительно-отделочной фирмы «</w:t>
      </w:r>
      <w:proofErr w:type="spellStart"/>
      <w:r w:rsidR="0070499C" w:rsidRPr="0070499C">
        <w:rPr>
          <w:rFonts w:ascii="Times New Roman" w:eastAsia="Times New Roman" w:hAnsi="Times New Roman" w:cs="Times New Roman"/>
          <w:sz w:val="26"/>
          <w:szCs w:val="26"/>
          <w:lang w:eastAsia="ru-RU"/>
        </w:rPr>
        <w:t>БаРо</w:t>
      </w:r>
      <w:proofErr w:type="spellEnd"/>
      <w:r w:rsidR="0070499C" w:rsidRPr="0070499C">
        <w:rPr>
          <w:rFonts w:ascii="Times New Roman" w:eastAsia="Times New Roman" w:hAnsi="Times New Roman" w:cs="Times New Roman"/>
          <w:sz w:val="26"/>
          <w:szCs w:val="26"/>
          <w:lang w:eastAsia="ru-RU"/>
        </w:rPr>
        <w:t xml:space="preserve">» на положения извещения при проведении заказчиком ФГБУ «Федеральный центр сердечно-сосудистой </w:t>
      </w:r>
      <w:r w:rsidR="0070499C" w:rsidRPr="0070499C">
        <w:rPr>
          <w:rFonts w:ascii="Times New Roman" w:eastAsia="Times New Roman" w:hAnsi="Times New Roman" w:cs="Times New Roman"/>
          <w:sz w:val="26"/>
          <w:szCs w:val="26"/>
          <w:lang w:eastAsia="ru-RU"/>
        </w:rPr>
        <w:lastRenderedPageBreak/>
        <w:t>хирургии» Министерства здравоохранения Российской Федерации (г. Пенза) электронного аукциона «Поставка шприцев общего назначения» (извещение № 0355100002724000236 от 23.05.2024 опубликовано на сайте www.zakupki.gov.ru)</w:t>
      </w:r>
      <w:r w:rsidR="005738CC" w:rsidRPr="0070499C">
        <w:rPr>
          <w:rFonts w:ascii="Times New Roman" w:eastAsia="Times New Roman" w:hAnsi="Times New Roman" w:cs="Times New Roman"/>
          <w:sz w:val="26"/>
          <w:szCs w:val="26"/>
          <w:lang w:eastAsia="ru-RU"/>
        </w:rPr>
        <w:t xml:space="preserve"> не</w:t>
      </w:r>
      <w:r w:rsidRPr="0070499C">
        <w:rPr>
          <w:rFonts w:ascii="Times New Roman" w:hAnsi="Times New Roman" w:cs="Times New Roman"/>
          <w:sz w:val="26"/>
          <w:szCs w:val="26"/>
        </w:rPr>
        <w:t>обоснованной.</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B1F2E" w:rsidRPr="00F27791" w:rsidRDefault="001B1F2E"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1B1F2E" w:rsidRPr="00F27791" w:rsidSect="00681A48">
      <w:headerReference w:type="default" r:id="rId11"/>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827" w:rsidRDefault="001B7827" w:rsidP="008178D3">
      <w:pPr>
        <w:spacing w:after="0" w:line="240" w:lineRule="auto"/>
      </w:pPr>
      <w:r>
        <w:separator/>
      </w:r>
    </w:p>
  </w:endnote>
  <w:endnote w:type="continuationSeparator" w:id="0">
    <w:p w:rsidR="001B7827" w:rsidRDefault="001B7827"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827" w:rsidRDefault="001B7827" w:rsidP="008178D3">
      <w:pPr>
        <w:spacing w:after="0" w:line="240" w:lineRule="auto"/>
      </w:pPr>
      <w:r>
        <w:separator/>
      </w:r>
    </w:p>
  </w:footnote>
  <w:footnote w:type="continuationSeparator" w:id="0">
    <w:p w:rsidR="001B7827" w:rsidRDefault="001B7827"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1B7827" w:rsidRDefault="001B7827" w:rsidP="008178D3">
        <w:pPr>
          <w:pStyle w:val="a5"/>
          <w:jc w:val="center"/>
        </w:pPr>
      </w:p>
      <w:p w:rsidR="001B7827" w:rsidRDefault="001B7827" w:rsidP="007C774F">
        <w:pPr>
          <w:pStyle w:val="a5"/>
          <w:rPr>
            <w:rFonts w:ascii="Times New Roman" w:hAnsi="Times New Roman" w:cs="Times New Roman"/>
          </w:rPr>
        </w:pPr>
      </w:p>
      <w:p w:rsidR="001B7827" w:rsidRDefault="001B7827"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525226">
          <w:rPr>
            <w:rFonts w:ascii="Times New Roman" w:hAnsi="Times New Roman" w:cs="Times New Roman"/>
            <w:noProof/>
          </w:rPr>
          <w:t>8</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2AF"/>
    <w:rsid w:val="00013EF9"/>
    <w:rsid w:val="00015741"/>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978"/>
    <w:rsid w:val="000649CA"/>
    <w:rsid w:val="00066371"/>
    <w:rsid w:val="000670AF"/>
    <w:rsid w:val="000716AB"/>
    <w:rsid w:val="00073019"/>
    <w:rsid w:val="000730A7"/>
    <w:rsid w:val="0007340C"/>
    <w:rsid w:val="00074DEC"/>
    <w:rsid w:val="00075A5D"/>
    <w:rsid w:val="000808BC"/>
    <w:rsid w:val="00082E50"/>
    <w:rsid w:val="000845AE"/>
    <w:rsid w:val="00084DF2"/>
    <w:rsid w:val="000850BD"/>
    <w:rsid w:val="00087F90"/>
    <w:rsid w:val="00090752"/>
    <w:rsid w:val="00090D01"/>
    <w:rsid w:val="0009109E"/>
    <w:rsid w:val="00091870"/>
    <w:rsid w:val="00092C2E"/>
    <w:rsid w:val="000936A6"/>
    <w:rsid w:val="00094015"/>
    <w:rsid w:val="00094227"/>
    <w:rsid w:val="00096E32"/>
    <w:rsid w:val="00097070"/>
    <w:rsid w:val="000A008B"/>
    <w:rsid w:val="000A0326"/>
    <w:rsid w:val="000A07E0"/>
    <w:rsid w:val="000A15D5"/>
    <w:rsid w:val="000A186A"/>
    <w:rsid w:val="000B0857"/>
    <w:rsid w:val="000B288B"/>
    <w:rsid w:val="000B2B19"/>
    <w:rsid w:val="000B5C4F"/>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24DD"/>
    <w:rsid w:val="000D319E"/>
    <w:rsid w:val="000D3BF9"/>
    <w:rsid w:val="000D43D2"/>
    <w:rsid w:val="000D63C4"/>
    <w:rsid w:val="000D694F"/>
    <w:rsid w:val="000D729A"/>
    <w:rsid w:val="000D75B6"/>
    <w:rsid w:val="000E33BC"/>
    <w:rsid w:val="000E3406"/>
    <w:rsid w:val="000E35F7"/>
    <w:rsid w:val="000E6780"/>
    <w:rsid w:val="000F05E5"/>
    <w:rsid w:val="000F6CBF"/>
    <w:rsid w:val="000F71A9"/>
    <w:rsid w:val="001013AA"/>
    <w:rsid w:val="0010186A"/>
    <w:rsid w:val="00102784"/>
    <w:rsid w:val="001027FA"/>
    <w:rsid w:val="00105031"/>
    <w:rsid w:val="001055B3"/>
    <w:rsid w:val="0011009D"/>
    <w:rsid w:val="0011039E"/>
    <w:rsid w:val="00114DD3"/>
    <w:rsid w:val="001178B8"/>
    <w:rsid w:val="00117EF1"/>
    <w:rsid w:val="00122BB2"/>
    <w:rsid w:val="00122FA8"/>
    <w:rsid w:val="00123CEC"/>
    <w:rsid w:val="00123D2E"/>
    <w:rsid w:val="00123EBB"/>
    <w:rsid w:val="00124133"/>
    <w:rsid w:val="00125B6D"/>
    <w:rsid w:val="00125B7B"/>
    <w:rsid w:val="00130995"/>
    <w:rsid w:val="00132A61"/>
    <w:rsid w:val="0013308C"/>
    <w:rsid w:val="001370CE"/>
    <w:rsid w:val="00140A3C"/>
    <w:rsid w:val="001420ED"/>
    <w:rsid w:val="001429B7"/>
    <w:rsid w:val="00143639"/>
    <w:rsid w:val="00144CB5"/>
    <w:rsid w:val="00147624"/>
    <w:rsid w:val="001501EC"/>
    <w:rsid w:val="0015084A"/>
    <w:rsid w:val="00152562"/>
    <w:rsid w:val="00152C9C"/>
    <w:rsid w:val="00154A8D"/>
    <w:rsid w:val="001561E9"/>
    <w:rsid w:val="00157870"/>
    <w:rsid w:val="001606FD"/>
    <w:rsid w:val="00160C81"/>
    <w:rsid w:val="00160F97"/>
    <w:rsid w:val="00162437"/>
    <w:rsid w:val="001631D3"/>
    <w:rsid w:val="0016366A"/>
    <w:rsid w:val="00163A09"/>
    <w:rsid w:val="00164337"/>
    <w:rsid w:val="00164402"/>
    <w:rsid w:val="00165E6E"/>
    <w:rsid w:val="0016782F"/>
    <w:rsid w:val="0017118D"/>
    <w:rsid w:val="00171DE9"/>
    <w:rsid w:val="0017254A"/>
    <w:rsid w:val="00173A79"/>
    <w:rsid w:val="00174843"/>
    <w:rsid w:val="00174A33"/>
    <w:rsid w:val="001757C6"/>
    <w:rsid w:val="0017790D"/>
    <w:rsid w:val="001813B5"/>
    <w:rsid w:val="00181896"/>
    <w:rsid w:val="00182791"/>
    <w:rsid w:val="00182B43"/>
    <w:rsid w:val="00184BF1"/>
    <w:rsid w:val="00185E75"/>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1F2E"/>
    <w:rsid w:val="001B2220"/>
    <w:rsid w:val="001B3A23"/>
    <w:rsid w:val="001B460A"/>
    <w:rsid w:val="001B6D85"/>
    <w:rsid w:val="001B71B0"/>
    <w:rsid w:val="001B751C"/>
    <w:rsid w:val="001B7827"/>
    <w:rsid w:val="001C169C"/>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3B5F"/>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0CFE"/>
    <w:rsid w:val="002526F3"/>
    <w:rsid w:val="00253735"/>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339D"/>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176"/>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4DA8"/>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DA9"/>
    <w:rsid w:val="00331F0F"/>
    <w:rsid w:val="003321CD"/>
    <w:rsid w:val="0033343B"/>
    <w:rsid w:val="00335474"/>
    <w:rsid w:val="0034095C"/>
    <w:rsid w:val="003434FF"/>
    <w:rsid w:val="003452A7"/>
    <w:rsid w:val="00347A6D"/>
    <w:rsid w:val="00355850"/>
    <w:rsid w:val="0035678B"/>
    <w:rsid w:val="0035681B"/>
    <w:rsid w:val="00356CF9"/>
    <w:rsid w:val="00357E4A"/>
    <w:rsid w:val="0036045B"/>
    <w:rsid w:val="0036070B"/>
    <w:rsid w:val="00360A68"/>
    <w:rsid w:val="003612CC"/>
    <w:rsid w:val="00361C38"/>
    <w:rsid w:val="00361F01"/>
    <w:rsid w:val="00364D1F"/>
    <w:rsid w:val="0036512F"/>
    <w:rsid w:val="00365326"/>
    <w:rsid w:val="0036616E"/>
    <w:rsid w:val="00366A49"/>
    <w:rsid w:val="00367754"/>
    <w:rsid w:val="00367C5F"/>
    <w:rsid w:val="00372DD7"/>
    <w:rsid w:val="00374E77"/>
    <w:rsid w:val="0037734A"/>
    <w:rsid w:val="003776CE"/>
    <w:rsid w:val="00380C14"/>
    <w:rsid w:val="003828FB"/>
    <w:rsid w:val="00383127"/>
    <w:rsid w:val="00394586"/>
    <w:rsid w:val="00394C8C"/>
    <w:rsid w:val="0039536B"/>
    <w:rsid w:val="00396756"/>
    <w:rsid w:val="0039789E"/>
    <w:rsid w:val="003A3BCD"/>
    <w:rsid w:val="003A44BE"/>
    <w:rsid w:val="003A48B6"/>
    <w:rsid w:val="003A54B0"/>
    <w:rsid w:val="003A60F4"/>
    <w:rsid w:val="003A691C"/>
    <w:rsid w:val="003A6C7F"/>
    <w:rsid w:val="003A7730"/>
    <w:rsid w:val="003B2982"/>
    <w:rsid w:val="003B2E63"/>
    <w:rsid w:val="003B2E9F"/>
    <w:rsid w:val="003B3DFF"/>
    <w:rsid w:val="003B514F"/>
    <w:rsid w:val="003B7B83"/>
    <w:rsid w:val="003C125F"/>
    <w:rsid w:val="003C1C6F"/>
    <w:rsid w:val="003C499B"/>
    <w:rsid w:val="003C4D31"/>
    <w:rsid w:val="003D13EF"/>
    <w:rsid w:val="003D21AB"/>
    <w:rsid w:val="003D58E9"/>
    <w:rsid w:val="003D6665"/>
    <w:rsid w:val="003D713E"/>
    <w:rsid w:val="003D7EBF"/>
    <w:rsid w:val="003D7EC5"/>
    <w:rsid w:val="003E276B"/>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DAD"/>
    <w:rsid w:val="0040680E"/>
    <w:rsid w:val="004101E7"/>
    <w:rsid w:val="00410D61"/>
    <w:rsid w:val="00411DA1"/>
    <w:rsid w:val="0041473A"/>
    <w:rsid w:val="00417444"/>
    <w:rsid w:val="00417772"/>
    <w:rsid w:val="004177DA"/>
    <w:rsid w:val="004204FA"/>
    <w:rsid w:val="00420696"/>
    <w:rsid w:val="00420C83"/>
    <w:rsid w:val="00420F25"/>
    <w:rsid w:val="004214B2"/>
    <w:rsid w:val="00423B3C"/>
    <w:rsid w:val="004251AC"/>
    <w:rsid w:val="00431B1B"/>
    <w:rsid w:val="00433137"/>
    <w:rsid w:val="00434CB3"/>
    <w:rsid w:val="00436F05"/>
    <w:rsid w:val="00440599"/>
    <w:rsid w:val="0044116E"/>
    <w:rsid w:val="004415E0"/>
    <w:rsid w:val="0044282B"/>
    <w:rsid w:val="00442B45"/>
    <w:rsid w:val="00446040"/>
    <w:rsid w:val="004473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2FAC"/>
    <w:rsid w:val="00473005"/>
    <w:rsid w:val="00480401"/>
    <w:rsid w:val="0048252F"/>
    <w:rsid w:val="004836B2"/>
    <w:rsid w:val="00483B53"/>
    <w:rsid w:val="00484495"/>
    <w:rsid w:val="00484E00"/>
    <w:rsid w:val="00484F2F"/>
    <w:rsid w:val="00486C9C"/>
    <w:rsid w:val="00490EFC"/>
    <w:rsid w:val="004910EC"/>
    <w:rsid w:val="0049119A"/>
    <w:rsid w:val="004964CD"/>
    <w:rsid w:val="00497D74"/>
    <w:rsid w:val="004A14AF"/>
    <w:rsid w:val="004A296F"/>
    <w:rsid w:val="004A47C8"/>
    <w:rsid w:val="004A4B50"/>
    <w:rsid w:val="004A4BD9"/>
    <w:rsid w:val="004A6AE0"/>
    <w:rsid w:val="004A78E9"/>
    <w:rsid w:val="004B2912"/>
    <w:rsid w:val="004B51B2"/>
    <w:rsid w:val="004B5AE0"/>
    <w:rsid w:val="004B69AC"/>
    <w:rsid w:val="004B6F45"/>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5226"/>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3D1A"/>
    <w:rsid w:val="005E452F"/>
    <w:rsid w:val="005E796C"/>
    <w:rsid w:val="005F0662"/>
    <w:rsid w:val="005F1377"/>
    <w:rsid w:val="005F2E74"/>
    <w:rsid w:val="005F33EC"/>
    <w:rsid w:val="005F3C6D"/>
    <w:rsid w:val="005F41E6"/>
    <w:rsid w:val="005F523F"/>
    <w:rsid w:val="005F6606"/>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30D26"/>
    <w:rsid w:val="00637DD0"/>
    <w:rsid w:val="006415A6"/>
    <w:rsid w:val="00641F40"/>
    <w:rsid w:val="00642685"/>
    <w:rsid w:val="0064427A"/>
    <w:rsid w:val="00644607"/>
    <w:rsid w:val="006448C2"/>
    <w:rsid w:val="00646115"/>
    <w:rsid w:val="00647709"/>
    <w:rsid w:val="0065084D"/>
    <w:rsid w:val="006515A0"/>
    <w:rsid w:val="00651F72"/>
    <w:rsid w:val="00652620"/>
    <w:rsid w:val="0065518E"/>
    <w:rsid w:val="00656277"/>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D3C6E"/>
    <w:rsid w:val="006D427A"/>
    <w:rsid w:val="006D4D88"/>
    <w:rsid w:val="006D4F59"/>
    <w:rsid w:val="006D5064"/>
    <w:rsid w:val="006D6050"/>
    <w:rsid w:val="006D628C"/>
    <w:rsid w:val="006D77FC"/>
    <w:rsid w:val="006E03FE"/>
    <w:rsid w:val="006E0A2A"/>
    <w:rsid w:val="006E0E14"/>
    <w:rsid w:val="006E1A3D"/>
    <w:rsid w:val="006E23E3"/>
    <w:rsid w:val="006E6B96"/>
    <w:rsid w:val="006F4CAD"/>
    <w:rsid w:val="006F7195"/>
    <w:rsid w:val="006F745F"/>
    <w:rsid w:val="006F7E12"/>
    <w:rsid w:val="00700096"/>
    <w:rsid w:val="0070049B"/>
    <w:rsid w:val="007012C7"/>
    <w:rsid w:val="007022F5"/>
    <w:rsid w:val="0070499C"/>
    <w:rsid w:val="007058DC"/>
    <w:rsid w:val="007063FF"/>
    <w:rsid w:val="00710349"/>
    <w:rsid w:val="007118F6"/>
    <w:rsid w:val="0071284F"/>
    <w:rsid w:val="00713EA3"/>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35B8"/>
    <w:rsid w:val="00733C2B"/>
    <w:rsid w:val="00733FA9"/>
    <w:rsid w:val="007352DA"/>
    <w:rsid w:val="007366A0"/>
    <w:rsid w:val="007371B8"/>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3391"/>
    <w:rsid w:val="00773EB8"/>
    <w:rsid w:val="007758C5"/>
    <w:rsid w:val="00775DC9"/>
    <w:rsid w:val="00775F7F"/>
    <w:rsid w:val="00777642"/>
    <w:rsid w:val="00777F75"/>
    <w:rsid w:val="0078009C"/>
    <w:rsid w:val="00780750"/>
    <w:rsid w:val="00780A76"/>
    <w:rsid w:val="00781BB3"/>
    <w:rsid w:val="00781CAC"/>
    <w:rsid w:val="0078263E"/>
    <w:rsid w:val="00782F67"/>
    <w:rsid w:val="007864E5"/>
    <w:rsid w:val="0078694E"/>
    <w:rsid w:val="00793154"/>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E1306"/>
    <w:rsid w:val="007E289B"/>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2756"/>
    <w:rsid w:val="008445DA"/>
    <w:rsid w:val="00850176"/>
    <w:rsid w:val="00850E03"/>
    <w:rsid w:val="00851CD6"/>
    <w:rsid w:val="0085575C"/>
    <w:rsid w:val="00861A8A"/>
    <w:rsid w:val="00862B71"/>
    <w:rsid w:val="00865F41"/>
    <w:rsid w:val="00867BE5"/>
    <w:rsid w:val="0087098D"/>
    <w:rsid w:val="008716C5"/>
    <w:rsid w:val="0088278A"/>
    <w:rsid w:val="0088331C"/>
    <w:rsid w:val="008847A8"/>
    <w:rsid w:val="00886FB8"/>
    <w:rsid w:val="008919EE"/>
    <w:rsid w:val="008926A0"/>
    <w:rsid w:val="008946B2"/>
    <w:rsid w:val="00894719"/>
    <w:rsid w:val="008948F7"/>
    <w:rsid w:val="0089548A"/>
    <w:rsid w:val="008955EB"/>
    <w:rsid w:val="008A61A3"/>
    <w:rsid w:val="008A667F"/>
    <w:rsid w:val="008B15E1"/>
    <w:rsid w:val="008B1CF0"/>
    <w:rsid w:val="008B324B"/>
    <w:rsid w:val="008B4B2B"/>
    <w:rsid w:val="008B53B3"/>
    <w:rsid w:val="008C0A48"/>
    <w:rsid w:val="008C0FA6"/>
    <w:rsid w:val="008C2F20"/>
    <w:rsid w:val="008C3CEB"/>
    <w:rsid w:val="008C4373"/>
    <w:rsid w:val="008C4D0C"/>
    <w:rsid w:val="008C5807"/>
    <w:rsid w:val="008C65EC"/>
    <w:rsid w:val="008C6676"/>
    <w:rsid w:val="008D5830"/>
    <w:rsid w:val="008E2152"/>
    <w:rsid w:val="008E22DF"/>
    <w:rsid w:val="008E2D0F"/>
    <w:rsid w:val="008E364D"/>
    <w:rsid w:val="008E6298"/>
    <w:rsid w:val="008E7242"/>
    <w:rsid w:val="008F007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302B4"/>
    <w:rsid w:val="00934A5B"/>
    <w:rsid w:val="0093514A"/>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5142"/>
    <w:rsid w:val="009559D4"/>
    <w:rsid w:val="00955B4A"/>
    <w:rsid w:val="00955F39"/>
    <w:rsid w:val="00956820"/>
    <w:rsid w:val="00956E4D"/>
    <w:rsid w:val="00957FC0"/>
    <w:rsid w:val="009600D4"/>
    <w:rsid w:val="00963DD2"/>
    <w:rsid w:val="00963E0B"/>
    <w:rsid w:val="009640EF"/>
    <w:rsid w:val="00964E2F"/>
    <w:rsid w:val="00965AC6"/>
    <w:rsid w:val="00965F55"/>
    <w:rsid w:val="00967622"/>
    <w:rsid w:val="0097189C"/>
    <w:rsid w:val="00972545"/>
    <w:rsid w:val="0097258C"/>
    <w:rsid w:val="00972F56"/>
    <w:rsid w:val="00973C71"/>
    <w:rsid w:val="00976191"/>
    <w:rsid w:val="00981BBA"/>
    <w:rsid w:val="009825CE"/>
    <w:rsid w:val="00982EB5"/>
    <w:rsid w:val="00983FBD"/>
    <w:rsid w:val="00984898"/>
    <w:rsid w:val="009909B7"/>
    <w:rsid w:val="00991B28"/>
    <w:rsid w:val="0099235E"/>
    <w:rsid w:val="009925B9"/>
    <w:rsid w:val="00993E62"/>
    <w:rsid w:val="00994A23"/>
    <w:rsid w:val="009960C8"/>
    <w:rsid w:val="009976EA"/>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3934"/>
    <w:rsid w:val="009D3E6D"/>
    <w:rsid w:val="009D431E"/>
    <w:rsid w:val="009D487D"/>
    <w:rsid w:val="009E03EA"/>
    <w:rsid w:val="009E4D49"/>
    <w:rsid w:val="009E4D4C"/>
    <w:rsid w:val="009E56CD"/>
    <w:rsid w:val="009E66F9"/>
    <w:rsid w:val="009F0723"/>
    <w:rsid w:val="009F25EE"/>
    <w:rsid w:val="009F2BF2"/>
    <w:rsid w:val="009F2F6F"/>
    <w:rsid w:val="009F5E40"/>
    <w:rsid w:val="00A0019D"/>
    <w:rsid w:val="00A00FDB"/>
    <w:rsid w:val="00A01F95"/>
    <w:rsid w:val="00A02BAC"/>
    <w:rsid w:val="00A04AD0"/>
    <w:rsid w:val="00A06AC7"/>
    <w:rsid w:val="00A06D41"/>
    <w:rsid w:val="00A075E7"/>
    <w:rsid w:val="00A11554"/>
    <w:rsid w:val="00A117CA"/>
    <w:rsid w:val="00A14BA4"/>
    <w:rsid w:val="00A23AD9"/>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5745F"/>
    <w:rsid w:val="00A57DCB"/>
    <w:rsid w:val="00A62358"/>
    <w:rsid w:val="00A6503D"/>
    <w:rsid w:val="00A70077"/>
    <w:rsid w:val="00A703D0"/>
    <w:rsid w:val="00A70830"/>
    <w:rsid w:val="00A70D57"/>
    <w:rsid w:val="00A7580B"/>
    <w:rsid w:val="00A76A95"/>
    <w:rsid w:val="00A81247"/>
    <w:rsid w:val="00A821E4"/>
    <w:rsid w:val="00A8234B"/>
    <w:rsid w:val="00A82DA3"/>
    <w:rsid w:val="00A82FBE"/>
    <w:rsid w:val="00A83A81"/>
    <w:rsid w:val="00A84EA8"/>
    <w:rsid w:val="00A85AE2"/>
    <w:rsid w:val="00A85C70"/>
    <w:rsid w:val="00A85E73"/>
    <w:rsid w:val="00A8657F"/>
    <w:rsid w:val="00A86794"/>
    <w:rsid w:val="00A86A9E"/>
    <w:rsid w:val="00A87D74"/>
    <w:rsid w:val="00A900F2"/>
    <w:rsid w:val="00A923AC"/>
    <w:rsid w:val="00A95CDC"/>
    <w:rsid w:val="00A96052"/>
    <w:rsid w:val="00A962F0"/>
    <w:rsid w:val="00AA0464"/>
    <w:rsid w:val="00AA04D8"/>
    <w:rsid w:val="00AA0CB0"/>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C6E4D"/>
    <w:rsid w:val="00AD0C72"/>
    <w:rsid w:val="00AD4E50"/>
    <w:rsid w:val="00AD76C2"/>
    <w:rsid w:val="00AD7D96"/>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36357"/>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2039"/>
    <w:rsid w:val="00BA31E9"/>
    <w:rsid w:val="00BA3F5E"/>
    <w:rsid w:val="00BA434A"/>
    <w:rsid w:val="00BA45A8"/>
    <w:rsid w:val="00BB1A33"/>
    <w:rsid w:val="00BB40FE"/>
    <w:rsid w:val="00BB491E"/>
    <w:rsid w:val="00BB62D7"/>
    <w:rsid w:val="00BB68EF"/>
    <w:rsid w:val="00BC0E9E"/>
    <w:rsid w:val="00BC54E4"/>
    <w:rsid w:val="00BC6835"/>
    <w:rsid w:val="00BC7B44"/>
    <w:rsid w:val="00BD0D1D"/>
    <w:rsid w:val="00BD15EC"/>
    <w:rsid w:val="00BD1C7A"/>
    <w:rsid w:val="00BD3A29"/>
    <w:rsid w:val="00BD513C"/>
    <w:rsid w:val="00BD5BEC"/>
    <w:rsid w:val="00BD6730"/>
    <w:rsid w:val="00BD70D9"/>
    <w:rsid w:val="00BE0414"/>
    <w:rsid w:val="00BE1E9E"/>
    <w:rsid w:val="00BE28F4"/>
    <w:rsid w:val="00BE3FF1"/>
    <w:rsid w:val="00BE7DF8"/>
    <w:rsid w:val="00BF0054"/>
    <w:rsid w:val="00BF129B"/>
    <w:rsid w:val="00BF3B7C"/>
    <w:rsid w:val="00BF418D"/>
    <w:rsid w:val="00BF4489"/>
    <w:rsid w:val="00BF4EAE"/>
    <w:rsid w:val="00BF7C5B"/>
    <w:rsid w:val="00C0169E"/>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3ED"/>
    <w:rsid w:val="00C322F6"/>
    <w:rsid w:val="00C33C9D"/>
    <w:rsid w:val="00C35C14"/>
    <w:rsid w:val="00C37428"/>
    <w:rsid w:val="00C37A87"/>
    <w:rsid w:val="00C4018C"/>
    <w:rsid w:val="00C413C1"/>
    <w:rsid w:val="00C4261C"/>
    <w:rsid w:val="00C43B0C"/>
    <w:rsid w:val="00C43BCB"/>
    <w:rsid w:val="00C440F9"/>
    <w:rsid w:val="00C44770"/>
    <w:rsid w:val="00C44AFF"/>
    <w:rsid w:val="00C453BE"/>
    <w:rsid w:val="00C46253"/>
    <w:rsid w:val="00C46669"/>
    <w:rsid w:val="00C46D6D"/>
    <w:rsid w:val="00C5131B"/>
    <w:rsid w:val="00C531FE"/>
    <w:rsid w:val="00C53481"/>
    <w:rsid w:val="00C53E01"/>
    <w:rsid w:val="00C54FBF"/>
    <w:rsid w:val="00C565AD"/>
    <w:rsid w:val="00C56FA9"/>
    <w:rsid w:val="00C6025E"/>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7750"/>
    <w:rsid w:val="00C977B8"/>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A9A"/>
    <w:rsid w:val="00CE7736"/>
    <w:rsid w:val="00CE7D78"/>
    <w:rsid w:val="00CF02D6"/>
    <w:rsid w:val="00CF0F19"/>
    <w:rsid w:val="00CF1D69"/>
    <w:rsid w:val="00CF4BEC"/>
    <w:rsid w:val="00CF4FA4"/>
    <w:rsid w:val="00CF53A3"/>
    <w:rsid w:val="00CF6C95"/>
    <w:rsid w:val="00CF6FAA"/>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06D"/>
    <w:rsid w:val="00D35B19"/>
    <w:rsid w:val="00D36626"/>
    <w:rsid w:val="00D36912"/>
    <w:rsid w:val="00D36E9D"/>
    <w:rsid w:val="00D373EC"/>
    <w:rsid w:val="00D4089A"/>
    <w:rsid w:val="00D40982"/>
    <w:rsid w:val="00D43601"/>
    <w:rsid w:val="00D43D18"/>
    <w:rsid w:val="00D444A4"/>
    <w:rsid w:val="00D452DD"/>
    <w:rsid w:val="00D463EB"/>
    <w:rsid w:val="00D47648"/>
    <w:rsid w:val="00D5057A"/>
    <w:rsid w:val="00D51B73"/>
    <w:rsid w:val="00D51B7B"/>
    <w:rsid w:val="00D5307C"/>
    <w:rsid w:val="00D535FC"/>
    <w:rsid w:val="00D537CF"/>
    <w:rsid w:val="00D55F51"/>
    <w:rsid w:val="00D560A9"/>
    <w:rsid w:val="00D57B39"/>
    <w:rsid w:val="00D60D41"/>
    <w:rsid w:val="00D61C4C"/>
    <w:rsid w:val="00D640DC"/>
    <w:rsid w:val="00D6421F"/>
    <w:rsid w:val="00D66237"/>
    <w:rsid w:val="00D666AD"/>
    <w:rsid w:val="00D66D37"/>
    <w:rsid w:val="00D67543"/>
    <w:rsid w:val="00D7147F"/>
    <w:rsid w:val="00D74246"/>
    <w:rsid w:val="00D770A1"/>
    <w:rsid w:val="00D80229"/>
    <w:rsid w:val="00D8047B"/>
    <w:rsid w:val="00D80C7B"/>
    <w:rsid w:val="00D822F5"/>
    <w:rsid w:val="00D85071"/>
    <w:rsid w:val="00D864EF"/>
    <w:rsid w:val="00D866F7"/>
    <w:rsid w:val="00D87B6A"/>
    <w:rsid w:val="00D90528"/>
    <w:rsid w:val="00D90AD5"/>
    <w:rsid w:val="00D92165"/>
    <w:rsid w:val="00D9533E"/>
    <w:rsid w:val="00D95435"/>
    <w:rsid w:val="00D9640A"/>
    <w:rsid w:val="00DA18B5"/>
    <w:rsid w:val="00DA2DDA"/>
    <w:rsid w:val="00DA4BFB"/>
    <w:rsid w:val="00DA7263"/>
    <w:rsid w:val="00DB0477"/>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D32"/>
    <w:rsid w:val="00DD3E06"/>
    <w:rsid w:val="00DD54DA"/>
    <w:rsid w:val="00DD60BE"/>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018"/>
    <w:rsid w:val="00E20B49"/>
    <w:rsid w:val="00E20D20"/>
    <w:rsid w:val="00E20F13"/>
    <w:rsid w:val="00E21738"/>
    <w:rsid w:val="00E219DD"/>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6718"/>
    <w:rsid w:val="00E4076C"/>
    <w:rsid w:val="00E422C8"/>
    <w:rsid w:val="00E42A4F"/>
    <w:rsid w:val="00E46C69"/>
    <w:rsid w:val="00E47986"/>
    <w:rsid w:val="00E47C0A"/>
    <w:rsid w:val="00E508BB"/>
    <w:rsid w:val="00E508DF"/>
    <w:rsid w:val="00E517F6"/>
    <w:rsid w:val="00E526C5"/>
    <w:rsid w:val="00E5274C"/>
    <w:rsid w:val="00E53700"/>
    <w:rsid w:val="00E569A0"/>
    <w:rsid w:val="00E56D2C"/>
    <w:rsid w:val="00E617A8"/>
    <w:rsid w:val="00E6547F"/>
    <w:rsid w:val="00E707BC"/>
    <w:rsid w:val="00E71467"/>
    <w:rsid w:val="00E723F2"/>
    <w:rsid w:val="00E72856"/>
    <w:rsid w:val="00E72F3F"/>
    <w:rsid w:val="00E7430D"/>
    <w:rsid w:val="00E754B3"/>
    <w:rsid w:val="00E766C0"/>
    <w:rsid w:val="00E7755A"/>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C784F"/>
    <w:rsid w:val="00ED40B4"/>
    <w:rsid w:val="00ED43D5"/>
    <w:rsid w:val="00ED4658"/>
    <w:rsid w:val="00ED52F5"/>
    <w:rsid w:val="00ED652E"/>
    <w:rsid w:val="00EE0337"/>
    <w:rsid w:val="00EE09E8"/>
    <w:rsid w:val="00EE17CC"/>
    <w:rsid w:val="00EE304B"/>
    <w:rsid w:val="00EE3E4D"/>
    <w:rsid w:val="00EE53F1"/>
    <w:rsid w:val="00EF06D3"/>
    <w:rsid w:val="00EF0717"/>
    <w:rsid w:val="00EF0838"/>
    <w:rsid w:val="00EF14F4"/>
    <w:rsid w:val="00EF34DA"/>
    <w:rsid w:val="00EF5C76"/>
    <w:rsid w:val="00F0043B"/>
    <w:rsid w:val="00F00A06"/>
    <w:rsid w:val="00F01B60"/>
    <w:rsid w:val="00F03479"/>
    <w:rsid w:val="00F039A5"/>
    <w:rsid w:val="00F1143C"/>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B10"/>
    <w:rsid w:val="00F5287C"/>
    <w:rsid w:val="00F54D0A"/>
    <w:rsid w:val="00F56887"/>
    <w:rsid w:val="00F6075B"/>
    <w:rsid w:val="00F61D0C"/>
    <w:rsid w:val="00F64A24"/>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706"/>
    <w:rsid w:val="00FB19E4"/>
    <w:rsid w:val="00FB245E"/>
    <w:rsid w:val="00FB29DE"/>
    <w:rsid w:val="00FB3A1C"/>
    <w:rsid w:val="00FB4111"/>
    <w:rsid w:val="00FB445D"/>
    <w:rsid w:val="00FB510B"/>
    <w:rsid w:val="00FC01EC"/>
    <w:rsid w:val="00FC3A13"/>
    <w:rsid w:val="00FC55E5"/>
    <w:rsid w:val="00FC5717"/>
    <w:rsid w:val="00FC6DC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D0E"/>
    <w:rsid w:val="00FE7E98"/>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4D3019-6403-4684-8462-D015F8B0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uiPriority w:val="34"/>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80DCB5-C3E4-4CD8-9B8B-67FE42C84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2909</Words>
  <Characters>16584</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10</cp:revision>
  <cp:lastPrinted>2022-03-14T14:37:00Z</cp:lastPrinted>
  <dcterms:created xsi:type="dcterms:W3CDTF">2024-06-11T06:23:00Z</dcterms:created>
  <dcterms:modified xsi:type="dcterms:W3CDTF">2024-06-11T14:13:00Z</dcterms:modified>
</cp:coreProperties>
</file>