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73" w:type="dxa"/>
        <w:tblLook w:val="01E0"/>
      </w:tblPr>
      <w:tblGrid>
        <w:gridCol w:w="4786"/>
        <w:gridCol w:w="5387"/>
      </w:tblGrid>
      <w:tr w:rsidR="000F64A2" w:rsidRPr="00570114" w:rsidTr="00A5331E">
        <w:trPr>
          <w:trHeight w:val="5245"/>
        </w:trPr>
        <w:tc>
          <w:tcPr>
            <w:tcW w:w="4786" w:type="dxa"/>
          </w:tcPr>
          <w:p w:rsidR="000F64A2" w:rsidRPr="008F2CAF" w:rsidRDefault="000F64A2" w:rsidP="00570114">
            <w:pPr>
              <w:widowControl w:val="0"/>
              <w:ind w:right="-908"/>
              <w:contextualSpacing/>
              <w:rPr>
                <w:sz w:val="28"/>
                <w:szCs w:val="28"/>
                <w:lang w:val="en-US"/>
              </w:rPr>
            </w:pPr>
          </w:p>
        </w:tc>
        <w:tc>
          <w:tcPr>
            <w:tcW w:w="5387" w:type="dxa"/>
          </w:tcPr>
          <w:p w:rsidR="000F64A2" w:rsidRPr="00570114" w:rsidRDefault="000F64A2" w:rsidP="00570114">
            <w:pPr>
              <w:widowControl w:val="0"/>
              <w:ind w:left="34"/>
              <w:contextualSpacing/>
              <w:rPr>
                <w:bCs/>
                <w:sz w:val="28"/>
                <w:szCs w:val="28"/>
              </w:rPr>
            </w:pPr>
          </w:p>
          <w:p w:rsidR="000F64A2" w:rsidRPr="00570114" w:rsidRDefault="000F64A2" w:rsidP="00570114">
            <w:pPr>
              <w:widowControl w:val="0"/>
              <w:ind w:left="34"/>
              <w:contextualSpacing/>
              <w:rPr>
                <w:bCs/>
                <w:sz w:val="28"/>
                <w:szCs w:val="28"/>
              </w:rPr>
            </w:pPr>
          </w:p>
          <w:p w:rsidR="000F64A2" w:rsidRPr="00570114" w:rsidRDefault="000F64A2" w:rsidP="00570114">
            <w:pPr>
              <w:widowControl w:val="0"/>
              <w:ind w:left="34"/>
              <w:contextualSpacing/>
              <w:rPr>
                <w:bCs/>
                <w:sz w:val="28"/>
                <w:szCs w:val="28"/>
              </w:rPr>
            </w:pPr>
          </w:p>
          <w:p w:rsidR="000F64A2" w:rsidRPr="00570114" w:rsidRDefault="000F64A2" w:rsidP="00570114">
            <w:pPr>
              <w:widowControl w:val="0"/>
              <w:ind w:left="34"/>
              <w:contextualSpacing/>
              <w:rPr>
                <w:bCs/>
                <w:sz w:val="28"/>
                <w:szCs w:val="28"/>
              </w:rPr>
            </w:pPr>
          </w:p>
          <w:p w:rsidR="000F64A2" w:rsidRDefault="000F64A2" w:rsidP="00570114">
            <w:pPr>
              <w:widowControl w:val="0"/>
              <w:contextualSpacing/>
              <w:rPr>
                <w:bCs/>
                <w:sz w:val="28"/>
                <w:szCs w:val="28"/>
              </w:rPr>
            </w:pPr>
            <w:r>
              <w:rPr>
                <w:bCs/>
                <w:sz w:val="28"/>
                <w:szCs w:val="28"/>
              </w:rPr>
              <w:t>Комитет по государственному заказу Санкт-Петербурга</w:t>
            </w:r>
          </w:p>
          <w:p w:rsidR="000F64A2" w:rsidRDefault="000F64A2" w:rsidP="00570114">
            <w:pPr>
              <w:widowControl w:val="0"/>
              <w:contextualSpacing/>
              <w:rPr>
                <w:bCs/>
                <w:sz w:val="28"/>
                <w:szCs w:val="28"/>
              </w:rPr>
            </w:pPr>
            <w:r>
              <w:rPr>
                <w:bCs/>
                <w:sz w:val="28"/>
                <w:szCs w:val="28"/>
              </w:rPr>
              <w:t>Вознесенский пр., д. 16,</w:t>
            </w:r>
          </w:p>
          <w:p w:rsidR="000F64A2" w:rsidRPr="008F2CAF" w:rsidRDefault="000F64A2" w:rsidP="00570114">
            <w:pPr>
              <w:widowControl w:val="0"/>
              <w:contextualSpacing/>
              <w:rPr>
                <w:bCs/>
                <w:sz w:val="28"/>
                <w:szCs w:val="28"/>
              </w:rPr>
            </w:pPr>
            <w:r>
              <w:rPr>
                <w:bCs/>
                <w:sz w:val="28"/>
                <w:szCs w:val="28"/>
              </w:rPr>
              <w:t>Санкт-Петербург, 190000</w:t>
            </w:r>
          </w:p>
          <w:p w:rsidR="000F64A2" w:rsidRDefault="000F64A2" w:rsidP="00570114">
            <w:pPr>
              <w:widowControl w:val="0"/>
              <w:contextualSpacing/>
              <w:rPr>
                <w:bCs/>
                <w:sz w:val="28"/>
                <w:szCs w:val="28"/>
              </w:rPr>
            </w:pPr>
          </w:p>
          <w:p w:rsidR="000F64A2" w:rsidRDefault="000F64A2" w:rsidP="005053E4">
            <w:pPr>
              <w:contextualSpacing/>
              <w:rPr>
                <w:bCs/>
                <w:sz w:val="28"/>
                <w:szCs w:val="28"/>
              </w:rPr>
            </w:pPr>
            <w:r>
              <w:rPr>
                <w:bCs/>
                <w:sz w:val="28"/>
                <w:szCs w:val="28"/>
              </w:rPr>
              <w:t>СПб ГКУ «Дирекция транспортного строительства»</w:t>
            </w:r>
          </w:p>
          <w:p w:rsidR="000F64A2" w:rsidRDefault="000F64A2" w:rsidP="005053E4">
            <w:pPr>
              <w:contextualSpacing/>
              <w:rPr>
                <w:bCs/>
                <w:sz w:val="28"/>
                <w:szCs w:val="28"/>
              </w:rPr>
            </w:pPr>
            <w:r>
              <w:rPr>
                <w:bCs/>
                <w:sz w:val="28"/>
                <w:szCs w:val="28"/>
              </w:rPr>
              <w:t>Нейшлотский пер., д. 8,</w:t>
            </w:r>
          </w:p>
          <w:p w:rsidR="000F64A2" w:rsidRDefault="000F64A2" w:rsidP="005053E4">
            <w:pPr>
              <w:contextualSpacing/>
              <w:rPr>
                <w:bCs/>
                <w:sz w:val="28"/>
                <w:szCs w:val="28"/>
              </w:rPr>
            </w:pPr>
            <w:r>
              <w:rPr>
                <w:bCs/>
                <w:sz w:val="28"/>
                <w:szCs w:val="28"/>
              </w:rPr>
              <w:t>Санкт-Петербург, 194044</w:t>
            </w:r>
          </w:p>
          <w:p w:rsidR="000F64A2" w:rsidRPr="00570114" w:rsidRDefault="000F64A2" w:rsidP="00570114">
            <w:pPr>
              <w:widowControl w:val="0"/>
              <w:contextualSpacing/>
              <w:rPr>
                <w:bCs/>
                <w:sz w:val="28"/>
                <w:szCs w:val="28"/>
              </w:rPr>
            </w:pPr>
          </w:p>
          <w:p w:rsidR="000F64A2" w:rsidRPr="00570114" w:rsidRDefault="000F64A2" w:rsidP="00570114">
            <w:pPr>
              <w:widowControl w:val="0"/>
              <w:contextualSpacing/>
              <w:rPr>
                <w:bCs/>
                <w:sz w:val="28"/>
                <w:szCs w:val="28"/>
              </w:rPr>
            </w:pPr>
            <w:r w:rsidRPr="00570114">
              <w:rPr>
                <w:bCs/>
                <w:sz w:val="28"/>
                <w:szCs w:val="28"/>
              </w:rPr>
              <w:t>АО «ЕЭТП»</w:t>
            </w:r>
          </w:p>
          <w:p w:rsidR="000F64A2" w:rsidRPr="00570114" w:rsidRDefault="000F64A2" w:rsidP="00570114">
            <w:pPr>
              <w:widowControl w:val="0"/>
              <w:contextualSpacing/>
              <w:rPr>
                <w:bCs/>
                <w:sz w:val="28"/>
                <w:szCs w:val="28"/>
              </w:rPr>
            </w:pPr>
            <w:r w:rsidRPr="00570114">
              <w:rPr>
                <w:bCs/>
                <w:sz w:val="28"/>
                <w:szCs w:val="28"/>
              </w:rPr>
              <w:t>пр. 60-я Октября, д. 9,</w:t>
            </w:r>
          </w:p>
          <w:p w:rsidR="000F64A2" w:rsidRPr="00570114" w:rsidRDefault="000F64A2" w:rsidP="00570114">
            <w:pPr>
              <w:widowControl w:val="0"/>
              <w:contextualSpacing/>
              <w:rPr>
                <w:bCs/>
                <w:sz w:val="28"/>
                <w:szCs w:val="28"/>
              </w:rPr>
            </w:pPr>
            <w:r w:rsidRPr="00570114">
              <w:rPr>
                <w:bCs/>
                <w:sz w:val="28"/>
                <w:szCs w:val="28"/>
              </w:rPr>
              <w:t>Москва, 117312</w:t>
            </w:r>
          </w:p>
          <w:p w:rsidR="000F64A2" w:rsidRPr="00570114" w:rsidRDefault="000F64A2" w:rsidP="00570114">
            <w:pPr>
              <w:widowControl w:val="0"/>
              <w:contextualSpacing/>
              <w:rPr>
                <w:bCs/>
                <w:sz w:val="28"/>
                <w:szCs w:val="28"/>
              </w:rPr>
            </w:pPr>
          </w:p>
          <w:p w:rsidR="000F64A2" w:rsidRDefault="000F64A2" w:rsidP="008F2CAF">
            <w:pPr>
              <w:widowControl w:val="0"/>
              <w:contextualSpacing/>
              <w:rPr>
                <w:bCs/>
                <w:sz w:val="28"/>
                <w:szCs w:val="28"/>
              </w:rPr>
            </w:pPr>
            <w:r>
              <w:rPr>
                <w:bCs/>
                <w:sz w:val="28"/>
                <w:szCs w:val="28"/>
              </w:rPr>
              <w:t>АО «НиК»</w:t>
            </w:r>
          </w:p>
          <w:p w:rsidR="000F64A2" w:rsidRDefault="000F64A2" w:rsidP="008F2CAF">
            <w:pPr>
              <w:widowControl w:val="0"/>
              <w:contextualSpacing/>
              <w:rPr>
                <w:bCs/>
                <w:sz w:val="28"/>
                <w:szCs w:val="28"/>
              </w:rPr>
            </w:pPr>
            <w:r>
              <w:rPr>
                <w:bCs/>
                <w:sz w:val="28"/>
                <w:szCs w:val="28"/>
              </w:rPr>
              <w:t>пр. Большевиков, д. 52, к. 7, лит. А,</w:t>
            </w:r>
          </w:p>
          <w:p w:rsidR="000F64A2" w:rsidRPr="005A29BD" w:rsidRDefault="000F64A2" w:rsidP="008F2CAF">
            <w:pPr>
              <w:widowControl w:val="0"/>
              <w:contextualSpacing/>
              <w:rPr>
                <w:bCs/>
                <w:sz w:val="28"/>
                <w:szCs w:val="28"/>
              </w:rPr>
            </w:pPr>
            <w:r>
              <w:rPr>
                <w:bCs/>
                <w:sz w:val="28"/>
                <w:szCs w:val="28"/>
              </w:rPr>
              <w:t>Санкт-Петербург, 193315</w:t>
            </w:r>
          </w:p>
          <w:p w:rsidR="000F64A2" w:rsidRDefault="000F64A2" w:rsidP="00570114">
            <w:pPr>
              <w:widowControl w:val="0"/>
              <w:contextualSpacing/>
              <w:rPr>
                <w:sz w:val="28"/>
                <w:szCs w:val="28"/>
              </w:rPr>
            </w:pPr>
          </w:p>
          <w:p w:rsidR="000F64A2" w:rsidRDefault="000F64A2" w:rsidP="00570114">
            <w:pPr>
              <w:widowControl w:val="0"/>
              <w:contextualSpacing/>
              <w:rPr>
                <w:sz w:val="28"/>
                <w:szCs w:val="28"/>
              </w:rPr>
            </w:pPr>
          </w:p>
          <w:p w:rsidR="000F64A2" w:rsidRPr="00570114" w:rsidRDefault="000F64A2" w:rsidP="00570114">
            <w:pPr>
              <w:widowControl w:val="0"/>
              <w:contextualSpacing/>
              <w:rPr>
                <w:sz w:val="28"/>
                <w:szCs w:val="28"/>
              </w:rPr>
            </w:pPr>
          </w:p>
        </w:tc>
      </w:tr>
    </w:tbl>
    <w:p w:rsidR="000F64A2" w:rsidRPr="00570114" w:rsidRDefault="000F64A2" w:rsidP="00570114">
      <w:pPr>
        <w:widowControl w:val="0"/>
        <w:contextualSpacing/>
        <w:jc w:val="center"/>
        <w:outlineLvl w:val="0"/>
        <w:rPr>
          <w:sz w:val="28"/>
          <w:szCs w:val="28"/>
        </w:rPr>
      </w:pPr>
      <w:r w:rsidRPr="00570114">
        <w:rPr>
          <w:sz w:val="28"/>
          <w:szCs w:val="28"/>
        </w:rPr>
        <w:t>РЕШЕНИЕ</w:t>
      </w:r>
    </w:p>
    <w:p w:rsidR="000F64A2" w:rsidRPr="00570114" w:rsidRDefault="000F64A2" w:rsidP="00570114">
      <w:pPr>
        <w:widowControl w:val="0"/>
        <w:contextualSpacing/>
        <w:jc w:val="center"/>
        <w:rPr>
          <w:sz w:val="28"/>
          <w:szCs w:val="28"/>
        </w:rPr>
      </w:pPr>
      <w:r w:rsidRPr="00570114">
        <w:rPr>
          <w:sz w:val="28"/>
          <w:szCs w:val="28"/>
        </w:rPr>
        <w:t>о нарушении законодательства о контрактной системе</w:t>
      </w:r>
    </w:p>
    <w:p w:rsidR="000F64A2" w:rsidRPr="00570114" w:rsidRDefault="000F64A2" w:rsidP="00570114">
      <w:pPr>
        <w:widowControl w:val="0"/>
        <w:contextualSpacing/>
        <w:jc w:val="center"/>
        <w:rPr>
          <w:b/>
          <w:sz w:val="28"/>
          <w:szCs w:val="28"/>
        </w:rPr>
      </w:pPr>
      <w:r w:rsidRPr="00570114">
        <w:rPr>
          <w:sz w:val="28"/>
          <w:szCs w:val="28"/>
        </w:rPr>
        <w:t xml:space="preserve">по делу </w:t>
      </w:r>
      <w:r w:rsidRPr="00570114">
        <w:rPr>
          <w:b/>
          <w:sz w:val="28"/>
          <w:szCs w:val="28"/>
        </w:rPr>
        <w:t>№ 44-</w:t>
      </w:r>
      <w:r w:rsidRPr="00542E55">
        <w:rPr>
          <w:b/>
          <w:sz w:val="28"/>
          <w:szCs w:val="28"/>
        </w:rPr>
        <w:t>4342</w:t>
      </w:r>
      <w:r w:rsidRPr="00570114">
        <w:rPr>
          <w:b/>
          <w:sz w:val="28"/>
          <w:szCs w:val="28"/>
        </w:rPr>
        <w:t>/17</w:t>
      </w:r>
    </w:p>
    <w:p w:rsidR="000F64A2" w:rsidRPr="00570114" w:rsidRDefault="000F64A2" w:rsidP="00570114">
      <w:pPr>
        <w:widowControl w:val="0"/>
        <w:contextualSpacing/>
        <w:jc w:val="center"/>
        <w:rPr>
          <w:sz w:val="28"/>
          <w:szCs w:val="28"/>
        </w:rPr>
      </w:pPr>
    </w:p>
    <w:p w:rsidR="000F64A2" w:rsidRPr="00570114" w:rsidRDefault="000F64A2" w:rsidP="00570114">
      <w:pPr>
        <w:widowControl w:val="0"/>
        <w:tabs>
          <w:tab w:val="left" w:pos="0"/>
        </w:tabs>
        <w:contextualSpacing/>
        <w:rPr>
          <w:sz w:val="28"/>
          <w:szCs w:val="28"/>
        </w:rPr>
      </w:pPr>
      <w:r w:rsidRPr="00F31CCE">
        <w:rPr>
          <w:sz w:val="28"/>
          <w:szCs w:val="28"/>
        </w:rPr>
        <w:t>08</w:t>
      </w:r>
      <w:r>
        <w:rPr>
          <w:sz w:val="28"/>
          <w:szCs w:val="28"/>
        </w:rPr>
        <w:t>.1</w:t>
      </w:r>
      <w:r w:rsidRPr="00F31CCE">
        <w:rPr>
          <w:sz w:val="28"/>
          <w:szCs w:val="28"/>
        </w:rPr>
        <w:t>1</w:t>
      </w:r>
      <w:r w:rsidRPr="00570114">
        <w:rPr>
          <w:sz w:val="28"/>
          <w:szCs w:val="28"/>
        </w:rPr>
        <w:t>.2017                                                                                          Санкт-Петербург</w:t>
      </w:r>
    </w:p>
    <w:p w:rsidR="000F64A2" w:rsidRPr="00570114" w:rsidRDefault="000F64A2" w:rsidP="00570114">
      <w:pPr>
        <w:widowControl w:val="0"/>
        <w:tabs>
          <w:tab w:val="left" w:pos="0"/>
        </w:tabs>
        <w:ind w:left="540"/>
        <w:contextualSpacing/>
        <w:rPr>
          <w:sz w:val="28"/>
          <w:szCs w:val="28"/>
        </w:rPr>
      </w:pPr>
    </w:p>
    <w:p w:rsidR="000F64A2" w:rsidRPr="00570114" w:rsidRDefault="000F64A2" w:rsidP="00570114">
      <w:pPr>
        <w:widowControl w:val="0"/>
        <w:ind w:firstLine="720"/>
        <w:contextualSpacing/>
        <w:jc w:val="both"/>
        <w:rPr>
          <w:sz w:val="28"/>
          <w:szCs w:val="28"/>
        </w:rPr>
      </w:pPr>
      <w:r w:rsidRPr="00570114">
        <w:rPr>
          <w:sz w:val="28"/>
          <w:szCs w:val="28"/>
        </w:rPr>
        <w:t>Комиссия Санкт-Петербургского УФАС России по контролю закупок (далее – Комиссия УФАС) в составе:</w:t>
      </w:r>
    </w:p>
    <w:p w:rsidR="000F64A2" w:rsidRDefault="000F64A2" w:rsidP="005053E4">
      <w:pPr>
        <w:tabs>
          <w:tab w:val="left" w:pos="0"/>
        </w:tabs>
        <w:ind w:firstLine="709"/>
        <w:contextualSpacing/>
        <w:jc w:val="both"/>
        <w:rPr>
          <w:sz w:val="28"/>
          <w:szCs w:val="28"/>
        </w:rPr>
      </w:pPr>
      <w:r>
        <w:rPr>
          <w:sz w:val="28"/>
          <w:szCs w:val="28"/>
        </w:rPr>
        <w:t xml:space="preserve">в присутствии представителей </w:t>
      </w:r>
      <w:r>
        <w:rPr>
          <w:bCs/>
          <w:sz w:val="28"/>
          <w:szCs w:val="28"/>
        </w:rPr>
        <w:t xml:space="preserve">СПб ГКУ «Дирекция транспортного строительства» </w:t>
      </w:r>
      <w:r w:rsidRPr="00960877">
        <w:rPr>
          <w:sz w:val="28"/>
          <w:szCs w:val="28"/>
        </w:rPr>
        <w:t xml:space="preserve">(далее – </w:t>
      </w:r>
      <w:r>
        <w:rPr>
          <w:sz w:val="28"/>
          <w:szCs w:val="28"/>
        </w:rPr>
        <w:t xml:space="preserve">Заказчик): </w:t>
      </w:r>
    </w:p>
    <w:p w:rsidR="000F64A2" w:rsidRDefault="000F64A2" w:rsidP="005053E4">
      <w:pPr>
        <w:ind w:left="34" w:firstLine="675"/>
        <w:contextualSpacing/>
        <w:jc w:val="both"/>
        <w:rPr>
          <w:bCs/>
          <w:sz w:val="28"/>
          <w:szCs w:val="28"/>
        </w:rPr>
      </w:pPr>
      <w:r>
        <w:rPr>
          <w:sz w:val="28"/>
          <w:szCs w:val="28"/>
        </w:rPr>
        <w:t>в присутствии представителей</w:t>
      </w:r>
      <w:r w:rsidRPr="00BD4637">
        <w:rPr>
          <w:bCs/>
          <w:sz w:val="28"/>
          <w:szCs w:val="28"/>
        </w:rPr>
        <w:t xml:space="preserve"> </w:t>
      </w:r>
      <w:r>
        <w:rPr>
          <w:bCs/>
          <w:sz w:val="28"/>
          <w:szCs w:val="28"/>
        </w:rPr>
        <w:t xml:space="preserve">Комитета по государственному заказу Санкт-Петербурга (далее – Уполномоченный орган): </w:t>
      </w:r>
    </w:p>
    <w:p w:rsidR="000F64A2" w:rsidRPr="00570114" w:rsidRDefault="000F64A2" w:rsidP="00570114">
      <w:pPr>
        <w:widowControl w:val="0"/>
        <w:tabs>
          <w:tab w:val="left" w:pos="0"/>
        </w:tabs>
        <w:ind w:firstLine="709"/>
        <w:contextualSpacing/>
        <w:jc w:val="both"/>
        <w:rPr>
          <w:sz w:val="28"/>
          <w:szCs w:val="28"/>
        </w:rPr>
      </w:pPr>
      <w:r>
        <w:rPr>
          <w:bCs/>
          <w:sz w:val="28"/>
          <w:szCs w:val="28"/>
        </w:rPr>
        <w:t>АО «НиК</w:t>
      </w:r>
      <w:r w:rsidRPr="00570114">
        <w:rPr>
          <w:bCs/>
          <w:sz w:val="28"/>
          <w:szCs w:val="28"/>
        </w:rPr>
        <w:t>»</w:t>
      </w:r>
      <w:r>
        <w:rPr>
          <w:sz w:val="28"/>
          <w:szCs w:val="28"/>
        </w:rPr>
        <w:t xml:space="preserve"> (далее – Заявитель): </w:t>
      </w:r>
    </w:p>
    <w:p w:rsidR="000F64A2" w:rsidRPr="00570114" w:rsidRDefault="000F64A2" w:rsidP="00570114">
      <w:pPr>
        <w:widowControl w:val="0"/>
        <w:ind w:firstLine="709"/>
        <w:contextualSpacing/>
        <w:jc w:val="both"/>
        <w:rPr>
          <w:sz w:val="28"/>
          <w:szCs w:val="28"/>
        </w:rPr>
      </w:pPr>
      <w:r w:rsidRPr="00570114">
        <w:rPr>
          <w:sz w:val="28"/>
          <w:szCs w:val="28"/>
        </w:rPr>
        <w:t xml:space="preserve">рассмотрев жалобу </w:t>
      </w:r>
      <w:r w:rsidRPr="00570114">
        <w:rPr>
          <w:bCs/>
          <w:sz w:val="28"/>
          <w:szCs w:val="28"/>
        </w:rPr>
        <w:t xml:space="preserve">Заявителя </w:t>
      </w:r>
      <w:r w:rsidRPr="00570114">
        <w:rPr>
          <w:sz w:val="28"/>
          <w:szCs w:val="28"/>
        </w:rPr>
        <w:t xml:space="preserve">(вх. № </w:t>
      </w:r>
      <w:r>
        <w:rPr>
          <w:sz w:val="28"/>
          <w:szCs w:val="28"/>
        </w:rPr>
        <w:t>25890</w:t>
      </w:r>
      <w:r w:rsidRPr="00570114">
        <w:rPr>
          <w:sz w:val="28"/>
          <w:szCs w:val="28"/>
        </w:rPr>
        <w:t xml:space="preserve">/17 от </w:t>
      </w:r>
      <w:r>
        <w:rPr>
          <w:sz w:val="28"/>
          <w:szCs w:val="28"/>
        </w:rPr>
        <w:t>31.10</w:t>
      </w:r>
      <w:r w:rsidRPr="00570114">
        <w:rPr>
          <w:sz w:val="28"/>
          <w:szCs w:val="28"/>
        </w:rPr>
        <w:t xml:space="preserve">.2017) на действия аукционной комиссии </w:t>
      </w:r>
      <w:r>
        <w:rPr>
          <w:sz w:val="28"/>
          <w:szCs w:val="28"/>
        </w:rPr>
        <w:t>Уполномоченного органа</w:t>
      </w:r>
      <w:r w:rsidRPr="00570114">
        <w:rPr>
          <w:sz w:val="28"/>
          <w:szCs w:val="28"/>
        </w:rPr>
        <w:t xml:space="preserve"> при определении поставщика (подрядчика, исполнителя) путем проведения электронного </w:t>
      </w:r>
      <w:r w:rsidRPr="005053E4">
        <w:rPr>
          <w:sz w:val="28"/>
          <w:szCs w:val="28"/>
        </w:rPr>
        <w:t>аукциона на выполнение работ по капитальному ремонту трамвайных путей объекта "Среднеохтинский пр. от Красногвардейской пл. до Крюковой ул." для нужд Санкт-Петербурга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Pr="005053E4">
        <w:rPr>
          <w:bCs/>
          <w:sz w:val="28"/>
          <w:szCs w:val="28"/>
        </w:rPr>
        <w:t>дминистративного регламента Федеральной антимонопольной службы по исполнению государственной функции по рассмотрению жалоб</w:t>
      </w:r>
      <w:r w:rsidRPr="00570114">
        <w:rPr>
          <w:bCs/>
          <w:sz w:val="28"/>
          <w:szCs w:val="28"/>
        </w:rPr>
        <w:t xml:space="preserve">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570114">
        <w:rPr>
          <w:sz w:val="28"/>
          <w:szCs w:val="28"/>
        </w:rPr>
        <w:t>, утвержденного приказом ФАС России от 19.11.2014 № 727/14 (далее – Административный регламент),</w:t>
      </w:r>
    </w:p>
    <w:p w:rsidR="000F64A2" w:rsidRPr="00570114" w:rsidRDefault="000F64A2" w:rsidP="00570114">
      <w:pPr>
        <w:widowControl w:val="0"/>
        <w:tabs>
          <w:tab w:val="left" w:pos="2700"/>
        </w:tabs>
        <w:contextualSpacing/>
        <w:outlineLvl w:val="0"/>
        <w:rPr>
          <w:sz w:val="28"/>
          <w:szCs w:val="28"/>
        </w:rPr>
      </w:pPr>
    </w:p>
    <w:p w:rsidR="000F64A2" w:rsidRPr="00570114" w:rsidRDefault="000F64A2" w:rsidP="005053E4">
      <w:pPr>
        <w:widowControl w:val="0"/>
        <w:tabs>
          <w:tab w:val="left" w:pos="2700"/>
        </w:tabs>
        <w:contextualSpacing/>
        <w:jc w:val="center"/>
        <w:outlineLvl w:val="0"/>
        <w:rPr>
          <w:sz w:val="28"/>
          <w:szCs w:val="28"/>
        </w:rPr>
      </w:pPr>
      <w:r w:rsidRPr="00570114">
        <w:rPr>
          <w:sz w:val="28"/>
          <w:szCs w:val="28"/>
        </w:rPr>
        <w:t>УСТАНОВИЛА:</w:t>
      </w:r>
    </w:p>
    <w:p w:rsidR="000F64A2" w:rsidRPr="00F35190" w:rsidRDefault="000F64A2" w:rsidP="00575EE9">
      <w:pPr>
        <w:widowControl w:val="0"/>
        <w:tabs>
          <w:tab w:val="left" w:pos="142"/>
          <w:tab w:val="left" w:pos="709"/>
          <w:tab w:val="left" w:pos="1134"/>
        </w:tabs>
        <w:ind w:firstLine="709"/>
        <w:jc w:val="both"/>
        <w:rPr>
          <w:sz w:val="28"/>
          <w:szCs w:val="28"/>
        </w:rPr>
      </w:pPr>
      <w:r w:rsidRPr="00F35190">
        <w:rPr>
          <w:sz w:val="28"/>
          <w:szCs w:val="28"/>
        </w:rPr>
        <w:t xml:space="preserve">Извещение о проведении аукциона размещено </w:t>
      </w:r>
      <w:r>
        <w:rPr>
          <w:sz w:val="28"/>
          <w:szCs w:val="28"/>
        </w:rPr>
        <w:t>29.08</w:t>
      </w:r>
      <w:r w:rsidRPr="00F35190">
        <w:rPr>
          <w:sz w:val="28"/>
          <w:szCs w:val="28"/>
        </w:rPr>
        <w:t xml:space="preserve">.2017 на официальном сайте единой информационной системы </w:t>
      </w:r>
      <w:hyperlink r:id="rId7" w:history="1">
        <w:r w:rsidRPr="00F35190">
          <w:rPr>
            <w:rStyle w:val="Hyperlink"/>
            <w:color w:val="auto"/>
            <w:sz w:val="28"/>
            <w:szCs w:val="28"/>
            <w:u w:val="none"/>
          </w:rPr>
          <w:t>www.</w:t>
        </w:r>
        <w:r w:rsidRPr="00F35190">
          <w:rPr>
            <w:rStyle w:val="Hyperlink"/>
            <w:color w:val="auto"/>
            <w:sz w:val="28"/>
            <w:szCs w:val="28"/>
            <w:u w:val="none"/>
            <w:lang w:val="en-US"/>
          </w:rPr>
          <w:t>zakupki</w:t>
        </w:r>
        <w:r w:rsidRPr="00F35190">
          <w:rPr>
            <w:rStyle w:val="Hyperlink"/>
            <w:color w:val="auto"/>
            <w:sz w:val="28"/>
            <w:szCs w:val="28"/>
            <w:u w:val="none"/>
          </w:rPr>
          <w:t>.</w:t>
        </w:r>
        <w:r w:rsidRPr="00F35190">
          <w:rPr>
            <w:rStyle w:val="Hyperlink"/>
            <w:color w:val="auto"/>
            <w:sz w:val="28"/>
            <w:szCs w:val="28"/>
            <w:u w:val="none"/>
            <w:lang w:val="en-US"/>
          </w:rPr>
          <w:t>gov</w:t>
        </w:r>
        <w:r w:rsidRPr="00F35190">
          <w:rPr>
            <w:rStyle w:val="Hyperlink"/>
            <w:color w:val="auto"/>
            <w:sz w:val="28"/>
            <w:szCs w:val="28"/>
            <w:u w:val="none"/>
          </w:rPr>
          <w:t>.ru</w:t>
        </w:r>
      </w:hyperlink>
      <w:r w:rsidRPr="00F35190">
        <w:rPr>
          <w:sz w:val="28"/>
          <w:szCs w:val="28"/>
        </w:rPr>
        <w:t xml:space="preserve">, номер извещения № </w:t>
      </w:r>
      <w:r>
        <w:rPr>
          <w:sz w:val="28"/>
          <w:szCs w:val="28"/>
        </w:rPr>
        <w:t>0172200002517000158</w:t>
      </w:r>
      <w:r w:rsidRPr="00F35190">
        <w:rPr>
          <w:sz w:val="28"/>
          <w:szCs w:val="28"/>
        </w:rPr>
        <w:t xml:space="preserve">. Начальная (максимальная) цена контракта – </w:t>
      </w:r>
      <w:r>
        <w:rPr>
          <w:sz w:val="28"/>
          <w:szCs w:val="28"/>
        </w:rPr>
        <w:t>451</w:t>
      </w:r>
      <w:r w:rsidRPr="00F35190">
        <w:rPr>
          <w:sz w:val="28"/>
          <w:szCs w:val="28"/>
        </w:rPr>
        <w:t xml:space="preserve"> </w:t>
      </w:r>
      <w:r>
        <w:rPr>
          <w:sz w:val="28"/>
          <w:szCs w:val="28"/>
        </w:rPr>
        <w:t>037</w:t>
      </w:r>
      <w:r w:rsidRPr="00F35190">
        <w:rPr>
          <w:sz w:val="28"/>
          <w:szCs w:val="28"/>
        </w:rPr>
        <w:t xml:space="preserve"> </w:t>
      </w:r>
      <w:r>
        <w:rPr>
          <w:sz w:val="28"/>
          <w:szCs w:val="28"/>
        </w:rPr>
        <w:t>044</w:t>
      </w:r>
      <w:r w:rsidRPr="00F35190">
        <w:rPr>
          <w:sz w:val="28"/>
          <w:szCs w:val="28"/>
        </w:rPr>
        <w:t>,</w:t>
      </w:r>
      <w:r>
        <w:rPr>
          <w:sz w:val="28"/>
          <w:szCs w:val="28"/>
        </w:rPr>
        <w:t>0</w:t>
      </w:r>
      <w:r w:rsidRPr="00F35190">
        <w:rPr>
          <w:sz w:val="28"/>
          <w:szCs w:val="28"/>
        </w:rPr>
        <w:t>0 рублей.</w:t>
      </w:r>
    </w:p>
    <w:p w:rsidR="000F64A2" w:rsidRPr="00F35190" w:rsidRDefault="000F64A2" w:rsidP="00575EE9">
      <w:pPr>
        <w:widowControl w:val="0"/>
        <w:tabs>
          <w:tab w:val="left" w:pos="142"/>
          <w:tab w:val="left" w:pos="709"/>
          <w:tab w:val="left" w:pos="1134"/>
        </w:tabs>
        <w:ind w:firstLine="709"/>
        <w:jc w:val="both"/>
        <w:rPr>
          <w:sz w:val="28"/>
          <w:szCs w:val="28"/>
        </w:rPr>
      </w:pPr>
      <w:r w:rsidRPr="00F35190">
        <w:rPr>
          <w:sz w:val="28"/>
          <w:szCs w:val="28"/>
        </w:rPr>
        <w:t xml:space="preserve">В жалобе Заявитель указывает на неправомерные действия аукционной комиссии </w:t>
      </w:r>
      <w:r>
        <w:rPr>
          <w:sz w:val="28"/>
          <w:szCs w:val="28"/>
        </w:rPr>
        <w:t>Уполномоченного органа</w:t>
      </w:r>
      <w:r w:rsidRPr="00F35190">
        <w:rPr>
          <w:sz w:val="28"/>
          <w:szCs w:val="28"/>
        </w:rPr>
        <w:t>, нарушающие, по мнению Заявителя, требования Закона о контрактной системе в части рассмотрения вторых частей заявок участников закупки не в соответствии с законодательством о контрактной системе.</w:t>
      </w:r>
    </w:p>
    <w:p w:rsidR="000F64A2" w:rsidRPr="00F35190" w:rsidRDefault="000F64A2" w:rsidP="00575EE9">
      <w:pPr>
        <w:widowControl w:val="0"/>
        <w:tabs>
          <w:tab w:val="left" w:pos="142"/>
          <w:tab w:val="left" w:pos="709"/>
          <w:tab w:val="left" w:pos="1134"/>
        </w:tabs>
        <w:ind w:firstLine="709"/>
        <w:jc w:val="both"/>
        <w:rPr>
          <w:sz w:val="28"/>
          <w:szCs w:val="28"/>
        </w:rPr>
      </w:pPr>
      <w:r>
        <w:rPr>
          <w:sz w:val="28"/>
          <w:szCs w:val="28"/>
        </w:rPr>
        <w:t>Уполномоченный орган</w:t>
      </w:r>
      <w:r w:rsidRPr="00F35190">
        <w:rPr>
          <w:sz w:val="28"/>
          <w:szCs w:val="28"/>
        </w:rPr>
        <w:t xml:space="preserve"> с доводами жалобы не согласился.</w:t>
      </w:r>
    </w:p>
    <w:p w:rsidR="000F64A2" w:rsidRPr="00F35190" w:rsidRDefault="000F64A2" w:rsidP="00575EE9">
      <w:pPr>
        <w:widowControl w:val="0"/>
        <w:tabs>
          <w:tab w:val="left" w:pos="1134"/>
        </w:tabs>
        <w:autoSpaceDE w:val="0"/>
        <w:autoSpaceDN w:val="0"/>
        <w:adjustRightInd w:val="0"/>
        <w:ind w:firstLine="709"/>
        <w:jc w:val="both"/>
        <w:rPr>
          <w:sz w:val="28"/>
          <w:szCs w:val="28"/>
        </w:rPr>
      </w:pPr>
      <w:r w:rsidRPr="00F35190">
        <w:rPr>
          <w:sz w:val="28"/>
          <w:szCs w:val="28"/>
        </w:rPr>
        <w:t xml:space="preserve">В соответствии с ч. 6 ст. 69 Закона о контрактной системе </w:t>
      </w:r>
      <w:r w:rsidRPr="00F35190">
        <w:rPr>
          <w:rStyle w:val="blk"/>
          <w:sz w:val="28"/>
          <w:szCs w:val="28"/>
        </w:rPr>
        <w:t>заявка             на участие в электронном аукционе признается не соответствующей требованиям, установленным документацией о таком аукционе, в случае:</w:t>
      </w:r>
    </w:p>
    <w:p w:rsidR="000F64A2" w:rsidRPr="00F35190" w:rsidRDefault="000F64A2" w:rsidP="00575EE9">
      <w:pPr>
        <w:widowControl w:val="0"/>
        <w:shd w:val="clear" w:color="auto" w:fill="FFFFFF"/>
        <w:tabs>
          <w:tab w:val="left" w:pos="1134"/>
        </w:tabs>
        <w:ind w:firstLine="709"/>
        <w:jc w:val="both"/>
        <w:rPr>
          <w:sz w:val="28"/>
          <w:szCs w:val="28"/>
        </w:rPr>
      </w:pPr>
      <w:bookmarkStart w:id="0" w:name="dst100931"/>
      <w:bookmarkEnd w:id="0"/>
      <w:r w:rsidRPr="005053E4">
        <w:rPr>
          <w:rStyle w:val="blk"/>
          <w:sz w:val="28"/>
          <w:szCs w:val="28"/>
        </w:rPr>
        <w:t>1) непредставления документов и информации, которые предусмотрены</w:t>
      </w:r>
      <w:r w:rsidRPr="005053E4">
        <w:rPr>
          <w:rStyle w:val="apple-converted-space"/>
          <w:sz w:val="28"/>
          <w:szCs w:val="28"/>
        </w:rPr>
        <w:t> </w:t>
      </w:r>
      <w:r w:rsidRPr="005053E4">
        <w:rPr>
          <w:rStyle w:val="blk"/>
          <w:sz w:val="28"/>
          <w:szCs w:val="28"/>
        </w:rPr>
        <w:t>п.п. 1,</w:t>
      </w:r>
      <w:r w:rsidRPr="005053E4">
        <w:rPr>
          <w:rStyle w:val="apple-converted-space"/>
          <w:sz w:val="28"/>
          <w:szCs w:val="28"/>
        </w:rPr>
        <w:t> </w:t>
      </w:r>
      <w:r w:rsidRPr="005053E4">
        <w:rPr>
          <w:rStyle w:val="blk"/>
          <w:sz w:val="28"/>
          <w:szCs w:val="28"/>
        </w:rPr>
        <w:t>3</w:t>
      </w:r>
      <w:r w:rsidRPr="005053E4">
        <w:rPr>
          <w:rStyle w:val="apple-converted-space"/>
          <w:sz w:val="28"/>
          <w:szCs w:val="28"/>
        </w:rPr>
        <w:t> </w:t>
      </w:r>
      <w:r w:rsidRPr="005053E4">
        <w:rPr>
          <w:rStyle w:val="blk"/>
          <w:sz w:val="28"/>
          <w:szCs w:val="28"/>
        </w:rPr>
        <w:t>-</w:t>
      </w:r>
      <w:r w:rsidRPr="005053E4">
        <w:rPr>
          <w:rStyle w:val="apple-converted-space"/>
          <w:sz w:val="28"/>
          <w:szCs w:val="28"/>
        </w:rPr>
        <w:t> </w:t>
      </w:r>
      <w:r w:rsidRPr="005053E4">
        <w:rPr>
          <w:rStyle w:val="blk"/>
          <w:sz w:val="28"/>
          <w:szCs w:val="28"/>
        </w:rPr>
        <w:t>5,</w:t>
      </w:r>
      <w:r w:rsidRPr="005053E4">
        <w:rPr>
          <w:rStyle w:val="apple-converted-space"/>
          <w:sz w:val="28"/>
          <w:szCs w:val="28"/>
        </w:rPr>
        <w:t> </w:t>
      </w:r>
      <w:r w:rsidRPr="005053E4">
        <w:rPr>
          <w:rStyle w:val="blk"/>
          <w:sz w:val="28"/>
          <w:szCs w:val="28"/>
        </w:rPr>
        <w:t>7 и</w:t>
      </w:r>
      <w:r w:rsidRPr="005053E4">
        <w:rPr>
          <w:rStyle w:val="apple-converted-space"/>
          <w:sz w:val="28"/>
          <w:szCs w:val="28"/>
        </w:rPr>
        <w:t> </w:t>
      </w:r>
      <w:r w:rsidRPr="005053E4">
        <w:rPr>
          <w:rStyle w:val="blk"/>
          <w:sz w:val="28"/>
          <w:szCs w:val="28"/>
        </w:rPr>
        <w:t>8 ч. 2 ст. 62,</w:t>
      </w:r>
      <w:r w:rsidRPr="005053E4">
        <w:rPr>
          <w:rStyle w:val="apple-converted-space"/>
          <w:sz w:val="28"/>
          <w:szCs w:val="28"/>
        </w:rPr>
        <w:t> </w:t>
      </w:r>
      <w:r w:rsidRPr="005053E4">
        <w:rPr>
          <w:rStyle w:val="blk"/>
          <w:sz w:val="28"/>
          <w:szCs w:val="28"/>
        </w:rPr>
        <w:t>ч.ч. 3</w:t>
      </w:r>
      <w:r w:rsidRPr="005053E4">
        <w:rPr>
          <w:rStyle w:val="apple-converted-space"/>
          <w:sz w:val="28"/>
          <w:szCs w:val="28"/>
        </w:rPr>
        <w:t> </w:t>
      </w:r>
      <w:r w:rsidRPr="005053E4">
        <w:rPr>
          <w:rStyle w:val="blk"/>
          <w:sz w:val="28"/>
          <w:szCs w:val="28"/>
        </w:rPr>
        <w:t>и</w:t>
      </w:r>
      <w:r w:rsidRPr="005053E4">
        <w:rPr>
          <w:rStyle w:val="apple-converted-space"/>
          <w:sz w:val="28"/>
          <w:szCs w:val="28"/>
        </w:rPr>
        <w:t> </w:t>
      </w:r>
      <w:r w:rsidRPr="005053E4">
        <w:rPr>
          <w:rStyle w:val="blk"/>
          <w:sz w:val="28"/>
          <w:szCs w:val="28"/>
        </w:rPr>
        <w:t>5 ст. 66 Закона о контрактной системе, несоответствия указанных документов и информации требованиям, установленным документацией</w:t>
      </w:r>
      <w:r w:rsidRPr="00F35190">
        <w:rPr>
          <w:rStyle w:val="blk"/>
          <w:sz w:val="28"/>
          <w:szCs w:val="28"/>
        </w:rPr>
        <w:t xml:space="preserve">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0F64A2" w:rsidRPr="00F35190" w:rsidRDefault="000F64A2" w:rsidP="00575EE9">
      <w:pPr>
        <w:widowControl w:val="0"/>
        <w:shd w:val="clear" w:color="auto" w:fill="FFFFFF"/>
        <w:tabs>
          <w:tab w:val="left" w:pos="1134"/>
        </w:tabs>
        <w:ind w:firstLine="709"/>
        <w:jc w:val="both"/>
        <w:rPr>
          <w:rStyle w:val="blk"/>
          <w:sz w:val="28"/>
          <w:szCs w:val="28"/>
        </w:rPr>
      </w:pPr>
      <w:bookmarkStart w:id="1" w:name="dst83"/>
      <w:bookmarkEnd w:id="1"/>
      <w:r w:rsidRPr="00F35190">
        <w:rPr>
          <w:rStyle w:val="blk"/>
          <w:sz w:val="28"/>
          <w:szCs w:val="28"/>
        </w:rPr>
        <w:t>2) несоответствия участника такого аукциона требованиям, установленным в соответствии с</w:t>
      </w:r>
      <w:r w:rsidRPr="00F35190">
        <w:rPr>
          <w:rStyle w:val="apple-converted-space"/>
          <w:sz w:val="28"/>
          <w:szCs w:val="28"/>
        </w:rPr>
        <w:t> </w:t>
      </w:r>
      <w:r w:rsidRPr="00F35190">
        <w:rPr>
          <w:rStyle w:val="blk"/>
          <w:sz w:val="28"/>
          <w:szCs w:val="28"/>
        </w:rPr>
        <w:t>ч. 1,</w:t>
      </w:r>
      <w:r w:rsidRPr="00F35190">
        <w:rPr>
          <w:rStyle w:val="apple-converted-space"/>
          <w:sz w:val="28"/>
          <w:szCs w:val="28"/>
        </w:rPr>
        <w:t> </w:t>
      </w:r>
      <w:r w:rsidRPr="00F35190">
        <w:rPr>
          <w:rStyle w:val="blk"/>
          <w:sz w:val="28"/>
          <w:szCs w:val="28"/>
        </w:rPr>
        <w:t>ч.ч. 1.1,</w:t>
      </w:r>
      <w:r w:rsidRPr="00F35190">
        <w:rPr>
          <w:rStyle w:val="apple-converted-space"/>
          <w:sz w:val="28"/>
          <w:szCs w:val="28"/>
        </w:rPr>
        <w:t> </w:t>
      </w:r>
      <w:r w:rsidRPr="00F35190">
        <w:rPr>
          <w:rStyle w:val="blk"/>
          <w:sz w:val="28"/>
          <w:szCs w:val="28"/>
        </w:rPr>
        <w:t>2</w:t>
      </w:r>
      <w:r w:rsidRPr="00F35190">
        <w:rPr>
          <w:rStyle w:val="apple-converted-space"/>
          <w:sz w:val="28"/>
          <w:szCs w:val="28"/>
        </w:rPr>
        <w:t> </w:t>
      </w:r>
      <w:r w:rsidRPr="00F35190">
        <w:rPr>
          <w:rStyle w:val="blk"/>
          <w:sz w:val="28"/>
          <w:szCs w:val="28"/>
        </w:rPr>
        <w:t>и</w:t>
      </w:r>
      <w:r w:rsidRPr="00F35190">
        <w:rPr>
          <w:rStyle w:val="apple-converted-space"/>
          <w:sz w:val="28"/>
          <w:szCs w:val="28"/>
        </w:rPr>
        <w:t> </w:t>
      </w:r>
      <w:r w:rsidRPr="00F35190">
        <w:rPr>
          <w:rStyle w:val="blk"/>
          <w:sz w:val="28"/>
          <w:szCs w:val="28"/>
        </w:rPr>
        <w:t>2.1</w:t>
      </w:r>
      <w:r w:rsidRPr="00F35190">
        <w:rPr>
          <w:rStyle w:val="apple-converted-space"/>
          <w:sz w:val="28"/>
          <w:szCs w:val="28"/>
        </w:rPr>
        <w:t> </w:t>
      </w:r>
      <w:r w:rsidRPr="00F35190">
        <w:rPr>
          <w:rStyle w:val="blk"/>
          <w:sz w:val="28"/>
          <w:szCs w:val="28"/>
        </w:rPr>
        <w:t>(при наличии таких требований) ст. 31 Закона о контрактной системе.</w:t>
      </w:r>
    </w:p>
    <w:p w:rsidR="000F64A2" w:rsidRDefault="000F64A2" w:rsidP="005053E4">
      <w:pPr>
        <w:widowControl w:val="0"/>
        <w:shd w:val="clear" w:color="auto" w:fill="FFFFFF"/>
        <w:tabs>
          <w:tab w:val="left" w:pos="1134"/>
        </w:tabs>
        <w:ind w:firstLine="709"/>
        <w:jc w:val="both"/>
        <w:rPr>
          <w:sz w:val="28"/>
          <w:szCs w:val="28"/>
        </w:rPr>
      </w:pPr>
      <w:r w:rsidRPr="00F35190">
        <w:rPr>
          <w:rStyle w:val="blk"/>
          <w:sz w:val="28"/>
          <w:szCs w:val="28"/>
        </w:rPr>
        <w:t>В соответствии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w:t>
      </w:r>
      <w:r w:rsidRPr="00F35190">
        <w:rPr>
          <w:rStyle w:val="apple-converted-space"/>
          <w:sz w:val="28"/>
          <w:szCs w:val="28"/>
        </w:rPr>
        <w:t> </w:t>
      </w:r>
      <w:r w:rsidRPr="00F35190">
        <w:rPr>
          <w:rStyle w:val="blk"/>
          <w:sz w:val="28"/>
          <w:szCs w:val="28"/>
        </w:rPr>
        <w:t>ч. 6</w:t>
      </w:r>
      <w:r w:rsidRPr="00F35190">
        <w:rPr>
          <w:rStyle w:val="apple-converted-space"/>
          <w:sz w:val="28"/>
          <w:szCs w:val="28"/>
        </w:rPr>
        <w:t> </w:t>
      </w:r>
      <w:r w:rsidRPr="00F35190">
        <w:rPr>
          <w:rStyle w:val="blk"/>
          <w:sz w:val="28"/>
          <w:szCs w:val="28"/>
        </w:rPr>
        <w:t>ст. 69 Закона о контрактной системе, не допускается.</w:t>
      </w:r>
    </w:p>
    <w:p w:rsidR="000F64A2" w:rsidRPr="005053E4" w:rsidRDefault="000F64A2" w:rsidP="00F31CCE">
      <w:pPr>
        <w:widowControl w:val="0"/>
        <w:shd w:val="clear" w:color="auto" w:fill="FFFFFF"/>
        <w:tabs>
          <w:tab w:val="left" w:pos="1134"/>
        </w:tabs>
        <w:ind w:firstLine="709"/>
        <w:jc w:val="both"/>
        <w:rPr>
          <w:rStyle w:val="blk"/>
          <w:sz w:val="28"/>
          <w:szCs w:val="28"/>
        </w:rPr>
      </w:pPr>
      <w:r w:rsidRPr="005053E4">
        <w:rPr>
          <w:rStyle w:val="blk"/>
          <w:sz w:val="28"/>
          <w:szCs w:val="28"/>
        </w:rPr>
        <w:t xml:space="preserve">Согласно протоколу подведения итогов электронного аукциона вторая часть заявки </w:t>
      </w:r>
      <w:r>
        <w:rPr>
          <w:rStyle w:val="blk"/>
          <w:sz w:val="28"/>
          <w:szCs w:val="28"/>
        </w:rPr>
        <w:t xml:space="preserve">ЗАО «Стойинвест» </w:t>
      </w:r>
      <w:r w:rsidRPr="005053E4">
        <w:rPr>
          <w:rStyle w:val="blk"/>
          <w:sz w:val="28"/>
          <w:szCs w:val="28"/>
        </w:rPr>
        <w:t>признана соответствующей требованиям Закона о контрактной системе</w:t>
      </w:r>
      <w:r>
        <w:rPr>
          <w:rStyle w:val="blk"/>
          <w:sz w:val="28"/>
          <w:szCs w:val="28"/>
        </w:rPr>
        <w:t>.</w:t>
      </w:r>
    </w:p>
    <w:p w:rsidR="000F64A2" w:rsidRDefault="000F64A2" w:rsidP="00575EE9">
      <w:pPr>
        <w:widowControl w:val="0"/>
        <w:tabs>
          <w:tab w:val="left" w:pos="-142"/>
          <w:tab w:val="left" w:pos="709"/>
          <w:tab w:val="left" w:pos="1134"/>
        </w:tabs>
        <w:ind w:firstLine="709"/>
        <w:jc w:val="both"/>
        <w:rPr>
          <w:sz w:val="28"/>
          <w:szCs w:val="28"/>
        </w:rPr>
      </w:pPr>
      <w:r w:rsidRPr="00F35190">
        <w:rPr>
          <w:sz w:val="28"/>
          <w:szCs w:val="28"/>
        </w:rPr>
        <w:t>В соответствии с ч. 1 ст. 69 Закона о контрактной системе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 19 ст. 68 Закона о контрактной системе, в части соответствия их требованиям, установленным документацией о таком аукционе.</w:t>
      </w:r>
    </w:p>
    <w:p w:rsidR="000F64A2" w:rsidRPr="00E563D6" w:rsidRDefault="000F64A2" w:rsidP="00AC753D">
      <w:pPr>
        <w:autoSpaceDE w:val="0"/>
        <w:autoSpaceDN w:val="0"/>
        <w:adjustRightInd w:val="0"/>
        <w:ind w:firstLine="708"/>
        <w:jc w:val="both"/>
        <w:outlineLvl w:val="1"/>
        <w:rPr>
          <w:sz w:val="27"/>
          <w:szCs w:val="27"/>
        </w:rPr>
      </w:pPr>
      <w:r w:rsidRPr="00E563D6">
        <w:rPr>
          <w:sz w:val="27"/>
          <w:szCs w:val="27"/>
        </w:rPr>
        <w:t>В соответствии с ч</w:t>
      </w:r>
      <w:r>
        <w:rPr>
          <w:sz w:val="27"/>
          <w:szCs w:val="27"/>
        </w:rPr>
        <w:t>.</w:t>
      </w:r>
      <w:r w:rsidRPr="00E563D6">
        <w:rPr>
          <w:sz w:val="27"/>
          <w:szCs w:val="27"/>
        </w:rPr>
        <w:t xml:space="preserve"> 4 ст</w:t>
      </w:r>
      <w:r>
        <w:rPr>
          <w:sz w:val="27"/>
          <w:szCs w:val="27"/>
        </w:rPr>
        <w:t>.</w:t>
      </w:r>
      <w:r w:rsidRPr="00E563D6">
        <w:rPr>
          <w:sz w:val="27"/>
          <w:szCs w:val="27"/>
        </w:rPr>
        <w:t xml:space="preserve"> 31 Закона о контрактной системе в случае установления Правительством Российской Федерации в соответствии с ч</w:t>
      </w:r>
      <w:r>
        <w:rPr>
          <w:sz w:val="27"/>
          <w:szCs w:val="27"/>
        </w:rPr>
        <w:t>.</w:t>
      </w:r>
      <w:r w:rsidRPr="00E563D6">
        <w:rPr>
          <w:sz w:val="27"/>
          <w:szCs w:val="27"/>
        </w:rPr>
        <w:t xml:space="preserve"> 2 </w:t>
      </w:r>
      <w:r>
        <w:rPr>
          <w:sz w:val="27"/>
          <w:szCs w:val="27"/>
        </w:rPr>
        <w:br/>
      </w:r>
      <w:r w:rsidRPr="00E563D6">
        <w:rPr>
          <w:sz w:val="27"/>
          <w:szCs w:val="27"/>
        </w:rPr>
        <w:t>ст</w:t>
      </w:r>
      <w:r>
        <w:rPr>
          <w:sz w:val="27"/>
          <w:szCs w:val="27"/>
        </w:rPr>
        <w:t>.</w:t>
      </w:r>
      <w:r w:rsidRPr="00E563D6">
        <w:rPr>
          <w:sz w:val="27"/>
          <w:szCs w:val="27"/>
        </w:rPr>
        <w:t xml:space="preserve">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F64A2" w:rsidRDefault="000F64A2" w:rsidP="00AC753D">
      <w:pPr>
        <w:autoSpaceDE w:val="0"/>
        <w:autoSpaceDN w:val="0"/>
        <w:adjustRightInd w:val="0"/>
        <w:ind w:firstLine="708"/>
        <w:jc w:val="both"/>
        <w:outlineLvl w:val="1"/>
        <w:rPr>
          <w:sz w:val="27"/>
          <w:szCs w:val="27"/>
        </w:rPr>
      </w:pPr>
      <w:r>
        <w:rPr>
          <w:sz w:val="27"/>
          <w:szCs w:val="27"/>
        </w:rPr>
        <w:t xml:space="preserve">Пунктом 2 ч. </w:t>
      </w:r>
      <w:r w:rsidRPr="00C47E2C">
        <w:rPr>
          <w:sz w:val="27"/>
          <w:szCs w:val="27"/>
        </w:rPr>
        <w:t>5</w:t>
      </w:r>
      <w:r>
        <w:rPr>
          <w:sz w:val="27"/>
          <w:szCs w:val="27"/>
        </w:rPr>
        <w:t xml:space="preserve"> ст</w:t>
      </w:r>
      <w:r w:rsidRPr="00C47E2C">
        <w:rPr>
          <w:sz w:val="27"/>
          <w:szCs w:val="27"/>
        </w:rPr>
        <w:t>.</w:t>
      </w:r>
      <w:r>
        <w:rPr>
          <w:sz w:val="27"/>
          <w:szCs w:val="27"/>
        </w:rPr>
        <w:t xml:space="preserve"> 66 Закона о контрактной системе установлено, что в</w:t>
      </w:r>
      <w:r w:rsidRPr="00C47E2C">
        <w:rPr>
          <w:sz w:val="27"/>
          <w:szCs w:val="27"/>
        </w:rPr>
        <w:t>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w:t>
      </w:r>
      <w:r>
        <w:rPr>
          <w:sz w:val="27"/>
          <w:szCs w:val="27"/>
        </w:rPr>
        <w:t>.</w:t>
      </w:r>
      <w:r w:rsidRPr="00C47E2C">
        <w:rPr>
          <w:sz w:val="27"/>
          <w:szCs w:val="27"/>
        </w:rPr>
        <w:t xml:space="preserve"> 1 ч</w:t>
      </w:r>
      <w:r>
        <w:rPr>
          <w:sz w:val="27"/>
          <w:szCs w:val="27"/>
        </w:rPr>
        <w:t>.</w:t>
      </w:r>
      <w:r w:rsidRPr="00C47E2C">
        <w:rPr>
          <w:sz w:val="27"/>
          <w:szCs w:val="27"/>
        </w:rPr>
        <w:t xml:space="preserve"> 1, ч</w:t>
      </w:r>
      <w:r>
        <w:rPr>
          <w:sz w:val="27"/>
          <w:szCs w:val="27"/>
        </w:rPr>
        <w:t>.ч.</w:t>
      </w:r>
      <w:r w:rsidRPr="00C47E2C">
        <w:rPr>
          <w:sz w:val="27"/>
          <w:szCs w:val="27"/>
        </w:rPr>
        <w:t xml:space="preserve"> 2 и 2.1 ст</w:t>
      </w:r>
      <w:r>
        <w:rPr>
          <w:sz w:val="27"/>
          <w:szCs w:val="27"/>
        </w:rPr>
        <w:t>.</w:t>
      </w:r>
      <w:r w:rsidRPr="00C47E2C">
        <w:rPr>
          <w:sz w:val="27"/>
          <w:szCs w:val="27"/>
        </w:rPr>
        <w:t xml:space="preserve"> 31 (при наличии таких требований) </w:t>
      </w:r>
      <w:r>
        <w:rPr>
          <w:sz w:val="27"/>
          <w:szCs w:val="27"/>
        </w:rPr>
        <w:t>Закона о контрактной системе</w:t>
      </w:r>
      <w:r w:rsidRPr="00C47E2C">
        <w:rPr>
          <w:sz w:val="27"/>
          <w:szCs w:val="27"/>
        </w:rPr>
        <w:t>, или копии этих документов, а также декларация о соответствии участника такого аукцио</w:t>
      </w:r>
      <w:r>
        <w:rPr>
          <w:sz w:val="27"/>
          <w:szCs w:val="27"/>
        </w:rPr>
        <w:t>на требованиям, установленным п.п.</w:t>
      </w:r>
      <w:r w:rsidRPr="00C47E2C">
        <w:rPr>
          <w:sz w:val="27"/>
          <w:szCs w:val="27"/>
        </w:rPr>
        <w:t xml:space="preserve"> 3 - 9 ч</w:t>
      </w:r>
      <w:r>
        <w:rPr>
          <w:sz w:val="27"/>
          <w:szCs w:val="27"/>
        </w:rPr>
        <w:t>.</w:t>
      </w:r>
      <w:r w:rsidRPr="00C47E2C">
        <w:rPr>
          <w:sz w:val="27"/>
          <w:szCs w:val="27"/>
        </w:rPr>
        <w:t xml:space="preserve"> 1 ст</w:t>
      </w:r>
      <w:r>
        <w:rPr>
          <w:sz w:val="27"/>
          <w:szCs w:val="27"/>
        </w:rPr>
        <w:t>.</w:t>
      </w:r>
      <w:r w:rsidRPr="00C47E2C">
        <w:rPr>
          <w:sz w:val="27"/>
          <w:szCs w:val="27"/>
        </w:rPr>
        <w:t xml:space="preserve"> 31 </w:t>
      </w:r>
      <w:r>
        <w:rPr>
          <w:sz w:val="27"/>
          <w:szCs w:val="27"/>
        </w:rPr>
        <w:t>Закона о контрактной системе.</w:t>
      </w:r>
    </w:p>
    <w:p w:rsidR="000F64A2" w:rsidRDefault="000F64A2" w:rsidP="00AC753D">
      <w:pPr>
        <w:autoSpaceDE w:val="0"/>
        <w:autoSpaceDN w:val="0"/>
        <w:adjustRightInd w:val="0"/>
        <w:ind w:firstLine="708"/>
        <w:jc w:val="both"/>
        <w:outlineLvl w:val="1"/>
        <w:rPr>
          <w:sz w:val="27"/>
          <w:szCs w:val="27"/>
        </w:rPr>
      </w:pPr>
      <w:r>
        <w:rPr>
          <w:sz w:val="27"/>
          <w:szCs w:val="27"/>
        </w:rPr>
        <w:t>Частью 6 ст. 66 Закона о контрактной системе запрещается т</w:t>
      </w:r>
      <w:r w:rsidRPr="00C47E2C">
        <w:rPr>
          <w:sz w:val="27"/>
          <w:szCs w:val="27"/>
        </w:rPr>
        <w:t>ребовать от участника электронного аукциона предоставления иных документов и информации, за исключением предусмотренных ч</w:t>
      </w:r>
      <w:r>
        <w:rPr>
          <w:sz w:val="27"/>
          <w:szCs w:val="27"/>
        </w:rPr>
        <w:t>.ч.</w:t>
      </w:r>
      <w:r w:rsidRPr="00C47E2C">
        <w:rPr>
          <w:sz w:val="27"/>
          <w:szCs w:val="27"/>
        </w:rPr>
        <w:t xml:space="preserve"> 3 и 5 настоящей статьи документов и информации</w:t>
      </w:r>
      <w:r>
        <w:rPr>
          <w:sz w:val="27"/>
          <w:szCs w:val="27"/>
        </w:rPr>
        <w:t>.</w:t>
      </w:r>
    </w:p>
    <w:p w:rsidR="000F64A2" w:rsidRPr="00E563D6" w:rsidRDefault="000F64A2" w:rsidP="00AC753D">
      <w:pPr>
        <w:autoSpaceDE w:val="0"/>
        <w:autoSpaceDN w:val="0"/>
        <w:adjustRightInd w:val="0"/>
        <w:ind w:firstLine="708"/>
        <w:jc w:val="both"/>
        <w:outlineLvl w:val="1"/>
        <w:rPr>
          <w:sz w:val="27"/>
          <w:szCs w:val="27"/>
        </w:rPr>
      </w:pPr>
      <w:r w:rsidRPr="00E563D6">
        <w:rPr>
          <w:sz w:val="27"/>
          <w:szCs w:val="27"/>
        </w:rPr>
        <w:t>Согласно пункту 2 приложения № 1 к Постановлению Правительства от 04.02.2015 № 99 «Об установлении дополнительных требований к участникам закупки отдельных видов товаров, работ, услуг, случаев отнесений товаров, работ, услуг,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 99), к участникам закупки на выполнение работ строительных, включенных в коды 41.2, 42, 43 (кроме кода 43.13) Общероссийского классификатора продукции по видам экономической деятельности (ОКПД2) ОК 034-2014, в случае, если начальная (максимальная) цена контракта (цена лота) превышает 10 млн. рублей устанавливается дополнительное требование о наличии опыта исполнения (с учетом правопреемства) контракта (договора) на выполнение соответствующих работ строительных за последние 3 года до даты подачи заявки на участие в соответствующем конкурсе или аукционе.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p w:rsidR="000F64A2" w:rsidRDefault="000F64A2" w:rsidP="001B052A">
      <w:pPr>
        <w:autoSpaceDE w:val="0"/>
        <w:autoSpaceDN w:val="0"/>
        <w:adjustRightInd w:val="0"/>
        <w:ind w:firstLine="708"/>
        <w:jc w:val="both"/>
        <w:outlineLvl w:val="1"/>
        <w:rPr>
          <w:sz w:val="28"/>
          <w:szCs w:val="28"/>
        </w:rPr>
      </w:pPr>
      <w:r w:rsidRPr="001B052A">
        <w:rPr>
          <w:sz w:val="28"/>
          <w:szCs w:val="28"/>
        </w:rPr>
        <w:t>Постановлением Правительства № 99 установлены документы, подтверждающие соответствие участников закупки дополнительным требованиям</w:t>
      </w:r>
      <w:r>
        <w:rPr>
          <w:sz w:val="28"/>
          <w:szCs w:val="28"/>
        </w:rPr>
        <w:t xml:space="preserve">: копия исполненного контракта (договора); копия акта (актов) выполненных работ, содержащего (содержащих) все обязательные реквизиты, установленные </w:t>
      </w:r>
      <w:r w:rsidRPr="001B052A">
        <w:rPr>
          <w:sz w:val="28"/>
          <w:szCs w:val="28"/>
        </w:rPr>
        <w:t>частью 2 статьи 9</w:t>
      </w:r>
      <w:r>
        <w:rPr>
          <w:sz w:val="28"/>
          <w:szCs w:val="28"/>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закупке;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 Указанный документ (документы) должен быть подписан (подписаны) не ранее чем за 3 года до даты окончания срока подачи заявок на участие в закупке.</w:t>
      </w:r>
    </w:p>
    <w:p w:rsidR="000F64A2" w:rsidRPr="001B052A" w:rsidRDefault="000F64A2" w:rsidP="001B052A">
      <w:pPr>
        <w:autoSpaceDE w:val="0"/>
        <w:autoSpaceDN w:val="0"/>
        <w:adjustRightInd w:val="0"/>
        <w:ind w:firstLine="708"/>
        <w:jc w:val="both"/>
        <w:outlineLvl w:val="1"/>
        <w:rPr>
          <w:sz w:val="28"/>
          <w:szCs w:val="28"/>
        </w:rPr>
      </w:pPr>
      <w:r w:rsidRPr="001B052A">
        <w:rPr>
          <w:sz w:val="28"/>
          <w:szCs w:val="28"/>
        </w:rPr>
        <w:t>В аукционной документации, в разделе требования к составу второй части заявки Заказчиком установлены следующие требования: «копия исполненного контракта (договора);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закупке;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 Указанный документ (документы) должен быть подписан (подписаны) не ранее чем за 3 года до даты окончания срока подачи заявок на участие в закупке»</w:t>
      </w:r>
      <w:r>
        <w:rPr>
          <w:sz w:val="28"/>
          <w:szCs w:val="28"/>
        </w:rPr>
        <w:t>.</w:t>
      </w:r>
    </w:p>
    <w:p w:rsidR="000F64A2" w:rsidRPr="00EF1659" w:rsidRDefault="000F64A2" w:rsidP="00EF1659">
      <w:pPr>
        <w:autoSpaceDE w:val="0"/>
        <w:autoSpaceDN w:val="0"/>
        <w:adjustRightInd w:val="0"/>
        <w:ind w:firstLine="708"/>
        <w:jc w:val="both"/>
        <w:outlineLvl w:val="1"/>
        <w:rPr>
          <w:sz w:val="28"/>
          <w:szCs w:val="28"/>
        </w:rPr>
      </w:pPr>
      <w:r>
        <w:rPr>
          <w:sz w:val="27"/>
          <w:szCs w:val="27"/>
        </w:rPr>
        <w:t xml:space="preserve">На заседании Комиссии УФАС установлено, что ЗАО «Стройинвест» в составе второй части заявки представлен </w:t>
      </w:r>
      <w:r>
        <w:rPr>
          <w:sz w:val="28"/>
          <w:szCs w:val="28"/>
        </w:rPr>
        <w:t>договор</w:t>
      </w:r>
      <w:r w:rsidRPr="005053E4">
        <w:rPr>
          <w:sz w:val="28"/>
          <w:szCs w:val="28"/>
        </w:rPr>
        <w:t xml:space="preserve"> подряда от 04.05.2016 г. № 1</w:t>
      </w:r>
      <w:r>
        <w:rPr>
          <w:sz w:val="28"/>
          <w:szCs w:val="28"/>
        </w:rPr>
        <w:t xml:space="preserve"> заключённый между ЗАО «Трест» и ЗАО «Стройинвест» на сумму 81 620 384,57 рублей, также представлено дополнительное соглашение № 1 от 17.03.2017 к данному договору, согласно которому цена работ составляет 95 426 321,20 рублей.</w:t>
      </w:r>
    </w:p>
    <w:p w:rsidR="000F64A2" w:rsidRDefault="000F64A2" w:rsidP="00D70E4A">
      <w:pPr>
        <w:autoSpaceDE w:val="0"/>
        <w:autoSpaceDN w:val="0"/>
        <w:adjustRightInd w:val="0"/>
        <w:ind w:firstLine="708"/>
        <w:jc w:val="both"/>
        <w:outlineLvl w:val="1"/>
        <w:rPr>
          <w:sz w:val="27"/>
          <w:szCs w:val="27"/>
        </w:rPr>
      </w:pPr>
      <w:r>
        <w:rPr>
          <w:sz w:val="27"/>
          <w:szCs w:val="27"/>
        </w:rPr>
        <w:t xml:space="preserve">Согласно пункта 4.8 указанного договора сдача-приёмка объекта капитального ремонта производится субподрядчиком подрядчику на основании </w:t>
      </w:r>
      <w:r w:rsidRPr="005053E4">
        <w:rPr>
          <w:sz w:val="28"/>
          <w:szCs w:val="28"/>
        </w:rPr>
        <w:t>акт</w:t>
      </w:r>
      <w:r>
        <w:rPr>
          <w:sz w:val="28"/>
          <w:szCs w:val="28"/>
        </w:rPr>
        <w:t>а</w:t>
      </w:r>
      <w:r w:rsidRPr="005053E4">
        <w:rPr>
          <w:sz w:val="28"/>
          <w:szCs w:val="28"/>
        </w:rPr>
        <w:t xml:space="preserve"> приемки приемочной комиссией законченного капитальным ремонтом объекта</w:t>
      </w:r>
      <w:r>
        <w:rPr>
          <w:sz w:val="28"/>
          <w:szCs w:val="28"/>
        </w:rPr>
        <w:t>.</w:t>
      </w:r>
    </w:p>
    <w:p w:rsidR="000F64A2" w:rsidRDefault="000F64A2" w:rsidP="00AC753D">
      <w:pPr>
        <w:autoSpaceDE w:val="0"/>
        <w:autoSpaceDN w:val="0"/>
        <w:adjustRightInd w:val="0"/>
        <w:ind w:firstLine="708"/>
        <w:jc w:val="both"/>
        <w:outlineLvl w:val="1"/>
        <w:rPr>
          <w:sz w:val="28"/>
          <w:szCs w:val="28"/>
        </w:rPr>
      </w:pPr>
      <w:r>
        <w:rPr>
          <w:sz w:val="27"/>
          <w:szCs w:val="27"/>
        </w:rPr>
        <w:t>В составе второй части заявки Заявителя отсутствует</w:t>
      </w:r>
      <w:r w:rsidRPr="00143ACC">
        <w:rPr>
          <w:sz w:val="28"/>
          <w:szCs w:val="28"/>
        </w:rPr>
        <w:t xml:space="preserve"> </w:t>
      </w:r>
      <w:r w:rsidRPr="005053E4">
        <w:rPr>
          <w:sz w:val="28"/>
          <w:szCs w:val="28"/>
        </w:rPr>
        <w:t>акт приемки приемочной комиссией законченного капитальным ремонтом объекта</w:t>
      </w:r>
      <w:r>
        <w:rPr>
          <w:sz w:val="28"/>
          <w:szCs w:val="28"/>
        </w:rPr>
        <w:t>.</w:t>
      </w:r>
    </w:p>
    <w:p w:rsidR="000F64A2" w:rsidRDefault="000F64A2" w:rsidP="00AC753D">
      <w:pPr>
        <w:autoSpaceDE w:val="0"/>
        <w:autoSpaceDN w:val="0"/>
        <w:adjustRightInd w:val="0"/>
        <w:ind w:firstLine="708"/>
        <w:jc w:val="both"/>
        <w:outlineLvl w:val="1"/>
        <w:rPr>
          <w:sz w:val="27"/>
          <w:szCs w:val="27"/>
        </w:rPr>
      </w:pPr>
      <w:r>
        <w:rPr>
          <w:sz w:val="28"/>
          <w:szCs w:val="28"/>
        </w:rPr>
        <w:t>Однако заявка содержит акт сдачи-приёмки работ от 25.08.2017 к договору</w:t>
      </w:r>
      <w:r w:rsidRPr="00093476">
        <w:rPr>
          <w:sz w:val="28"/>
          <w:szCs w:val="28"/>
        </w:rPr>
        <w:t xml:space="preserve"> </w:t>
      </w:r>
      <w:r w:rsidRPr="005053E4">
        <w:rPr>
          <w:sz w:val="28"/>
          <w:szCs w:val="28"/>
        </w:rPr>
        <w:t>подряда от 04.05.2016 г. № 1</w:t>
      </w:r>
      <w:r w:rsidRPr="00203760">
        <w:rPr>
          <w:sz w:val="28"/>
          <w:szCs w:val="28"/>
        </w:rPr>
        <w:t xml:space="preserve"> </w:t>
      </w:r>
      <w:r>
        <w:rPr>
          <w:sz w:val="28"/>
          <w:szCs w:val="28"/>
        </w:rPr>
        <w:t>и дополнительному соглашению № 1 от 17.03.2017. Согласно указанного</w:t>
      </w:r>
      <w:r w:rsidRPr="00093476">
        <w:rPr>
          <w:sz w:val="28"/>
          <w:szCs w:val="28"/>
        </w:rPr>
        <w:t xml:space="preserve"> </w:t>
      </w:r>
      <w:r>
        <w:rPr>
          <w:sz w:val="28"/>
          <w:szCs w:val="28"/>
        </w:rPr>
        <w:t>акта сдачи-приёмки работы выполнены в полном объёме на сумму 95 426 321,20 рублей, без недостатков по качеству выполнения.</w:t>
      </w:r>
    </w:p>
    <w:p w:rsidR="000F64A2" w:rsidRPr="00203760" w:rsidRDefault="000F64A2" w:rsidP="00203760">
      <w:pPr>
        <w:autoSpaceDE w:val="0"/>
        <w:autoSpaceDN w:val="0"/>
        <w:adjustRightInd w:val="0"/>
        <w:ind w:firstLine="708"/>
        <w:jc w:val="both"/>
        <w:outlineLvl w:val="1"/>
        <w:rPr>
          <w:sz w:val="28"/>
          <w:szCs w:val="28"/>
        </w:rPr>
      </w:pPr>
      <w:r w:rsidRPr="00203760">
        <w:rPr>
          <w:sz w:val="28"/>
          <w:szCs w:val="28"/>
        </w:rPr>
        <w:t xml:space="preserve">Таким образом, в составе заявки </w:t>
      </w:r>
      <w:r w:rsidRPr="00F31CCE">
        <w:rPr>
          <w:sz w:val="28"/>
          <w:szCs w:val="28"/>
        </w:rPr>
        <w:t>ЗАО «Стройинвест»</w:t>
      </w:r>
      <w:r>
        <w:rPr>
          <w:sz w:val="28"/>
          <w:szCs w:val="28"/>
        </w:rPr>
        <w:t xml:space="preserve"> </w:t>
      </w:r>
      <w:r w:rsidRPr="00203760">
        <w:rPr>
          <w:sz w:val="28"/>
          <w:szCs w:val="28"/>
        </w:rPr>
        <w:t>представлен документ подтверждающий факт исполнения договора и</w:t>
      </w:r>
      <w:r>
        <w:rPr>
          <w:sz w:val="28"/>
          <w:szCs w:val="28"/>
        </w:rPr>
        <w:t xml:space="preserve"> подтверждающий</w:t>
      </w:r>
      <w:r w:rsidRPr="00203760">
        <w:rPr>
          <w:sz w:val="28"/>
          <w:szCs w:val="28"/>
        </w:rPr>
        <w:t xml:space="preserve"> его стоимость, что в совокупности соответствует дополнительным требованиям, установленным </w:t>
      </w:r>
      <w:r>
        <w:rPr>
          <w:sz w:val="28"/>
          <w:szCs w:val="28"/>
        </w:rPr>
        <w:t xml:space="preserve">Постановлением </w:t>
      </w:r>
      <w:r w:rsidRPr="001B052A">
        <w:rPr>
          <w:sz w:val="28"/>
          <w:szCs w:val="28"/>
        </w:rPr>
        <w:t>Правительства № 99</w:t>
      </w:r>
      <w:r>
        <w:rPr>
          <w:sz w:val="28"/>
          <w:szCs w:val="28"/>
        </w:rPr>
        <w:t xml:space="preserve"> и</w:t>
      </w:r>
      <w:r w:rsidRPr="00203760">
        <w:rPr>
          <w:sz w:val="28"/>
          <w:szCs w:val="28"/>
        </w:rPr>
        <w:t xml:space="preserve"> аукционной документаци</w:t>
      </w:r>
      <w:r>
        <w:rPr>
          <w:sz w:val="28"/>
          <w:szCs w:val="28"/>
        </w:rPr>
        <w:t>ей.</w:t>
      </w:r>
    </w:p>
    <w:p w:rsidR="000F64A2" w:rsidRPr="00F31CCE" w:rsidRDefault="000F64A2" w:rsidP="00C13BD8">
      <w:pPr>
        <w:pStyle w:val="ConsPlusNormal3"/>
        <w:shd w:val="clear" w:color="auto" w:fill="FFFFFF"/>
        <w:ind w:firstLine="709"/>
        <w:jc w:val="both"/>
        <w:rPr>
          <w:rFonts w:ascii="Times New Roman" w:hAnsi="Times New Roman" w:cs="Times New Roman"/>
          <w:sz w:val="28"/>
          <w:szCs w:val="28"/>
        </w:rPr>
      </w:pPr>
      <w:r w:rsidRPr="00F31CCE">
        <w:rPr>
          <w:rFonts w:ascii="Times New Roman" w:hAnsi="Times New Roman" w:cs="Times New Roman"/>
          <w:sz w:val="28"/>
          <w:szCs w:val="28"/>
        </w:rPr>
        <w:t>На основании вышеизложенного, Комиссия УФАС приходит к выводу, что у аукционной комиссия Уполномоченного органа отсутствовали основания для признания заявки ЗАО «Стройинвест» не соответствующей требованиям Закона о контрактной системе и аукционной документации.</w:t>
      </w:r>
    </w:p>
    <w:p w:rsidR="000F64A2" w:rsidRPr="000E49A1" w:rsidRDefault="000F64A2" w:rsidP="00F31CCE">
      <w:pPr>
        <w:widowControl w:val="0"/>
        <w:tabs>
          <w:tab w:val="left" w:pos="142"/>
          <w:tab w:val="left" w:pos="709"/>
          <w:tab w:val="left" w:pos="1134"/>
        </w:tabs>
        <w:autoSpaceDE w:val="0"/>
        <w:autoSpaceDN w:val="0"/>
        <w:adjustRightInd w:val="0"/>
        <w:ind w:firstLine="709"/>
        <w:jc w:val="both"/>
        <w:rPr>
          <w:sz w:val="28"/>
          <w:szCs w:val="28"/>
        </w:rPr>
      </w:pPr>
      <w:r w:rsidRPr="000E49A1">
        <w:rPr>
          <w:sz w:val="28"/>
          <w:szCs w:val="28"/>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0F64A2" w:rsidRPr="00282AB9" w:rsidRDefault="000F64A2" w:rsidP="00F31CCE">
      <w:pPr>
        <w:pStyle w:val="ConsPlusNormal3"/>
        <w:shd w:val="clear" w:color="auto" w:fill="FFFFFF"/>
        <w:ind w:firstLine="709"/>
        <w:jc w:val="both"/>
        <w:rPr>
          <w:rFonts w:ascii="Times New Roman" w:hAnsi="Times New Roman" w:cs="Times New Roman"/>
          <w:sz w:val="28"/>
          <w:szCs w:val="28"/>
        </w:rPr>
      </w:pPr>
      <w:r w:rsidRPr="00282AB9">
        <w:rPr>
          <w:rFonts w:ascii="Times New Roman" w:hAnsi="Times New Roman" w:cs="Times New Roman"/>
          <w:sz w:val="28"/>
          <w:szCs w:val="28"/>
        </w:rPr>
        <w:t>На заседание Комиссии УФАС Заявителем не представлено документальных доказательств, подтверждающих довод Заявителя о предоставлении участником закупки ЗАО «Стройинвест» недостоверных сведений в отношении документов подтверждающих соответствие дополнительным требованиям установленным Постановлением Правительства № 99 и аукционной документацией.</w:t>
      </w:r>
    </w:p>
    <w:p w:rsidR="000F64A2" w:rsidRPr="00677DFC" w:rsidRDefault="000F64A2" w:rsidP="00282AB9">
      <w:pPr>
        <w:pStyle w:val="ConsPlusNormal3"/>
        <w:shd w:val="clear" w:color="auto" w:fill="FFFFFF"/>
        <w:ind w:firstLine="709"/>
        <w:jc w:val="both"/>
        <w:rPr>
          <w:rFonts w:ascii="Times New Roman" w:hAnsi="Times New Roman" w:cs="Times New Roman"/>
          <w:sz w:val="28"/>
          <w:szCs w:val="28"/>
        </w:rPr>
      </w:pPr>
      <w:r w:rsidRPr="00282AB9">
        <w:rPr>
          <w:rFonts w:ascii="Times New Roman" w:hAnsi="Times New Roman" w:cs="Times New Roman"/>
          <w:sz w:val="28"/>
          <w:szCs w:val="28"/>
        </w:rPr>
        <w:t>Следовательно, жалоба является обоснованной.</w:t>
      </w:r>
    </w:p>
    <w:p w:rsidR="000F64A2" w:rsidRPr="00570114" w:rsidRDefault="000F64A2" w:rsidP="00575EE9">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570114">
        <w:rPr>
          <w:sz w:val="28"/>
          <w:szCs w:val="28"/>
        </w:rPr>
        <w:t>Комиссия УФАС, руководствуясь ст. 99, 106 Закона о контрактной системе, Административным регламентом,</w:t>
      </w:r>
    </w:p>
    <w:p w:rsidR="000F64A2" w:rsidRPr="00570114" w:rsidRDefault="000F64A2" w:rsidP="00570114">
      <w:pPr>
        <w:pStyle w:val="NoSpacing"/>
        <w:widowControl w:val="0"/>
        <w:ind w:firstLine="709"/>
        <w:contextualSpacing/>
        <w:rPr>
          <w:rFonts w:ascii="Times New Roman" w:hAnsi="Times New Roman"/>
          <w:sz w:val="32"/>
          <w:szCs w:val="28"/>
        </w:rPr>
      </w:pPr>
    </w:p>
    <w:p w:rsidR="000F64A2" w:rsidRPr="00570114" w:rsidRDefault="000F64A2" w:rsidP="003419E8">
      <w:pPr>
        <w:pStyle w:val="NoSpacing"/>
        <w:widowControl w:val="0"/>
        <w:ind w:firstLine="720"/>
        <w:contextualSpacing/>
        <w:jc w:val="center"/>
        <w:rPr>
          <w:rFonts w:ascii="Times New Roman" w:hAnsi="Times New Roman"/>
          <w:sz w:val="28"/>
          <w:szCs w:val="28"/>
        </w:rPr>
      </w:pPr>
      <w:r w:rsidRPr="00570114">
        <w:rPr>
          <w:rFonts w:ascii="Times New Roman" w:hAnsi="Times New Roman"/>
          <w:sz w:val="28"/>
          <w:szCs w:val="28"/>
        </w:rPr>
        <w:t>РЕШИЛА:</w:t>
      </w:r>
    </w:p>
    <w:p w:rsidR="000F64A2" w:rsidRDefault="000F64A2" w:rsidP="003419E8">
      <w:pPr>
        <w:tabs>
          <w:tab w:val="left" w:pos="1134"/>
        </w:tabs>
        <w:ind w:left="720"/>
        <w:contextualSpacing/>
        <w:jc w:val="both"/>
        <w:rPr>
          <w:sz w:val="28"/>
          <w:szCs w:val="28"/>
        </w:rPr>
      </w:pPr>
      <w:r>
        <w:rPr>
          <w:sz w:val="28"/>
          <w:szCs w:val="28"/>
        </w:rPr>
        <w:t>Признать жалобу АО «</w:t>
      </w:r>
      <w:r>
        <w:rPr>
          <w:bCs/>
          <w:sz w:val="28"/>
          <w:szCs w:val="28"/>
        </w:rPr>
        <w:t>НиК</w:t>
      </w:r>
      <w:r>
        <w:rPr>
          <w:sz w:val="28"/>
          <w:szCs w:val="28"/>
        </w:rPr>
        <w:t>» необоснованной.</w:t>
      </w:r>
    </w:p>
    <w:p w:rsidR="000F64A2" w:rsidRPr="005A29BD" w:rsidRDefault="000F64A2" w:rsidP="00777E76">
      <w:pPr>
        <w:widowControl w:val="0"/>
        <w:tabs>
          <w:tab w:val="left" w:pos="2700"/>
        </w:tabs>
        <w:contextualSpacing/>
        <w:jc w:val="both"/>
        <w:rPr>
          <w:sz w:val="28"/>
          <w:szCs w:val="28"/>
        </w:rPr>
      </w:pPr>
    </w:p>
    <w:p w:rsidR="000F64A2" w:rsidRPr="005F2D42" w:rsidRDefault="000F64A2" w:rsidP="00FD773F">
      <w:pPr>
        <w:tabs>
          <w:tab w:val="left" w:pos="2700"/>
        </w:tabs>
        <w:ind w:firstLine="720"/>
        <w:jc w:val="both"/>
        <w:rPr>
          <w:i/>
          <w:sz w:val="28"/>
          <w:szCs w:val="28"/>
        </w:rPr>
      </w:pPr>
      <w:r w:rsidRPr="005F2D42">
        <w:rPr>
          <w:i/>
          <w:sz w:val="28"/>
          <w:szCs w:val="28"/>
        </w:rPr>
        <w:t>Настоящее решение может быть обжаловано в судебном порядке в течение трёх месяцев со дня принятия.</w:t>
      </w:r>
    </w:p>
    <w:p w:rsidR="000F64A2" w:rsidRPr="005A29BD" w:rsidRDefault="000F64A2" w:rsidP="00FD773F">
      <w:pPr>
        <w:widowControl w:val="0"/>
        <w:tabs>
          <w:tab w:val="left" w:pos="2700"/>
        </w:tabs>
        <w:contextualSpacing/>
        <w:jc w:val="both"/>
        <w:rPr>
          <w:sz w:val="28"/>
          <w:szCs w:val="28"/>
        </w:rPr>
      </w:pPr>
    </w:p>
    <w:sectPr w:rsidR="000F64A2" w:rsidRPr="005A29BD" w:rsidSect="00777E76">
      <w:headerReference w:type="even" r:id="rId8"/>
      <w:headerReference w:type="default" r:id="rId9"/>
      <w:footerReference w:type="first" r:id="rId10"/>
      <w:pgSz w:w="11906" w:h="16838" w:code="9"/>
      <w:pgMar w:top="1134" w:right="851" w:bottom="1247"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64A2" w:rsidRDefault="000F64A2">
      <w:r>
        <w:separator/>
      </w:r>
    </w:p>
  </w:endnote>
  <w:endnote w:type="continuationSeparator" w:id="0">
    <w:p w:rsidR="000F64A2" w:rsidRDefault="000F64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A2" w:rsidRDefault="000F64A2">
    <w:pPr>
      <w:pStyle w:val="Footer"/>
    </w:pPr>
  </w:p>
  <w:p w:rsidR="000F64A2" w:rsidRDefault="000F64A2">
    <w:pPr>
      <w:pStyle w:val="Footer"/>
    </w:pPr>
  </w:p>
  <w:p w:rsidR="000F64A2" w:rsidRDefault="000F64A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64A2" w:rsidRDefault="000F64A2">
      <w:r>
        <w:separator/>
      </w:r>
    </w:p>
  </w:footnote>
  <w:footnote w:type="continuationSeparator" w:id="0">
    <w:p w:rsidR="000F64A2" w:rsidRDefault="000F64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A2" w:rsidRDefault="000F64A2"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F64A2" w:rsidRDefault="000F64A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A2" w:rsidRDefault="000F64A2"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0F64A2" w:rsidRDefault="000F64A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13D47"/>
    <w:multiLevelType w:val="hybridMultilevel"/>
    <w:tmpl w:val="CF7EB754"/>
    <w:lvl w:ilvl="0" w:tplc="A19A2A14">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
    <w:nsid w:val="174A36FD"/>
    <w:multiLevelType w:val="hybridMultilevel"/>
    <w:tmpl w:val="AD38E83A"/>
    <w:lvl w:ilvl="0" w:tplc="C84CB0E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1F4E37B0"/>
    <w:multiLevelType w:val="hybridMultilevel"/>
    <w:tmpl w:val="E53493FE"/>
    <w:lvl w:ilvl="0" w:tplc="FA2AC676">
      <w:start w:val="1"/>
      <w:numFmt w:val="decimal"/>
      <w:lvlText w:val="%1."/>
      <w:lvlJc w:val="left"/>
      <w:pPr>
        <w:ind w:left="644" w:hanging="360"/>
      </w:pPr>
      <w:rPr>
        <w:rFonts w:cs="Times New Roman" w:hint="default"/>
        <w:b/>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3">
    <w:nsid w:val="59C369E8"/>
    <w:multiLevelType w:val="hybridMultilevel"/>
    <w:tmpl w:val="31529F10"/>
    <w:lvl w:ilvl="0" w:tplc="41FA982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5">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79E5087E"/>
    <w:multiLevelType w:val="hybridMultilevel"/>
    <w:tmpl w:val="454A83EC"/>
    <w:lvl w:ilvl="0" w:tplc="0419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num w:numId="1">
    <w:abstractNumId w:val="5"/>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4"/>
  </w:num>
  <w:num w:numId="6">
    <w:abstractNumId w:val="0"/>
  </w:num>
  <w:num w:numId="7">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110"/>
    <w:rsid w:val="00002354"/>
    <w:rsid w:val="0000243D"/>
    <w:rsid w:val="0000348D"/>
    <w:rsid w:val="0000349F"/>
    <w:rsid w:val="000067FB"/>
    <w:rsid w:val="00006F70"/>
    <w:rsid w:val="000071B4"/>
    <w:rsid w:val="000101D3"/>
    <w:rsid w:val="0001132B"/>
    <w:rsid w:val="000124D9"/>
    <w:rsid w:val="00012804"/>
    <w:rsid w:val="00013E66"/>
    <w:rsid w:val="00014E40"/>
    <w:rsid w:val="00015186"/>
    <w:rsid w:val="00015C57"/>
    <w:rsid w:val="000162A4"/>
    <w:rsid w:val="00020014"/>
    <w:rsid w:val="00020306"/>
    <w:rsid w:val="000203DA"/>
    <w:rsid w:val="00020D07"/>
    <w:rsid w:val="000223B5"/>
    <w:rsid w:val="000227E3"/>
    <w:rsid w:val="00023488"/>
    <w:rsid w:val="0002490B"/>
    <w:rsid w:val="000253DB"/>
    <w:rsid w:val="000255FE"/>
    <w:rsid w:val="00026B4E"/>
    <w:rsid w:val="000301BA"/>
    <w:rsid w:val="00030C2E"/>
    <w:rsid w:val="00036AF1"/>
    <w:rsid w:val="000374EC"/>
    <w:rsid w:val="000375B8"/>
    <w:rsid w:val="00037911"/>
    <w:rsid w:val="00037FF5"/>
    <w:rsid w:val="000405DD"/>
    <w:rsid w:val="00040E8B"/>
    <w:rsid w:val="000426FC"/>
    <w:rsid w:val="00044E00"/>
    <w:rsid w:val="000455A9"/>
    <w:rsid w:val="000463D4"/>
    <w:rsid w:val="00046C61"/>
    <w:rsid w:val="000472A8"/>
    <w:rsid w:val="00050E9C"/>
    <w:rsid w:val="00053159"/>
    <w:rsid w:val="000539A2"/>
    <w:rsid w:val="00054586"/>
    <w:rsid w:val="000554E7"/>
    <w:rsid w:val="00056077"/>
    <w:rsid w:val="000564CC"/>
    <w:rsid w:val="00056A48"/>
    <w:rsid w:val="00056C3D"/>
    <w:rsid w:val="0005702F"/>
    <w:rsid w:val="0006058C"/>
    <w:rsid w:val="000608CC"/>
    <w:rsid w:val="00063BF0"/>
    <w:rsid w:val="00064C63"/>
    <w:rsid w:val="00064CB3"/>
    <w:rsid w:val="00065D36"/>
    <w:rsid w:val="000661D8"/>
    <w:rsid w:val="00070112"/>
    <w:rsid w:val="00073553"/>
    <w:rsid w:val="00073EE7"/>
    <w:rsid w:val="0007403C"/>
    <w:rsid w:val="000746C8"/>
    <w:rsid w:val="00074889"/>
    <w:rsid w:val="00076A7F"/>
    <w:rsid w:val="00076C1F"/>
    <w:rsid w:val="0007757A"/>
    <w:rsid w:val="00077A0F"/>
    <w:rsid w:val="00077FDF"/>
    <w:rsid w:val="0008090B"/>
    <w:rsid w:val="00081D78"/>
    <w:rsid w:val="00082F47"/>
    <w:rsid w:val="00083180"/>
    <w:rsid w:val="00084251"/>
    <w:rsid w:val="00085751"/>
    <w:rsid w:val="00086D7D"/>
    <w:rsid w:val="00087298"/>
    <w:rsid w:val="000875D1"/>
    <w:rsid w:val="00087A52"/>
    <w:rsid w:val="00087DE7"/>
    <w:rsid w:val="000926E3"/>
    <w:rsid w:val="00092747"/>
    <w:rsid w:val="0009303F"/>
    <w:rsid w:val="00093476"/>
    <w:rsid w:val="00093C5C"/>
    <w:rsid w:val="00094CB6"/>
    <w:rsid w:val="000951EE"/>
    <w:rsid w:val="000962BA"/>
    <w:rsid w:val="00096897"/>
    <w:rsid w:val="00097D07"/>
    <w:rsid w:val="000A0080"/>
    <w:rsid w:val="000A0F9C"/>
    <w:rsid w:val="000A1B97"/>
    <w:rsid w:val="000A211A"/>
    <w:rsid w:val="000A2BED"/>
    <w:rsid w:val="000A31F7"/>
    <w:rsid w:val="000A4AB0"/>
    <w:rsid w:val="000A5756"/>
    <w:rsid w:val="000A789A"/>
    <w:rsid w:val="000B0546"/>
    <w:rsid w:val="000B056B"/>
    <w:rsid w:val="000B2712"/>
    <w:rsid w:val="000B3B2A"/>
    <w:rsid w:val="000B3B83"/>
    <w:rsid w:val="000B406F"/>
    <w:rsid w:val="000B42FC"/>
    <w:rsid w:val="000B4E9E"/>
    <w:rsid w:val="000B6E2A"/>
    <w:rsid w:val="000B7322"/>
    <w:rsid w:val="000B7753"/>
    <w:rsid w:val="000C0ED3"/>
    <w:rsid w:val="000C198C"/>
    <w:rsid w:val="000C2109"/>
    <w:rsid w:val="000C2D1A"/>
    <w:rsid w:val="000C59B8"/>
    <w:rsid w:val="000C7AAF"/>
    <w:rsid w:val="000D21B8"/>
    <w:rsid w:val="000D4278"/>
    <w:rsid w:val="000D495C"/>
    <w:rsid w:val="000D5951"/>
    <w:rsid w:val="000D5B9A"/>
    <w:rsid w:val="000D6206"/>
    <w:rsid w:val="000D79B8"/>
    <w:rsid w:val="000E052F"/>
    <w:rsid w:val="000E0CD7"/>
    <w:rsid w:val="000E106A"/>
    <w:rsid w:val="000E1D05"/>
    <w:rsid w:val="000E3032"/>
    <w:rsid w:val="000E3785"/>
    <w:rsid w:val="000E426B"/>
    <w:rsid w:val="000E49A1"/>
    <w:rsid w:val="000E5DA2"/>
    <w:rsid w:val="000F008A"/>
    <w:rsid w:val="000F0325"/>
    <w:rsid w:val="000F05E1"/>
    <w:rsid w:val="000F083C"/>
    <w:rsid w:val="000F181E"/>
    <w:rsid w:val="000F1DF7"/>
    <w:rsid w:val="000F2462"/>
    <w:rsid w:val="000F30A9"/>
    <w:rsid w:val="000F3154"/>
    <w:rsid w:val="000F3E9A"/>
    <w:rsid w:val="000F509C"/>
    <w:rsid w:val="000F5519"/>
    <w:rsid w:val="000F5EC9"/>
    <w:rsid w:val="000F64A2"/>
    <w:rsid w:val="000F67BD"/>
    <w:rsid w:val="000F71C2"/>
    <w:rsid w:val="00100147"/>
    <w:rsid w:val="0010132F"/>
    <w:rsid w:val="00101AC3"/>
    <w:rsid w:val="00102C8D"/>
    <w:rsid w:val="00102F9A"/>
    <w:rsid w:val="001031E0"/>
    <w:rsid w:val="001032C3"/>
    <w:rsid w:val="001050A1"/>
    <w:rsid w:val="00107454"/>
    <w:rsid w:val="0010765B"/>
    <w:rsid w:val="0011253A"/>
    <w:rsid w:val="001125BC"/>
    <w:rsid w:val="001134A5"/>
    <w:rsid w:val="00115138"/>
    <w:rsid w:val="001162DF"/>
    <w:rsid w:val="00117946"/>
    <w:rsid w:val="001206F1"/>
    <w:rsid w:val="00121D4F"/>
    <w:rsid w:val="00124C5A"/>
    <w:rsid w:val="0012620F"/>
    <w:rsid w:val="0013042B"/>
    <w:rsid w:val="00131574"/>
    <w:rsid w:val="00131E54"/>
    <w:rsid w:val="00132104"/>
    <w:rsid w:val="00132BFF"/>
    <w:rsid w:val="001356B9"/>
    <w:rsid w:val="00135737"/>
    <w:rsid w:val="00135BA3"/>
    <w:rsid w:val="00135E9E"/>
    <w:rsid w:val="0014156C"/>
    <w:rsid w:val="00141C64"/>
    <w:rsid w:val="00141FC0"/>
    <w:rsid w:val="00142AAD"/>
    <w:rsid w:val="001435CF"/>
    <w:rsid w:val="0014367F"/>
    <w:rsid w:val="00143ACC"/>
    <w:rsid w:val="00144C58"/>
    <w:rsid w:val="00144E89"/>
    <w:rsid w:val="00145242"/>
    <w:rsid w:val="001452A3"/>
    <w:rsid w:val="00145ACE"/>
    <w:rsid w:val="00145D2C"/>
    <w:rsid w:val="0014632C"/>
    <w:rsid w:val="00150BF8"/>
    <w:rsid w:val="00150E40"/>
    <w:rsid w:val="00150F3B"/>
    <w:rsid w:val="00151999"/>
    <w:rsid w:val="001521CB"/>
    <w:rsid w:val="00152647"/>
    <w:rsid w:val="00153173"/>
    <w:rsid w:val="00153DF8"/>
    <w:rsid w:val="0015525C"/>
    <w:rsid w:val="001552D9"/>
    <w:rsid w:val="00157F6B"/>
    <w:rsid w:val="001606B1"/>
    <w:rsid w:val="001609BB"/>
    <w:rsid w:val="00160E3F"/>
    <w:rsid w:val="001617E5"/>
    <w:rsid w:val="00163198"/>
    <w:rsid w:val="001662C5"/>
    <w:rsid w:val="0016630F"/>
    <w:rsid w:val="0016738C"/>
    <w:rsid w:val="001705E7"/>
    <w:rsid w:val="00170A27"/>
    <w:rsid w:val="00170E64"/>
    <w:rsid w:val="00170F20"/>
    <w:rsid w:val="00171810"/>
    <w:rsid w:val="00171AD7"/>
    <w:rsid w:val="00172E88"/>
    <w:rsid w:val="0017328B"/>
    <w:rsid w:val="001746D6"/>
    <w:rsid w:val="00174718"/>
    <w:rsid w:val="00174F76"/>
    <w:rsid w:val="0017608C"/>
    <w:rsid w:val="00176C3C"/>
    <w:rsid w:val="00176C3D"/>
    <w:rsid w:val="0017779A"/>
    <w:rsid w:val="00177968"/>
    <w:rsid w:val="00177E45"/>
    <w:rsid w:val="0018061C"/>
    <w:rsid w:val="00180DBF"/>
    <w:rsid w:val="001815A3"/>
    <w:rsid w:val="00181725"/>
    <w:rsid w:val="00181817"/>
    <w:rsid w:val="00181B38"/>
    <w:rsid w:val="001860E6"/>
    <w:rsid w:val="00193F79"/>
    <w:rsid w:val="00194E14"/>
    <w:rsid w:val="00195521"/>
    <w:rsid w:val="0019591E"/>
    <w:rsid w:val="00197B39"/>
    <w:rsid w:val="001A0093"/>
    <w:rsid w:val="001A3F7F"/>
    <w:rsid w:val="001A48F1"/>
    <w:rsid w:val="001A624F"/>
    <w:rsid w:val="001A6C6E"/>
    <w:rsid w:val="001A7322"/>
    <w:rsid w:val="001A7553"/>
    <w:rsid w:val="001A79C4"/>
    <w:rsid w:val="001A7C10"/>
    <w:rsid w:val="001A7F9D"/>
    <w:rsid w:val="001B052A"/>
    <w:rsid w:val="001B1E7C"/>
    <w:rsid w:val="001B2F0B"/>
    <w:rsid w:val="001B3404"/>
    <w:rsid w:val="001B4228"/>
    <w:rsid w:val="001B4369"/>
    <w:rsid w:val="001B730B"/>
    <w:rsid w:val="001B7A0B"/>
    <w:rsid w:val="001C137D"/>
    <w:rsid w:val="001C32AA"/>
    <w:rsid w:val="001C712A"/>
    <w:rsid w:val="001D4A91"/>
    <w:rsid w:val="001D5804"/>
    <w:rsid w:val="001D655E"/>
    <w:rsid w:val="001D73A7"/>
    <w:rsid w:val="001D755E"/>
    <w:rsid w:val="001D789B"/>
    <w:rsid w:val="001E2865"/>
    <w:rsid w:val="001E2F0D"/>
    <w:rsid w:val="001E38B1"/>
    <w:rsid w:val="001E3FA5"/>
    <w:rsid w:val="001E4C51"/>
    <w:rsid w:val="001E5928"/>
    <w:rsid w:val="001E649A"/>
    <w:rsid w:val="001E7B3F"/>
    <w:rsid w:val="001F02CB"/>
    <w:rsid w:val="001F0B15"/>
    <w:rsid w:val="001F14F9"/>
    <w:rsid w:val="001F2D2A"/>
    <w:rsid w:val="001F30D9"/>
    <w:rsid w:val="001F57A5"/>
    <w:rsid w:val="001F5C6A"/>
    <w:rsid w:val="002009BD"/>
    <w:rsid w:val="00202D49"/>
    <w:rsid w:val="002031BE"/>
    <w:rsid w:val="00203760"/>
    <w:rsid w:val="002045CD"/>
    <w:rsid w:val="00204DBE"/>
    <w:rsid w:val="00205199"/>
    <w:rsid w:val="00210CB3"/>
    <w:rsid w:val="00213EB3"/>
    <w:rsid w:val="0021418B"/>
    <w:rsid w:val="00214A6A"/>
    <w:rsid w:val="00217468"/>
    <w:rsid w:val="0022254F"/>
    <w:rsid w:val="00223E14"/>
    <w:rsid w:val="002242A5"/>
    <w:rsid w:val="002243EF"/>
    <w:rsid w:val="002251BD"/>
    <w:rsid w:val="002275D1"/>
    <w:rsid w:val="00227F2D"/>
    <w:rsid w:val="00230672"/>
    <w:rsid w:val="00231E79"/>
    <w:rsid w:val="00232DB7"/>
    <w:rsid w:val="00232DC2"/>
    <w:rsid w:val="0023330D"/>
    <w:rsid w:val="00233967"/>
    <w:rsid w:val="00235406"/>
    <w:rsid w:val="00235540"/>
    <w:rsid w:val="00235ABB"/>
    <w:rsid w:val="00237910"/>
    <w:rsid w:val="002402C7"/>
    <w:rsid w:val="00240457"/>
    <w:rsid w:val="0024062F"/>
    <w:rsid w:val="00240CDE"/>
    <w:rsid w:val="00240DB9"/>
    <w:rsid w:val="002417AA"/>
    <w:rsid w:val="00241FC1"/>
    <w:rsid w:val="0024279C"/>
    <w:rsid w:val="00242DE8"/>
    <w:rsid w:val="0024326A"/>
    <w:rsid w:val="00243731"/>
    <w:rsid w:val="00245471"/>
    <w:rsid w:val="00246539"/>
    <w:rsid w:val="00250837"/>
    <w:rsid w:val="00251067"/>
    <w:rsid w:val="002512E5"/>
    <w:rsid w:val="002515AA"/>
    <w:rsid w:val="002519C0"/>
    <w:rsid w:val="00251ABE"/>
    <w:rsid w:val="00252E09"/>
    <w:rsid w:val="0025368D"/>
    <w:rsid w:val="00253A8D"/>
    <w:rsid w:val="00253C2C"/>
    <w:rsid w:val="00254A7B"/>
    <w:rsid w:val="00256281"/>
    <w:rsid w:val="0025635C"/>
    <w:rsid w:val="002602F0"/>
    <w:rsid w:val="00261056"/>
    <w:rsid w:val="002611EA"/>
    <w:rsid w:val="00261A71"/>
    <w:rsid w:val="00262C52"/>
    <w:rsid w:val="002631B2"/>
    <w:rsid w:val="00263452"/>
    <w:rsid w:val="00263B96"/>
    <w:rsid w:val="0026427A"/>
    <w:rsid w:val="002663D7"/>
    <w:rsid w:val="0026704F"/>
    <w:rsid w:val="00272B3D"/>
    <w:rsid w:val="0027416D"/>
    <w:rsid w:val="002741FD"/>
    <w:rsid w:val="00274C45"/>
    <w:rsid w:val="002760E8"/>
    <w:rsid w:val="00276EDB"/>
    <w:rsid w:val="00277FE4"/>
    <w:rsid w:val="00280926"/>
    <w:rsid w:val="00281092"/>
    <w:rsid w:val="00282AB9"/>
    <w:rsid w:val="00282E75"/>
    <w:rsid w:val="00284C52"/>
    <w:rsid w:val="00285627"/>
    <w:rsid w:val="00285965"/>
    <w:rsid w:val="00286357"/>
    <w:rsid w:val="00286B29"/>
    <w:rsid w:val="002871BD"/>
    <w:rsid w:val="002877C8"/>
    <w:rsid w:val="002940A6"/>
    <w:rsid w:val="00294387"/>
    <w:rsid w:val="00294944"/>
    <w:rsid w:val="00294BB8"/>
    <w:rsid w:val="00296B27"/>
    <w:rsid w:val="002975FF"/>
    <w:rsid w:val="0029769E"/>
    <w:rsid w:val="002A08FE"/>
    <w:rsid w:val="002A0B00"/>
    <w:rsid w:val="002A0D0D"/>
    <w:rsid w:val="002A2647"/>
    <w:rsid w:val="002A28F8"/>
    <w:rsid w:val="002A2A6E"/>
    <w:rsid w:val="002A35EA"/>
    <w:rsid w:val="002A39AD"/>
    <w:rsid w:val="002A4413"/>
    <w:rsid w:val="002A45F1"/>
    <w:rsid w:val="002A5456"/>
    <w:rsid w:val="002A5CFB"/>
    <w:rsid w:val="002A7379"/>
    <w:rsid w:val="002A7525"/>
    <w:rsid w:val="002B2420"/>
    <w:rsid w:val="002B2D87"/>
    <w:rsid w:val="002B3FAD"/>
    <w:rsid w:val="002B42E8"/>
    <w:rsid w:val="002B42FC"/>
    <w:rsid w:val="002B7644"/>
    <w:rsid w:val="002B78CB"/>
    <w:rsid w:val="002B7E70"/>
    <w:rsid w:val="002C0D03"/>
    <w:rsid w:val="002C0D3F"/>
    <w:rsid w:val="002C0E9F"/>
    <w:rsid w:val="002C1926"/>
    <w:rsid w:val="002C25A2"/>
    <w:rsid w:val="002C38F2"/>
    <w:rsid w:val="002C487E"/>
    <w:rsid w:val="002C519E"/>
    <w:rsid w:val="002C5ECA"/>
    <w:rsid w:val="002C6067"/>
    <w:rsid w:val="002D0476"/>
    <w:rsid w:val="002D35B5"/>
    <w:rsid w:val="002D5399"/>
    <w:rsid w:val="002D6122"/>
    <w:rsid w:val="002D6347"/>
    <w:rsid w:val="002D7040"/>
    <w:rsid w:val="002D7227"/>
    <w:rsid w:val="002D732A"/>
    <w:rsid w:val="002E0045"/>
    <w:rsid w:val="002E0D11"/>
    <w:rsid w:val="002E0E9C"/>
    <w:rsid w:val="002E1DED"/>
    <w:rsid w:val="002E48B7"/>
    <w:rsid w:val="002E508C"/>
    <w:rsid w:val="002E5D3D"/>
    <w:rsid w:val="002E6BC9"/>
    <w:rsid w:val="002E6F0D"/>
    <w:rsid w:val="002E721A"/>
    <w:rsid w:val="002F0DCE"/>
    <w:rsid w:val="002F15A7"/>
    <w:rsid w:val="002F1AD2"/>
    <w:rsid w:val="002F2623"/>
    <w:rsid w:val="002F3BAD"/>
    <w:rsid w:val="002F4E88"/>
    <w:rsid w:val="002F532F"/>
    <w:rsid w:val="002F5749"/>
    <w:rsid w:val="002F5ED7"/>
    <w:rsid w:val="002F6B40"/>
    <w:rsid w:val="002F76B7"/>
    <w:rsid w:val="0030137D"/>
    <w:rsid w:val="0030170A"/>
    <w:rsid w:val="00301F4E"/>
    <w:rsid w:val="00302E2E"/>
    <w:rsid w:val="00302E8F"/>
    <w:rsid w:val="00303014"/>
    <w:rsid w:val="003032D2"/>
    <w:rsid w:val="0030339A"/>
    <w:rsid w:val="00304F68"/>
    <w:rsid w:val="0030525C"/>
    <w:rsid w:val="00306CE1"/>
    <w:rsid w:val="0030739A"/>
    <w:rsid w:val="00310B4A"/>
    <w:rsid w:val="00310DD7"/>
    <w:rsid w:val="003120D6"/>
    <w:rsid w:val="003131A1"/>
    <w:rsid w:val="003133A3"/>
    <w:rsid w:val="0031441B"/>
    <w:rsid w:val="0031572D"/>
    <w:rsid w:val="0031597C"/>
    <w:rsid w:val="003164A9"/>
    <w:rsid w:val="00316588"/>
    <w:rsid w:val="00321D03"/>
    <w:rsid w:val="00322101"/>
    <w:rsid w:val="0032316F"/>
    <w:rsid w:val="00324A06"/>
    <w:rsid w:val="00324EF1"/>
    <w:rsid w:val="003305C9"/>
    <w:rsid w:val="00332508"/>
    <w:rsid w:val="0033269E"/>
    <w:rsid w:val="00333140"/>
    <w:rsid w:val="00334213"/>
    <w:rsid w:val="00335997"/>
    <w:rsid w:val="003362B9"/>
    <w:rsid w:val="0033646E"/>
    <w:rsid w:val="003365FE"/>
    <w:rsid w:val="003374C1"/>
    <w:rsid w:val="003415BF"/>
    <w:rsid w:val="00341994"/>
    <w:rsid w:val="003419E8"/>
    <w:rsid w:val="00343E0D"/>
    <w:rsid w:val="00345057"/>
    <w:rsid w:val="003455C5"/>
    <w:rsid w:val="0034728E"/>
    <w:rsid w:val="00347737"/>
    <w:rsid w:val="00347FBC"/>
    <w:rsid w:val="0035056B"/>
    <w:rsid w:val="00351201"/>
    <w:rsid w:val="00352B1F"/>
    <w:rsid w:val="00353D16"/>
    <w:rsid w:val="00354F27"/>
    <w:rsid w:val="00357CDE"/>
    <w:rsid w:val="00360290"/>
    <w:rsid w:val="00361F2E"/>
    <w:rsid w:val="00363F29"/>
    <w:rsid w:val="00365C4A"/>
    <w:rsid w:val="00366D74"/>
    <w:rsid w:val="00366EAC"/>
    <w:rsid w:val="00367FED"/>
    <w:rsid w:val="003705CD"/>
    <w:rsid w:val="00370F09"/>
    <w:rsid w:val="003719CB"/>
    <w:rsid w:val="00371C39"/>
    <w:rsid w:val="00375E78"/>
    <w:rsid w:val="00380B62"/>
    <w:rsid w:val="00384051"/>
    <w:rsid w:val="00384831"/>
    <w:rsid w:val="00386119"/>
    <w:rsid w:val="0038699D"/>
    <w:rsid w:val="00390E7E"/>
    <w:rsid w:val="003917C1"/>
    <w:rsid w:val="00393414"/>
    <w:rsid w:val="00394BD9"/>
    <w:rsid w:val="0039545B"/>
    <w:rsid w:val="003967A5"/>
    <w:rsid w:val="003A20D2"/>
    <w:rsid w:val="003A25BF"/>
    <w:rsid w:val="003A31F9"/>
    <w:rsid w:val="003A380C"/>
    <w:rsid w:val="003A4085"/>
    <w:rsid w:val="003A4A60"/>
    <w:rsid w:val="003A5E06"/>
    <w:rsid w:val="003B26D8"/>
    <w:rsid w:val="003B41F9"/>
    <w:rsid w:val="003B6808"/>
    <w:rsid w:val="003B6980"/>
    <w:rsid w:val="003B700A"/>
    <w:rsid w:val="003B722A"/>
    <w:rsid w:val="003C0913"/>
    <w:rsid w:val="003C0CF4"/>
    <w:rsid w:val="003C152B"/>
    <w:rsid w:val="003C16DF"/>
    <w:rsid w:val="003C679F"/>
    <w:rsid w:val="003C6B39"/>
    <w:rsid w:val="003C7F2C"/>
    <w:rsid w:val="003D03E5"/>
    <w:rsid w:val="003D0836"/>
    <w:rsid w:val="003D1036"/>
    <w:rsid w:val="003D13D2"/>
    <w:rsid w:val="003D14CB"/>
    <w:rsid w:val="003D197A"/>
    <w:rsid w:val="003D22E8"/>
    <w:rsid w:val="003D25E9"/>
    <w:rsid w:val="003D2C21"/>
    <w:rsid w:val="003D3109"/>
    <w:rsid w:val="003D31F9"/>
    <w:rsid w:val="003D34F0"/>
    <w:rsid w:val="003D38B3"/>
    <w:rsid w:val="003D3DC2"/>
    <w:rsid w:val="003D3E82"/>
    <w:rsid w:val="003D4572"/>
    <w:rsid w:val="003D6381"/>
    <w:rsid w:val="003D6495"/>
    <w:rsid w:val="003E12EE"/>
    <w:rsid w:val="003E43E7"/>
    <w:rsid w:val="003E485D"/>
    <w:rsid w:val="003E4B10"/>
    <w:rsid w:val="003E4D61"/>
    <w:rsid w:val="003F0DED"/>
    <w:rsid w:val="003F0ECB"/>
    <w:rsid w:val="003F31AA"/>
    <w:rsid w:val="003F34A1"/>
    <w:rsid w:val="003F3CAB"/>
    <w:rsid w:val="003F4B79"/>
    <w:rsid w:val="003F50DB"/>
    <w:rsid w:val="003F5D4E"/>
    <w:rsid w:val="003F63A3"/>
    <w:rsid w:val="004001D3"/>
    <w:rsid w:val="004008AD"/>
    <w:rsid w:val="00400A42"/>
    <w:rsid w:val="00400B5B"/>
    <w:rsid w:val="00400BF3"/>
    <w:rsid w:val="00401070"/>
    <w:rsid w:val="00401695"/>
    <w:rsid w:val="00403AE0"/>
    <w:rsid w:val="0040434D"/>
    <w:rsid w:val="0040453B"/>
    <w:rsid w:val="00404FD9"/>
    <w:rsid w:val="00405194"/>
    <w:rsid w:val="004058BC"/>
    <w:rsid w:val="0040623B"/>
    <w:rsid w:val="0040637B"/>
    <w:rsid w:val="00406E16"/>
    <w:rsid w:val="00406E32"/>
    <w:rsid w:val="004101E5"/>
    <w:rsid w:val="00410320"/>
    <w:rsid w:val="00412699"/>
    <w:rsid w:val="004156FE"/>
    <w:rsid w:val="004157AF"/>
    <w:rsid w:val="00415B16"/>
    <w:rsid w:val="00415BC3"/>
    <w:rsid w:val="004171AA"/>
    <w:rsid w:val="00420542"/>
    <w:rsid w:val="00420D64"/>
    <w:rsid w:val="0042192F"/>
    <w:rsid w:val="00424685"/>
    <w:rsid w:val="00424B9A"/>
    <w:rsid w:val="00424C0E"/>
    <w:rsid w:val="004263E8"/>
    <w:rsid w:val="004266AE"/>
    <w:rsid w:val="00426F74"/>
    <w:rsid w:val="00430157"/>
    <w:rsid w:val="00430F03"/>
    <w:rsid w:val="00431E41"/>
    <w:rsid w:val="00432283"/>
    <w:rsid w:val="00433186"/>
    <w:rsid w:val="004406B2"/>
    <w:rsid w:val="004412EE"/>
    <w:rsid w:val="004414EE"/>
    <w:rsid w:val="0044212F"/>
    <w:rsid w:val="0044260B"/>
    <w:rsid w:val="004427FF"/>
    <w:rsid w:val="00443597"/>
    <w:rsid w:val="004449C8"/>
    <w:rsid w:val="004466FA"/>
    <w:rsid w:val="00446CC9"/>
    <w:rsid w:val="00450288"/>
    <w:rsid w:val="00451923"/>
    <w:rsid w:val="004525DF"/>
    <w:rsid w:val="004546A8"/>
    <w:rsid w:val="0045520D"/>
    <w:rsid w:val="004559DB"/>
    <w:rsid w:val="0045619D"/>
    <w:rsid w:val="00456BAD"/>
    <w:rsid w:val="00457EB4"/>
    <w:rsid w:val="00460B26"/>
    <w:rsid w:val="00461764"/>
    <w:rsid w:val="00462355"/>
    <w:rsid w:val="004633C5"/>
    <w:rsid w:val="00463579"/>
    <w:rsid w:val="00463EC7"/>
    <w:rsid w:val="00464258"/>
    <w:rsid w:val="0046508D"/>
    <w:rsid w:val="00466139"/>
    <w:rsid w:val="00466CEB"/>
    <w:rsid w:val="0046760C"/>
    <w:rsid w:val="004707C3"/>
    <w:rsid w:val="00470C9D"/>
    <w:rsid w:val="00471678"/>
    <w:rsid w:val="00472102"/>
    <w:rsid w:val="00472506"/>
    <w:rsid w:val="0047286C"/>
    <w:rsid w:val="00472AA7"/>
    <w:rsid w:val="00472ABF"/>
    <w:rsid w:val="004745F4"/>
    <w:rsid w:val="004749F4"/>
    <w:rsid w:val="004802A5"/>
    <w:rsid w:val="0048034E"/>
    <w:rsid w:val="00481221"/>
    <w:rsid w:val="004827E7"/>
    <w:rsid w:val="00483AFF"/>
    <w:rsid w:val="004846A6"/>
    <w:rsid w:val="00486881"/>
    <w:rsid w:val="004868A9"/>
    <w:rsid w:val="00491338"/>
    <w:rsid w:val="00492036"/>
    <w:rsid w:val="004931FA"/>
    <w:rsid w:val="004934EF"/>
    <w:rsid w:val="00493A4F"/>
    <w:rsid w:val="0049473B"/>
    <w:rsid w:val="004947D9"/>
    <w:rsid w:val="00494C04"/>
    <w:rsid w:val="004956D5"/>
    <w:rsid w:val="00495D89"/>
    <w:rsid w:val="00495E23"/>
    <w:rsid w:val="00496831"/>
    <w:rsid w:val="00497A16"/>
    <w:rsid w:val="00497BC2"/>
    <w:rsid w:val="004A030F"/>
    <w:rsid w:val="004A29B7"/>
    <w:rsid w:val="004A2A1E"/>
    <w:rsid w:val="004A2C0C"/>
    <w:rsid w:val="004A3862"/>
    <w:rsid w:val="004A4D95"/>
    <w:rsid w:val="004A5646"/>
    <w:rsid w:val="004A6875"/>
    <w:rsid w:val="004A6F98"/>
    <w:rsid w:val="004B285F"/>
    <w:rsid w:val="004B4C49"/>
    <w:rsid w:val="004C0E6A"/>
    <w:rsid w:val="004C1467"/>
    <w:rsid w:val="004C1E08"/>
    <w:rsid w:val="004C22C4"/>
    <w:rsid w:val="004C2E27"/>
    <w:rsid w:val="004C3A7D"/>
    <w:rsid w:val="004C443D"/>
    <w:rsid w:val="004C4FE4"/>
    <w:rsid w:val="004C6B83"/>
    <w:rsid w:val="004C7A8B"/>
    <w:rsid w:val="004D0188"/>
    <w:rsid w:val="004D0F56"/>
    <w:rsid w:val="004D2B66"/>
    <w:rsid w:val="004D36D7"/>
    <w:rsid w:val="004D378A"/>
    <w:rsid w:val="004D5944"/>
    <w:rsid w:val="004D5A85"/>
    <w:rsid w:val="004D5B59"/>
    <w:rsid w:val="004D6B3C"/>
    <w:rsid w:val="004D6F63"/>
    <w:rsid w:val="004D7A6D"/>
    <w:rsid w:val="004E04C9"/>
    <w:rsid w:val="004E1AF3"/>
    <w:rsid w:val="004E1AF7"/>
    <w:rsid w:val="004E25BD"/>
    <w:rsid w:val="004E2980"/>
    <w:rsid w:val="004E51E3"/>
    <w:rsid w:val="004E56D3"/>
    <w:rsid w:val="004E580F"/>
    <w:rsid w:val="004E5DFB"/>
    <w:rsid w:val="004E6D33"/>
    <w:rsid w:val="004E7002"/>
    <w:rsid w:val="004E7300"/>
    <w:rsid w:val="004F0E4B"/>
    <w:rsid w:val="004F2613"/>
    <w:rsid w:val="004F5084"/>
    <w:rsid w:val="004F669D"/>
    <w:rsid w:val="004F7EC1"/>
    <w:rsid w:val="0050072D"/>
    <w:rsid w:val="00502405"/>
    <w:rsid w:val="005053E4"/>
    <w:rsid w:val="00505FEC"/>
    <w:rsid w:val="005062B1"/>
    <w:rsid w:val="0051070C"/>
    <w:rsid w:val="00511810"/>
    <w:rsid w:val="005123C0"/>
    <w:rsid w:val="00513B23"/>
    <w:rsid w:val="005148EC"/>
    <w:rsid w:val="005154C2"/>
    <w:rsid w:val="00515749"/>
    <w:rsid w:val="00520183"/>
    <w:rsid w:val="00523A34"/>
    <w:rsid w:val="005268EA"/>
    <w:rsid w:val="00527AD5"/>
    <w:rsid w:val="00527FDD"/>
    <w:rsid w:val="005329CA"/>
    <w:rsid w:val="0053347F"/>
    <w:rsid w:val="00533863"/>
    <w:rsid w:val="005342AA"/>
    <w:rsid w:val="005355CC"/>
    <w:rsid w:val="00536B5E"/>
    <w:rsid w:val="00540748"/>
    <w:rsid w:val="0054145F"/>
    <w:rsid w:val="00541C3E"/>
    <w:rsid w:val="0054235D"/>
    <w:rsid w:val="00542395"/>
    <w:rsid w:val="00542DF1"/>
    <w:rsid w:val="00542E55"/>
    <w:rsid w:val="00543C89"/>
    <w:rsid w:val="00543E8C"/>
    <w:rsid w:val="00544192"/>
    <w:rsid w:val="00544DAE"/>
    <w:rsid w:val="00544DC0"/>
    <w:rsid w:val="00544F46"/>
    <w:rsid w:val="0054516D"/>
    <w:rsid w:val="00546A1C"/>
    <w:rsid w:val="0055063C"/>
    <w:rsid w:val="00551200"/>
    <w:rsid w:val="00551714"/>
    <w:rsid w:val="00551E2E"/>
    <w:rsid w:val="00552D2C"/>
    <w:rsid w:val="00553B53"/>
    <w:rsid w:val="00554490"/>
    <w:rsid w:val="005555E2"/>
    <w:rsid w:val="005558CB"/>
    <w:rsid w:val="0055641C"/>
    <w:rsid w:val="00556715"/>
    <w:rsid w:val="005568F1"/>
    <w:rsid w:val="00556F62"/>
    <w:rsid w:val="0055745B"/>
    <w:rsid w:val="0055771D"/>
    <w:rsid w:val="005605FF"/>
    <w:rsid w:val="00560B6F"/>
    <w:rsid w:val="0056206B"/>
    <w:rsid w:val="005622BD"/>
    <w:rsid w:val="00562356"/>
    <w:rsid w:val="00563E8C"/>
    <w:rsid w:val="0056689C"/>
    <w:rsid w:val="00566932"/>
    <w:rsid w:val="0056745D"/>
    <w:rsid w:val="00567531"/>
    <w:rsid w:val="0056753D"/>
    <w:rsid w:val="00570114"/>
    <w:rsid w:val="00571BDE"/>
    <w:rsid w:val="0057207B"/>
    <w:rsid w:val="005728C4"/>
    <w:rsid w:val="00573E04"/>
    <w:rsid w:val="00574DED"/>
    <w:rsid w:val="005751A0"/>
    <w:rsid w:val="005756E2"/>
    <w:rsid w:val="00575EE9"/>
    <w:rsid w:val="005813CD"/>
    <w:rsid w:val="005818A8"/>
    <w:rsid w:val="00581E56"/>
    <w:rsid w:val="00582C68"/>
    <w:rsid w:val="0058360A"/>
    <w:rsid w:val="005836A0"/>
    <w:rsid w:val="0058470E"/>
    <w:rsid w:val="00585075"/>
    <w:rsid w:val="00585633"/>
    <w:rsid w:val="0058748D"/>
    <w:rsid w:val="005914C0"/>
    <w:rsid w:val="00592541"/>
    <w:rsid w:val="00592FBB"/>
    <w:rsid w:val="00593313"/>
    <w:rsid w:val="005A06F7"/>
    <w:rsid w:val="005A1903"/>
    <w:rsid w:val="005A1E8C"/>
    <w:rsid w:val="005A29BD"/>
    <w:rsid w:val="005A29F2"/>
    <w:rsid w:val="005A4C4E"/>
    <w:rsid w:val="005A6105"/>
    <w:rsid w:val="005A7307"/>
    <w:rsid w:val="005A7FFC"/>
    <w:rsid w:val="005B286D"/>
    <w:rsid w:val="005B344F"/>
    <w:rsid w:val="005B352F"/>
    <w:rsid w:val="005B398E"/>
    <w:rsid w:val="005B3EBC"/>
    <w:rsid w:val="005B531E"/>
    <w:rsid w:val="005B5453"/>
    <w:rsid w:val="005B5628"/>
    <w:rsid w:val="005B5AD8"/>
    <w:rsid w:val="005B6AF0"/>
    <w:rsid w:val="005B72D4"/>
    <w:rsid w:val="005B75D8"/>
    <w:rsid w:val="005C06D0"/>
    <w:rsid w:val="005C0741"/>
    <w:rsid w:val="005C0C80"/>
    <w:rsid w:val="005C130E"/>
    <w:rsid w:val="005C19CB"/>
    <w:rsid w:val="005C1F5E"/>
    <w:rsid w:val="005C2799"/>
    <w:rsid w:val="005C2B9C"/>
    <w:rsid w:val="005C5563"/>
    <w:rsid w:val="005C5E7A"/>
    <w:rsid w:val="005C61C7"/>
    <w:rsid w:val="005C77A8"/>
    <w:rsid w:val="005C79F3"/>
    <w:rsid w:val="005C7B06"/>
    <w:rsid w:val="005D09B1"/>
    <w:rsid w:val="005D208E"/>
    <w:rsid w:val="005D22F2"/>
    <w:rsid w:val="005D33D7"/>
    <w:rsid w:val="005D3AAB"/>
    <w:rsid w:val="005D6D39"/>
    <w:rsid w:val="005D783E"/>
    <w:rsid w:val="005D7DCA"/>
    <w:rsid w:val="005E3DA4"/>
    <w:rsid w:val="005E63A8"/>
    <w:rsid w:val="005F1B7B"/>
    <w:rsid w:val="005F2D42"/>
    <w:rsid w:val="005F7B65"/>
    <w:rsid w:val="006002F4"/>
    <w:rsid w:val="006011E2"/>
    <w:rsid w:val="0060161A"/>
    <w:rsid w:val="0060219D"/>
    <w:rsid w:val="00603B14"/>
    <w:rsid w:val="006041C7"/>
    <w:rsid w:val="006068D5"/>
    <w:rsid w:val="00607141"/>
    <w:rsid w:val="006109E2"/>
    <w:rsid w:val="0061106F"/>
    <w:rsid w:val="006115CF"/>
    <w:rsid w:val="00612516"/>
    <w:rsid w:val="00613AE0"/>
    <w:rsid w:val="00615B73"/>
    <w:rsid w:val="006160C6"/>
    <w:rsid w:val="006166C4"/>
    <w:rsid w:val="006209CC"/>
    <w:rsid w:val="00621217"/>
    <w:rsid w:val="0062228E"/>
    <w:rsid w:val="006223A4"/>
    <w:rsid w:val="00622455"/>
    <w:rsid w:val="006230FE"/>
    <w:rsid w:val="0062354B"/>
    <w:rsid w:val="00623716"/>
    <w:rsid w:val="006246BC"/>
    <w:rsid w:val="00624752"/>
    <w:rsid w:val="0062475E"/>
    <w:rsid w:val="00624E91"/>
    <w:rsid w:val="006255EB"/>
    <w:rsid w:val="00630301"/>
    <w:rsid w:val="00632BBC"/>
    <w:rsid w:val="00632E93"/>
    <w:rsid w:val="00634014"/>
    <w:rsid w:val="00637CE9"/>
    <w:rsid w:val="006406D6"/>
    <w:rsid w:val="00641407"/>
    <w:rsid w:val="00641FB6"/>
    <w:rsid w:val="00643314"/>
    <w:rsid w:val="00644F92"/>
    <w:rsid w:val="0064710A"/>
    <w:rsid w:val="00647929"/>
    <w:rsid w:val="00647F9F"/>
    <w:rsid w:val="0065079C"/>
    <w:rsid w:val="00651B89"/>
    <w:rsid w:val="00651CF3"/>
    <w:rsid w:val="00651E15"/>
    <w:rsid w:val="00656152"/>
    <w:rsid w:val="00657B59"/>
    <w:rsid w:val="00660CE6"/>
    <w:rsid w:val="0066234A"/>
    <w:rsid w:val="00662420"/>
    <w:rsid w:val="0066306F"/>
    <w:rsid w:val="00664934"/>
    <w:rsid w:val="0066794A"/>
    <w:rsid w:val="00670111"/>
    <w:rsid w:val="006701FF"/>
    <w:rsid w:val="0067027C"/>
    <w:rsid w:val="00670E1C"/>
    <w:rsid w:val="006715B5"/>
    <w:rsid w:val="006715BD"/>
    <w:rsid w:val="00674299"/>
    <w:rsid w:val="00674D96"/>
    <w:rsid w:val="006754D8"/>
    <w:rsid w:val="0067606C"/>
    <w:rsid w:val="00677CE2"/>
    <w:rsid w:val="00677DFC"/>
    <w:rsid w:val="0068065B"/>
    <w:rsid w:val="006814FD"/>
    <w:rsid w:val="006816F5"/>
    <w:rsid w:val="00682270"/>
    <w:rsid w:val="00682B1D"/>
    <w:rsid w:val="00683223"/>
    <w:rsid w:val="0068383F"/>
    <w:rsid w:val="0068385D"/>
    <w:rsid w:val="00683E04"/>
    <w:rsid w:val="00684263"/>
    <w:rsid w:val="00685F09"/>
    <w:rsid w:val="00685F27"/>
    <w:rsid w:val="0068624F"/>
    <w:rsid w:val="00686B28"/>
    <w:rsid w:val="00687AE2"/>
    <w:rsid w:val="00690267"/>
    <w:rsid w:val="006903C9"/>
    <w:rsid w:val="00691553"/>
    <w:rsid w:val="006915D2"/>
    <w:rsid w:val="006918E9"/>
    <w:rsid w:val="00691DFA"/>
    <w:rsid w:val="006920EB"/>
    <w:rsid w:val="00692588"/>
    <w:rsid w:val="00693646"/>
    <w:rsid w:val="0069487C"/>
    <w:rsid w:val="00694F24"/>
    <w:rsid w:val="0069525C"/>
    <w:rsid w:val="00695510"/>
    <w:rsid w:val="00696CAE"/>
    <w:rsid w:val="00697798"/>
    <w:rsid w:val="006A10E2"/>
    <w:rsid w:val="006A2724"/>
    <w:rsid w:val="006A3998"/>
    <w:rsid w:val="006A3A11"/>
    <w:rsid w:val="006A4D40"/>
    <w:rsid w:val="006A53D6"/>
    <w:rsid w:val="006A6FF4"/>
    <w:rsid w:val="006A7D24"/>
    <w:rsid w:val="006B0C1E"/>
    <w:rsid w:val="006B138A"/>
    <w:rsid w:val="006B1EDE"/>
    <w:rsid w:val="006B2E8F"/>
    <w:rsid w:val="006B4C20"/>
    <w:rsid w:val="006B575C"/>
    <w:rsid w:val="006B6FE9"/>
    <w:rsid w:val="006B70AD"/>
    <w:rsid w:val="006B7B34"/>
    <w:rsid w:val="006C16B0"/>
    <w:rsid w:val="006C22BE"/>
    <w:rsid w:val="006C38D3"/>
    <w:rsid w:val="006C4BEE"/>
    <w:rsid w:val="006C54F6"/>
    <w:rsid w:val="006C553A"/>
    <w:rsid w:val="006C629E"/>
    <w:rsid w:val="006C6440"/>
    <w:rsid w:val="006D0669"/>
    <w:rsid w:val="006D11AB"/>
    <w:rsid w:val="006D2C91"/>
    <w:rsid w:val="006D4CE0"/>
    <w:rsid w:val="006D4F24"/>
    <w:rsid w:val="006D7FF2"/>
    <w:rsid w:val="006E2ECC"/>
    <w:rsid w:val="006E392F"/>
    <w:rsid w:val="006E3E89"/>
    <w:rsid w:val="006E5041"/>
    <w:rsid w:val="006E5495"/>
    <w:rsid w:val="006E69C9"/>
    <w:rsid w:val="006E6E97"/>
    <w:rsid w:val="006F3A8E"/>
    <w:rsid w:val="006F5AEE"/>
    <w:rsid w:val="006F6C66"/>
    <w:rsid w:val="007005E5"/>
    <w:rsid w:val="007029D2"/>
    <w:rsid w:val="00703451"/>
    <w:rsid w:val="007048AC"/>
    <w:rsid w:val="007052E3"/>
    <w:rsid w:val="007060FA"/>
    <w:rsid w:val="00706BE7"/>
    <w:rsid w:val="00706E54"/>
    <w:rsid w:val="007101E9"/>
    <w:rsid w:val="00710B6A"/>
    <w:rsid w:val="0071206F"/>
    <w:rsid w:val="00714912"/>
    <w:rsid w:val="0071504B"/>
    <w:rsid w:val="007152A9"/>
    <w:rsid w:val="00715910"/>
    <w:rsid w:val="00715BE0"/>
    <w:rsid w:val="007166B9"/>
    <w:rsid w:val="00721F7B"/>
    <w:rsid w:val="007235C8"/>
    <w:rsid w:val="0072416B"/>
    <w:rsid w:val="007243F7"/>
    <w:rsid w:val="00725027"/>
    <w:rsid w:val="007265E1"/>
    <w:rsid w:val="00726CEE"/>
    <w:rsid w:val="007278F0"/>
    <w:rsid w:val="00732189"/>
    <w:rsid w:val="00732BB1"/>
    <w:rsid w:val="00732CFE"/>
    <w:rsid w:val="00732E8C"/>
    <w:rsid w:val="007333DB"/>
    <w:rsid w:val="00733B73"/>
    <w:rsid w:val="00734B74"/>
    <w:rsid w:val="00735981"/>
    <w:rsid w:val="007371EA"/>
    <w:rsid w:val="007375BB"/>
    <w:rsid w:val="00737A99"/>
    <w:rsid w:val="00737FF3"/>
    <w:rsid w:val="00740200"/>
    <w:rsid w:val="00740768"/>
    <w:rsid w:val="007420EC"/>
    <w:rsid w:val="00742872"/>
    <w:rsid w:val="00742A24"/>
    <w:rsid w:val="00742CF6"/>
    <w:rsid w:val="00744031"/>
    <w:rsid w:val="00744D6F"/>
    <w:rsid w:val="0075004D"/>
    <w:rsid w:val="00750B2E"/>
    <w:rsid w:val="007511C0"/>
    <w:rsid w:val="00751501"/>
    <w:rsid w:val="0075241C"/>
    <w:rsid w:val="00752EC8"/>
    <w:rsid w:val="0075347D"/>
    <w:rsid w:val="00754E9B"/>
    <w:rsid w:val="007571CF"/>
    <w:rsid w:val="00757A3C"/>
    <w:rsid w:val="00757D3E"/>
    <w:rsid w:val="00757DCB"/>
    <w:rsid w:val="007610CF"/>
    <w:rsid w:val="007613F8"/>
    <w:rsid w:val="00762345"/>
    <w:rsid w:val="00763674"/>
    <w:rsid w:val="007638FE"/>
    <w:rsid w:val="00763E38"/>
    <w:rsid w:val="00767BFD"/>
    <w:rsid w:val="0077040C"/>
    <w:rsid w:val="00770DF2"/>
    <w:rsid w:val="00771814"/>
    <w:rsid w:val="00771AE5"/>
    <w:rsid w:val="007723AD"/>
    <w:rsid w:val="007726B3"/>
    <w:rsid w:val="007730C6"/>
    <w:rsid w:val="00773DBC"/>
    <w:rsid w:val="00775B38"/>
    <w:rsid w:val="00777DAF"/>
    <w:rsid w:val="00777E76"/>
    <w:rsid w:val="0078076B"/>
    <w:rsid w:val="007812A4"/>
    <w:rsid w:val="00781CC1"/>
    <w:rsid w:val="00782F2D"/>
    <w:rsid w:val="00784132"/>
    <w:rsid w:val="00784E48"/>
    <w:rsid w:val="00785523"/>
    <w:rsid w:val="007855A2"/>
    <w:rsid w:val="007855D9"/>
    <w:rsid w:val="00786166"/>
    <w:rsid w:val="00786A42"/>
    <w:rsid w:val="00787148"/>
    <w:rsid w:val="007900BF"/>
    <w:rsid w:val="00791259"/>
    <w:rsid w:val="00791DC8"/>
    <w:rsid w:val="00794267"/>
    <w:rsid w:val="00795B57"/>
    <w:rsid w:val="007A0CAB"/>
    <w:rsid w:val="007A1D8A"/>
    <w:rsid w:val="007A24D2"/>
    <w:rsid w:val="007A2AE0"/>
    <w:rsid w:val="007A55D3"/>
    <w:rsid w:val="007A6FE6"/>
    <w:rsid w:val="007B085E"/>
    <w:rsid w:val="007B336B"/>
    <w:rsid w:val="007B3C22"/>
    <w:rsid w:val="007B3CFF"/>
    <w:rsid w:val="007B3E3D"/>
    <w:rsid w:val="007B53EA"/>
    <w:rsid w:val="007B5BBF"/>
    <w:rsid w:val="007B7DC4"/>
    <w:rsid w:val="007B7DF8"/>
    <w:rsid w:val="007C07D1"/>
    <w:rsid w:val="007C10A4"/>
    <w:rsid w:val="007C14CC"/>
    <w:rsid w:val="007C157E"/>
    <w:rsid w:val="007C1E41"/>
    <w:rsid w:val="007C2014"/>
    <w:rsid w:val="007C21F5"/>
    <w:rsid w:val="007C2C1D"/>
    <w:rsid w:val="007C365B"/>
    <w:rsid w:val="007C37E1"/>
    <w:rsid w:val="007C3EEC"/>
    <w:rsid w:val="007C5C08"/>
    <w:rsid w:val="007C690A"/>
    <w:rsid w:val="007C69D3"/>
    <w:rsid w:val="007D05CF"/>
    <w:rsid w:val="007D1EF3"/>
    <w:rsid w:val="007D2550"/>
    <w:rsid w:val="007D2A8B"/>
    <w:rsid w:val="007D31AC"/>
    <w:rsid w:val="007D59DF"/>
    <w:rsid w:val="007D5F83"/>
    <w:rsid w:val="007D6054"/>
    <w:rsid w:val="007D6289"/>
    <w:rsid w:val="007E0868"/>
    <w:rsid w:val="007E0C01"/>
    <w:rsid w:val="007E0FB9"/>
    <w:rsid w:val="007E1A94"/>
    <w:rsid w:val="007E24C0"/>
    <w:rsid w:val="007E29F6"/>
    <w:rsid w:val="007E38D2"/>
    <w:rsid w:val="007E4156"/>
    <w:rsid w:val="007E4438"/>
    <w:rsid w:val="007E6B4F"/>
    <w:rsid w:val="007F0D94"/>
    <w:rsid w:val="007F28F0"/>
    <w:rsid w:val="007F5A19"/>
    <w:rsid w:val="007F5D81"/>
    <w:rsid w:val="007F62D7"/>
    <w:rsid w:val="007F6979"/>
    <w:rsid w:val="007F7DFA"/>
    <w:rsid w:val="0080000B"/>
    <w:rsid w:val="008008F1"/>
    <w:rsid w:val="00800C8D"/>
    <w:rsid w:val="008014A0"/>
    <w:rsid w:val="008029BE"/>
    <w:rsid w:val="00802B1C"/>
    <w:rsid w:val="00803085"/>
    <w:rsid w:val="00803D5A"/>
    <w:rsid w:val="00803F42"/>
    <w:rsid w:val="00804EB1"/>
    <w:rsid w:val="00805017"/>
    <w:rsid w:val="00806555"/>
    <w:rsid w:val="00806D46"/>
    <w:rsid w:val="00807D42"/>
    <w:rsid w:val="00810013"/>
    <w:rsid w:val="00810AB5"/>
    <w:rsid w:val="0081131A"/>
    <w:rsid w:val="00811469"/>
    <w:rsid w:val="008117EA"/>
    <w:rsid w:val="00811B31"/>
    <w:rsid w:val="00812C04"/>
    <w:rsid w:val="008141B2"/>
    <w:rsid w:val="008153BF"/>
    <w:rsid w:val="0081707A"/>
    <w:rsid w:val="008179F3"/>
    <w:rsid w:val="00817C22"/>
    <w:rsid w:val="0082072B"/>
    <w:rsid w:val="008208EA"/>
    <w:rsid w:val="00820C2C"/>
    <w:rsid w:val="0082153A"/>
    <w:rsid w:val="008229F9"/>
    <w:rsid w:val="00822EB5"/>
    <w:rsid w:val="0082450D"/>
    <w:rsid w:val="00826364"/>
    <w:rsid w:val="0082645D"/>
    <w:rsid w:val="0082748E"/>
    <w:rsid w:val="0083093A"/>
    <w:rsid w:val="00830F7C"/>
    <w:rsid w:val="0083158D"/>
    <w:rsid w:val="00832725"/>
    <w:rsid w:val="00837B99"/>
    <w:rsid w:val="00841F66"/>
    <w:rsid w:val="008424DB"/>
    <w:rsid w:val="00843B82"/>
    <w:rsid w:val="00844926"/>
    <w:rsid w:val="0084515F"/>
    <w:rsid w:val="00846CC7"/>
    <w:rsid w:val="00847287"/>
    <w:rsid w:val="008477B0"/>
    <w:rsid w:val="0085008B"/>
    <w:rsid w:val="00851E15"/>
    <w:rsid w:val="008523F2"/>
    <w:rsid w:val="0085339E"/>
    <w:rsid w:val="00853857"/>
    <w:rsid w:val="00855477"/>
    <w:rsid w:val="008602C8"/>
    <w:rsid w:val="00860A68"/>
    <w:rsid w:val="00861964"/>
    <w:rsid w:val="008631AF"/>
    <w:rsid w:val="008631B4"/>
    <w:rsid w:val="008631C7"/>
    <w:rsid w:val="00863436"/>
    <w:rsid w:val="00863506"/>
    <w:rsid w:val="008649A6"/>
    <w:rsid w:val="00866731"/>
    <w:rsid w:val="00866F41"/>
    <w:rsid w:val="008674A3"/>
    <w:rsid w:val="0086780C"/>
    <w:rsid w:val="00867EC1"/>
    <w:rsid w:val="008710C2"/>
    <w:rsid w:val="0087117D"/>
    <w:rsid w:val="00871D42"/>
    <w:rsid w:val="00871DF3"/>
    <w:rsid w:val="00872218"/>
    <w:rsid w:val="00873995"/>
    <w:rsid w:val="008761CB"/>
    <w:rsid w:val="008764A7"/>
    <w:rsid w:val="00876A97"/>
    <w:rsid w:val="0087704C"/>
    <w:rsid w:val="00880F8B"/>
    <w:rsid w:val="008813A0"/>
    <w:rsid w:val="00882A3E"/>
    <w:rsid w:val="00883698"/>
    <w:rsid w:val="00884178"/>
    <w:rsid w:val="00884D59"/>
    <w:rsid w:val="008857E7"/>
    <w:rsid w:val="00885CFC"/>
    <w:rsid w:val="00886A5C"/>
    <w:rsid w:val="008872F6"/>
    <w:rsid w:val="00887BC0"/>
    <w:rsid w:val="00890E02"/>
    <w:rsid w:val="008918BA"/>
    <w:rsid w:val="00891DB6"/>
    <w:rsid w:val="0089222D"/>
    <w:rsid w:val="008924A5"/>
    <w:rsid w:val="00893A96"/>
    <w:rsid w:val="0089791B"/>
    <w:rsid w:val="008A0152"/>
    <w:rsid w:val="008A0322"/>
    <w:rsid w:val="008A1201"/>
    <w:rsid w:val="008A1343"/>
    <w:rsid w:val="008A2A20"/>
    <w:rsid w:val="008A3349"/>
    <w:rsid w:val="008A413F"/>
    <w:rsid w:val="008A4DF5"/>
    <w:rsid w:val="008A52D1"/>
    <w:rsid w:val="008A5625"/>
    <w:rsid w:val="008A5957"/>
    <w:rsid w:val="008A64BD"/>
    <w:rsid w:val="008A68F6"/>
    <w:rsid w:val="008A7F63"/>
    <w:rsid w:val="008B039D"/>
    <w:rsid w:val="008B1F42"/>
    <w:rsid w:val="008B2639"/>
    <w:rsid w:val="008B3B21"/>
    <w:rsid w:val="008B4B56"/>
    <w:rsid w:val="008B4CC4"/>
    <w:rsid w:val="008B7C8E"/>
    <w:rsid w:val="008C068E"/>
    <w:rsid w:val="008C183C"/>
    <w:rsid w:val="008C4BA5"/>
    <w:rsid w:val="008C4F78"/>
    <w:rsid w:val="008C51F3"/>
    <w:rsid w:val="008C56F6"/>
    <w:rsid w:val="008C5E76"/>
    <w:rsid w:val="008D20B6"/>
    <w:rsid w:val="008D3733"/>
    <w:rsid w:val="008D50D4"/>
    <w:rsid w:val="008D5DB9"/>
    <w:rsid w:val="008D76FB"/>
    <w:rsid w:val="008D7FB0"/>
    <w:rsid w:val="008E0D27"/>
    <w:rsid w:val="008E13D4"/>
    <w:rsid w:val="008E14E4"/>
    <w:rsid w:val="008E1E93"/>
    <w:rsid w:val="008E1FEE"/>
    <w:rsid w:val="008E3FF6"/>
    <w:rsid w:val="008E421D"/>
    <w:rsid w:val="008E49CA"/>
    <w:rsid w:val="008E5037"/>
    <w:rsid w:val="008E555C"/>
    <w:rsid w:val="008E5F13"/>
    <w:rsid w:val="008E7003"/>
    <w:rsid w:val="008F029E"/>
    <w:rsid w:val="008F0CCB"/>
    <w:rsid w:val="008F106F"/>
    <w:rsid w:val="008F1C09"/>
    <w:rsid w:val="008F245C"/>
    <w:rsid w:val="008F2CAF"/>
    <w:rsid w:val="008F4271"/>
    <w:rsid w:val="008F439D"/>
    <w:rsid w:val="008F5DD5"/>
    <w:rsid w:val="008F60C6"/>
    <w:rsid w:val="008F66F2"/>
    <w:rsid w:val="008F695C"/>
    <w:rsid w:val="00900874"/>
    <w:rsid w:val="009018E9"/>
    <w:rsid w:val="00902A42"/>
    <w:rsid w:val="009030F9"/>
    <w:rsid w:val="00903769"/>
    <w:rsid w:val="0090381B"/>
    <w:rsid w:val="00904BE8"/>
    <w:rsid w:val="00907540"/>
    <w:rsid w:val="00907C6D"/>
    <w:rsid w:val="00910579"/>
    <w:rsid w:val="00912010"/>
    <w:rsid w:val="0091286F"/>
    <w:rsid w:val="00913FDD"/>
    <w:rsid w:val="00914167"/>
    <w:rsid w:val="0091435D"/>
    <w:rsid w:val="00914C62"/>
    <w:rsid w:val="009150E0"/>
    <w:rsid w:val="00915533"/>
    <w:rsid w:val="00915AC1"/>
    <w:rsid w:val="009168DA"/>
    <w:rsid w:val="00921004"/>
    <w:rsid w:val="00921647"/>
    <w:rsid w:val="00922EAB"/>
    <w:rsid w:val="00923143"/>
    <w:rsid w:val="00923A88"/>
    <w:rsid w:val="00923C82"/>
    <w:rsid w:val="00925082"/>
    <w:rsid w:val="009251EC"/>
    <w:rsid w:val="00927C54"/>
    <w:rsid w:val="0093097C"/>
    <w:rsid w:val="00930C6D"/>
    <w:rsid w:val="00930CDD"/>
    <w:rsid w:val="009312D3"/>
    <w:rsid w:val="00933163"/>
    <w:rsid w:val="0093359B"/>
    <w:rsid w:val="009349C1"/>
    <w:rsid w:val="00935DC2"/>
    <w:rsid w:val="00936254"/>
    <w:rsid w:val="009366FA"/>
    <w:rsid w:val="009367AE"/>
    <w:rsid w:val="00937111"/>
    <w:rsid w:val="00937887"/>
    <w:rsid w:val="009421AB"/>
    <w:rsid w:val="00943399"/>
    <w:rsid w:val="009434E7"/>
    <w:rsid w:val="00946202"/>
    <w:rsid w:val="0094738A"/>
    <w:rsid w:val="00947A1D"/>
    <w:rsid w:val="00947F50"/>
    <w:rsid w:val="00950E4F"/>
    <w:rsid w:val="009513BB"/>
    <w:rsid w:val="009514EA"/>
    <w:rsid w:val="00951A78"/>
    <w:rsid w:val="009536CC"/>
    <w:rsid w:val="0095445E"/>
    <w:rsid w:val="009547BC"/>
    <w:rsid w:val="00955A60"/>
    <w:rsid w:val="009560F2"/>
    <w:rsid w:val="00956E14"/>
    <w:rsid w:val="00960393"/>
    <w:rsid w:val="009604CC"/>
    <w:rsid w:val="00960877"/>
    <w:rsid w:val="00960E7F"/>
    <w:rsid w:val="009623AD"/>
    <w:rsid w:val="0096356D"/>
    <w:rsid w:val="00963F1D"/>
    <w:rsid w:val="00964311"/>
    <w:rsid w:val="00967261"/>
    <w:rsid w:val="0096748D"/>
    <w:rsid w:val="009679D4"/>
    <w:rsid w:val="00971B72"/>
    <w:rsid w:val="00972C07"/>
    <w:rsid w:val="00972F26"/>
    <w:rsid w:val="00973745"/>
    <w:rsid w:val="00974442"/>
    <w:rsid w:val="00974861"/>
    <w:rsid w:val="00974D83"/>
    <w:rsid w:val="00974E28"/>
    <w:rsid w:val="00975A15"/>
    <w:rsid w:val="0097708E"/>
    <w:rsid w:val="0097765E"/>
    <w:rsid w:val="009776D1"/>
    <w:rsid w:val="00977FB2"/>
    <w:rsid w:val="00980B45"/>
    <w:rsid w:val="00982FC9"/>
    <w:rsid w:val="00984E00"/>
    <w:rsid w:val="00985067"/>
    <w:rsid w:val="00987F6A"/>
    <w:rsid w:val="00990929"/>
    <w:rsid w:val="00992667"/>
    <w:rsid w:val="00992DF0"/>
    <w:rsid w:val="00992F9A"/>
    <w:rsid w:val="009935E7"/>
    <w:rsid w:val="009957E3"/>
    <w:rsid w:val="00996102"/>
    <w:rsid w:val="00997212"/>
    <w:rsid w:val="00997B91"/>
    <w:rsid w:val="009A1F4A"/>
    <w:rsid w:val="009A25BE"/>
    <w:rsid w:val="009A3381"/>
    <w:rsid w:val="009A3777"/>
    <w:rsid w:val="009A440C"/>
    <w:rsid w:val="009A5CF7"/>
    <w:rsid w:val="009A65F8"/>
    <w:rsid w:val="009A79B6"/>
    <w:rsid w:val="009B0E93"/>
    <w:rsid w:val="009B1B17"/>
    <w:rsid w:val="009B2394"/>
    <w:rsid w:val="009B4653"/>
    <w:rsid w:val="009B7077"/>
    <w:rsid w:val="009C1C8C"/>
    <w:rsid w:val="009C2499"/>
    <w:rsid w:val="009C2540"/>
    <w:rsid w:val="009C2B20"/>
    <w:rsid w:val="009C59DC"/>
    <w:rsid w:val="009C5F5E"/>
    <w:rsid w:val="009C5FA0"/>
    <w:rsid w:val="009C60DE"/>
    <w:rsid w:val="009D12BC"/>
    <w:rsid w:val="009D267B"/>
    <w:rsid w:val="009D2B1A"/>
    <w:rsid w:val="009D32DD"/>
    <w:rsid w:val="009D5122"/>
    <w:rsid w:val="009E262A"/>
    <w:rsid w:val="009E3135"/>
    <w:rsid w:val="009E3472"/>
    <w:rsid w:val="009E3B14"/>
    <w:rsid w:val="009E5443"/>
    <w:rsid w:val="009E5725"/>
    <w:rsid w:val="009E6831"/>
    <w:rsid w:val="009E723F"/>
    <w:rsid w:val="009F10B4"/>
    <w:rsid w:val="009F143A"/>
    <w:rsid w:val="009F2375"/>
    <w:rsid w:val="009F2718"/>
    <w:rsid w:val="009F3772"/>
    <w:rsid w:val="009F485E"/>
    <w:rsid w:val="009F538E"/>
    <w:rsid w:val="009F5BD3"/>
    <w:rsid w:val="009F6244"/>
    <w:rsid w:val="009F63CC"/>
    <w:rsid w:val="00A00169"/>
    <w:rsid w:val="00A0019C"/>
    <w:rsid w:val="00A00208"/>
    <w:rsid w:val="00A01C2D"/>
    <w:rsid w:val="00A021D1"/>
    <w:rsid w:val="00A0472E"/>
    <w:rsid w:val="00A0591F"/>
    <w:rsid w:val="00A06047"/>
    <w:rsid w:val="00A06292"/>
    <w:rsid w:val="00A06BDE"/>
    <w:rsid w:val="00A076AC"/>
    <w:rsid w:val="00A0776D"/>
    <w:rsid w:val="00A07872"/>
    <w:rsid w:val="00A11CF9"/>
    <w:rsid w:val="00A12D8C"/>
    <w:rsid w:val="00A133D5"/>
    <w:rsid w:val="00A137FF"/>
    <w:rsid w:val="00A1473D"/>
    <w:rsid w:val="00A14E30"/>
    <w:rsid w:val="00A15716"/>
    <w:rsid w:val="00A15747"/>
    <w:rsid w:val="00A1589B"/>
    <w:rsid w:val="00A15C91"/>
    <w:rsid w:val="00A16860"/>
    <w:rsid w:val="00A22AA1"/>
    <w:rsid w:val="00A22FAF"/>
    <w:rsid w:val="00A24614"/>
    <w:rsid w:val="00A24B7E"/>
    <w:rsid w:val="00A24F39"/>
    <w:rsid w:val="00A25D42"/>
    <w:rsid w:val="00A265FF"/>
    <w:rsid w:val="00A267A1"/>
    <w:rsid w:val="00A269AC"/>
    <w:rsid w:val="00A26D69"/>
    <w:rsid w:val="00A26ED4"/>
    <w:rsid w:val="00A278EB"/>
    <w:rsid w:val="00A3033A"/>
    <w:rsid w:val="00A311DE"/>
    <w:rsid w:val="00A31739"/>
    <w:rsid w:val="00A3204C"/>
    <w:rsid w:val="00A32ECF"/>
    <w:rsid w:val="00A33918"/>
    <w:rsid w:val="00A35E53"/>
    <w:rsid w:val="00A364E0"/>
    <w:rsid w:val="00A3697E"/>
    <w:rsid w:val="00A37AA2"/>
    <w:rsid w:val="00A40466"/>
    <w:rsid w:val="00A40950"/>
    <w:rsid w:val="00A40D4F"/>
    <w:rsid w:val="00A413BE"/>
    <w:rsid w:val="00A416DA"/>
    <w:rsid w:val="00A422A8"/>
    <w:rsid w:val="00A44423"/>
    <w:rsid w:val="00A44972"/>
    <w:rsid w:val="00A47FA0"/>
    <w:rsid w:val="00A50116"/>
    <w:rsid w:val="00A5060A"/>
    <w:rsid w:val="00A52A72"/>
    <w:rsid w:val="00A52BA5"/>
    <w:rsid w:val="00A5331E"/>
    <w:rsid w:val="00A54A57"/>
    <w:rsid w:val="00A54FAC"/>
    <w:rsid w:val="00A55A93"/>
    <w:rsid w:val="00A57F72"/>
    <w:rsid w:val="00A60065"/>
    <w:rsid w:val="00A62DD4"/>
    <w:rsid w:val="00A634F4"/>
    <w:rsid w:val="00A63C0D"/>
    <w:rsid w:val="00A641D4"/>
    <w:rsid w:val="00A64B7F"/>
    <w:rsid w:val="00A64DF8"/>
    <w:rsid w:val="00A64FB7"/>
    <w:rsid w:val="00A6575C"/>
    <w:rsid w:val="00A66564"/>
    <w:rsid w:val="00A667CD"/>
    <w:rsid w:val="00A66B94"/>
    <w:rsid w:val="00A67402"/>
    <w:rsid w:val="00A678B0"/>
    <w:rsid w:val="00A67BC6"/>
    <w:rsid w:val="00A70DEB"/>
    <w:rsid w:val="00A71965"/>
    <w:rsid w:val="00A74DB7"/>
    <w:rsid w:val="00A75BEE"/>
    <w:rsid w:val="00A766B0"/>
    <w:rsid w:val="00A77100"/>
    <w:rsid w:val="00A77C80"/>
    <w:rsid w:val="00A81A9F"/>
    <w:rsid w:val="00A8217F"/>
    <w:rsid w:val="00A823C6"/>
    <w:rsid w:val="00A84150"/>
    <w:rsid w:val="00A8447A"/>
    <w:rsid w:val="00A8621C"/>
    <w:rsid w:val="00A871CB"/>
    <w:rsid w:val="00A872AA"/>
    <w:rsid w:val="00A876B0"/>
    <w:rsid w:val="00A910EB"/>
    <w:rsid w:val="00A916E2"/>
    <w:rsid w:val="00A91E03"/>
    <w:rsid w:val="00A920C5"/>
    <w:rsid w:val="00A92DF2"/>
    <w:rsid w:val="00A9366F"/>
    <w:rsid w:val="00A938D6"/>
    <w:rsid w:val="00A943B3"/>
    <w:rsid w:val="00A945AE"/>
    <w:rsid w:val="00AA1946"/>
    <w:rsid w:val="00AA1DDD"/>
    <w:rsid w:val="00AA22E5"/>
    <w:rsid w:val="00AA3547"/>
    <w:rsid w:val="00AA4F3E"/>
    <w:rsid w:val="00AA74C2"/>
    <w:rsid w:val="00AB10F0"/>
    <w:rsid w:val="00AB118A"/>
    <w:rsid w:val="00AB2DDD"/>
    <w:rsid w:val="00AB2FF9"/>
    <w:rsid w:val="00AB3869"/>
    <w:rsid w:val="00AB4124"/>
    <w:rsid w:val="00AB4C6A"/>
    <w:rsid w:val="00AB6548"/>
    <w:rsid w:val="00AB7045"/>
    <w:rsid w:val="00AB7637"/>
    <w:rsid w:val="00AC024A"/>
    <w:rsid w:val="00AC0532"/>
    <w:rsid w:val="00AC0794"/>
    <w:rsid w:val="00AC1078"/>
    <w:rsid w:val="00AC19BA"/>
    <w:rsid w:val="00AC1FA8"/>
    <w:rsid w:val="00AC4158"/>
    <w:rsid w:val="00AC535C"/>
    <w:rsid w:val="00AC753D"/>
    <w:rsid w:val="00AD141D"/>
    <w:rsid w:val="00AD25A5"/>
    <w:rsid w:val="00AD6C38"/>
    <w:rsid w:val="00AD7EC7"/>
    <w:rsid w:val="00AE0BDA"/>
    <w:rsid w:val="00AE160E"/>
    <w:rsid w:val="00AE16BF"/>
    <w:rsid w:val="00AE26C3"/>
    <w:rsid w:val="00AE30DC"/>
    <w:rsid w:val="00AE48B4"/>
    <w:rsid w:val="00AE48E8"/>
    <w:rsid w:val="00AF030D"/>
    <w:rsid w:val="00AF07C0"/>
    <w:rsid w:val="00AF0CB2"/>
    <w:rsid w:val="00AF3A52"/>
    <w:rsid w:val="00AF4B0C"/>
    <w:rsid w:val="00AF4F40"/>
    <w:rsid w:val="00AF510C"/>
    <w:rsid w:val="00AF5CD2"/>
    <w:rsid w:val="00AF690A"/>
    <w:rsid w:val="00AF7F5D"/>
    <w:rsid w:val="00B0056A"/>
    <w:rsid w:val="00B00C70"/>
    <w:rsid w:val="00B01664"/>
    <w:rsid w:val="00B01C11"/>
    <w:rsid w:val="00B01E68"/>
    <w:rsid w:val="00B04334"/>
    <w:rsid w:val="00B05A49"/>
    <w:rsid w:val="00B06AD2"/>
    <w:rsid w:val="00B06D39"/>
    <w:rsid w:val="00B07C7A"/>
    <w:rsid w:val="00B11921"/>
    <w:rsid w:val="00B11B03"/>
    <w:rsid w:val="00B11CD6"/>
    <w:rsid w:val="00B1388C"/>
    <w:rsid w:val="00B155E4"/>
    <w:rsid w:val="00B15F89"/>
    <w:rsid w:val="00B16857"/>
    <w:rsid w:val="00B1739B"/>
    <w:rsid w:val="00B17B2F"/>
    <w:rsid w:val="00B17CDA"/>
    <w:rsid w:val="00B2152A"/>
    <w:rsid w:val="00B22014"/>
    <w:rsid w:val="00B228B7"/>
    <w:rsid w:val="00B234F4"/>
    <w:rsid w:val="00B257F2"/>
    <w:rsid w:val="00B27920"/>
    <w:rsid w:val="00B30671"/>
    <w:rsid w:val="00B313BA"/>
    <w:rsid w:val="00B3339F"/>
    <w:rsid w:val="00B34AB7"/>
    <w:rsid w:val="00B35855"/>
    <w:rsid w:val="00B365DF"/>
    <w:rsid w:val="00B36634"/>
    <w:rsid w:val="00B42012"/>
    <w:rsid w:val="00B4216B"/>
    <w:rsid w:val="00B4297B"/>
    <w:rsid w:val="00B455E7"/>
    <w:rsid w:val="00B45F2B"/>
    <w:rsid w:val="00B4623E"/>
    <w:rsid w:val="00B50884"/>
    <w:rsid w:val="00B509D3"/>
    <w:rsid w:val="00B52763"/>
    <w:rsid w:val="00B52A1E"/>
    <w:rsid w:val="00B53812"/>
    <w:rsid w:val="00B543B6"/>
    <w:rsid w:val="00B5623A"/>
    <w:rsid w:val="00B56BFD"/>
    <w:rsid w:val="00B57B25"/>
    <w:rsid w:val="00B6085D"/>
    <w:rsid w:val="00B60B78"/>
    <w:rsid w:val="00B614F2"/>
    <w:rsid w:val="00B632FD"/>
    <w:rsid w:val="00B63938"/>
    <w:rsid w:val="00B644FB"/>
    <w:rsid w:val="00B64720"/>
    <w:rsid w:val="00B64A17"/>
    <w:rsid w:val="00B64C9A"/>
    <w:rsid w:val="00B64D66"/>
    <w:rsid w:val="00B64FB6"/>
    <w:rsid w:val="00B65231"/>
    <w:rsid w:val="00B6546A"/>
    <w:rsid w:val="00B654A6"/>
    <w:rsid w:val="00B65678"/>
    <w:rsid w:val="00B66153"/>
    <w:rsid w:val="00B66907"/>
    <w:rsid w:val="00B67459"/>
    <w:rsid w:val="00B676B4"/>
    <w:rsid w:val="00B67EBE"/>
    <w:rsid w:val="00B67F49"/>
    <w:rsid w:val="00B73269"/>
    <w:rsid w:val="00B745AA"/>
    <w:rsid w:val="00B76D11"/>
    <w:rsid w:val="00B77BCF"/>
    <w:rsid w:val="00B80E99"/>
    <w:rsid w:val="00B81C3A"/>
    <w:rsid w:val="00B82DA3"/>
    <w:rsid w:val="00B836C4"/>
    <w:rsid w:val="00B84258"/>
    <w:rsid w:val="00B8449E"/>
    <w:rsid w:val="00B8457A"/>
    <w:rsid w:val="00B85EEC"/>
    <w:rsid w:val="00B86364"/>
    <w:rsid w:val="00B87D4B"/>
    <w:rsid w:val="00B87E5E"/>
    <w:rsid w:val="00B90154"/>
    <w:rsid w:val="00B90628"/>
    <w:rsid w:val="00B907A2"/>
    <w:rsid w:val="00B92D24"/>
    <w:rsid w:val="00B934ED"/>
    <w:rsid w:val="00B95B9F"/>
    <w:rsid w:val="00BA17D0"/>
    <w:rsid w:val="00BA189C"/>
    <w:rsid w:val="00BA1E20"/>
    <w:rsid w:val="00BA29CB"/>
    <w:rsid w:val="00BA5C02"/>
    <w:rsid w:val="00BA604F"/>
    <w:rsid w:val="00BA715F"/>
    <w:rsid w:val="00BA7630"/>
    <w:rsid w:val="00BB170C"/>
    <w:rsid w:val="00BB1CC2"/>
    <w:rsid w:val="00BB4653"/>
    <w:rsid w:val="00BB59F9"/>
    <w:rsid w:val="00BB5BDB"/>
    <w:rsid w:val="00BB7010"/>
    <w:rsid w:val="00BC0630"/>
    <w:rsid w:val="00BC3573"/>
    <w:rsid w:val="00BC3892"/>
    <w:rsid w:val="00BC3E3E"/>
    <w:rsid w:val="00BC41EE"/>
    <w:rsid w:val="00BD25AE"/>
    <w:rsid w:val="00BD3049"/>
    <w:rsid w:val="00BD3232"/>
    <w:rsid w:val="00BD3822"/>
    <w:rsid w:val="00BD3870"/>
    <w:rsid w:val="00BD42F6"/>
    <w:rsid w:val="00BD4637"/>
    <w:rsid w:val="00BD48DE"/>
    <w:rsid w:val="00BD5160"/>
    <w:rsid w:val="00BD6456"/>
    <w:rsid w:val="00BD783E"/>
    <w:rsid w:val="00BE024F"/>
    <w:rsid w:val="00BE061C"/>
    <w:rsid w:val="00BE0921"/>
    <w:rsid w:val="00BE0B9C"/>
    <w:rsid w:val="00BE0BD7"/>
    <w:rsid w:val="00BE1614"/>
    <w:rsid w:val="00BE34C0"/>
    <w:rsid w:val="00BE3A85"/>
    <w:rsid w:val="00BE3D95"/>
    <w:rsid w:val="00BE53BB"/>
    <w:rsid w:val="00BE7D56"/>
    <w:rsid w:val="00BF0941"/>
    <w:rsid w:val="00BF0AE3"/>
    <w:rsid w:val="00BF0E44"/>
    <w:rsid w:val="00BF15CC"/>
    <w:rsid w:val="00BF2673"/>
    <w:rsid w:val="00BF284D"/>
    <w:rsid w:val="00BF3B06"/>
    <w:rsid w:val="00BF41F3"/>
    <w:rsid w:val="00BF4B96"/>
    <w:rsid w:val="00BF5205"/>
    <w:rsid w:val="00BF642D"/>
    <w:rsid w:val="00BF6DC8"/>
    <w:rsid w:val="00BF6FEC"/>
    <w:rsid w:val="00BF785B"/>
    <w:rsid w:val="00BF7A2A"/>
    <w:rsid w:val="00BF7A88"/>
    <w:rsid w:val="00C01046"/>
    <w:rsid w:val="00C010FA"/>
    <w:rsid w:val="00C019BE"/>
    <w:rsid w:val="00C01D11"/>
    <w:rsid w:val="00C01EA9"/>
    <w:rsid w:val="00C03280"/>
    <w:rsid w:val="00C03E75"/>
    <w:rsid w:val="00C043CB"/>
    <w:rsid w:val="00C04748"/>
    <w:rsid w:val="00C06687"/>
    <w:rsid w:val="00C06D67"/>
    <w:rsid w:val="00C07BAF"/>
    <w:rsid w:val="00C10004"/>
    <w:rsid w:val="00C1162B"/>
    <w:rsid w:val="00C119A1"/>
    <w:rsid w:val="00C11D6C"/>
    <w:rsid w:val="00C12839"/>
    <w:rsid w:val="00C1298C"/>
    <w:rsid w:val="00C12D1F"/>
    <w:rsid w:val="00C1310A"/>
    <w:rsid w:val="00C13BD8"/>
    <w:rsid w:val="00C156E7"/>
    <w:rsid w:val="00C2073D"/>
    <w:rsid w:val="00C20C9C"/>
    <w:rsid w:val="00C217CF"/>
    <w:rsid w:val="00C22ABA"/>
    <w:rsid w:val="00C2475E"/>
    <w:rsid w:val="00C24A63"/>
    <w:rsid w:val="00C252BC"/>
    <w:rsid w:val="00C278F0"/>
    <w:rsid w:val="00C27A34"/>
    <w:rsid w:val="00C300F6"/>
    <w:rsid w:val="00C31E49"/>
    <w:rsid w:val="00C3241E"/>
    <w:rsid w:val="00C33BA1"/>
    <w:rsid w:val="00C33CF8"/>
    <w:rsid w:val="00C36F08"/>
    <w:rsid w:val="00C4024E"/>
    <w:rsid w:val="00C41095"/>
    <w:rsid w:val="00C43306"/>
    <w:rsid w:val="00C43B1B"/>
    <w:rsid w:val="00C43E84"/>
    <w:rsid w:val="00C44640"/>
    <w:rsid w:val="00C448CD"/>
    <w:rsid w:val="00C47E2C"/>
    <w:rsid w:val="00C5068A"/>
    <w:rsid w:val="00C50C4E"/>
    <w:rsid w:val="00C51148"/>
    <w:rsid w:val="00C51CFB"/>
    <w:rsid w:val="00C526F7"/>
    <w:rsid w:val="00C56A7D"/>
    <w:rsid w:val="00C577AD"/>
    <w:rsid w:val="00C57D4D"/>
    <w:rsid w:val="00C61AE9"/>
    <w:rsid w:val="00C61D42"/>
    <w:rsid w:val="00C626F3"/>
    <w:rsid w:val="00C62984"/>
    <w:rsid w:val="00C62A4C"/>
    <w:rsid w:val="00C64607"/>
    <w:rsid w:val="00C64B60"/>
    <w:rsid w:val="00C65B0E"/>
    <w:rsid w:val="00C666AA"/>
    <w:rsid w:val="00C66B13"/>
    <w:rsid w:val="00C66F47"/>
    <w:rsid w:val="00C714C3"/>
    <w:rsid w:val="00C71557"/>
    <w:rsid w:val="00C71D16"/>
    <w:rsid w:val="00C73D75"/>
    <w:rsid w:val="00C7459A"/>
    <w:rsid w:val="00C74CDE"/>
    <w:rsid w:val="00C766B2"/>
    <w:rsid w:val="00C77815"/>
    <w:rsid w:val="00C779C2"/>
    <w:rsid w:val="00C77E91"/>
    <w:rsid w:val="00C81A09"/>
    <w:rsid w:val="00C826B5"/>
    <w:rsid w:val="00C83333"/>
    <w:rsid w:val="00C84767"/>
    <w:rsid w:val="00C84B07"/>
    <w:rsid w:val="00C8636C"/>
    <w:rsid w:val="00C8693C"/>
    <w:rsid w:val="00C869D8"/>
    <w:rsid w:val="00C87402"/>
    <w:rsid w:val="00C919B1"/>
    <w:rsid w:val="00C91BF3"/>
    <w:rsid w:val="00C91F46"/>
    <w:rsid w:val="00C9205B"/>
    <w:rsid w:val="00C93FC3"/>
    <w:rsid w:val="00C951A2"/>
    <w:rsid w:val="00C961CF"/>
    <w:rsid w:val="00C96A92"/>
    <w:rsid w:val="00C970A9"/>
    <w:rsid w:val="00C97392"/>
    <w:rsid w:val="00C97CC2"/>
    <w:rsid w:val="00CA06AB"/>
    <w:rsid w:val="00CA10DB"/>
    <w:rsid w:val="00CA136F"/>
    <w:rsid w:val="00CA3202"/>
    <w:rsid w:val="00CA522E"/>
    <w:rsid w:val="00CA5353"/>
    <w:rsid w:val="00CA734A"/>
    <w:rsid w:val="00CA75B8"/>
    <w:rsid w:val="00CA7A9D"/>
    <w:rsid w:val="00CB01A4"/>
    <w:rsid w:val="00CB1DF6"/>
    <w:rsid w:val="00CB2123"/>
    <w:rsid w:val="00CB25B4"/>
    <w:rsid w:val="00CB2A93"/>
    <w:rsid w:val="00CB3F17"/>
    <w:rsid w:val="00CB411A"/>
    <w:rsid w:val="00CB44D6"/>
    <w:rsid w:val="00CB5392"/>
    <w:rsid w:val="00CB5EE5"/>
    <w:rsid w:val="00CB6522"/>
    <w:rsid w:val="00CB6797"/>
    <w:rsid w:val="00CB6A70"/>
    <w:rsid w:val="00CC1F5A"/>
    <w:rsid w:val="00CC283B"/>
    <w:rsid w:val="00CC3B42"/>
    <w:rsid w:val="00CC3E91"/>
    <w:rsid w:val="00CC46B0"/>
    <w:rsid w:val="00CC527D"/>
    <w:rsid w:val="00CC6B76"/>
    <w:rsid w:val="00CD039B"/>
    <w:rsid w:val="00CD0746"/>
    <w:rsid w:val="00CD4ED2"/>
    <w:rsid w:val="00CD4ED9"/>
    <w:rsid w:val="00CD57F6"/>
    <w:rsid w:val="00CD675C"/>
    <w:rsid w:val="00CD69BB"/>
    <w:rsid w:val="00CE02D3"/>
    <w:rsid w:val="00CE20E9"/>
    <w:rsid w:val="00CE2A91"/>
    <w:rsid w:val="00CE31ED"/>
    <w:rsid w:val="00CE4CA0"/>
    <w:rsid w:val="00CE59EE"/>
    <w:rsid w:val="00CE63E1"/>
    <w:rsid w:val="00CE6A28"/>
    <w:rsid w:val="00CE743E"/>
    <w:rsid w:val="00CF1AE2"/>
    <w:rsid w:val="00CF1BB8"/>
    <w:rsid w:val="00CF295C"/>
    <w:rsid w:val="00CF362F"/>
    <w:rsid w:val="00CF4736"/>
    <w:rsid w:val="00CF7401"/>
    <w:rsid w:val="00D03299"/>
    <w:rsid w:val="00D06C1E"/>
    <w:rsid w:val="00D06C33"/>
    <w:rsid w:val="00D12BD5"/>
    <w:rsid w:val="00D12F4E"/>
    <w:rsid w:val="00D1399B"/>
    <w:rsid w:val="00D13CC9"/>
    <w:rsid w:val="00D1446C"/>
    <w:rsid w:val="00D14AC5"/>
    <w:rsid w:val="00D14DB7"/>
    <w:rsid w:val="00D157A8"/>
    <w:rsid w:val="00D162D8"/>
    <w:rsid w:val="00D22539"/>
    <w:rsid w:val="00D233B1"/>
    <w:rsid w:val="00D245B7"/>
    <w:rsid w:val="00D24CF0"/>
    <w:rsid w:val="00D25FFC"/>
    <w:rsid w:val="00D264CD"/>
    <w:rsid w:val="00D26553"/>
    <w:rsid w:val="00D2687E"/>
    <w:rsid w:val="00D272B4"/>
    <w:rsid w:val="00D2771D"/>
    <w:rsid w:val="00D3011A"/>
    <w:rsid w:val="00D308D8"/>
    <w:rsid w:val="00D323BA"/>
    <w:rsid w:val="00D32424"/>
    <w:rsid w:val="00D336EA"/>
    <w:rsid w:val="00D33EE0"/>
    <w:rsid w:val="00D36CCC"/>
    <w:rsid w:val="00D37510"/>
    <w:rsid w:val="00D375F9"/>
    <w:rsid w:val="00D37744"/>
    <w:rsid w:val="00D37E21"/>
    <w:rsid w:val="00D40843"/>
    <w:rsid w:val="00D42736"/>
    <w:rsid w:val="00D44E7E"/>
    <w:rsid w:val="00D45373"/>
    <w:rsid w:val="00D4537A"/>
    <w:rsid w:val="00D45871"/>
    <w:rsid w:val="00D502A5"/>
    <w:rsid w:val="00D517F1"/>
    <w:rsid w:val="00D51BC7"/>
    <w:rsid w:val="00D530D4"/>
    <w:rsid w:val="00D552E6"/>
    <w:rsid w:val="00D55718"/>
    <w:rsid w:val="00D55A3F"/>
    <w:rsid w:val="00D57EE4"/>
    <w:rsid w:val="00D57F47"/>
    <w:rsid w:val="00D608CB"/>
    <w:rsid w:val="00D62F18"/>
    <w:rsid w:val="00D632DB"/>
    <w:rsid w:val="00D642C1"/>
    <w:rsid w:val="00D65644"/>
    <w:rsid w:val="00D65CF2"/>
    <w:rsid w:val="00D66637"/>
    <w:rsid w:val="00D66D66"/>
    <w:rsid w:val="00D677E1"/>
    <w:rsid w:val="00D704F0"/>
    <w:rsid w:val="00D70DE9"/>
    <w:rsid w:val="00D70E4A"/>
    <w:rsid w:val="00D715D7"/>
    <w:rsid w:val="00D72126"/>
    <w:rsid w:val="00D72A1C"/>
    <w:rsid w:val="00D73E49"/>
    <w:rsid w:val="00D751AA"/>
    <w:rsid w:val="00D75C79"/>
    <w:rsid w:val="00D7623A"/>
    <w:rsid w:val="00D806E8"/>
    <w:rsid w:val="00D81E09"/>
    <w:rsid w:val="00D83482"/>
    <w:rsid w:val="00D85729"/>
    <w:rsid w:val="00D865D6"/>
    <w:rsid w:val="00D8734F"/>
    <w:rsid w:val="00D92957"/>
    <w:rsid w:val="00D92E08"/>
    <w:rsid w:val="00D94D57"/>
    <w:rsid w:val="00D95784"/>
    <w:rsid w:val="00D960DD"/>
    <w:rsid w:val="00D962B8"/>
    <w:rsid w:val="00D972E9"/>
    <w:rsid w:val="00D97EB9"/>
    <w:rsid w:val="00DA0024"/>
    <w:rsid w:val="00DA20D8"/>
    <w:rsid w:val="00DA5284"/>
    <w:rsid w:val="00DB074A"/>
    <w:rsid w:val="00DB07BE"/>
    <w:rsid w:val="00DB16F9"/>
    <w:rsid w:val="00DB2A01"/>
    <w:rsid w:val="00DB4181"/>
    <w:rsid w:val="00DB52A1"/>
    <w:rsid w:val="00DB5C02"/>
    <w:rsid w:val="00DB7A77"/>
    <w:rsid w:val="00DB7AEF"/>
    <w:rsid w:val="00DC1BD0"/>
    <w:rsid w:val="00DC2598"/>
    <w:rsid w:val="00DC3383"/>
    <w:rsid w:val="00DC3C2C"/>
    <w:rsid w:val="00DC5629"/>
    <w:rsid w:val="00DC75B9"/>
    <w:rsid w:val="00DD0902"/>
    <w:rsid w:val="00DD1FD9"/>
    <w:rsid w:val="00DD25B7"/>
    <w:rsid w:val="00DD35FA"/>
    <w:rsid w:val="00DD6CDF"/>
    <w:rsid w:val="00DD6F2A"/>
    <w:rsid w:val="00DD7BEC"/>
    <w:rsid w:val="00DE18F0"/>
    <w:rsid w:val="00DE25DE"/>
    <w:rsid w:val="00DE2B17"/>
    <w:rsid w:val="00DE2F35"/>
    <w:rsid w:val="00DE4CE2"/>
    <w:rsid w:val="00DE6506"/>
    <w:rsid w:val="00DE7320"/>
    <w:rsid w:val="00DF0BFE"/>
    <w:rsid w:val="00DF116E"/>
    <w:rsid w:val="00DF3DB0"/>
    <w:rsid w:val="00DF4FA2"/>
    <w:rsid w:val="00DF6893"/>
    <w:rsid w:val="00DF7611"/>
    <w:rsid w:val="00DF7703"/>
    <w:rsid w:val="00DF7C6D"/>
    <w:rsid w:val="00E00C84"/>
    <w:rsid w:val="00E02B0D"/>
    <w:rsid w:val="00E039EF"/>
    <w:rsid w:val="00E03A86"/>
    <w:rsid w:val="00E03E52"/>
    <w:rsid w:val="00E04AB0"/>
    <w:rsid w:val="00E05942"/>
    <w:rsid w:val="00E05AFA"/>
    <w:rsid w:val="00E05ED8"/>
    <w:rsid w:val="00E06341"/>
    <w:rsid w:val="00E065B0"/>
    <w:rsid w:val="00E07939"/>
    <w:rsid w:val="00E1031A"/>
    <w:rsid w:val="00E11DB1"/>
    <w:rsid w:val="00E12CA9"/>
    <w:rsid w:val="00E13D14"/>
    <w:rsid w:val="00E14680"/>
    <w:rsid w:val="00E14D17"/>
    <w:rsid w:val="00E1570A"/>
    <w:rsid w:val="00E15EF1"/>
    <w:rsid w:val="00E16154"/>
    <w:rsid w:val="00E17646"/>
    <w:rsid w:val="00E17EC3"/>
    <w:rsid w:val="00E228AA"/>
    <w:rsid w:val="00E231AF"/>
    <w:rsid w:val="00E25105"/>
    <w:rsid w:val="00E2595D"/>
    <w:rsid w:val="00E25A8F"/>
    <w:rsid w:val="00E25ABA"/>
    <w:rsid w:val="00E25DAE"/>
    <w:rsid w:val="00E26805"/>
    <w:rsid w:val="00E27823"/>
    <w:rsid w:val="00E310A4"/>
    <w:rsid w:val="00E313B1"/>
    <w:rsid w:val="00E31D1B"/>
    <w:rsid w:val="00E32DA9"/>
    <w:rsid w:val="00E3308A"/>
    <w:rsid w:val="00E33729"/>
    <w:rsid w:val="00E33C84"/>
    <w:rsid w:val="00E3470E"/>
    <w:rsid w:val="00E35010"/>
    <w:rsid w:val="00E36342"/>
    <w:rsid w:val="00E36712"/>
    <w:rsid w:val="00E37112"/>
    <w:rsid w:val="00E374D3"/>
    <w:rsid w:val="00E40511"/>
    <w:rsid w:val="00E40BFC"/>
    <w:rsid w:val="00E41080"/>
    <w:rsid w:val="00E415C2"/>
    <w:rsid w:val="00E41B79"/>
    <w:rsid w:val="00E42317"/>
    <w:rsid w:val="00E42B52"/>
    <w:rsid w:val="00E4546A"/>
    <w:rsid w:val="00E458BF"/>
    <w:rsid w:val="00E45E87"/>
    <w:rsid w:val="00E51038"/>
    <w:rsid w:val="00E51CFD"/>
    <w:rsid w:val="00E521C8"/>
    <w:rsid w:val="00E521CA"/>
    <w:rsid w:val="00E52411"/>
    <w:rsid w:val="00E548F3"/>
    <w:rsid w:val="00E55E57"/>
    <w:rsid w:val="00E563D6"/>
    <w:rsid w:val="00E57E5A"/>
    <w:rsid w:val="00E609B6"/>
    <w:rsid w:val="00E60D9C"/>
    <w:rsid w:val="00E64043"/>
    <w:rsid w:val="00E6477F"/>
    <w:rsid w:val="00E64B42"/>
    <w:rsid w:val="00E67C0F"/>
    <w:rsid w:val="00E71597"/>
    <w:rsid w:val="00E7214F"/>
    <w:rsid w:val="00E72B23"/>
    <w:rsid w:val="00E73437"/>
    <w:rsid w:val="00E757F2"/>
    <w:rsid w:val="00E75C26"/>
    <w:rsid w:val="00E7757A"/>
    <w:rsid w:val="00E85471"/>
    <w:rsid w:val="00E85DAC"/>
    <w:rsid w:val="00E86F9D"/>
    <w:rsid w:val="00E87DF5"/>
    <w:rsid w:val="00E908BB"/>
    <w:rsid w:val="00E91FE8"/>
    <w:rsid w:val="00E92925"/>
    <w:rsid w:val="00E938D3"/>
    <w:rsid w:val="00E942CB"/>
    <w:rsid w:val="00E95628"/>
    <w:rsid w:val="00E962B8"/>
    <w:rsid w:val="00E97AEA"/>
    <w:rsid w:val="00E97B16"/>
    <w:rsid w:val="00EA074E"/>
    <w:rsid w:val="00EA28B6"/>
    <w:rsid w:val="00EA2916"/>
    <w:rsid w:val="00EA50AD"/>
    <w:rsid w:val="00EA5667"/>
    <w:rsid w:val="00EA59C0"/>
    <w:rsid w:val="00EA5D6F"/>
    <w:rsid w:val="00EA5FA9"/>
    <w:rsid w:val="00EA6AE1"/>
    <w:rsid w:val="00EA6F05"/>
    <w:rsid w:val="00EA7228"/>
    <w:rsid w:val="00EA733B"/>
    <w:rsid w:val="00EB08BE"/>
    <w:rsid w:val="00EB1155"/>
    <w:rsid w:val="00EB1675"/>
    <w:rsid w:val="00EB1E5D"/>
    <w:rsid w:val="00EB3D8F"/>
    <w:rsid w:val="00EB66B3"/>
    <w:rsid w:val="00EB71C5"/>
    <w:rsid w:val="00EB73FF"/>
    <w:rsid w:val="00EB7B7C"/>
    <w:rsid w:val="00EC0BA3"/>
    <w:rsid w:val="00EC0F33"/>
    <w:rsid w:val="00EC25F5"/>
    <w:rsid w:val="00EC2E57"/>
    <w:rsid w:val="00EC3DE0"/>
    <w:rsid w:val="00EC492A"/>
    <w:rsid w:val="00EC5596"/>
    <w:rsid w:val="00EC5C3B"/>
    <w:rsid w:val="00EC6DD3"/>
    <w:rsid w:val="00EC704C"/>
    <w:rsid w:val="00EC7548"/>
    <w:rsid w:val="00EC7807"/>
    <w:rsid w:val="00EC7BDE"/>
    <w:rsid w:val="00EC7F0D"/>
    <w:rsid w:val="00ED2691"/>
    <w:rsid w:val="00ED2DF0"/>
    <w:rsid w:val="00ED3EC2"/>
    <w:rsid w:val="00ED49E0"/>
    <w:rsid w:val="00ED65FF"/>
    <w:rsid w:val="00ED6995"/>
    <w:rsid w:val="00ED76CF"/>
    <w:rsid w:val="00EE18D4"/>
    <w:rsid w:val="00EE1B96"/>
    <w:rsid w:val="00EE2EBC"/>
    <w:rsid w:val="00EE4930"/>
    <w:rsid w:val="00EE4D95"/>
    <w:rsid w:val="00EE5AC2"/>
    <w:rsid w:val="00EE5AFB"/>
    <w:rsid w:val="00EE697E"/>
    <w:rsid w:val="00EE746F"/>
    <w:rsid w:val="00EF057E"/>
    <w:rsid w:val="00EF0C22"/>
    <w:rsid w:val="00EF0F61"/>
    <w:rsid w:val="00EF0F97"/>
    <w:rsid w:val="00EF1659"/>
    <w:rsid w:val="00EF2DC0"/>
    <w:rsid w:val="00EF5150"/>
    <w:rsid w:val="00EF6278"/>
    <w:rsid w:val="00EF6EED"/>
    <w:rsid w:val="00EF717F"/>
    <w:rsid w:val="00F004CE"/>
    <w:rsid w:val="00F01774"/>
    <w:rsid w:val="00F02468"/>
    <w:rsid w:val="00F066C2"/>
    <w:rsid w:val="00F0770C"/>
    <w:rsid w:val="00F141FA"/>
    <w:rsid w:val="00F14CB3"/>
    <w:rsid w:val="00F1502C"/>
    <w:rsid w:val="00F15567"/>
    <w:rsid w:val="00F15A5D"/>
    <w:rsid w:val="00F1626C"/>
    <w:rsid w:val="00F17749"/>
    <w:rsid w:val="00F17D85"/>
    <w:rsid w:val="00F20A2E"/>
    <w:rsid w:val="00F21678"/>
    <w:rsid w:val="00F228C1"/>
    <w:rsid w:val="00F24DE6"/>
    <w:rsid w:val="00F25B2B"/>
    <w:rsid w:val="00F27895"/>
    <w:rsid w:val="00F3064C"/>
    <w:rsid w:val="00F309A5"/>
    <w:rsid w:val="00F31156"/>
    <w:rsid w:val="00F314A9"/>
    <w:rsid w:val="00F31CCE"/>
    <w:rsid w:val="00F323F6"/>
    <w:rsid w:val="00F32CE4"/>
    <w:rsid w:val="00F340FD"/>
    <w:rsid w:val="00F34648"/>
    <w:rsid w:val="00F348AB"/>
    <w:rsid w:val="00F34AFD"/>
    <w:rsid w:val="00F34B5A"/>
    <w:rsid w:val="00F34DCE"/>
    <w:rsid w:val="00F35190"/>
    <w:rsid w:val="00F41623"/>
    <w:rsid w:val="00F419BE"/>
    <w:rsid w:val="00F42C62"/>
    <w:rsid w:val="00F4354F"/>
    <w:rsid w:val="00F4357E"/>
    <w:rsid w:val="00F43963"/>
    <w:rsid w:val="00F44D29"/>
    <w:rsid w:val="00F45D3D"/>
    <w:rsid w:val="00F46483"/>
    <w:rsid w:val="00F50350"/>
    <w:rsid w:val="00F50D2A"/>
    <w:rsid w:val="00F51087"/>
    <w:rsid w:val="00F52603"/>
    <w:rsid w:val="00F537D5"/>
    <w:rsid w:val="00F53C17"/>
    <w:rsid w:val="00F5498F"/>
    <w:rsid w:val="00F55D63"/>
    <w:rsid w:val="00F5686F"/>
    <w:rsid w:val="00F57748"/>
    <w:rsid w:val="00F6216C"/>
    <w:rsid w:val="00F62810"/>
    <w:rsid w:val="00F632E9"/>
    <w:rsid w:val="00F636EC"/>
    <w:rsid w:val="00F64852"/>
    <w:rsid w:val="00F65868"/>
    <w:rsid w:val="00F66657"/>
    <w:rsid w:val="00F6679F"/>
    <w:rsid w:val="00F675DA"/>
    <w:rsid w:val="00F70DF4"/>
    <w:rsid w:val="00F71A74"/>
    <w:rsid w:val="00F71DD1"/>
    <w:rsid w:val="00F72621"/>
    <w:rsid w:val="00F72DE5"/>
    <w:rsid w:val="00F753CB"/>
    <w:rsid w:val="00F76034"/>
    <w:rsid w:val="00F76B70"/>
    <w:rsid w:val="00F77CAF"/>
    <w:rsid w:val="00F77F05"/>
    <w:rsid w:val="00F8130F"/>
    <w:rsid w:val="00F81782"/>
    <w:rsid w:val="00F81B65"/>
    <w:rsid w:val="00F81D7B"/>
    <w:rsid w:val="00F81E77"/>
    <w:rsid w:val="00F8312D"/>
    <w:rsid w:val="00F843E5"/>
    <w:rsid w:val="00F850FD"/>
    <w:rsid w:val="00F8527A"/>
    <w:rsid w:val="00F85A6E"/>
    <w:rsid w:val="00F85E89"/>
    <w:rsid w:val="00F85FEA"/>
    <w:rsid w:val="00F868D7"/>
    <w:rsid w:val="00F8719A"/>
    <w:rsid w:val="00F87AE2"/>
    <w:rsid w:val="00F91219"/>
    <w:rsid w:val="00F912D0"/>
    <w:rsid w:val="00F91377"/>
    <w:rsid w:val="00F913A7"/>
    <w:rsid w:val="00F91538"/>
    <w:rsid w:val="00F917C4"/>
    <w:rsid w:val="00F91861"/>
    <w:rsid w:val="00F925B8"/>
    <w:rsid w:val="00F94197"/>
    <w:rsid w:val="00F96D98"/>
    <w:rsid w:val="00F96E24"/>
    <w:rsid w:val="00FA0701"/>
    <w:rsid w:val="00FA12F1"/>
    <w:rsid w:val="00FA2A65"/>
    <w:rsid w:val="00FA4DB2"/>
    <w:rsid w:val="00FA573C"/>
    <w:rsid w:val="00FA5772"/>
    <w:rsid w:val="00FA6824"/>
    <w:rsid w:val="00FA74F3"/>
    <w:rsid w:val="00FB00F4"/>
    <w:rsid w:val="00FB06CA"/>
    <w:rsid w:val="00FB0BB4"/>
    <w:rsid w:val="00FB14F3"/>
    <w:rsid w:val="00FB1A20"/>
    <w:rsid w:val="00FB1F05"/>
    <w:rsid w:val="00FB21B7"/>
    <w:rsid w:val="00FB2A44"/>
    <w:rsid w:val="00FB4202"/>
    <w:rsid w:val="00FB58B6"/>
    <w:rsid w:val="00FB61F4"/>
    <w:rsid w:val="00FB67FA"/>
    <w:rsid w:val="00FB685E"/>
    <w:rsid w:val="00FB6FE6"/>
    <w:rsid w:val="00FB752B"/>
    <w:rsid w:val="00FC1249"/>
    <w:rsid w:val="00FC1C02"/>
    <w:rsid w:val="00FC23D3"/>
    <w:rsid w:val="00FC2B3F"/>
    <w:rsid w:val="00FC48EA"/>
    <w:rsid w:val="00FC4A09"/>
    <w:rsid w:val="00FC4EFB"/>
    <w:rsid w:val="00FC5657"/>
    <w:rsid w:val="00FC75E4"/>
    <w:rsid w:val="00FD3A6F"/>
    <w:rsid w:val="00FD4800"/>
    <w:rsid w:val="00FD4FE9"/>
    <w:rsid w:val="00FD51E0"/>
    <w:rsid w:val="00FD64D8"/>
    <w:rsid w:val="00FD686F"/>
    <w:rsid w:val="00FD71B7"/>
    <w:rsid w:val="00FD773F"/>
    <w:rsid w:val="00FD7786"/>
    <w:rsid w:val="00FE0380"/>
    <w:rsid w:val="00FE24CE"/>
    <w:rsid w:val="00FE36B3"/>
    <w:rsid w:val="00FE42AA"/>
    <w:rsid w:val="00FE4339"/>
    <w:rsid w:val="00FE4705"/>
    <w:rsid w:val="00FE57E0"/>
    <w:rsid w:val="00FF091D"/>
    <w:rsid w:val="00FF0BD6"/>
    <w:rsid w:val="00FF24E2"/>
    <w:rsid w:val="00FF2F7F"/>
    <w:rsid w:val="00FF39B2"/>
    <w:rsid w:val="00FF40EB"/>
    <w:rsid w:val="00FF5CD5"/>
    <w:rsid w:val="00FF66EA"/>
    <w:rsid w:val="00FF69D7"/>
    <w:rsid w:val="00FF74F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2">
    <w:name w:val="heading 2"/>
    <w:basedOn w:val="Normal"/>
    <w:next w:val="Normal"/>
    <w:link w:val="Heading2Char"/>
    <w:uiPriority w:val="99"/>
    <w:qFormat/>
    <w:rsid w:val="000E5DA2"/>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0E5DA2"/>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8E49CA"/>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8E49CA"/>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8E49CA"/>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8E49CA"/>
    <w:rPr>
      <w:rFonts w:cs="Times New Roman"/>
      <w:sz w:val="2"/>
    </w:rPr>
  </w:style>
  <w:style w:type="paragraph" w:customStyle="1" w:styleId="ConsPlusNormal">
    <w:name w:val="ConsPlusNormal"/>
    <w:link w:val="ConsPlusNormal0"/>
    <w:uiPriority w:val="99"/>
    <w:rsid w:val="001C32AA"/>
    <w:pPr>
      <w:widowControl w:val="0"/>
      <w:autoSpaceDE w:val="0"/>
      <w:autoSpaceDN w:val="0"/>
      <w:adjustRightInd w:val="0"/>
      <w:ind w:firstLine="720"/>
    </w:pPr>
    <w:rPr>
      <w:rFonts w:ascii="Arial" w:hAnsi="Arial"/>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E49CA"/>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character" w:customStyle="1" w:styleId="85pt">
    <w:name w:val="Основной текст + 8.5 pt"/>
    <w:aliases w:val="Полужирный"/>
    <w:uiPriority w:val="99"/>
    <w:rsid w:val="008C4BA5"/>
    <w:rPr>
      <w:rFonts w:ascii="Times New Roman" w:hAnsi="Times New Roman"/>
      <w:b/>
      <w:color w:val="000000"/>
      <w:spacing w:val="0"/>
      <w:w w:val="100"/>
      <w:position w:val="0"/>
      <w:sz w:val="17"/>
      <w:u w:val="none"/>
      <w:lang w:val="ru-RU" w:eastAsia="ru-RU"/>
    </w:rPr>
  </w:style>
  <w:style w:type="paragraph" w:customStyle="1" w:styleId="32">
    <w:name w:val="Основной текст3"/>
    <w:basedOn w:val="Normal"/>
    <w:link w:val="a4"/>
    <w:uiPriority w:val="99"/>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B654A6"/>
    <w:pPr>
      <w:spacing w:before="100" w:beforeAutospacing="1" w:after="100" w:afterAutospacing="1"/>
    </w:pPr>
  </w:style>
  <w:style w:type="character" w:customStyle="1" w:styleId="u">
    <w:name w:val="u"/>
    <w:uiPriority w:val="99"/>
    <w:rsid w:val="00C03E75"/>
  </w:style>
  <w:style w:type="paragraph" w:customStyle="1" w:styleId="FR1">
    <w:name w:val="FR1"/>
    <w:uiPriority w:val="99"/>
    <w:rsid w:val="00AF0CB2"/>
    <w:pPr>
      <w:widowControl w:val="0"/>
      <w:autoSpaceDE w:val="0"/>
      <w:autoSpaceDN w:val="0"/>
      <w:ind w:firstLine="420"/>
    </w:pPr>
    <w:rPr>
      <w:rFonts w:ascii="Arial" w:eastAsia="MS Mincho" w:hAnsi="Arial" w:cs="Arial"/>
      <w:sz w:val="20"/>
      <w:szCs w:val="20"/>
    </w:rPr>
  </w:style>
  <w:style w:type="paragraph" w:customStyle="1" w:styleId="ConsPlusNormal1">
    <w:name w:val="ConsPlusNormal1"/>
    <w:uiPriority w:val="99"/>
    <w:rsid w:val="00AF0CB2"/>
    <w:pPr>
      <w:suppressAutoHyphens/>
    </w:pPr>
    <w:rPr>
      <w:rFonts w:ascii="Arial" w:hAnsi="Arial" w:cs="Tahoma"/>
      <w:kern w:val="1"/>
      <w:sz w:val="20"/>
      <w:szCs w:val="24"/>
      <w:lang w:eastAsia="zh-CN" w:bidi="hi-IN"/>
    </w:rPr>
  </w:style>
  <w:style w:type="paragraph" w:customStyle="1" w:styleId="Bodytext2">
    <w:name w:val="Body text"/>
    <w:basedOn w:val="Normal"/>
    <w:uiPriority w:val="99"/>
    <w:rsid w:val="00540748"/>
    <w:pPr>
      <w:widowControl w:val="0"/>
      <w:shd w:val="clear" w:color="auto" w:fill="FFFFFF"/>
      <w:spacing w:after="240" w:line="274" w:lineRule="exact"/>
      <w:ind w:hanging="360"/>
      <w:jc w:val="right"/>
    </w:pPr>
    <w:rPr>
      <w:color w:val="000000"/>
    </w:rPr>
  </w:style>
  <w:style w:type="paragraph" w:customStyle="1" w:styleId="topleveltext">
    <w:name w:val="topleveltext"/>
    <w:basedOn w:val="Normal"/>
    <w:uiPriority w:val="99"/>
    <w:rsid w:val="009F63CC"/>
    <w:pPr>
      <w:spacing w:before="100" w:beforeAutospacing="1" w:after="100" w:afterAutospacing="1"/>
    </w:pPr>
  </w:style>
  <w:style w:type="paragraph" w:customStyle="1" w:styleId="FORMATTEXT0">
    <w:name w:val=".FORMATTEXT"/>
    <w:uiPriority w:val="99"/>
    <w:rsid w:val="00C77815"/>
    <w:pPr>
      <w:widowControl w:val="0"/>
      <w:autoSpaceDE w:val="0"/>
      <w:autoSpaceDN w:val="0"/>
      <w:adjustRightInd w:val="0"/>
    </w:pPr>
    <w:rPr>
      <w:sz w:val="24"/>
      <w:szCs w:val="24"/>
    </w:rPr>
  </w:style>
  <w:style w:type="character" w:customStyle="1" w:styleId="ConsPlusNormal0">
    <w:name w:val="ConsPlusNormal Знак"/>
    <w:link w:val="ConsPlusNormal"/>
    <w:uiPriority w:val="99"/>
    <w:locked/>
    <w:rsid w:val="003A4A60"/>
    <w:rPr>
      <w:rFonts w:ascii="Arial" w:hAnsi="Arial"/>
      <w:sz w:val="22"/>
      <w:lang w:val="ru-RU" w:eastAsia="ru-RU"/>
    </w:rPr>
  </w:style>
  <w:style w:type="paragraph" w:customStyle="1" w:styleId="ArialNarrow">
    <w:name w:val="Стиль Arial Narrow"/>
    <w:basedOn w:val="Normal"/>
    <w:uiPriority w:val="99"/>
    <w:rsid w:val="005B344F"/>
    <w:pPr>
      <w:spacing w:after="60"/>
      <w:ind w:firstLine="567"/>
      <w:jc w:val="both"/>
    </w:pPr>
    <w:rPr>
      <w:rFonts w:ascii="Arial Narrow" w:hAnsi="Arial Narrow"/>
    </w:rPr>
  </w:style>
  <w:style w:type="paragraph" w:customStyle="1" w:styleId="41">
    <w:name w:val="Знак4"/>
    <w:basedOn w:val="Normal"/>
    <w:uiPriority w:val="99"/>
    <w:rsid w:val="004934EF"/>
    <w:pPr>
      <w:spacing w:after="160" w:line="240" w:lineRule="exact"/>
    </w:pPr>
    <w:rPr>
      <w:rFonts w:ascii="Verdana" w:hAnsi="Verdana"/>
      <w:sz w:val="20"/>
      <w:szCs w:val="20"/>
      <w:lang w:val="en-US" w:eastAsia="en-US"/>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
    <w:uiPriority w:val="99"/>
    <w:locked/>
    <w:rsid w:val="000E5DA2"/>
    <w:rPr>
      <w:rFonts w:ascii="Arial" w:hAnsi="Arial"/>
      <w:b/>
      <w:i/>
      <w:sz w:val="28"/>
    </w:rPr>
  </w:style>
  <w:style w:type="character" w:customStyle="1" w:styleId="f">
    <w:name w:val="f"/>
    <w:basedOn w:val="DefaultParagraphFont"/>
    <w:uiPriority w:val="99"/>
    <w:rsid w:val="000E5DA2"/>
    <w:rPr>
      <w:rFonts w:cs="Times New Roman"/>
    </w:rPr>
  </w:style>
  <w:style w:type="paragraph" w:customStyle="1" w:styleId="ConsPlusNormal3">
    <w:name w:val="ConsPlusNormal3"/>
    <w:uiPriority w:val="99"/>
    <w:rsid w:val="00C13BD8"/>
    <w:pPr>
      <w:suppressAutoHyphens/>
    </w:pPr>
    <w:rPr>
      <w:rFonts w:ascii="Arial" w:hAnsi="Arial" w:cs="Tahoma"/>
      <w:sz w:val="20"/>
      <w:szCs w:val="24"/>
      <w:lang w:eastAsia="zh-CN" w:bidi="hi-IN"/>
    </w:rPr>
  </w:style>
</w:styles>
</file>

<file path=word/webSettings.xml><?xml version="1.0" encoding="utf-8"?>
<w:webSettings xmlns:r="http://schemas.openxmlformats.org/officeDocument/2006/relationships" xmlns:w="http://schemas.openxmlformats.org/wordprocessingml/2006/main">
  <w:divs>
    <w:div w:id="1511137386">
      <w:marLeft w:val="0"/>
      <w:marRight w:val="0"/>
      <w:marTop w:val="0"/>
      <w:marBottom w:val="0"/>
      <w:divBdr>
        <w:top w:val="none" w:sz="0" w:space="0" w:color="auto"/>
        <w:left w:val="none" w:sz="0" w:space="0" w:color="auto"/>
        <w:bottom w:val="none" w:sz="0" w:space="0" w:color="auto"/>
        <w:right w:val="none" w:sz="0" w:space="0" w:color="auto"/>
      </w:divBdr>
      <w:divsChild>
        <w:div w:id="1511137393">
          <w:marLeft w:val="0"/>
          <w:marRight w:val="0"/>
          <w:marTop w:val="120"/>
          <w:marBottom w:val="0"/>
          <w:divBdr>
            <w:top w:val="none" w:sz="0" w:space="0" w:color="auto"/>
            <w:left w:val="none" w:sz="0" w:space="0" w:color="auto"/>
            <w:bottom w:val="none" w:sz="0" w:space="0" w:color="auto"/>
            <w:right w:val="none" w:sz="0" w:space="0" w:color="auto"/>
          </w:divBdr>
        </w:div>
        <w:div w:id="1511137395">
          <w:marLeft w:val="0"/>
          <w:marRight w:val="0"/>
          <w:marTop w:val="120"/>
          <w:marBottom w:val="0"/>
          <w:divBdr>
            <w:top w:val="none" w:sz="0" w:space="0" w:color="auto"/>
            <w:left w:val="none" w:sz="0" w:space="0" w:color="auto"/>
            <w:bottom w:val="none" w:sz="0" w:space="0" w:color="auto"/>
            <w:right w:val="none" w:sz="0" w:space="0" w:color="auto"/>
          </w:divBdr>
        </w:div>
        <w:div w:id="1511137400">
          <w:marLeft w:val="0"/>
          <w:marRight w:val="0"/>
          <w:marTop w:val="120"/>
          <w:marBottom w:val="0"/>
          <w:divBdr>
            <w:top w:val="none" w:sz="0" w:space="0" w:color="auto"/>
            <w:left w:val="none" w:sz="0" w:space="0" w:color="auto"/>
            <w:bottom w:val="none" w:sz="0" w:space="0" w:color="auto"/>
            <w:right w:val="none" w:sz="0" w:space="0" w:color="auto"/>
          </w:divBdr>
        </w:div>
        <w:div w:id="1511137427">
          <w:marLeft w:val="0"/>
          <w:marRight w:val="0"/>
          <w:marTop w:val="120"/>
          <w:marBottom w:val="0"/>
          <w:divBdr>
            <w:top w:val="none" w:sz="0" w:space="0" w:color="auto"/>
            <w:left w:val="none" w:sz="0" w:space="0" w:color="auto"/>
            <w:bottom w:val="none" w:sz="0" w:space="0" w:color="auto"/>
            <w:right w:val="none" w:sz="0" w:space="0" w:color="auto"/>
          </w:divBdr>
        </w:div>
        <w:div w:id="1511137436">
          <w:marLeft w:val="0"/>
          <w:marRight w:val="0"/>
          <w:marTop w:val="120"/>
          <w:marBottom w:val="0"/>
          <w:divBdr>
            <w:top w:val="none" w:sz="0" w:space="0" w:color="auto"/>
            <w:left w:val="none" w:sz="0" w:space="0" w:color="auto"/>
            <w:bottom w:val="none" w:sz="0" w:space="0" w:color="auto"/>
            <w:right w:val="none" w:sz="0" w:space="0" w:color="auto"/>
          </w:divBdr>
        </w:div>
        <w:div w:id="1511137453">
          <w:marLeft w:val="0"/>
          <w:marRight w:val="0"/>
          <w:marTop w:val="120"/>
          <w:marBottom w:val="0"/>
          <w:divBdr>
            <w:top w:val="none" w:sz="0" w:space="0" w:color="auto"/>
            <w:left w:val="none" w:sz="0" w:space="0" w:color="auto"/>
            <w:bottom w:val="none" w:sz="0" w:space="0" w:color="auto"/>
            <w:right w:val="none" w:sz="0" w:space="0" w:color="auto"/>
          </w:divBdr>
        </w:div>
        <w:div w:id="1511137473">
          <w:marLeft w:val="0"/>
          <w:marRight w:val="0"/>
          <w:marTop w:val="120"/>
          <w:marBottom w:val="0"/>
          <w:divBdr>
            <w:top w:val="none" w:sz="0" w:space="0" w:color="auto"/>
            <w:left w:val="none" w:sz="0" w:space="0" w:color="auto"/>
            <w:bottom w:val="none" w:sz="0" w:space="0" w:color="auto"/>
            <w:right w:val="none" w:sz="0" w:space="0" w:color="auto"/>
          </w:divBdr>
        </w:div>
        <w:div w:id="1511137477">
          <w:marLeft w:val="0"/>
          <w:marRight w:val="0"/>
          <w:marTop w:val="120"/>
          <w:marBottom w:val="0"/>
          <w:divBdr>
            <w:top w:val="none" w:sz="0" w:space="0" w:color="auto"/>
            <w:left w:val="none" w:sz="0" w:space="0" w:color="auto"/>
            <w:bottom w:val="none" w:sz="0" w:space="0" w:color="auto"/>
            <w:right w:val="none" w:sz="0" w:space="0" w:color="auto"/>
          </w:divBdr>
        </w:div>
        <w:div w:id="1511137491">
          <w:marLeft w:val="0"/>
          <w:marRight w:val="0"/>
          <w:marTop w:val="120"/>
          <w:marBottom w:val="0"/>
          <w:divBdr>
            <w:top w:val="none" w:sz="0" w:space="0" w:color="auto"/>
            <w:left w:val="none" w:sz="0" w:space="0" w:color="auto"/>
            <w:bottom w:val="none" w:sz="0" w:space="0" w:color="auto"/>
            <w:right w:val="none" w:sz="0" w:space="0" w:color="auto"/>
          </w:divBdr>
        </w:div>
        <w:div w:id="1511137493">
          <w:marLeft w:val="0"/>
          <w:marRight w:val="0"/>
          <w:marTop w:val="120"/>
          <w:marBottom w:val="0"/>
          <w:divBdr>
            <w:top w:val="none" w:sz="0" w:space="0" w:color="auto"/>
            <w:left w:val="none" w:sz="0" w:space="0" w:color="auto"/>
            <w:bottom w:val="none" w:sz="0" w:space="0" w:color="auto"/>
            <w:right w:val="none" w:sz="0" w:space="0" w:color="auto"/>
          </w:divBdr>
        </w:div>
        <w:div w:id="1511137506">
          <w:marLeft w:val="0"/>
          <w:marRight w:val="0"/>
          <w:marTop w:val="120"/>
          <w:marBottom w:val="0"/>
          <w:divBdr>
            <w:top w:val="none" w:sz="0" w:space="0" w:color="auto"/>
            <w:left w:val="none" w:sz="0" w:space="0" w:color="auto"/>
            <w:bottom w:val="none" w:sz="0" w:space="0" w:color="auto"/>
            <w:right w:val="none" w:sz="0" w:space="0" w:color="auto"/>
          </w:divBdr>
        </w:div>
      </w:divsChild>
    </w:div>
    <w:div w:id="1511137387">
      <w:marLeft w:val="0"/>
      <w:marRight w:val="0"/>
      <w:marTop w:val="0"/>
      <w:marBottom w:val="0"/>
      <w:divBdr>
        <w:top w:val="none" w:sz="0" w:space="0" w:color="auto"/>
        <w:left w:val="none" w:sz="0" w:space="0" w:color="auto"/>
        <w:bottom w:val="none" w:sz="0" w:space="0" w:color="auto"/>
        <w:right w:val="none" w:sz="0" w:space="0" w:color="auto"/>
      </w:divBdr>
      <w:divsChild>
        <w:div w:id="1511137385">
          <w:marLeft w:val="0"/>
          <w:marRight w:val="0"/>
          <w:marTop w:val="120"/>
          <w:marBottom w:val="0"/>
          <w:divBdr>
            <w:top w:val="none" w:sz="0" w:space="0" w:color="auto"/>
            <w:left w:val="none" w:sz="0" w:space="0" w:color="auto"/>
            <w:bottom w:val="none" w:sz="0" w:space="0" w:color="auto"/>
            <w:right w:val="none" w:sz="0" w:space="0" w:color="auto"/>
          </w:divBdr>
        </w:div>
        <w:div w:id="1511137429">
          <w:marLeft w:val="0"/>
          <w:marRight w:val="0"/>
          <w:marTop w:val="120"/>
          <w:marBottom w:val="0"/>
          <w:divBdr>
            <w:top w:val="none" w:sz="0" w:space="0" w:color="auto"/>
            <w:left w:val="none" w:sz="0" w:space="0" w:color="auto"/>
            <w:bottom w:val="none" w:sz="0" w:space="0" w:color="auto"/>
            <w:right w:val="none" w:sz="0" w:space="0" w:color="auto"/>
          </w:divBdr>
        </w:div>
        <w:div w:id="1511137462">
          <w:marLeft w:val="0"/>
          <w:marRight w:val="0"/>
          <w:marTop w:val="120"/>
          <w:marBottom w:val="0"/>
          <w:divBdr>
            <w:top w:val="none" w:sz="0" w:space="0" w:color="auto"/>
            <w:left w:val="none" w:sz="0" w:space="0" w:color="auto"/>
            <w:bottom w:val="none" w:sz="0" w:space="0" w:color="auto"/>
            <w:right w:val="none" w:sz="0" w:space="0" w:color="auto"/>
          </w:divBdr>
        </w:div>
        <w:div w:id="1511137488">
          <w:marLeft w:val="0"/>
          <w:marRight w:val="0"/>
          <w:marTop w:val="120"/>
          <w:marBottom w:val="0"/>
          <w:divBdr>
            <w:top w:val="none" w:sz="0" w:space="0" w:color="auto"/>
            <w:left w:val="none" w:sz="0" w:space="0" w:color="auto"/>
            <w:bottom w:val="none" w:sz="0" w:space="0" w:color="auto"/>
            <w:right w:val="none" w:sz="0" w:space="0" w:color="auto"/>
          </w:divBdr>
        </w:div>
      </w:divsChild>
    </w:div>
    <w:div w:id="1511137391">
      <w:marLeft w:val="0"/>
      <w:marRight w:val="0"/>
      <w:marTop w:val="0"/>
      <w:marBottom w:val="0"/>
      <w:divBdr>
        <w:top w:val="none" w:sz="0" w:space="0" w:color="auto"/>
        <w:left w:val="none" w:sz="0" w:space="0" w:color="auto"/>
        <w:bottom w:val="none" w:sz="0" w:space="0" w:color="auto"/>
        <w:right w:val="none" w:sz="0" w:space="0" w:color="auto"/>
      </w:divBdr>
      <w:divsChild>
        <w:div w:id="1511137484">
          <w:marLeft w:val="0"/>
          <w:marRight w:val="0"/>
          <w:marTop w:val="0"/>
          <w:marBottom w:val="0"/>
          <w:divBdr>
            <w:top w:val="none" w:sz="0" w:space="0" w:color="auto"/>
            <w:left w:val="none" w:sz="0" w:space="0" w:color="auto"/>
            <w:bottom w:val="none" w:sz="0" w:space="0" w:color="auto"/>
            <w:right w:val="none" w:sz="0" w:space="0" w:color="auto"/>
          </w:divBdr>
        </w:div>
      </w:divsChild>
    </w:div>
    <w:div w:id="1511137403">
      <w:marLeft w:val="0"/>
      <w:marRight w:val="0"/>
      <w:marTop w:val="0"/>
      <w:marBottom w:val="0"/>
      <w:divBdr>
        <w:top w:val="none" w:sz="0" w:space="0" w:color="auto"/>
        <w:left w:val="none" w:sz="0" w:space="0" w:color="auto"/>
        <w:bottom w:val="none" w:sz="0" w:space="0" w:color="auto"/>
        <w:right w:val="none" w:sz="0" w:space="0" w:color="auto"/>
      </w:divBdr>
      <w:divsChild>
        <w:div w:id="1511137472">
          <w:marLeft w:val="0"/>
          <w:marRight w:val="0"/>
          <w:marTop w:val="120"/>
          <w:marBottom w:val="0"/>
          <w:divBdr>
            <w:top w:val="none" w:sz="0" w:space="0" w:color="auto"/>
            <w:left w:val="none" w:sz="0" w:space="0" w:color="auto"/>
            <w:bottom w:val="none" w:sz="0" w:space="0" w:color="auto"/>
            <w:right w:val="none" w:sz="0" w:space="0" w:color="auto"/>
          </w:divBdr>
        </w:div>
        <w:div w:id="1511137489">
          <w:marLeft w:val="0"/>
          <w:marRight w:val="0"/>
          <w:marTop w:val="120"/>
          <w:marBottom w:val="0"/>
          <w:divBdr>
            <w:top w:val="none" w:sz="0" w:space="0" w:color="auto"/>
            <w:left w:val="none" w:sz="0" w:space="0" w:color="auto"/>
            <w:bottom w:val="none" w:sz="0" w:space="0" w:color="auto"/>
            <w:right w:val="none" w:sz="0" w:space="0" w:color="auto"/>
          </w:divBdr>
        </w:div>
      </w:divsChild>
    </w:div>
    <w:div w:id="1511137404">
      <w:marLeft w:val="0"/>
      <w:marRight w:val="0"/>
      <w:marTop w:val="0"/>
      <w:marBottom w:val="0"/>
      <w:divBdr>
        <w:top w:val="none" w:sz="0" w:space="0" w:color="auto"/>
        <w:left w:val="none" w:sz="0" w:space="0" w:color="auto"/>
        <w:bottom w:val="none" w:sz="0" w:space="0" w:color="auto"/>
        <w:right w:val="none" w:sz="0" w:space="0" w:color="auto"/>
      </w:divBdr>
    </w:div>
    <w:div w:id="1511137412">
      <w:marLeft w:val="0"/>
      <w:marRight w:val="0"/>
      <w:marTop w:val="0"/>
      <w:marBottom w:val="0"/>
      <w:divBdr>
        <w:top w:val="none" w:sz="0" w:space="0" w:color="auto"/>
        <w:left w:val="none" w:sz="0" w:space="0" w:color="auto"/>
        <w:bottom w:val="none" w:sz="0" w:space="0" w:color="auto"/>
        <w:right w:val="none" w:sz="0" w:space="0" w:color="auto"/>
      </w:divBdr>
      <w:divsChild>
        <w:div w:id="1511137456">
          <w:marLeft w:val="0"/>
          <w:marRight w:val="0"/>
          <w:marTop w:val="0"/>
          <w:marBottom w:val="0"/>
          <w:divBdr>
            <w:top w:val="none" w:sz="0" w:space="0" w:color="auto"/>
            <w:left w:val="none" w:sz="0" w:space="0" w:color="auto"/>
            <w:bottom w:val="none" w:sz="0" w:space="0" w:color="auto"/>
            <w:right w:val="none" w:sz="0" w:space="0" w:color="auto"/>
          </w:divBdr>
        </w:div>
      </w:divsChild>
    </w:div>
    <w:div w:id="1511137418">
      <w:marLeft w:val="0"/>
      <w:marRight w:val="0"/>
      <w:marTop w:val="188"/>
      <w:marBottom w:val="188"/>
      <w:divBdr>
        <w:top w:val="none" w:sz="0" w:space="0" w:color="auto"/>
        <w:left w:val="none" w:sz="0" w:space="0" w:color="auto"/>
        <w:bottom w:val="none" w:sz="0" w:space="0" w:color="auto"/>
        <w:right w:val="none" w:sz="0" w:space="0" w:color="auto"/>
      </w:divBdr>
      <w:divsChild>
        <w:div w:id="1511137466">
          <w:marLeft w:val="0"/>
          <w:marRight w:val="0"/>
          <w:marTop w:val="0"/>
          <w:marBottom w:val="0"/>
          <w:divBdr>
            <w:top w:val="none" w:sz="0" w:space="0" w:color="auto"/>
            <w:left w:val="none" w:sz="0" w:space="0" w:color="auto"/>
            <w:bottom w:val="none" w:sz="0" w:space="0" w:color="auto"/>
            <w:right w:val="none" w:sz="0" w:space="0" w:color="auto"/>
          </w:divBdr>
        </w:div>
      </w:divsChild>
    </w:div>
    <w:div w:id="1511137424">
      <w:marLeft w:val="0"/>
      <w:marRight w:val="0"/>
      <w:marTop w:val="0"/>
      <w:marBottom w:val="0"/>
      <w:divBdr>
        <w:top w:val="none" w:sz="0" w:space="0" w:color="auto"/>
        <w:left w:val="none" w:sz="0" w:space="0" w:color="auto"/>
        <w:bottom w:val="none" w:sz="0" w:space="0" w:color="auto"/>
        <w:right w:val="none" w:sz="0" w:space="0" w:color="auto"/>
      </w:divBdr>
    </w:div>
    <w:div w:id="1511137425">
      <w:marLeft w:val="0"/>
      <w:marRight w:val="0"/>
      <w:marTop w:val="0"/>
      <w:marBottom w:val="0"/>
      <w:divBdr>
        <w:top w:val="none" w:sz="0" w:space="0" w:color="auto"/>
        <w:left w:val="none" w:sz="0" w:space="0" w:color="auto"/>
        <w:bottom w:val="none" w:sz="0" w:space="0" w:color="auto"/>
        <w:right w:val="none" w:sz="0" w:space="0" w:color="auto"/>
      </w:divBdr>
      <w:divsChild>
        <w:div w:id="1511137390">
          <w:marLeft w:val="0"/>
          <w:marRight w:val="0"/>
          <w:marTop w:val="120"/>
          <w:marBottom w:val="0"/>
          <w:divBdr>
            <w:top w:val="none" w:sz="0" w:space="0" w:color="auto"/>
            <w:left w:val="none" w:sz="0" w:space="0" w:color="auto"/>
            <w:bottom w:val="none" w:sz="0" w:space="0" w:color="auto"/>
            <w:right w:val="none" w:sz="0" w:space="0" w:color="auto"/>
          </w:divBdr>
        </w:div>
        <w:div w:id="1511137392">
          <w:marLeft w:val="0"/>
          <w:marRight w:val="0"/>
          <w:marTop w:val="120"/>
          <w:marBottom w:val="0"/>
          <w:divBdr>
            <w:top w:val="none" w:sz="0" w:space="0" w:color="auto"/>
            <w:left w:val="none" w:sz="0" w:space="0" w:color="auto"/>
            <w:bottom w:val="none" w:sz="0" w:space="0" w:color="auto"/>
            <w:right w:val="none" w:sz="0" w:space="0" w:color="auto"/>
          </w:divBdr>
        </w:div>
        <w:div w:id="1511137474">
          <w:marLeft w:val="0"/>
          <w:marRight w:val="0"/>
          <w:marTop w:val="120"/>
          <w:marBottom w:val="0"/>
          <w:divBdr>
            <w:top w:val="none" w:sz="0" w:space="0" w:color="auto"/>
            <w:left w:val="none" w:sz="0" w:space="0" w:color="auto"/>
            <w:bottom w:val="none" w:sz="0" w:space="0" w:color="auto"/>
            <w:right w:val="none" w:sz="0" w:space="0" w:color="auto"/>
          </w:divBdr>
        </w:div>
      </w:divsChild>
    </w:div>
    <w:div w:id="1511137428">
      <w:marLeft w:val="0"/>
      <w:marRight w:val="0"/>
      <w:marTop w:val="0"/>
      <w:marBottom w:val="0"/>
      <w:divBdr>
        <w:top w:val="none" w:sz="0" w:space="0" w:color="auto"/>
        <w:left w:val="none" w:sz="0" w:space="0" w:color="auto"/>
        <w:bottom w:val="none" w:sz="0" w:space="0" w:color="auto"/>
        <w:right w:val="none" w:sz="0" w:space="0" w:color="auto"/>
      </w:divBdr>
      <w:divsChild>
        <w:div w:id="1511137411">
          <w:marLeft w:val="0"/>
          <w:marRight w:val="0"/>
          <w:marTop w:val="120"/>
          <w:marBottom w:val="0"/>
          <w:divBdr>
            <w:top w:val="none" w:sz="0" w:space="0" w:color="auto"/>
            <w:left w:val="none" w:sz="0" w:space="0" w:color="auto"/>
            <w:bottom w:val="none" w:sz="0" w:space="0" w:color="auto"/>
            <w:right w:val="none" w:sz="0" w:space="0" w:color="auto"/>
          </w:divBdr>
        </w:div>
        <w:div w:id="1511137414">
          <w:marLeft w:val="0"/>
          <w:marRight w:val="0"/>
          <w:marTop w:val="120"/>
          <w:marBottom w:val="0"/>
          <w:divBdr>
            <w:top w:val="none" w:sz="0" w:space="0" w:color="auto"/>
            <w:left w:val="none" w:sz="0" w:space="0" w:color="auto"/>
            <w:bottom w:val="none" w:sz="0" w:space="0" w:color="auto"/>
            <w:right w:val="none" w:sz="0" w:space="0" w:color="auto"/>
          </w:divBdr>
        </w:div>
      </w:divsChild>
    </w:div>
    <w:div w:id="1511137431">
      <w:marLeft w:val="0"/>
      <w:marRight w:val="0"/>
      <w:marTop w:val="0"/>
      <w:marBottom w:val="0"/>
      <w:divBdr>
        <w:top w:val="none" w:sz="0" w:space="0" w:color="auto"/>
        <w:left w:val="none" w:sz="0" w:space="0" w:color="auto"/>
        <w:bottom w:val="none" w:sz="0" w:space="0" w:color="auto"/>
        <w:right w:val="none" w:sz="0" w:space="0" w:color="auto"/>
      </w:divBdr>
      <w:divsChild>
        <w:div w:id="1511137405">
          <w:marLeft w:val="0"/>
          <w:marRight w:val="0"/>
          <w:marTop w:val="120"/>
          <w:marBottom w:val="0"/>
          <w:divBdr>
            <w:top w:val="none" w:sz="0" w:space="0" w:color="auto"/>
            <w:left w:val="none" w:sz="0" w:space="0" w:color="auto"/>
            <w:bottom w:val="none" w:sz="0" w:space="0" w:color="auto"/>
            <w:right w:val="none" w:sz="0" w:space="0" w:color="auto"/>
          </w:divBdr>
        </w:div>
        <w:div w:id="1511137413">
          <w:marLeft w:val="0"/>
          <w:marRight w:val="0"/>
          <w:marTop w:val="120"/>
          <w:marBottom w:val="0"/>
          <w:divBdr>
            <w:top w:val="none" w:sz="0" w:space="0" w:color="auto"/>
            <w:left w:val="none" w:sz="0" w:space="0" w:color="auto"/>
            <w:bottom w:val="none" w:sz="0" w:space="0" w:color="auto"/>
            <w:right w:val="none" w:sz="0" w:space="0" w:color="auto"/>
          </w:divBdr>
        </w:div>
        <w:div w:id="1511137419">
          <w:marLeft w:val="0"/>
          <w:marRight w:val="0"/>
          <w:marTop w:val="120"/>
          <w:marBottom w:val="0"/>
          <w:divBdr>
            <w:top w:val="none" w:sz="0" w:space="0" w:color="auto"/>
            <w:left w:val="none" w:sz="0" w:space="0" w:color="auto"/>
            <w:bottom w:val="none" w:sz="0" w:space="0" w:color="auto"/>
            <w:right w:val="none" w:sz="0" w:space="0" w:color="auto"/>
          </w:divBdr>
        </w:div>
        <w:div w:id="1511137449">
          <w:marLeft w:val="0"/>
          <w:marRight w:val="0"/>
          <w:marTop w:val="120"/>
          <w:marBottom w:val="0"/>
          <w:divBdr>
            <w:top w:val="none" w:sz="0" w:space="0" w:color="auto"/>
            <w:left w:val="none" w:sz="0" w:space="0" w:color="auto"/>
            <w:bottom w:val="none" w:sz="0" w:space="0" w:color="auto"/>
            <w:right w:val="none" w:sz="0" w:space="0" w:color="auto"/>
          </w:divBdr>
        </w:div>
      </w:divsChild>
    </w:div>
    <w:div w:id="1511137432">
      <w:marLeft w:val="0"/>
      <w:marRight w:val="0"/>
      <w:marTop w:val="0"/>
      <w:marBottom w:val="0"/>
      <w:divBdr>
        <w:top w:val="none" w:sz="0" w:space="0" w:color="auto"/>
        <w:left w:val="none" w:sz="0" w:space="0" w:color="auto"/>
        <w:bottom w:val="none" w:sz="0" w:space="0" w:color="auto"/>
        <w:right w:val="none" w:sz="0" w:space="0" w:color="auto"/>
      </w:divBdr>
      <w:divsChild>
        <w:div w:id="1511137394">
          <w:marLeft w:val="0"/>
          <w:marRight w:val="0"/>
          <w:marTop w:val="0"/>
          <w:marBottom w:val="0"/>
          <w:divBdr>
            <w:top w:val="none" w:sz="0" w:space="0" w:color="auto"/>
            <w:left w:val="none" w:sz="0" w:space="0" w:color="auto"/>
            <w:bottom w:val="none" w:sz="0" w:space="0" w:color="auto"/>
            <w:right w:val="none" w:sz="0" w:space="0" w:color="auto"/>
          </w:divBdr>
        </w:div>
        <w:div w:id="1511137402">
          <w:marLeft w:val="0"/>
          <w:marRight w:val="0"/>
          <w:marTop w:val="0"/>
          <w:marBottom w:val="0"/>
          <w:divBdr>
            <w:top w:val="none" w:sz="0" w:space="0" w:color="auto"/>
            <w:left w:val="none" w:sz="0" w:space="0" w:color="auto"/>
            <w:bottom w:val="none" w:sz="0" w:space="0" w:color="auto"/>
            <w:right w:val="none" w:sz="0" w:space="0" w:color="auto"/>
          </w:divBdr>
        </w:div>
        <w:div w:id="1511137406">
          <w:marLeft w:val="0"/>
          <w:marRight w:val="0"/>
          <w:marTop w:val="0"/>
          <w:marBottom w:val="0"/>
          <w:divBdr>
            <w:top w:val="none" w:sz="0" w:space="0" w:color="auto"/>
            <w:left w:val="none" w:sz="0" w:space="0" w:color="auto"/>
            <w:bottom w:val="none" w:sz="0" w:space="0" w:color="auto"/>
            <w:right w:val="none" w:sz="0" w:space="0" w:color="auto"/>
          </w:divBdr>
        </w:div>
        <w:div w:id="1511137415">
          <w:marLeft w:val="0"/>
          <w:marRight w:val="0"/>
          <w:marTop w:val="0"/>
          <w:marBottom w:val="0"/>
          <w:divBdr>
            <w:top w:val="none" w:sz="0" w:space="0" w:color="auto"/>
            <w:left w:val="none" w:sz="0" w:space="0" w:color="auto"/>
            <w:bottom w:val="none" w:sz="0" w:space="0" w:color="auto"/>
            <w:right w:val="none" w:sz="0" w:space="0" w:color="auto"/>
          </w:divBdr>
        </w:div>
        <w:div w:id="1511137417">
          <w:marLeft w:val="0"/>
          <w:marRight w:val="0"/>
          <w:marTop w:val="0"/>
          <w:marBottom w:val="0"/>
          <w:divBdr>
            <w:top w:val="none" w:sz="0" w:space="0" w:color="auto"/>
            <w:left w:val="none" w:sz="0" w:space="0" w:color="auto"/>
            <w:bottom w:val="none" w:sz="0" w:space="0" w:color="auto"/>
            <w:right w:val="none" w:sz="0" w:space="0" w:color="auto"/>
          </w:divBdr>
        </w:div>
        <w:div w:id="1511137498">
          <w:marLeft w:val="0"/>
          <w:marRight w:val="0"/>
          <w:marTop w:val="0"/>
          <w:marBottom w:val="0"/>
          <w:divBdr>
            <w:top w:val="none" w:sz="0" w:space="0" w:color="auto"/>
            <w:left w:val="none" w:sz="0" w:space="0" w:color="auto"/>
            <w:bottom w:val="none" w:sz="0" w:space="0" w:color="auto"/>
            <w:right w:val="none" w:sz="0" w:space="0" w:color="auto"/>
          </w:divBdr>
        </w:div>
      </w:divsChild>
    </w:div>
    <w:div w:id="1511137434">
      <w:marLeft w:val="0"/>
      <w:marRight w:val="0"/>
      <w:marTop w:val="0"/>
      <w:marBottom w:val="0"/>
      <w:divBdr>
        <w:top w:val="none" w:sz="0" w:space="0" w:color="auto"/>
        <w:left w:val="none" w:sz="0" w:space="0" w:color="auto"/>
        <w:bottom w:val="none" w:sz="0" w:space="0" w:color="auto"/>
        <w:right w:val="none" w:sz="0" w:space="0" w:color="auto"/>
      </w:divBdr>
      <w:divsChild>
        <w:div w:id="1511137410">
          <w:marLeft w:val="0"/>
          <w:marRight w:val="0"/>
          <w:marTop w:val="120"/>
          <w:marBottom w:val="0"/>
          <w:divBdr>
            <w:top w:val="none" w:sz="0" w:space="0" w:color="auto"/>
            <w:left w:val="none" w:sz="0" w:space="0" w:color="auto"/>
            <w:bottom w:val="none" w:sz="0" w:space="0" w:color="auto"/>
            <w:right w:val="none" w:sz="0" w:space="0" w:color="auto"/>
          </w:divBdr>
        </w:div>
        <w:div w:id="1511137482">
          <w:marLeft w:val="0"/>
          <w:marRight w:val="0"/>
          <w:marTop w:val="120"/>
          <w:marBottom w:val="0"/>
          <w:divBdr>
            <w:top w:val="none" w:sz="0" w:space="0" w:color="auto"/>
            <w:left w:val="none" w:sz="0" w:space="0" w:color="auto"/>
            <w:bottom w:val="none" w:sz="0" w:space="0" w:color="auto"/>
            <w:right w:val="none" w:sz="0" w:space="0" w:color="auto"/>
          </w:divBdr>
        </w:div>
        <w:div w:id="1511137490">
          <w:marLeft w:val="0"/>
          <w:marRight w:val="0"/>
          <w:marTop w:val="120"/>
          <w:marBottom w:val="0"/>
          <w:divBdr>
            <w:top w:val="none" w:sz="0" w:space="0" w:color="auto"/>
            <w:left w:val="none" w:sz="0" w:space="0" w:color="auto"/>
            <w:bottom w:val="none" w:sz="0" w:space="0" w:color="auto"/>
            <w:right w:val="none" w:sz="0" w:space="0" w:color="auto"/>
          </w:divBdr>
        </w:div>
        <w:div w:id="1511137492">
          <w:marLeft w:val="0"/>
          <w:marRight w:val="0"/>
          <w:marTop w:val="120"/>
          <w:marBottom w:val="0"/>
          <w:divBdr>
            <w:top w:val="none" w:sz="0" w:space="0" w:color="auto"/>
            <w:left w:val="none" w:sz="0" w:space="0" w:color="auto"/>
            <w:bottom w:val="none" w:sz="0" w:space="0" w:color="auto"/>
            <w:right w:val="none" w:sz="0" w:space="0" w:color="auto"/>
          </w:divBdr>
        </w:div>
      </w:divsChild>
    </w:div>
    <w:div w:id="1511137435">
      <w:marLeft w:val="0"/>
      <w:marRight w:val="0"/>
      <w:marTop w:val="0"/>
      <w:marBottom w:val="0"/>
      <w:divBdr>
        <w:top w:val="none" w:sz="0" w:space="0" w:color="auto"/>
        <w:left w:val="none" w:sz="0" w:space="0" w:color="auto"/>
        <w:bottom w:val="none" w:sz="0" w:space="0" w:color="auto"/>
        <w:right w:val="none" w:sz="0" w:space="0" w:color="auto"/>
      </w:divBdr>
      <w:divsChild>
        <w:div w:id="1511137407">
          <w:marLeft w:val="0"/>
          <w:marRight w:val="0"/>
          <w:marTop w:val="120"/>
          <w:marBottom w:val="0"/>
          <w:divBdr>
            <w:top w:val="none" w:sz="0" w:space="0" w:color="auto"/>
            <w:left w:val="none" w:sz="0" w:space="0" w:color="auto"/>
            <w:bottom w:val="none" w:sz="0" w:space="0" w:color="auto"/>
            <w:right w:val="none" w:sz="0" w:space="0" w:color="auto"/>
          </w:divBdr>
        </w:div>
        <w:div w:id="1511137485">
          <w:marLeft w:val="0"/>
          <w:marRight w:val="0"/>
          <w:marTop w:val="120"/>
          <w:marBottom w:val="0"/>
          <w:divBdr>
            <w:top w:val="none" w:sz="0" w:space="0" w:color="auto"/>
            <w:left w:val="none" w:sz="0" w:space="0" w:color="auto"/>
            <w:bottom w:val="none" w:sz="0" w:space="0" w:color="auto"/>
            <w:right w:val="none" w:sz="0" w:space="0" w:color="auto"/>
          </w:divBdr>
        </w:div>
      </w:divsChild>
    </w:div>
    <w:div w:id="1511137440">
      <w:marLeft w:val="0"/>
      <w:marRight w:val="0"/>
      <w:marTop w:val="0"/>
      <w:marBottom w:val="0"/>
      <w:divBdr>
        <w:top w:val="none" w:sz="0" w:space="0" w:color="auto"/>
        <w:left w:val="none" w:sz="0" w:space="0" w:color="auto"/>
        <w:bottom w:val="none" w:sz="0" w:space="0" w:color="auto"/>
        <w:right w:val="none" w:sz="0" w:space="0" w:color="auto"/>
      </w:divBdr>
    </w:div>
    <w:div w:id="1511137443">
      <w:marLeft w:val="0"/>
      <w:marRight w:val="0"/>
      <w:marTop w:val="0"/>
      <w:marBottom w:val="0"/>
      <w:divBdr>
        <w:top w:val="none" w:sz="0" w:space="0" w:color="auto"/>
        <w:left w:val="none" w:sz="0" w:space="0" w:color="auto"/>
        <w:bottom w:val="none" w:sz="0" w:space="0" w:color="auto"/>
        <w:right w:val="none" w:sz="0" w:space="0" w:color="auto"/>
      </w:divBdr>
      <w:divsChild>
        <w:div w:id="1511137383">
          <w:marLeft w:val="0"/>
          <w:marRight w:val="0"/>
          <w:marTop w:val="120"/>
          <w:marBottom w:val="0"/>
          <w:divBdr>
            <w:top w:val="none" w:sz="0" w:space="0" w:color="auto"/>
            <w:left w:val="none" w:sz="0" w:space="0" w:color="auto"/>
            <w:bottom w:val="none" w:sz="0" w:space="0" w:color="auto"/>
            <w:right w:val="none" w:sz="0" w:space="0" w:color="auto"/>
          </w:divBdr>
        </w:div>
        <w:div w:id="1511137388">
          <w:marLeft w:val="0"/>
          <w:marRight w:val="0"/>
          <w:marTop w:val="120"/>
          <w:marBottom w:val="0"/>
          <w:divBdr>
            <w:top w:val="none" w:sz="0" w:space="0" w:color="auto"/>
            <w:left w:val="none" w:sz="0" w:space="0" w:color="auto"/>
            <w:bottom w:val="none" w:sz="0" w:space="0" w:color="auto"/>
            <w:right w:val="none" w:sz="0" w:space="0" w:color="auto"/>
          </w:divBdr>
        </w:div>
        <w:div w:id="1511137398">
          <w:marLeft w:val="0"/>
          <w:marRight w:val="0"/>
          <w:marTop w:val="120"/>
          <w:marBottom w:val="0"/>
          <w:divBdr>
            <w:top w:val="none" w:sz="0" w:space="0" w:color="auto"/>
            <w:left w:val="none" w:sz="0" w:space="0" w:color="auto"/>
            <w:bottom w:val="none" w:sz="0" w:space="0" w:color="auto"/>
            <w:right w:val="none" w:sz="0" w:space="0" w:color="auto"/>
          </w:divBdr>
        </w:div>
        <w:div w:id="1511137495">
          <w:marLeft w:val="0"/>
          <w:marRight w:val="0"/>
          <w:marTop w:val="120"/>
          <w:marBottom w:val="0"/>
          <w:divBdr>
            <w:top w:val="none" w:sz="0" w:space="0" w:color="auto"/>
            <w:left w:val="none" w:sz="0" w:space="0" w:color="auto"/>
            <w:bottom w:val="none" w:sz="0" w:space="0" w:color="auto"/>
            <w:right w:val="none" w:sz="0" w:space="0" w:color="auto"/>
          </w:divBdr>
        </w:div>
      </w:divsChild>
    </w:div>
    <w:div w:id="1511137444">
      <w:marLeft w:val="0"/>
      <w:marRight w:val="0"/>
      <w:marTop w:val="0"/>
      <w:marBottom w:val="0"/>
      <w:divBdr>
        <w:top w:val="none" w:sz="0" w:space="0" w:color="auto"/>
        <w:left w:val="none" w:sz="0" w:space="0" w:color="auto"/>
        <w:bottom w:val="none" w:sz="0" w:space="0" w:color="auto"/>
        <w:right w:val="none" w:sz="0" w:space="0" w:color="auto"/>
      </w:divBdr>
    </w:div>
    <w:div w:id="1511137452">
      <w:marLeft w:val="0"/>
      <w:marRight w:val="0"/>
      <w:marTop w:val="0"/>
      <w:marBottom w:val="0"/>
      <w:divBdr>
        <w:top w:val="none" w:sz="0" w:space="0" w:color="auto"/>
        <w:left w:val="none" w:sz="0" w:space="0" w:color="auto"/>
        <w:bottom w:val="none" w:sz="0" w:space="0" w:color="auto"/>
        <w:right w:val="none" w:sz="0" w:space="0" w:color="auto"/>
      </w:divBdr>
      <w:divsChild>
        <w:div w:id="1511137441">
          <w:marLeft w:val="0"/>
          <w:marRight w:val="0"/>
          <w:marTop w:val="0"/>
          <w:marBottom w:val="0"/>
          <w:divBdr>
            <w:top w:val="none" w:sz="0" w:space="0" w:color="auto"/>
            <w:left w:val="none" w:sz="0" w:space="0" w:color="auto"/>
            <w:bottom w:val="none" w:sz="0" w:space="0" w:color="auto"/>
            <w:right w:val="none" w:sz="0" w:space="0" w:color="auto"/>
          </w:divBdr>
        </w:div>
      </w:divsChild>
    </w:div>
    <w:div w:id="1511137455">
      <w:marLeft w:val="0"/>
      <w:marRight w:val="0"/>
      <w:marTop w:val="0"/>
      <w:marBottom w:val="0"/>
      <w:divBdr>
        <w:top w:val="none" w:sz="0" w:space="0" w:color="auto"/>
        <w:left w:val="none" w:sz="0" w:space="0" w:color="auto"/>
        <w:bottom w:val="none" w:sz="0" w:space="0" w:color="auto"/>
        <w:right w:val="none" w:sz="0" w:space="0" w:color="auto"/>
      </w:divBdr>
      <w:divsChild>
        <w:div w:id="1511137399">
          <w:marLeft w:val="0"/>
          <w:marRight w:val="0"/>
          <w:marTop w:val="120"/>
          <w:marBottom w:val="0"/>
          <w:divBdr>
            <w:top w:val="none" w:sz="0" w:space="0" w:color="auto"/>
            <w:left w:val="none" w:sz="0" w:space="0" w:color="auto"/>
            <w:bottom w:val="none" w:sz="0" w:space="0" w:color="auto"/>
            <w:right w:val="none" w:sz="0" w:space="0" w:color="auto"/>
          </w:divBdr>
        </w:div>
        <w:div w:id="1511137409">
          <w:marLeft w:val="0"/>
          <w:marRight w:val="0"/>
          <w:marTop w:val="120"/>
          <w:marBottom w:val="0"/>
          <w:divBdr>
            <w:top w:val="none" w:sz="0" w:space="0" w:color="auto"/>
            <w:left w:val="none" w:sz="0" w:space="0" w:color="auto"/>
            <w:bottom w:val="none" w:sz="0" w:space="0" w:color="auto"/>
            <w:right w:val="none" w:sz="0" w:space="0" w:color="auto"/>
          </w:divBdr>
        </w:div>
        <w:div w:id="1511137442">
          <w:marLeft w:val="0"/>
          <w:marRight w:val="0"/>
          <w:marTop w:val="120"/>
          <w:marBottom w:val="0"/>
          <w:divBdr>
            <w:top w:val="none" w:sz="0" w:space="0" w:color="auto"/>
            <w:left w:val="none" w:sz="0" w:space="0" w:color="auto"/>
            <w:bottom w:val="none" w:sz="0" w:space="0" w:color="auto"/>
            <w:right w:val="none" w:sz="0" w:space="0" w:color="auto"/>
          </w:divBdr>
        </w:div>
        <w:div w:id="1511137451">
          <w:marLeft w:val="0"/>
          <w:marRight w:val="0"/>
          <w:marTop w:val="120"/>
          <w:marBottom w:val="0"/>
          <w:divBdr>
            <w:top w:val="none" w:sz="0" w:space="0" w:color="auto"/>
            <w:left w:val="none" w:sz="0" w:space="0" w:color="auto"/>
            <w:bottom w:val="none" w:sz="0" w:space="0" w:color="auto"/>
            <w:right w:val="none" w:sz="0" w:space="0" w:color="auto"/>
          </w:divBdr>
        </w:div>
        <w:div w:id="1511137471">
          <w:marLeft w:val="0"/>
          <w:marRight w:val="0"/>
          <w:marTop w:val="120"/>
          <w:marBottom w:val="0"/>
          <w:divBdr>
            <w:top w:val="none" w:sz="0" w:space="0" w:color="auto"/>
            <w:left w:val="none" w:sz="0" w:space="0" w:color="auto"/>
            <w:bottom w:val="none" w:sz="0" w:space="0" w:color="auto"/>
            <w:right w:val="none" w:sz="0" w:space="0" w:color="auto"/>
          </w:divBdr>
        </w:div>
        <w:div w:id="1511137502">
          <w:marLeft w:val="0"/>
          <w:marRight w:val="0"/>
          <w:marTop w:val="120"/>
          <w:marBottom w:val="0"/>
          <w:divBdr>
            <w:top w:val="none" w:sz="0" w:space="0" w:color="auto"/>
            <w:left w:val="none" w:sz="0" w:space="0" w:color="auto"/>
            <w:bottom w:val="none" w:sz="0" w:space="0" w:color="auto"/>
            <w:right w:val="none" w:sz="0" w:space="0" w:color="auto"/>
          </w:divBdr>
        </w:div>
        <w:div w:id="1511137507">
          <w:marLeft w:val="0"/>
          <w:marRight w:val="0"/>
          <w:marTop w:val="120"/>
          <w:marBottom w:val="0"/>
          <w:divBdr>
            <w:top w:val="none" w:sz="0" w:space="0" w:color="auto"/>
            <w:left w:val="none" w:sz="0" w:space="0" w:color="auto"/>
            <w:bottom w:val="none" w:sz="0" w:space="0" w:color="auto"/>
            <w:right w:val="none" w:sz="0" w:space="0" w:color="auto"/>
          </w:divBdr>
        </w:div>
      </w:divsChild>
    </w:div>
    <w:div w:id="1511137460">
      <w:marLeft w:val="0"/>
      <w:marRight w:val="0"/>
      <w:marTop w:val="0"/>
      <w:marBottom w:val="0"/>
      <w:divBdr>
        <w:top w:val="none" w:sz="0" w:space="0" w:color="auto"/>
        <w:left w:val="none" w:sz="0" w:space="0" w:color="auto"/>
        <w:bottom w:val="none" w:sz="0" w:space="0" w:color="auto"/>
        <w:right w:val="none" w:sz="0" w:space="0" w:color="auto"/>
      </w:divBdr>
    </w:div>
    <w:div w:id="1511137468">
      <w:marLeft w:val="0"/>
      <w:marRight w:val="0"/>
      <w:marTop w:val="0"/>
      <w:marBottom w:val="0"/>
      <w:divBdr>
        <w:top w:val="none" w:sz="0" w:space="0" w:color="auto"/>
        <w:left w:val="none" w:sz="0" w:space="0" w:color="auto"/>
        <w:bottom w:val="none" w:sz="0" w:space="0" w:color="auto"/>
        <w:right w:val="none" w:sz="0" w:space="0" w:color="auto"/>
      </w:divBdr>
    </w:div>
    <w:div w:id="1511137469">
      <w:marLeft w:val="0"/>
      <w:marRight w:val="0"/>
      <w:marTop w:val="0"/>
      <w:marBottom w:val="0"/>
      <w:divBdr>
        <w:top w:val="none" w:sz="0" w:space="0" w:color="auto"/>
        <w:left w:val="none" w:sz="0" w:space="0" w:color="auto"/>
        <w:bottom w:val="none" w:sz="0" w:space="0" w:color="auto"/>
        <w:right w:val="none" w:sz="0" w:space="0" w:color="auto"/>
      </w:divBdr>
      <w:divsChild>
        <w:div w:id="1511137470">
          <w:marLeft w:val="0"/>
          <w:marRight w:val="0"/>
          <w:marTop w:val="0"/>
          <w:marBottom w:val="0"/>
          <w:divBdr>
            <w:top w:val="none" w:sz="0" w:space="0" w:color="auto"/>
            <w:left w:val="none" w:sz="0" w:space="0" w:color="auto"/>
            <w:bottom w:val="none" w:sz="0" w:space="0" w:color="auto"/>
            <w:right w:val="none" w:sz="0" w:space="0" w:color="auto"/>
          </w:divBdr>
        </w:div>
      </w:divsChild>
    </w:div>
    <w:div w:id="1511137475">
      <w:marLeft w:val="0"/>
      <w:marRight w:val="0"/>
      <w:marTop w:val="0"/>
      <w:marBottom w:val="0"/>
      <w:divBdr>
        <w:top w:val="none" w:sz="0" w:space="0" w:color="auto"/>
        <w:left w:val="none" w:sz="0" w:space="0" w:color="auto"/>
        <w:bottom w:val="none" w:sz="0" w:space="0" w:color="auto"/>
        <w:right w:val="none" w:sz="0" w:space="0" w:color="auto"/>
      </w:divBdr>
      <w:divsChild>
        <w:div w:id="1511137420">
          <w:marLeft w:val="0"/>
          <w:marRight w:val="0"/>
          <w:marTop w:val="120"/>
          <w:marBottom w:val="0"/>
          <w:divBdr>
            <w:top w:val="none" w:sz="0" w:space="0" w:color="auto"/>
            <w:left w:val="none" w:sz="0" w:space="0" w:color="auto"/>
            <w:bottom w:val="none" w:sz="0" w:space="0" w:color="auto"/>
            <w:right w:val="none" w:sz="0" w:space="0" w:color="auto"/>
          </w:divBdr>
        </w:div>
        <w:div w:id="1511137459">
          <w:marLeft w:val="0"/>
          <w:marRight w:val="0"/>
          <w:marTop w:val="120"/>
          <w:marBottom w:val="0"/>
          <w:divBdr>
            <w:top w:val="none" w:sz="0" w:space="0" w:color="auto"/>
            <w:left w:val="none" w:sz="0" w:space="0" w:color="auto"/>
            <w:bottom w:val="none" w:sz="0" w:space="0" w:color="auto"/>
            <w:right w:val="none" w:sz="0" w:space="0" w:color="auto"/>
          </w:divBdr>
        </w:div>
      </w:divsChild>
    </w:div>
    <w:div w:id="1511137476">
      <w:marLeft w:val="0"/>
      <w:marRight w:val="0"/>
      <w:marTop w:val="0"/>
      <w:marBottom w:val="0"/>
      <w:divBdr>
        <w:top w:val="none" w:sz="0" w:space="0" w:color="auto"/>
        <w:left w:val="none" w:sz="0" w:space="0" w:color="auto"/>
        <w:bottom w:val="none" w:sz="0" w:space="0" w:color="auto"/>
        <w:right w:val="none" w:sz="0" w:space="0" w:color="auto"/>
      </w:divBdr>
      <w:divsChild>
        <w:div w:id="1511137422">
          <w:marLeft w:val="0"/>
          <w:marRight w:val="0"/>
          <w:marTop w:val="120"/>
          <w:marBottom w:val="0"/>
          <w:divBdr>
            <w:top w:val="none" w:sz="0" w:space="0" w:color="auto"/>
            <w:left w:val="none" w:sz="0" w:space="0" w:color="auto"/>
            <w:bottom w:val="none" w:sz="0" w:space="0" w:color="auto"/>
            <w:right w:val="none" w:sz="0" w:space="0" w:color="auto"/>
          </w:divBdr>
        </w:div>
        <w:div w:id="1511137494">
          <w:marLeft w:val="0"/>
          <w:marRight w:val="0"/>
          <w:marTop w:val="120"/>
          <w:marBottom w:val="0"/>
          <w:divBdr>
            <w:top w:val="none" w:sz="0" w:space="0" w:color="auto"/>
            <w:left w:val="none" w:sz="0" w:space="0" w:color="auto"/>
            <w:bottom w:val="none" w:sz="0" w:space="0" w:color="auto"/>
            <w:right w:val="none" w:sz="0" w:space="0" w:color="auto"/>
          </w:divBdr>
        </w:div>
      </w:divsChild>
    </w:div>
    <w:div w:id="1511137478">
      <w:marLeft w:val="0"/>
      <w:marRight w:val="0"/>
      <w:marTop w:val="0"/>
      <w:marBottom w:val="0"/>
      <w:divBdr>
        <w:top w:val="none" w:sz="0" w:space="0" w:color="auto"/>
        <w:left w:val="none" w:sz="0" w:space="0" w:color="auto"/>
        <w:bottom w:val="none" w:sz="0" w:space="0" w:color="auto"/>
        <w:right w:val="none" w:sz="0" w:space="0" w:color="auto"/>
      </w:divBdr>
      <w:divsChild>
        <w:div w:id="1511137464">
          <w:marLeft w:val="0"/>
          <w:marRight w:val="0"/>
          <w:marTop w:val="120"/>
          <w:marBottom w:val="0"/>
          <w:divBdr>
            <w:top w:val="none" w:sz="0" w:space="0" w:color="auto"/>
            <w:left w:val="none" w:sz="0" w:space="0" w:color="auto"/>
            <w:bottom w:val="none" w:sz="0" w:space="0" w:color="auto"/>
            <w:right w:val="none" w:sz="0" w:space="0" w:color="auto"/>
          </w:divBdr>
        </w:div>
        <w:div w:id="1511137504">
          <w:marLeft w:val="0"/>
          <w:marRight w:val="0"/>
          <w:marTop w:val="120"/>
          <w:marBottom w:val="0"/>
          <w:divBdr>
            <w:top w:val="none" w:sz="0" w:space="0" w:color="auto"/>
            <w:left w:val="none" w:sz="0" w:space="0" w:color="auto"/>
            <w:bottom w:val="none" w:sz="0" w:space="0" w:color="auto"/>
            <w:right w:val="none" w:sz="0" w:space="0" w:color="auto"/>
          </w:divBdr>
        </w:div>
      </w:divsChild>
    </w:div>
    <w:div w:id="1511137480">
      <w:marLeft w:val="0"/>
      <w:marRight w:val="0"/>
      <w:marTop w:val="0"/>
      <w:marBottom w:val="0"/>
      <w:divBdr>
        <w:top w:val="none" w:sz="0" w:space="0" w:color="auto"/>
        <w:left w:val="none" w:sz="0" w:space="0" w:color="auto"/>
        <w:bottom w:val="none" w:sz="0" w:space="0" w:color="auto"/>
        <w:right w:val="none" w:sz="0" w:space="0" w:color="auto"/>
      </w:divBdr>
    </w:div>
    <w:div w:id="1511137481">
      <w:marLeft w:val="0"/>
      <w:marRight w:val="0"/>
      <w:marTop w:val="0"/>
      <w:marBottom w:val="0"/>
      <w:divBdr>
        <w:top w:val="none" w:sz="0" w:space="0" w:color="auto"/>
        <w:left w:val="none" w:sz="0" w:space="0" w:color="auto"/>
        <w:bottom w:val="none" w:sz="0" w:space="0" w:color="auto"/>
        <w:right w:val="none" w:sz="0" w:space="0" w:color="auto"/>
      </w:divBdr>
    </w:div>
    <w:div w:id="1511137487">
      <w:marLeft w:val="0"/>
      <w:marRight w:val="0"/>
      <w:marTop w:val="0"/>
      <w:marBottom w:val="0"/>
      <w:divBdr>
        <w:top w:val="none" w:sz="0" w:space="0" w:color="auto"/>
        <w:left w:val="none" w:sz="0" w:space="0" w:color="auto"/>
        <w:bottom w:val="none" w:sz="0" w:space="0" w:color="auto"/>
        <w:right w:val="none" w:sz="0" w:space="0" w:color="auto"/>
      </w:divBdr>
    </w:div>
    <w:div w:id="1511137499">
      <w:marLeft w:val="0"/>
      <w:marRight w:val="0"/>
      <w:marTop w:val="0"/>
      <w:marBottom w:val="0"/>
      <w:divBdr>
        <w:top w:val="none" w:sz="0" w:space="0" w:color="auto"/>
        <w:left w:val="none" w:sz="0" w:space="0" w:color="auto"/>
        <w:bottom w:val="none" w:sz="0" w:space="0" w:color="auto"/>
        <w:right w:val="none" w:sz="0" w:space="0" w:color="auto"/>
      </w:divBdr>
      <w:divsChild>
        <w:div w:id="1511137401">
          <w:marLeft w:val="0"/>
          <w:marRight w:val="0"/>
          <w:marTop w:val="120"/>
          <w:marBottom w:val="0"/>
          <w:divBdr>
            <w:top w:val="none" w:sz="0" w:space="0" w:color="auto"/>
            <w:left w:val="none" w:sz="0" w:space="0" w:color="auto"/>
            <w:bottom w:val="none" w:sz="0" w:space="0" w:color="auto"/>
            <w:right w:val="none" w:sz="0" w:space="0" w:color="auto"/>
          </w:divBdr>
        </w:div>
        <w:div w:id="1511137454">
          <w:marLeft w:val="0"/>
          <w:marRight w:val="0"/>
          <w:marTop w:val="120"/>
          <w:marBottom w:val="0"/>
          <w:divBdr>
            <w:top w:val="none" w:sz="0" w:space="0" w:color="auto"/>
            <w:left w:val="none" w:sz="0" w:space="0" w:color="auto"/>
            <w:bottom w:val="none" w:sz="0" w:space="0" w:color="auto"/>
            <w:right w:val="none" w:sz="0" w:space="0" w:color="auto"/>
          </w:divBdr>
        </w:div>
      </w:divsChild>
    </w:div>
    <w:div w:id="1511137503">
      <w:marLeft w:val="0"/>
      <w:marRight w:val="0"/>
      <w:marTop w:val="0"/>
      <w:marBottom w:val="0"/>
      <w:divBdr>
        <w:top w:val="none" w:sz="0" w:space="0" w:color="auto"/>
        <w:left w:val="none" w:sz="0" w:space="0" w:color="auto"/>
        <w:bottom w:val="none" w:sz="0" w:space="0" w:color="auto"/>
        <w:right w:val="none" w:sz="0" w:space="0" w:color="auto"/>
      </w:divBdr>
      <w:divsChild>
        <w:div w:id="1511137384">
          <w:marLeft w:val="0"/>
          <w:marRight w:val="0"/>
          <w:marTop w:val="120"/>
          <w:marBottom w:val="0"/>
          <w:divBdr>
            <w:top w:val="none" w:sz="0" w:space="0" w:color="auto"/>
            <w:left w:val="none" w:sz="0" w:space="0" w:color="auto"/>
            <w:bottom w:val="none" w:sz="0" w:space="0" w:color="auto"/>
            <w:right w:val="none" w:sz="0" w:space="0" w:color="auto"/>
          </w:divBdr>
        </w:div>
        <w:div w:id="1511137389">
          <w:marLeft w:val="0"/>
          <w:marRight w:val="0"/>
          <w:marTop w:val="120"/>
          <w:marBottom w:val="0"/>
          <w:divBdr>
            <w:top w:val="none" w:sz="0" w:space="0" w:color="auto"/>
            <w:left w:val="none" w:sz="0" w:space="0" w:color="auto"/>
            <w:bottom w:val="none" w:sz="0" w:space="0" w:color="auto"/>
            <w:right w:val="none" w:sz="0" w:space="0" w:color="auto"/>
          </w:divBdr>
        </w:div>
        <w:div w:id="1511137396">
          <w:marLeft w:val="0"/>
          <w:marRight w:val="0"/>
          <w:marTop w:val="120"/>
          <w:marBottom w:val="0"/>
          <w:divBdr>
            <w:top w:val="none" w:sz="0" w:space="0" w:color="auto"/>
            <w:left w:val="none" w:sz="0" w:space="0" w:color="auto"/>
            <w:bottom w:val="none" w:sz="0" w:space="0" w:color="auto"/>
            <w:right w:val="none" w:sz="0" w:space="0" w:color="auto"/>
          </w:divBdr>
        </w:div>
        <w:div w:id="1511137397">
          <w:marLeft w:val="0"/>
          <w:marRight w:val="0"/>
          <w:marTop w:val="120"/>
          <w:marBottom w:val="0"/>
          <w:divBdr>
            <w:top w:val="none" w:sz="0" w:space="0" w:color="auto"/>
            <w:left w:val="none" w:sz="0" w:space="0" w:color="auto"/>
            <w:bottom w:val="none" w:sz="0" w:space="0" w:color="auto"/>
            <w:right w:val="none" w:sz="0" w:space="0" w:color="auto"/>
          </w:divBdr>
        </w:div>
        <w:div w:id="1511137408">
          <w:marLeft w:val="0"/>
          <w:marRight w:val="0"/>
          <w:marTop w:val="120"/>
          <w:marBottom w:val="0"/>
          <w:divBdr>
            <w:top w:val="none" w:sz="0" w:space="0" w:color="auto"/>
            <w:left w:val="none" w:sz="0" w:space="0" w:color="auto"/>
            <w:bottom w:val="none" w:sz="0" w:space="0" w:color="auto"/>
            <w:right w:val="none" w:sz="0" w:space="0" w:color="auto"/>
          </w:divBdr>
        </w:div>
        <w:div w:id="1511137416">
          <w:marLeft w:val="0"/>
          <w:marRight w:val="0"/>
          <w:marTop w:val="120"/>
          <w:marBottom w:val="0"/>
          <w:divBdr>
            <w:top w:val="none" w:sz="0" w:space="0" w:color="auto"/>
            <w:left w:val="none" w:sz="0" w:space="0" w:color="auto"/>
            <w:bottom w:val="none" w:sz="0" w:space="0" w:color="auto"/>
            <w:right w:val="none" w:sz="0" w:space="0" w:color="auto"/>
          </w:divBdr>
        </w:div>
        <w:div w:id="1511137421">
          <w:marLeft w:val="0"/>
          <w:marRight w:val="0"/>
          <w:marTop w:val="120"/>
          <w:marBottom w:val="0"/>
          <w:divBdr>
            <w:top w:val="none" w:sz="0" w:space="0" w:color="auto"/>
            <w:left w:val="none" w:sz="0" w:space="0" w:color="auto"/>
            <w:bottom w:val="none" w:sz="0" w:space="0" w:color="auto"/>
            <w:right w:val="none" w:sz="0" w:space="0" w:color="auto"/>
          </w:divBdr>
        </w:div>
        <w:div w:id="1511137426">
          <w:marLeft w:val="0"/>
          <w:marRight w:val="0"/>
          <w:marTop w:val="120"/>
          <w:marBottom w:val="0"/>
          <w:divBdr>
            <w:top w:val="none" w:sz="0" w:space="0" w:color="auto"/>
            <w:left w:val="none" w:sz="0" w:space="0" w:color="auto"/>
            <w:bottom w:val="none" w:sz="0" w:space="0" w:color="auto"/>
            <w:right w:val="none" w:sz="0" w:space="0" w:color="auto"/>
          </w:divBdr>
        </w:div>
        <w:div w:id="1511137430">
          <w:marLeft w:val="0"/>
          <w:marRight w:val="0"/>
          <w:marTop w:val="120"/>
          <w:marBottom w:val="0"/>
          <w:divBdr>
            <w:top w:val="none" w:sz="0" w:space="0" w:color="auto"/>
            <w:left w:val="none" w:sz="0" w:space="0" w:color="auto"/>
            <w:bottom w:val="none" w:sz="0" w:space="0" w:color="auto"/>
            <w:right w:val="none" w:sz="0" w:space="0" w:color="auto"/>
          </w:divBdr>
        </w:div>
        <w:div w:id="1511137437">
          <w:marLeft w:val="0"/>
          <w:marRight w:val="0"/>
          <w:marTop w:val="120"/>
          <w:marBottom w:val="0"/>
          <w:divBdr>
            <w:top w:val="none" w:sz="0" w:space="0" w:color="auto"/>
            <w:left w:val="none" w:sz="0" w:space="0" w:color="auto"/>
            <w:bottom w:val="none" w:sz="0" w:space="0" w:color="auto"/>
            <w:right w:val="none" w:sz="0" w:space="0" w:color="auto"/>
          </w:divBdr>
        </w:div>
        <w:div w:id="1511137438">
          <w:marLeft w:val="0"/>
          <w:marRight w:val="0"/>
          <w:marTop w:val="120"/>
          <w:marBottom w:val="0"/>
          <w:divBdr>
            <w:top w:val="none" w:sz="0" w:space="0" w:color="auto"/>
            <w:left w:val="none" w:sz="0" w:space="0" w:color="auto"/>
            <w:bottom w:val="none" w:sz="0" w:space="0" w:color="auto"/>
            <w:right w:val="none" w:sz="0" w:space="0" w:color="auto"/>
          </w:divBdr>
        </w:div>
        <w:div w:id="1511137439">
          <w:marLeft w:val="0"/>
          <w:marRight w:val="0"/>
          <w:marTop w:val="120"/>
          <w:marBottom w:val="0"/>
          <w:divBdr>
            <w:top w:val="none" w:sz="0" w:space="0" w:color="auto"/>
            <w:left w:val="none" w:sz="0" w:space="0" w:color="auto"/>
            <w:bottom w:val="none" w:sz="0" w:space="0" w:color="auto"/>
            <w:right w:val="none" w:sz="0" w:space="0" w:color="auto"/>
          </w:divBdr>
        </w:div>
        <w:div w:id="1511137446">
          <w:marLeft w:val="0"/>
          <w:marRight w:val="0"/>
          <w:marTop w:val="120"/>
          <w:marBottom w:val="0"/>
          <w:divBdr>
            <w:top w:val="none" w:sz="0" w:space="0" w:color="auto"/>
            <w:left w:val="none" w:sz="0" w:space="0" w:color="auto"/>
            <w:bottom w:val="none" w:sz="0" w:space="0" w:color="auto"/>
            <w:right w:val="none" w:sz="0" w:space="0" w:color="auto"/>
          </w:divBdr>
        </w:div>
        <w:div w:id="1511137447">
          <w:marLeft w:val="0"/>
          <w:marRight w:val="0"/>
          <w:marTop w:val="120"/>
          <w:marBottom w:val="0"/>
          <w:divBdr>
            <w:top w:val="none" w:sz="0" w:space="0" w:color="auto"/>
            <w:left w:val="none" w:sz="0" w:space="0" w:color="auto"/>
            <w:bottom w:val="none" w:sz="0" w:space="0" w:color="auto"/>
            <w:right w:val="none" w:sz="0" w:space="0" w:color="auto"/>
          </w:divBdr>
        </w:div>
        <w:div w:id="1511137448">
          <w:marLeft w:val="0"/>
          <w:marRight w:val="0"/>
          <w:marTop w:val="120"/>
          <w:marBottom w:val="0"/>
          <w:divBdr>
            <w:top w:val="none" w:sz="0" w:space="0" w:color="auto"/>
            <w:left w:val="none" w:sz="0" w:space="0" w:color="auto"/>
            <w:bottom w:val="none" w:sz="0" w:space="0" w:color="auto"/>
            <w:right w:val="none" w:sz="0" w:space="0" w:color="auto"/>
          </w:divBdr>
        </w:div>
        <w:div w:id="1511137450">
          <w:marLeft w:val="0"/>
          <w:marRight w:val="0"/>
          <w:marTop w:val="120"/>
          <w:marBottom w:val="0"/>
          <w:divBdr>
            <w:top w:val="none" w:sz="0" w:space="0" w:color="auto"/>
            <w:left w:val="none" w:sz="0" w:space="0" w:color="auto"/>
            <w:bottom w:val="none" w:sz="0" w:space="0" w:color="auto"/>
            <w:right w:val="none" w:sz="0" w:space="0" w:color="auto"/>
          </w:divBdr>
        </w:div>
        <w:div w:id="1511137457">
          <w:marLeft w:val="0"/>
          <w:marRight w:val="0"/>
          <w:marTop w:val="120"/>
          <w:marBottom w:val="0"/>
          <w:divBdr>
            <w:top w:val="none" w:sz="0" w:space="0" w:color="auto"/>
            <w:left w:val="none" w:sz="0" w:space="0" w:color="auto"/>
            <w:bottom w:val="none" w:sz="0" w:space="0" w:color="auto"/>
            <w:right w:val="none" w:sz="0" w:space="0" w:color="auto"/>
          </w:divBdr>
        </w:div>
        <w:div w:id="1511137458">
          <w:marLeft w:val="0"/>
          <w:marRight w:val="0"/>
          <w:marTop w:val="120"/>
          <w:marBottom w:val="0"/>
          <w:divBdr>
            <w:top w:val="none" w:sz="0" w:space="0" w:color="auto"/>
            <w:left w:val="none" w:sz="0" w:space="0" w:color="auto"/>
            <w:bottom w:val="none" w:sz="0" w:space="0" w:color="auto"/>
            <w:right w:val="none" w:sz="0" w:space="0" w:color="auto"/>
          </w:divBdr>
        </w:div>
        <w:div w:id="1511137461">
          <w:marLeft w:val="0"/>
          <w:marRight w:val="0"/>
          <w:marTop w:val="120"/>
          <w:marBottom w:val="0"/>
          <w:divBdr>
            <w:top w:val="none" w:sz="0" w:space="0" w:color="auto"/>
            <w:left w:val="none" w:sz="0" w:space="0" w:color="auto"/>
            <w:bottom w:val="none" w:sz="0" w:space="0" w:color="auto"/>
            <w:right w:val="none" w:sz="0" w:space="0" w:color="auto"/>
          </w:divBdr>
        </w:div>
        <w:div w:id="1511137463">
          <w:marLeft w:val="0"/>
          <w:marRight w:val="0"/>
          <w:marTop w:val="120"/>
          <w:marBottom w:val="0"/>
          <w:divBdr>
            <w:top w:val="none" w:sz="0" w:space="0" w:color="auto"/>
            <w:left w:val="none" w:sz="0" w:space="0" w:color="auto"/>
            <w:bottom w:val="none" w:sz="0" w:space="0" w:color="auto"/>
            <w:right w:val="none" w:sz="0" w:space="0" w:color="auto"/>
          </w:divBdr>
        </w:div>
        <w:div w:id="1511137465">
          <w:marLeft w:val="0"/>
          <w:marRight w:val="0"/>
          <w:marTop w:val="120"/>
          <w:marBottom w:val="0"/>
          <w:divBdr>
            <w:top w:val="none" w:sz="0" w:space="0" w:color="auto"/>
            <w:left w:val="none" w:sz="0" w:space="0" w:color="auto"/>
            <w:bottom w:val="none" w:sz="0" w:space="0" w:color="auto"/>
            <w:right w:val="none" w:sz="0" w:space="0" w:color="auto"/>
          </w:divBdr>
        </w:div>
        <w:div w:id="1511137467">
          <w:marLeft w:val="0"/>
          <w:marRight w:val="0"/>
          <w:marTop w:val="120"/>
          <w:marBottom w:val="0"/>
          <w:divBdr>
            <w:top w:val="none" w:sz="0" w:space="0" w:color="auto"/>
            <w:left w:val="none" w:sz="0" w:space="0" w:color="auto"/>
            <w:bottom w:val="none" w:sz="0" w:space="0" w:color="auto"/>
            <w:right w:val="none" w:sz="0" w:space="0" w:color="auto"/>
          </w:divBdr>
        </w:div>
        <w:div w:id="1511137479">
          <w:marLeft w:val="0"/>
          <w:marRight w:val="0"/>
          <w:marTop w:val="120"/>
          <w:marBottom w:val="0"/>
          <w:divBdr>
            <w:top w:val="none" w:sz="0" w:space="0" w:color="auto"/>
            <w:left w:val="none" w:sz="0" w:space="0" w:color="auto"/>
            <w:bottom w:val="none" w:sz="0" w:space="0" w:color="auto"/>
            <w:right w:val="none" w:sz="0" w:space="0" w:color="auto"/>
          </w:divBdr>
        </w:div>
        <w:div w:id="1511137483">
          <w:marLeft w:val="0"/>
          <w:marRight w:val="0"/>
          <w:marTop w:val="120"/>
          <w:marBottom w:val="0"/>
          <w:divBdr>
            <w:top w:val="none" w:sz="0" w:space="0" w:color="auto"/>
            <w:left w:val="none" w:sz="0" w:space="0" w:color="auto"/>
            <w:bottom w:val="none" w:sz="0" w:space="0" w:color="auto"/>
            <w:right w:val="none" w:sz="0" w:space="0" w:color="auto"/>
          </w:divBdr>
        </w:div>
        <w:div w:id="1511137486">
          <w:marLeft w:val="0"/>
          <w:marRight w:val="0"/>
          <w:marTop w:val="120"/>
          <w:marBottom w:val="0"/>
          <w:divBdr>
            <w:top w:val="none" w:sz="0" w:space="0" w:color="auto"/>
            <w:left w:val="none" w:sz="0" w:space="0" w:color="auto"/>
            <w:bottom w:val="none" w:sz="0" w:space="0" w:color="auto"/>
            <w:right w:val="none" w:sz="0" w:space="0" w:color="auto"/>
          </w:divBdr>
        </w:div>
        <w:div w:id="1511137496">
          <w:marLeft w:val="0"/>
          <w:marRight w:val="0"/>
          <w:marTop w:val="120"/>
          <w:marBottom w:val="0"/>
          <w:divBdr>
            <w:top w:val="none" w:sz="0" w:space="0" w:color="auto"/>
            <w:left w:val="none" w:sz="0" w:space="0" w:color="auto"/>
            <w:bottom w:val="none" w:sz="0" w:space="0" w:color="auto"/>
            <w:right w:val="none" w:sz="0" w:space="0" w:color="auto"/>
          </w:divBdr>
        </w:div>
        <w:div w:id="1511137497">
          <w:marLeft w:val="0"/>
          <w:marRight w:val="0"/>
          <w:marTop w:val="120"/>
          <w:marBottom w:val="0"/>
          <w:divBdr>
            <w:top w:val="none" w:sz="0" w:space="0" w:color="auto"/>
            <w:left w:val="none" w:sz="0" w:space="0" w:color="auto"/>
            <w:bottom w:val="none" w:sz="0" w:space="0" w:color="auto"/>
            <w:right w:val="none" w:sz="0" w:space="0" w:color="auto"/>
          </w:divBdr>
        </w:div>
        <w:div w:id="1511137500">
          <w:marLeft w:val="0"/>
          <w:marRight w:val="0"/>
          <w:marTop w:val="120"/>
          <w:marBottom w:val="0"/>
          <w:divBdr>
            <w:top w:val="none" w:sz="0" w:space="0" w:color="auto"/>
            <w:left w:val="none" w:sz="0" w:space="0" w:color="auto"/>
            <w:bottom w:val="none" w:sz="0" w:space="0" w:color="auto"/>
            <w:right w:val="none" w:sz="0" w:space="0" w:color="auto"/>
          </w:divBdr>
        </w:div>
        <w:div w:id="1511137501">
          <w:marLeft w:val="0"/>
          <w:marRight w:val="0"/>
          <w:marTop w:val="120"/>
          <w:marBottom w:val="0"/>
          <w:divBdr>
            <w:top w:val="none" w:sz="0" w:space="0" w:color="auto"/>
            <w:left w:val="none" w:sz="0" w:space="0" w:color="auto"/>
            <w:bottom w:val="none" w:sz="0" w:space="0" w:color="auto"/>
            <w:right w:val="none" w:sz="0" w:space="0" w:color="auto"/>
          </w:divBdr>
        </w:div>
        <w:div w:id="1511137505">
          <w:marLeft w:val="0"/>
          <w:marRight w:val="0"/>
          <w:marTop w:val="120"/>
          <w:marBottom w:val="0"/>
          <w:divBdr>
            <w:top w:val="none" w:sz="0" w:space="0" w:color="auto"/>
            <w:left w:val="none" w:sz="0" w:space="0" w:color="auto"/>
            <w:bottom w:val="none" w:sz="0" w:space="0" w:color="auto"/>
            <w:right w:val="none" w:sz="0" w:space="0" w:color="auto"/>
          </w:divBdr>
        </w:div>
        <w:div w:id="1511137508">
          <w:marLeft w:val="0"/>
          <w:marRight w:val="0"/>
          <w:marTop w:val="120"/>
          <w:marBottom w:val="0"/>
          <w:divBdr>
            <w:top w:val="none" w:sz="0" w:space="0" w:color="auto"/>
            <w:left w:val="none" w:sz="0" w:space="0" w:color="auto"/>
            <w:bottom w:val="none" w:sz="0" w:space="0" w:color="auto"/>
            <w:right w:val="none" w:sz="0" w:space="0" w:color="auto"/>
          </w:divBdr>
        </w:div>
      </w:divsChild>
    </w:div>
    <w:div w:id="1511137509">
      <w:marLeft w:val="0"/>
      <w:marRight w:val="0"/>
      <w:marTop w:val="0"/>
      <w:marBottom w:val="0"/>
      <w:divBdr>
        <w:top w:val="none" w:sz="0" w:space="0" w:color="auto"/>
        <w:left w:val="none" w:sz="0" w:space="0" w:color="auto"/>
        <w:bottom w:val="none" w:sz="0" w:space="0" w:color="auto"/>
        <w:right w:val="none" w:sz="0" w:space="0" w:color="auto"/>
      </w:divBdr>
      <w:divsChild>
        <w:div w:id="1511137423">
          <w:marLeft w:val="0"/>
          <w:marRight w:val="0"/>
          <w:marTop w:val="120"/>
          <w:marBottom w:val="0"/>
          <w:divBdr>
            <w:top w:val="none" w:sz="0" w:space="0" w:color="auto"/>
            <w:left w:val="none" w:sz="0" w:space="0" w:color="auto"/>
            <w:bottom w:val="none" w:sz="0" w:space="0" w:color="auto"/>
            <w:right w:val="none" w:sz="0" w:space="0" w:color="auto"/>
          </w:divBdr>
        </w:div>
        <w:div w:id="1511137433">
          <w:marLeft w:val="0"/>
          <w:marRight w:val="0"/>
          <w:marTop w:val="120"/>
          <w:marBottom w:val="0"/>
          <w:divBdr>
            <w:top w:val="none" w:sz="0" w:space="0" w:color="auto"/>
            <w:left w:val="none" w:sz="0" w:space="0" w:color="auto"/>
            <w:bottom w:val="none" w:sz="0" w:space="0" w:color="auto"/>
            <w:right w:val="none" w:sz="0" w:space="0" w:color="auto"/>
          </w:divBdr>
        </w:div>
        <w:div w:id="1511137445">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117</TotalTime>
  <Pages>5</Pages>
  <Words>1692</Words>
  <Characters>9646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subject/>
  <dc:creator>KRV</dc:creator>
  <cp:keywords/>
  <dc:description/>
  <cp:lastModifiedBy>to78-gushin</cp:lastModifiedBy>
  <cp:revision>29</cp:revision>
  <cp:lastPrinted>2017-09-14T09:22:00Z</cp:lastPrinted>
  <dcterms:created xsi:type="dcterms:W3CDTF">2017-09-13T12:01:00Z</dcterms:created>
  <dcterms:modified xsi:type="dcterms:W3CDTF">2017-11-13T05:24:00Z</dcterms:modified>
</cp:coreProperties>
</file>