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439" w:rsidRPr="00703439" w:rsidRDefault="00703439" w:rsidP="00703439">
      <w:pPr>
        <w:widowControl w:val="0"/>
        <w:suppressAutoHyphens/>
        <w:autoSpaceDN w:val="0"/>
        <w:spacing w:after="0" w:line="240" w:lineRule="auto"/>
        <w:jc w:val="center"/>
        <w:textAlignment w:val="baseline"/>
        <w:rPr>
          <w:rFonts w:ascii="Times New Roman" w:eastAsia="SimSun" w:hAnsi="Times New Roman" w:cs="Mangal"/>
          <w:kern w:val="3"/>
          <w:sz w:val="28"/>
          <w:szCs w:val="28"/>
          <w:shd w:val="clear" w:color="auto" w:fill="FFFFFF"/>
          <w:lang w:eastAsia="zh-CN" w:bidi="hi-IN"/>
        </w:rPr>
      </w:pPr>
      <w:r w:rsidRPr="00703439">
        <w:rPr>
          <w:rFonts w:ascii="Times New Roman" w:eastAsia="SimSun" w:hAnsi="Times New Roman" w:cs="Mangal"/>
          <w:b/>
          <w:bCs/>
          <w:kern w:val="3"/>
          <w:sz w:val="24"/>
          <w:szCs w:val="24"/>
          <w:lang w:eastAsia="zh-CN" w:bidi="hi-IN"/>
        </w:rPr>
        <w:t>РЕШЕНИЕ</w:t>
      </w:r>
    </w:p>
    <w:p w:rsidR="00703439" w:rsidRPr="00703439" w:rsidRDefault="00703439" w:rsidP="00703439">
      <w:pP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b/>
          <w:bCs/>
          <w:kern w:val="3"/>
          <w:sz w:val="28"/>
          <w:szCs w:val="24"/>
          <w:lang w:eastAsia="zh-CN" w:bidi="hi-IN"/>
        </w:rPr>
        <w:t>по делу №004/06/42-56/2024</w:t>
      </w:r>
    </w:p>
    <w:p w:rsidR="00703439" w:rsidRPr="00703439" w:rsidRDefault="00703439" w:rsidP="00703439">
      <w:pPr>
        <w:suppressAutoHyphens/>
        <w:autoSpaceDN w:val="0"/>
        <w:spacing w:after="0" w:line="240" w:lineRule="auto"/>
        <w:jc w:val="center"/>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b/>
          <w:bCs/>
          <w:kern w:val="3"/>
          <w:sz w:val="28"/>
          <w:szCs w:val="24"/>
          <w:lang w:eastAsia="zh-CN" w:bidi="hi-IN"/>
        </w:rPr>
        <w:t>о нарушении законодательства о контрактной системе</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p>
    <w:p w:rsidR="00703439" w:rsidRPr="00703439" w:rsidRDefault="00703439" w:rsidP="00703439">
      <w:pPr>
        <w:suppressAutoHyphens/>
        <w:autoSpaceDN w:val="0"/>
        <w:spacing w:after="0" w:line="240" w:lineRule="auto"/>
        <w:jc w:val="both"/>
        <w:textAlignment w:val="baseline"/>
        <w:rPr>
          <w:rFonts w:ascii="Times New Roman" w:eastAsia="SimSun" w:hAnsi="Times New Roman" w:cs="Mangal"/>
          <w:kern w:val="3"/>
          <w:sz w:val="28"/>
          <w:szCs w:val="24"/>
          <w:lang w:eastAsia="zh-CN" w:bidi="hi-IN"/>
        </w:rPr>
      </w:pPr>
      <w:r w:rsidRPr="00703439">
        <w:rPr>
          <w:rFonts w:ascii="Times New Roman" w:eastAsia="SimSun" w:hAnsi="Times New Roman" w:cs="Mangal"/>
          <w:kern w:val="3"/>
          <w:sz w:val="28"/>
          <w:szCs w:val="24"/>
          <w:lang w:eastAsia="zh-CN" w:bidi="hi-IN"/>
        </w:rPr>
        <w:t xml:space="preserve">«26» февраля 2024 года                                     </w:t>
      </w:r>
      <w:r>
        <w:rPr>
          <w:rFonts w:ascii="Times New Roman" w:eastAsia="SimSun" w:hAnsi="Times New Roman" w:cs="Mangal"/>
          <w:kern w:val="3"/>
          <w:sz w:val="28"/>
          <w:szCs w:val="24"/>
          <w:lang w:eastAsia="zh-CN" w:bidi="hi-IN"/>
        </w:rPr>
        <w:t xml:space="preserve">                          </w:t>
      </w:r>
      <w:r w:rsidRPr="00703439">
        <w:rPr>
          <w:rFonts w:ascii="Times New Roman" w:eastAsia="SimSun" w:hAnsi="Times New Roman" w:cs="Mangal"/>
          <w:kern w:val="3"/>
          <w:sz w:val="28"/>
          <w:szCs w:val="24"/>
          <w:lang w:eastAsia="zh-CN" w:bidi="hi-IN"/>
        </w:rPr>
        <w:t xml:space="preserve">      г. Горно-Алтайск</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8"/>
          <w:szCs w:val="24"/>
          <w:lang w:eastAsia="zh-CN" w:bidi="hi-IN"/>
        </w:rPr>
      </w:pPr>
      <w:r w:rsidRPr="00703439">
        <w:rPr>
          <w:rFonts w:ascii="Times New Roman" w:eastAsia="SimSun" w:hAnsi="Times New Roman" w:cs="Mangal"/>
          <w:kern w:val="3"/>
          <w:sz w:val="28"/>
          <w:szCs w:val="24"/>
          <w:lang w:eastAsia="zh-CN" w:bidi="hi-IN"/>
        </w:rPr>
        <w:t>Комиссия управления Федеральной антимонопольной службы по Республике Алтай по контролю в сфере закупок (далее - Комиссия) в составе:</w:t>
      </w:r>
    </w:p>
    <w:p w:rsidR="00703439" w:rsidRPr="00703439" w:rsidRDefault="00703439" w:rsidP="00703439">
      <w:pPr>
        <w:widowControl w:val="0"/>
        <w:shd w:val="clear" w:color="auto" w:fill="FFFFFF"/>
        <w:suppressAutoHyphens/>
        <w:autoSpaceDN w:val="0"/>
        <w:spacing w:after="0" w:line="240" w:lineRule="auto"/>
        <w:ind w:firstLine="568"/>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color w:val="000000"/>
          <w:kern w:val="3"/>
          <w:sz w:val="28"/>
          <w:szCs w:val="28"/>
          <w:lang w:eastAsia="zh-CN" w:bidi="hi-IN"/>
        </w:rPr>
        <w:t>&lt;…&gt;</w:t>
      </w:r>
      <w:r w:rsidRPr="00703439">
        <w:rPr>
          <w:rFonts w:ascii="Times New Roman" w:eastAsia="SimSun" w:hAnsi="Times New Roman" w:cs="Mangal"/>
          <w:color w:val="000000"/>
          <w:kern w:val="3"/>
          <w:sz w:val="28"/>
          <w:szCs w:val="28"/>
          <w:lang w:eastAsia="zh-CN" w:bidi="hi-IN"/>
        </w:rPr>
        <w:t>,</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color w:val="000000"/>
          <w:kern w:val="3"/>
          <w:sz w:val="28"/>
          <w:szCs w:val="28"/>
          <w:lang w:eastAsia="zh-CN" w:bidi="hi-IN"/>
        </w:rPr>
        <w:t xml:space="preserve">с участием по видео-конференц-связи представителей: заявителя ООО </w:t>
      </w:r>
      <w:r w:rsidRPr="00703439">
        <w:rPr>
          <w:rFonts w:ascii="Times New Roman" w:eastAsia="SimSun" w:hAnsi="Times New Roman" w:cs="Mangal"/>
          <w:kern w:val="3"/>
          <w:sz w:val="28"/>
          <w:szCs w:val="28"/>
          <w:lang w:eastAsia="zh-CN" w:bidi="hi-IN"/>
        </w:rPr>
        <w:t>«</w:t>
      </w:r>
      <w:proofErr w:type="spellStart"/>
      <w:r w:rsidRPr="00703439">
        <w:rPr>
          <w:rFonts w:ascii="Times New Roman" w:eastAsia="SimSun" w:hAnsi="Times New Roman" w:cs="Mangal"/>
          <w:kern w:val="3"/>
          <w:sz w:val="28"/>
          <w:szCs w:val="28"/>
          <w:lang w:eastAsia="zh-CN" w:bidi="hi-IN"/>
        </w:rPr>
        <w:t>МосМедСклад</w:t>
      </w:r>
      <w:proofErr w:type="spellEnd"/>
      <w:r w:rsidRPr="00703439">
        <w:rPr>
          <w:rFonts w:ascii="Times New Roman" w:eastAsia="SimSun" w:hAnsi="Times New Roman" w:cs="Mangal"/>
          <w:kern w:val="3"/>
          <w:sz w:val="28"/>
          <w:szCs w:val="28"/>
          <w:lang w:eastAsia="zh-CN" w:bidi="hi-IN"/>
        </w:rPr>
        <w:t>»</w:t>
      </w:r>
      <w:r w:rsidRPr="00703439">
        <w:rPr>
          <w:rFonts w:ascii="Times New Roman" w:eastAsia="SimSun" w:hAnsi="Times New Roman" w:cs="Mangal"/>
          <w:color w:val="000000"/>
          <w:kern w:val="3"/>
          <w:sz w:val="28"/>
          <w:szCs w:val="28"/>
          <w:lang w:eastAsia="zh-CN" w:bidi="hi-IN"/>
        </w:rPr>
        <w:t xml:space="preserve"> &lt;…&gt; (по доверенности от 01.02.2024), заказчика БУЗ РА «Республиканская больница» &lt;…&gt;, &lt;…&gt; (по доверенностям от 28.12.2023),</w:t>
      </w:r>
      <w:r w:rsidRPr="00703439">
        <w:rPr>
          <w:rFonts w:ascii="Times New Roman" w:eastAsia="SimSun" w:hAnsi="Times New Roman" w:cs="Mangal"/>
          <w:kern w:val="3"/>
          <w:sz w:val="28"/>
          <w:szCs w:val="28"/>
          <w:lang w:eastAsia="zh-CN" w:bidi="hi-IN"/>
        </w:rPr>
        <w:t xml:space="preserve"> </w:t>
      </w:r>
      <w:r w:rsidRPr="00703439">
        <w:rPr>
          <w:rFonts w:ascii="Times New Roman" w:eastAsia="SimSun" w:hAnsi="Times New Roman" w:cs="Mangal"/>
          <w:color w:val="000000"/>
          <w:kern w:val="3"/>
          <w:sz w:val="28"/>
          <w:szCs w:val="28"/>
          <w:lang w:eastAsia="zh-CN" w:bidi="hi-IN"/>
        </w:rPr>
        <w:t xml:space="preserve">уполномоченного органа Министерства экономического развития Республики Алтай </w:t>
      </w:r>
      <w:r>
        <w:rPr>
          <w:rFonts w:ascii="Times New Roman" w:eastAsia="SimSun" w:hAnsi="Times New Roman" w:cs="Mangal"/>
          <w:color w:val="000000"/>
          <w:kern w:val="3"/>
          <w:sz w:val="28"/>
          <w:szCs w:val="28"/>
          <w:lang w:val="en-US" w:eastAsia="zh-CN" w:bidi="hi-IN"/>
        </w:rPr>
        <w:t>&lt;…&gt;</w:t>
      </w:r>
      <w:bookmarkStart w:id="0" w:name="_GoBack"/>
      <w:bookmarkEnd w:id="0"/>
      <w:r w:rsidRPr="00703439">
        <w:rPr>
          <w:rFonts w:ascii="Times New Roman" w:eastAsia="SimSun" w:hAnsi="Times New Roman" w:cs="Mangal"/>
          <w:color w:val="000000"/>
          <w:kern w:val="3"/>
          <w:sz w:val="28"/>
          <w:szCs w:val="28"/>
          <w:lang w:eastAsia="zh-CN" w:bidi="hi-IN"/>
        </w:rPr>
        <w:t xml:space="preserve"> (по доверенности от 01.02.2024)</w:t>
      </w:r>
      <w:r w:rsidRPr="00703439">
        <w:rPr>
          <w:rFonts w:ascii="Times New Roman" w:eastAsia="SimSun" w:hAnsi="Times New Roman" w:cs="Mangal"/>
          <w:kern w:val="3"/>
          <w:sz w:val="28"/>
          <w:szCs w:val="24"/>
          <w:lang w:eastAsia="zh-CN" w:bidi="hi-IN"/>
        </w:rPr>
        <w:t xml:space="preserve">, рассмотрев жалобу </w:t>
      </w:r>
      <w:r w:rsidRPr="00703439">
        <w:rPr>
          <w:rFonts w:ascii="Times New Roman" w:eastAsia="SimSun" w:hAnsi="Times New Roman" w:cs="Mangal"/>
          <w:color w:val="000000"/>
          <w:kern w:val="3"/>
          <w:sz w:val="28"/>
          <w:szCs w:val="28"/>
          <w:lang w:eastAsia="zh-CN" w:bidi="hi-IN"/>
        </w:rPr>
        <w:t xml:space="preserve">ООО </w:t>
      </w:r>
      <w:r w:rsidRPr="00703439">
        <w:rPr>
          <w:rFonts w:ascii="Times New Roman" w:eastAsia="SimSun" w:hAnsi="Times New Roman" w:cs="Mangal"/>
          <w:kern w:val="3"/>
          <w:sz w:val="28"/>
          <w:szCs w:val="28"/>
          <w:lang w:eastAsia="zh-CN" w:bidi="hi-IN"/>
        </w:rPr>
        <w:t>«</w:t>
      </w:r>
      <w:proofErr w:type="spellStart"/>
      <w:r w:rsidRPr="00703439">
        <w:rPr>
          <w:rFonts w:ascii="Times New Roman" w:eastAsia="SimSun" w:hAnsi="Times New Roman" w:cs="Mangal"/>
          <w:kern w:val="3"/>
          <w:sz w:val="28"/>
          <w:szCs w:val="28"/>
          <w:lang w:eastAsia="zh-CN" w:bidi="hi-IN"/>
        </w:rPr>
        <w:t>МосМедСклад</w:t>
      </w:r>
      <w:proofErr w:type="spellEnd"/>
      <w:r w:rsidRPr="00703439">
        <w:rPr>
          <w:rFonts w:ascii="Times New Roman" w:eastAsia="SimSun" w:hAnsi="Times New Roman" w:cs="Mangal"/>
          <w:kern w:val="3"/>
          <w:sz w:val="28"/>
          <w:szCs w:val="28"/>
          <w:lang w:eastAsia="zh-CN" w:bidi="hi-IN"/>
        </w:rPr>
        <w:t xml:space="preserve">» </w:t>
      </w:r>
      <w:r w:rsidRPr="00703439">
        <w:rPr>
          <w:rFonts w:ascii="Times New Roman" w:eastAsia="SimSun" w:hAnsi="Times New Roman" w:cs="Mangal"/>
          <w:kern w:val="3"/>
          <w:sz w:val="28"/>
          <w:szCs w:val="28"/>
          <w:shd w:val="clear" w:color="auto" w:fill="FFFFFF"/>
          <w:lang w:eastAsia="zh-CN" w:bidi="hi-IN"/>
        </w:rPr>
        <w:t xml:space="preserve">на </w:t>
      </w:r>
      <w:r w:rsidRPr="00703439">
        <w:rPr>
          <w:rFonts w:ascii="Times New Roman" w:eastAsia="SimSun" w:hAnsi="Times New Roman" w:cs="Mangal"/>
          <w:kern w:val="3"/>
          <w:sz w:val="28"/>
          <w:szCs w:val="28"/>
          <w:lang w:eastAsia="zh-CN" w:bidi="hi-IN"/>
        </w:rPr>
        <w:t>действия заказчика БУЗ РА «Республиканская больница» при проведении запроса котировок в электронной форме №0177200000924000177 на поставку медицинского изделия: стимулятор глубоких тканей электромагнитный переносной, ввод в эксплуатацию,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w:t>
      </w:r>
      <w:r w:rsidRPr="00703439">
        <w:rPr>
          <w:rFonts w:ascii="Times New Roman" w:eastAsia="SimSun" w:hAnsi="Times New Roman" w:cs="Mangal"/>
          <w:kern w:val="3"/>
          <w:sz w:val="28"/>
          <w:szCs w:val="28"/>
          <w:shd w:val="clear" w:color="auto" w:fill="FFFFFF"/>
          <w:lang w:eastAsia="zh-CN" w:bidi="hi-IN"/>
        </w:rPr>
        <w:t>,</w:t>
      </w:r>
    </w:p>
    <w:p w:rsidR="00703439" w:rsidRPr="00703439" w:rsidRDefault="00703439" w:rsidP="00703439">
      <w:pPr>
        <w:suppressAutoHyphens/>
        <w:autoSpaceDN w:val="0"/>
        <w:spacing w:after="0" w:line="240" w:lineRule="auto"/>
        <w:jc w:val="center"/>
        <w:textAlignment w:val="baseline"/>
        <w:rPr>
          <w:rFonts w:ascii="Times New Roman" w:eastAsia="SimSun" w:hAnsi="Times New Roman" w:cs="Mangal"/>
          <w:kern w:val="3"/>
          <w:lang w:eastAsia="zh-CN" w:bidi="hi-IN"/>
        </w:rPr>
      </w:pPr>
    </w:p>
    <w:p w:rsidR="00703439" w:rsidRPr="00703439" w:rsidRDefault="00703439" w:rsidP="00703439">
      <w:pPr>
        <w:suppressAutoHyphens/>
        <w:autoSpaceDN w:val="0"/>
        <w:spacing w:after="0" w:line="240" w:lineRule="auto"/>
        <w:jc w:val="center"/>
        <w:textAlignment w:val="baseline"/>
        <w:rPr>
          <w:rFonts w:ascii="Times New Roman" w:eastAsia="SimSun" w:hAnsi="Times New Roman" w:cs="Mangal"/>
          <w:kern w:val="3"/>
          <w:sz w:val="28"/>
          <w:szCs w:val="24"/>
          <w:lang w:eastAsia="zh-CN" w:bidi="hi-IN"/>
        </w:rPr>
      </w:pPr>
      <w:r w:rsidRPr="00703439">
        <w:rPr>
          <w:rFonts w:ascii="Times New Roman" w:eastAsia="SimSun" w:hAnsi="Times New Roman" w:cs="Mangal"/>
          <w:kern w:val="3"/>
          <w:sz w:val="28"/>
          <w:szCs w:val="24"/>
          <w:lang w:eastAsia="zh-CN" w:bidi="hi-IN"/>
        </w:rPr>
        <w:t>УСТАНОВИЛА:</w:t>
      </w:r>
    </w:p>
    <w:p w:rsidR="00703439" w:rsidRPr="00703439" w:rsidRDefault="00703439" w:rsidP="00703439">
      <w:pPr>
        <w:suppressAutoHyphens/>
        <w:autoSpaceDN w:val="0"/>
        <w:spacing w:after="0" w:line="240" w:lineRule="auto"/>
        <w:jc w:val="center"/>
        <w:textAlignment w:val="baseline"/>
        <w:rPr>
          <w:rFonts w:ascii="Times New Roman" w:eastAsia="SimSun" w:hAnsi="Times New Roman" w:cs="Mangal"/>
          <w:kern w:val="3"/>
          <w:lang w:eastAsia="zh-CN" w:bidi="hi-IN"/>
        </w:rPr>
      </w:pP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8"/>
          <w:szCs w:val="24"/>
          <w:lang w:eastAsia="zh-CN" w:bidi="hi-IN"/>
        </w:rPr>
      </w:pPr>
      <w:r w:rsidRPr="00703439">
        <w:rPr>
          <w:rFonts w:ascii="Times New Roman" w:eastAsia="SimSun" w:hAnsi="Times New Roman" w:cs="Mangal"/>
          <w:kern w:val="3"/>
          <w:sz w:val="28"/>
          <w:szCs w:val="24"/>
          <w:lang w:eastAsia="zh-CN" w:bidi="hi-IN"/>
        </w:rPr>
        <w:t xml:space="preserve">В Алтайское республиканское УФАС России 16.02.2024 поступила жалоба ООО </w:t>
      </w:r>
      <w:r w:rsidRPr="00703439">
        <w:rPr>
          <w:rFonts w:ascii="Times New Roman" w:eastAsia="SimSun" w:hAnsi="Times New Roman" w:cs="Mangal"/>
          <w:kern w:val="3"/>
          <w:sz w:val="28"/>
          <w:szCs w:val="28"/>
          <w:lang w:eastAsia="zh-CN" w:bidi="hi-IN"/>
        </w:rPr>
        <w:t>«</w:t>
      </w:r>
      <w:proofErr w:type="spellStart"/>
      <w:r w:rsidRPr="00703439">
        <w:rPr>
          <w:rFonts w:ascii="Times New Roman" w:eastAsia="SimSun" w:hAnsi="Times New Roman" w:cs="Mangal"/>
          <w:kern w:val="3"/>
          <w:sz w:val="28"/>
          <w:szCs w:val="28"/>
          <w:lang w:eastAsia="zh-CN" w:bidi="hi-IN"/>
        </w:rPr>
        <w:t>МосМедСклад</w:t>
      </w:r>
      <w:proofErr w:type="spellEnd"/>
      <w:r w:rsidRPr="00703439">
        <w:rPr>
          <w:rFonts w:ascii="Times New Roman" w:eastAsia="SimSun" w:hAnsi="Times New Roman" w:cs="Mangal"/>
          <w:kern w:val="3"/>
          <w:sz w:val="28"/>
          <w:szCs w:val="28"/>
          <w:lang w:eastAsia="zh-CN" w:bidi="hi-IN"/>
        </w:rPr>
        <w:t>»</w:t>
      </w:r>
      <w:r w:rsidRPr="00703439">
        <w:rPr>
          <w:rFonts w:ascii="Times New Roman" w:eastAsia="SimSun" w:hAnsi="Times New Roman" w:cs="Mangal"/>
          <w:kern w:val="3"/>
          <w:sz w:val="28"/>
          <w:szCs w:val="24"/>
          <w:lang w:eastAsia="zh-CN" w:bidi="hi-IN"/>
        </w:rPr>
        <w:t xml:space="preserve"> (</w:t>
      </w:r>
      <w:proofErr w:type="spellStart"/>
      <w:r w:rsidRPr="00703439">
        <w:rPr>
          <w:rFonts w:ascii="Times New Roman" w:eastAsia="SimSun" w:hAnsi="Times New Roman" w:cs="Mangal"/>
          <w:kern w:val="3"/>
          <w:sz w:val="28"/>
          <w:szCs w:val="24"/>
          <w:lang w:eastAsia="zh-CN" w:bidi="hi-IN"/>
        </w:rPr>
        <w:t>вх</w:t>
      </w:r>
      <w:proofErr w:type="spellEnd"/>
      <w:r w:rsidRPr="00703439">
        <w:rPr>
          <w:rFonts w:ascii="Times New Roman" w:eastAsia="SimSun" w:hAnsi="Times New Roman" w:cs="Mangal"/>
          <w:kern w:val="3"/>
          <w:sz w:val="28"/>
          <w:szCs w:val="24"/>
          <w:lang w:eastAsia="zh-CN" w:bidi="hi-IN"/>
        </w:rPr>
        <w:t xml:space="preserve">. №659-ЭП/24) на действия </w:t>
      </w:r>
      <w:r w:rsidRPr="00703439">
        <w:rPr>
          <w:rFonts w:ascii="Times New Roman" w:eastAsia="SimSun" w:hAnsi="Times New Roman" w:cs="Mangal"/>
          <w:kern w:val="3"/>
          <w:sz w:val="28"/>
          <w:szCs w:val="28"/>
          <w:lang w:eastAsia="zh-CN" w:bidi="hi-IN"/>
        </w:rPr>
        <w:t>заказчика БУЗ РА «Республиканская больница» при проведении запроса котировок в электронной форме №0177200000924000177 на поставку медицинского изделия: стимулятор глубоких тканей электромагнитный переносной, ввод в эксплуатацию,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w:t>
      </w:r>
      <w:r w:rsidRPr="00703439">
        <w:rPr>
          <w:rFonts w:ascii="Times New Roman" w:eastAsia="SimSun" w:hAnsi="Times New Roman" w:cs="Mangal"/>
          <w:kern w:val="3"/>
          <w:sz w:val="28"/>
          <w:szCs w:val="24"/>
          <w:shd w:val="clear" w:color="auto" w:fill="FFFFFF"/>
          <w:lang w:eastAsia="zh-CN" w:bidi="hi-IN"/>
        </w:rPr>
        <w:t>.</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Заявитель считает, что описание объекта закупки не соответствует требованиям законодательства о контрактной системе, применена ненадлежащая позиция КТРУ.</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8"/>
          <w:szCs w:val="24"/>
          <w:lang w:eastAsia="zh-CN" w:bidi="hi-IN"/>
        </w:rPr>
      </w:pPr>
      <w:r w:rsidRPr="00703439">
        <w:rPr>
          <w:rFonts w:ascii="Times New Roman" w:eastAsia="SimSun" w:hAnsi="Times New Roman" w:cs="Mangal"/>
          <w:color w:val="000000"/>
          <w:kern w:val="3"/>
          <w:sz w:val="28"/>
          <w:szCs w:val="28"/>
          <w:lang w:eastAsia="zh-CN" w:bidi="hi-IN"/>
        </w:rPr>
        <w:t>Министерством экономического развития Республики Алтай</w:t>
      </w:r>
      <w:r w:rsidRPr="00703439">
        <w:rPr>
          <w:rFonts w:ascii="Times New Roman" w:eastAsia="SimSun" w:hAnsi="Times New Roman" w:cs="Mangal"/>
          <w:kern w:val="3"/>
          <w:sz w:val="28"/>
          <w:szCs w:val="28"/>
          <w:lang w:eastAsia="zh-CN" w:bidi="hi-IN"/>
        </w:rPr>
        <w:t xml:space="preserve"> </w:t>
      </w:r>
      <w:r w:rsidRPr="00703439">
        <w:rPr>
          <w:rFonts w:ascii="Times New Roman" w:eastAsia="SimSun" w:hAnsi="Times New Roman" w:cs="Mangal"/>
          <w:kern w:val="3"/>
          <w:sz w:val="28"/>
          <w:szCs w:val="24"/>
          <w:lang w:eastAsia="zh-CN" w:bidi="hi-IN"/>
        </w:rPr>
        <w:t xml:space="preserve">16.02.2024      </w:t>
      </w:r>
      <w:proofErr w:type="gramStart"/>
      <w:r w:rsidRPr="00703439">
        <w:rPr>
          <w:rFonts w:ascii="Times New Roman" w:eastAsia="SimSun" w:hAnsi="Times New Roman" w:cs="Mangal"/>
          <w:kern w:val="3"/>
          <w:sz w:val="28"/>
          <w:szCs w:val="24"/>
          <w:lang w:eastAsia="zh-CN" w:bidi="hi-IN"/>
        </w:rPr>
        <w:t xml:space="preserve">   (</w:t>
      </w:r>
      <w:proofErr w:type="spellStart"/>
      <w:proofErr w:type="gramEnd"/>
      <w:r w:rsidRPr="00703439">
        <w:rPr>
          <w:rFonts w:ascii="Times New Roman" w:eastAsia="SimSun" w:hAnsi="Times New Roman" w:cs="Mangal"/>
          <w:kern w:val="3"/>
          <w:sz w:val="28"/>
          <w:szCs w:val="24"/>
          <w:lang w:eastAsia="zh-CN" w:bidi="hi-IN"/>
        </w:rPr>
        <w:t>вх</w:t>
      </w:r>
      <w:proofErr w:type="spellEnd"/>
      <w:r w:rsidRPr="00703439">
        <w:rPr>
          <w:rFonts w:ascii="Times New Roman" w:eastAsia="SimSun" w:hAnsi="Times New Roman" w:cs="Mangal"/>
          <w:kern w:val="3"/>
          <w:sz w:val="28"/>
          <w:szCs w:val="24"/>
          <w:lang w:eastAsia="zh-CN" w:bidi="hi-IN"/>
        </w:rPr>
        <w:t>. №675-ЭП/24), 22.02.2024 (</w:t>
      </w:r>
      <w:proofErr w:type="spellStart"/>
      <w:r w:rsidRPr="00703439">
        <w:rPr>
          <w:rFonts w:ascii="Times New Roman" w:eastAsia="SimSun" w:hAnsi="Times New Roman" w:cs="Mangal"/>
          <w:kern w:val="3"/>
          <w:sz w:val="28"/>
          <w:szCs w:val="24"/>
          <w:lang w:eastAsia="zh-CN" w:bidi="hi-IN"/>
        </w:rPr>
        <w:t>вх</w:t>
      </w:r>
      <w:proofErr w:type="spellEnd"/>
      <w:r w:rsidRPr="00703439">
        <w:rPr>
          <w:rFonts w:ascii="Times New Roman" w:eastAsia="SimSun" w:hAnsi="Times New Roman" w:cs="Mangal"/>
          <w:kern w:val="3"/>
          <w:sz w:val="28"/>
          <w:szCs w:val="24"/>
          <w:lang w:eastAsia="zh-CN" w:bidi="hi-IN"/>
        </w:rPr>
        <w:t>. №759-ЭП/24) представлены запрошенные документы.</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8"/>
          <w:szCs w:val="24"/>
          <w:lang w:eastAsia="zh-CN" w:bidi="hi-IN"/>
        </w:rPr>
      </w:pPr>
      <w:r w:rsidRPr="00703439">
        <w:rPr>
          <w:rFonts w:ascii="Times New Roman" w:eastAsia="SimSun" w:hAnsi="Times New Roman" w:cs="Mangal"/>
          <w:kern w:val="3"/>
          <w:sz w:val="28"/>
          <w:szCs w:val="24"/>
          <w:lang w:eastAsia="zh-CN" w:bidi="hi-IN"/>
        </w:rPr>
        <w:t>21.02.2024 (</w:t>
      </w:r>
      <w:proofErr w:type="spellStart"/>
      <w:r w:rsidRPr="00703439">
        <w:rPr>
          <w:rFonts w:ascii="Times New Roman" w:eastAsia="SimSun" w:hAnsi="Times New Roman" w:cs="Mangal"/>
          <w:kern w:val="3"/>
          <w:sz w:val="28"/>
          <w:szCs w:val="24"/>
          <w:lang w:eastAsia="zh-CN" w:bidi="hi-IN"/>
        </w:rPr>
        <w:t>вх</w:t>
      </w:r>
      <w:proofErr w:type="spellEnd"/>
      <w:r w:rsidRPr="00703439">
        <w:rPr>
          <w:rFonts w:ascii="Times New Roman" w:eastAsia="SimSun" w:hAnsi="Times New Roman" w:cs="Mangal"/>
          <w:kern w:val="3"/>
          <w:sz w:val="28"/>
          <w:szCs w:val="24"/>
          <w:lang w:eastAsia="zh-CN" w:bidi="hi-IN"/>
        </w:rPr>
        <w:t>. №750-ЭП/24), 26.02.2024 (</w:t>
      </w:r>
      <w:proofErr w:type="spellStart"/>
      <w:r w:rsidRPr="00703439">
        <w:rPr>
          <w:rFonts w:ascii="Times New Roman" w:eastAsia="SimSun" w:hAnsi="Times New Roman" w:cs="Mangal"/>
          <w:kern w:val="3"/>
          <w:sz w:val="28"/>
          <w:szCs w:val="24"/>
          <w:lang w:eastAsia="zh-CN" w:bidi="hi-IN"/>
        </w:rPr>
        <w:t>вх</w:t>
      </w:r>
      <w:proofErr w:type="spellEnd"/>
      <w:r w:rsidRPr="00703439">
        <w:rPr>
          <w:rFonts w:ascii="Times New Roman" w:eastAsia="SimSun" w:hAnsi="Times New Roman" w:cs="Mangal"/>
          <w:kern w:val="3"/>
          <w:sz w:val="28"/>
          <w:szCs w:val="24"/>
          <w:lang w:eastAsia="zh-CN" w:bidi="hi-IN"/>
        </w:rPr>
        <w:t>. №780-ЭП/24) в адрес управления поступили письменные возражения на жалобу и документы от БУЗ РА «Республиканская больница».</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color w:val="000000"/>
          <w:kern w:val="3"/>
          <w:sz w:val="28"/>
          <w:szCs w:val="28"/>
          <w:lang w:eastAsia="zh-CN" w:bidi="hi-IN"/>
        </w:rPr>
        <w:t>Комиссия УФАС по РА, рассмотрев материалы дела, заслушав представителей сторон, установила следующее.</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08.02.2024 </w:t>
      </w:r>
      <w:r w:rsidRPr="00703439">
        <w:rPr>
          <w:rFonts w:ascii="Times New Roman" w:eastAsia="SimSun" w:hAnsi="Times New Roman" w:cs="Mangal"/>
          <w:color w:val="000000"/>
          <w:kern w:val="3"/>
          <w:sz w:val="28"/>
          <w:szCs w:val="28"/>
          <w:lang w:eastAsia="zh-CN" w:bidi="hi-IN"/>
        </w:rPr>
        <w:t>уполномоченным органом Министерством экономического развития Республики Алтай в ЕИС в сфере закупок (zakupki.gov.ru) размещено извещение №0177200000924000177 о проведении</w:t>
      </w:r>
      <w:r w:rsidRPr="00703439">
        <w:rPr>
          <w:rFonts w:ascii="Times New Roman" w:eastAsia="SimSun" w:hAnsi="Times New Roman" w:cs="Mangal"/>
          <w:kern w:val="3"/>
          <w:sz w:val="28"/>
          <w:szCs w:val="28"/>
          <w:lang w:eastAsia="zh-CN" w:bidi="hi-IN"/>
        </w:rPr>
        <w:t xml:space="preserve"> запроса котировок в </w:t>
      </w:r>
      <w:r w:rsidRPr="00703439">
        <w:rPr>
          <w:rFonts w:ascii="Times New Roman" w:eastAsia="SimSun" w:hAnsi="Times New Roman" w:cs="Mangal"/>
          <w:kern w:val="3"/>
          <w:sz w:val="28"/>
          <w:szCs w:val="28"/>
          <w:lang w:eastAsia="zh-CN" w:bidi="hi-IN"/>
        </w:rPr>
        <w:lastRenderedPageBreak/>
        <w:t>электронной форме на п</w:t>
      </w:r>
      <w:r w:rsidRPr="00703439">
        <w:rPr>
          <w:rFonts w:ascii="Times New Roman" w:eastAsia="SimSun" w:hAnsi="Times New Roman" w:cs="Mangal"/>
          <w:color w:val="000000"/>
          <w:kern w:val="3"/>
          <w:sz w:val="28"/>
          <w:szCs w:val="28"/>
          <w:lang w:eastAsia="zh-CN" w:bidi="hi-IN"/>
        </w:rPr>
        <w:t>оставку медицинского изделия: стимулятор глубоких тканей электромагнитный переносной, ввод в эксплуатацию,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w:t>
      </w:r>
      <w:r w:rsidRPr="00703439">
        <w:rPr>
          <w:rFonts w:ascii="Times New Roman" w:eastAsia="SimSun" w:hAnsi="Times New Roman" w:cs="Mangal"/>
          <w:kern w:val="3"/>
          <w:sz w:val="28"/>
          <w:szCs w:val="28"/>
          <w:lang w:eastAsia="zh-CN" w:bidi="hi-IN"/>
        </w:rPr>
        <w:t>. Начальная (максимальная) цена контракта 1510666,67 руб. Заказчиком является БУЗ РА «Республиканская больница».</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1. По мнению ООО «</w:t>
      </w:r>
      <w:proofErr w:type="spellStart"/>
      <w:r w:rsidRPr="00703439">
        <w:rPr>
          <w:rFonts w:ascii="Times New Roman" w:eastAsia="SimSun" w:hAnsi="Times New Roman" w:cs="Mangal"/>
          <w:kern w:val="3"/>
          <w:sz w:val="28"/>
          <w:szCs w:val="28"/>
          <w:lang w:eastAsia="zh-CN" w:bidi="hi-IN"/>
        </w:rPr>
        <w:t>МосМедСклад</w:t>
      </w:r>
      <w:proofErr w:type="spellEnd"/>
      <w:r w:rsidRPr="00703439">
        <w:rPr>
          <w:rFonts w:ascii="Times New Roman" w:eastAsia="SimSun" w:hAnsi="Times New Roman" w:cs="Mangal"/>
          <w:kern w:val="3"/>
          <w:sz w:val="28"/>
          <w:szCs w:val="28"/>
          <w:lang w:eastAsia="zh-CN" w:bidi="hi-IN"/>
        </w:rPr>
        <w:t xml:space="preserve">», заказчик намеренно использовал позицию КТРУ 26.60.13.190-00000107 «Стимулятор глубоких тканей электромагнитный, переносной», вместо позиции КТРУ 26.60.13.190-00000075 «Система глубокой электромагнитной стимуляции тканей, профессиональная». Заявитель указывает, что заказчиком нарушены требования ч. 6 ст. 23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Правила использования каталога товаров, работ, услуг для обеспечения государственных и муниципальных нужд, утвержденные постановлением Правительства РФ №145 от 08.02.2017 (далее - Правила использования КТРУ). Кроме того, в жалобе указано, что неприменение позиции КТРУ 26.60.13.190-00000075 связано с нежеланием заказчика использовать аппарат Магнит-2-МЕД </w:t>
      </w:r>
      <w:proofErr w:type="spellStart"/>
      <w:r w:rsidRPr="00703439">
        <w:rPr>
          <w:rFonts w:ascii="Times New Roman" w:eastAsia="SimSun" w:hAnsi="Times New Roman" w:cs="Mangal"/>
          <w:kern w:val="3"/>
          <w:sz w:val="28"/>
          <w:szCs w:val="28"/>
          <w:lang w:eastAsia="zh-CN" w:bidi="hi-IN"/>
        </w:rPr>
        <w:t>ТеКо</w:t>
      </w:r>
      <w:proofErr w:type="spellEnd"/>
      <w:r w:rsidRPr="00703439">
        <w:rPr>
          <w:rFonts w:ascii="Times New Roman" w:eastAsia="SimSun" w:hAnsi="Times New Roman" w:cs="Mangal"/>
          <w:kern w:val="3"/>
          <w:sz w:val="28"/>
          <w:szCs w:val="28"/>
          <w:lang w:eastAsia="zh-CN" w:bidi="hi-IN"/>
        </w:rPr>
        <w:t>, класс медицинского изделия которого 285040.</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Согласно ч. 6 ст. 23 Закона о контрактной системе порядок формирования и ведения в ЕИС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Согласно </w:t>
      </w:r>
      <w:proofErr w:type="spellStart"/>
      <w:r w:rsidRPr="00703439">
        <w:rPr>
          <w:rFonts w:ascii="Times New Roman" w:eastAsia="SimSun" w:hAnsi="Times New Roman" w:cs="Mangal"/>
          <w:kern w:val="3"/>
          <w:sz w:val="28"/>
          <w:szCs w:val="28"/>
          <w:lang w:eastAsia="zh-CN" w:bidi="hi-IN"/>
        </w:rPr>
        <w:t>пп</w:t>
      </w:r>
      <w:proofErr w:type="spellEnd"/>
      <w:r w:rsidRPr="00703439">
        <w:rPr>
          <w:rFonts w:ascii="Times New Roman" w:eastAsia="SimSun" w:hAnsi="Times New Roman" w:cs="Mangal"/>
          <w:kern w:val="3"/>
          <w:sz w:val="28"/>
          <w:szCs w:val="28"/>
          <w:lang w:eastAsia="zh-CN" w:bidi="hi-IN"/>
        </w:rPr>
        <w:t>. «б» п. 2 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контрактной системе предусмотрена документация о закупке).</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На основании п. 4 Правил использования КТРУ заказчики обязаны применять информацию, включенную в позицию каталога в соответствии с </w:t>
      </w:r>
      <w:proofErr w:type="spellStart"/>
      <w:r w:rsidRPr="00703439">
        <w:rPr>
          <w:rFonts w:ascii="Times New Roman" w:eastAsia="SimSun" w:hAnsi="Times New Roman" w:cs="Mangal"/>
          <w:kern w:val="3"/>
          <w:sz w:val="28"/>
          <w:szCs w:val="28"/>
          <w:lang w:eastAsia="zh-CN" w:bidi="hi-IN"/>
        </w:rPr>
        <w:t>пп</w:t>
      </w:r>
      <w:proofErr w:type="spellEnd"/>
      <w:r w:rsidRPr="00703439">
        <w:rPr>
          <w:rFonts w:ascii="Times New Roman" w:eastAsia="SimSun" w:hAnsi="Times New Roman" w:cs="Mangal"/>
          <w:kern w:val="3"/>
          <w:sz w:val="28"/>
          <w:szCs w:val="28"/>
          <w:lang w:eastAsia="zh-CN" w:bidi="hi-IN"/>
        </w:rPr>
        <w:t xml:space="preserve">. «б» - </w:t>
      </w:r>
      <w:proofErr w:type="spellStart"/>
      <w:r w:rsidRPr="00703439">
        <w:rPr>
          <w:rFonts w:ascii="Times New Roman" w:eastAsia="SimSun" w:hAnsi="Times New Roman" w:cs="Mangal"/>
          <w:kern w:val="3"/>
          <w:sz w:val="28"/>
          <w:szCs w:val="28"/>
          <w:lang w:eastAsia="zh-CN" w:bidi="hi-IN"/>
        </w:rPr>
        <w:t>пп</w:t>
      </w:r>
      <w:proofErr w:type="spellEnd"/>
      <w:r w:rsidRPr="00703439">
        <w:rPr>
          <w:rFonts w:ascii="Times New Roman" w:eastAsia="SimSun" w:hAnsi="Times New Roman" w:cs="Mangal"/>
          <w:kern w:val="3"/>
          <w:sz w:val="28"/>
          <w:szCs w:val="28"/>
          <w:lang w:eastAsia="zh-CN" w:bidi="hi-IN"/>
        </w:rPr>
        <w:t xml:space="preserve">. «г» и </w:t>
      </w:r>
      <w:proofErr w:type="spellStart"/>
      <w:r w:rsidRPr="00703439">
        <w:rPr>
          <w:rFonts w:ascii="Times New Roman" w:eastAsia="SimSun" w:hAnsi="Times New Roman" w:cs="Mangal"/>
          <w:kern w:val="3"/>
          <w:sz w:val="28"/>
          <w:szCs w:val="28"/>
          <w:lang w:eastAsia="zh-CN" w:bidi="hi-IN"/>
        </w:rPr>
        <w:t>пп</w:t>
      </w:r>
      <w:proofErr w:type="spellEnd"/>
      <w:r w:rsidRPr="00703439">
        <w:rPr>
          <w:rFonts w:ascii="Times New Roman" w:eastAsia="SimSun" w:hAnsi="Times New Roman" w:cs="Mangal"/>
          <w:kern w:val="3"/>
          <w:sz w:val="28"/>
          <w:szCs w:val="28"/>
          <w:lang w:eastAsia="zh-CN" w:bidi="hi-IN"/>
        </w:rPr>
        <w:t xml:space="preserve">. «е» - </w:t>
      </w:r>
      <w:proofErr w:type="spellStart"/>
      <w:r w:rsidRPr="00703439">
        <w:rPr>
          <w:rFonts w:ascii="Times New Roman" w:eastAsia="SimSun" w:hAnsi="Times New Roman" w:cs="Mangal"/>
          <w:kern w:val="3"/>
          <w:sz w:val="28"/>
          <w:szCs w:val="28"/>
          <w:lang w:eastAsia="zh-CN" w:bidi="hi-IN"/>
        </w:rPr>
        <w:t>пп</w:t>
      </w:r>
      <w:proofErr w:type="spellEnd"/>
      <w:r w:rsidRPr="00703439">
        <w:rPr>
          <w:rFonts w:ascii="Times New Roman" w:eastAsia="SimSun" w:hAnsi="Times New Roman" w:cs="Mangal"/>
          <w:kern w:val="3"/>
          <w:sz w:val="28"/>
          <w:szCs w:val="28"/>
          <w:lang w:eastAsia="zh-CN" w:bidi="hi-IN"/>
        </w:rPr>
        <w:t>.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№145.</w:t>
      </w:r>
    </w:p>
    <w:p w:rsidR="00703439" w:rsidRPr="00703439" w:rsidRDefault="00703439" w:rsidP="00703439">
      <w:pPr>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Представитель заказчика пояснил, что позиция КТРУ 26.60.13.190-00000107 «Стимулятор глубоких тканей электромагнитный, переносной» для закупки </w:t>
      </w:r>
      <w:r w:rsidRPr="00703439">
        <w:rPr>
          <w:rFonts w:ascii="Times New Roman" w:eastAsia="SimSun" w:hAnsi="Times New Roman" w:cs="Mangal"/>
          <w:color w:val="000000"/>
          <w:kern w:val="3"/>
          <w:sz w:val="28"/>
          <w:szCs w:val="28"/>
          <w:lang w:eastAsia="zh-CN" w:bidi="hi-IN"/>
        </w:rPr>
        <w:t>№0177200000924000177 выбрана на основании</w:t>
      </w:r>
      <w:r w:rsidRPr="00703439">
        <w:rPr>
          <w:rFonts w:ascii="Times New Roman" w:eastAsia="SimSun" w:hAnsi="Times New Roman" w:cs="Mangal"/>
          <w:kern w:val="3"/>
          <w:sz w:val="28"/>
          <w:szCs w:val="28"/>
          <w:lang w:eastAsia="zh-CN" w:bidi="hi-IN"/>
        </w:rPr>
        <w:t xml:space="preserve"> </w:t>
      </w:r>
      <w:r w:rsidRPr="00703439">
        <w:rPr>
          <w:rFonts w:ascii="Times New Roman" w:eastAsia="SimSun" w:hAnsi="Times New Roman" w:cs="Mangal"/>
          <w:kern w:val="3"/>
          <w:sz w:val="28"/>
          <w:szCs w:val="24"/>
          <w:lang w:eastAsia="zh-CN" w:bidi="hi-IN"/>
        </w:rPr>
        <w:t xml:space="preserve">Порядка организации медицинской реабилитации взрослых, утвержденного приказом Минздрава России от 31.07.2020 №788н. Приложением №5 к данному приказу утвержден стандарт оснащения отделения ранней медицинской реабилитации, в п. 16 которого предусмотрено оснащение стимулятором глубоких тканей </w:t>
      </w:r>
      <w:r w:rsidRPr="00703439">
        <w:rPr>
          <w:rFonts w:ascii="Times New Roman" w:eastAsia="SimSun" w:hAnsi="Times New Roman" w:cs="Mangal"/>
          <w:kern w:val="3"/>
          <w:sz w:val="28"/>
          <w:szCs w:val="24"/>
          <w:lang w:eastAsia="zh-CN" w:bidi="hi-IN"/>
        </w:rPr>
        <w:lastRenderedPageBreak/>
        <w:t>электромагнитным переносным, по коду вида номенклатурной классификации медицинского изделия 173300. На закупку данного аппарата выделены целевые денежные средства, закупка согласована с Лечебно-реабилитационным центром Минздрава России.</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ru-RU" w:bidi="hi-IN"/>
        </w:rPr>
      </w:pPr>
      <w:r w:rsidRPr="00703439">
        <w:rPr>
          <w:rFonts w:ascii="Times New Roman" w:eastAsia="SimSun" w:hAnsi="Times New Roman" w:cs="Mangal"/>
          <w:kern w:val="3"/>
          <w:sz w:val="28"/>
          <w:szCs w:val="28"/>
          <w:lang w:eastAsia="ru-RU" w:bidi="hi-IN"/>
        </w:rPr>
        <w:t xml:space="preserve">Комиссией УФАС по РА установлено, что позиция КТРУ </w:t>
      </w:r>
      <w:r w:rsidRPr="00703439">
        <w:rPr>
          <w:rFonts w:ascii="Times New Roman" w:eastAsia="SimSun" w:hAnsi="Times New Roman" w:cs="Mangal"/>
          <w:color w:val="000000"/>
          <w:kern w:val="3"/>
          <w:sz w:val="28"/>
          <w:szCs w:val="28"/>
          <w:lang w:eastAsia="ru-RU" w:bidi="hi-IN"/>
        </w:rPr>
        <w:t>26.60.13.190-00000107 «Стимулятор глубоких тканей электромагнитный, переносной» содержит</w:t>
      </w:r>
      <w:r w:rsidRPr="00703439">
        <w:rPr>
          <w:rFonts w:ascii="Times New Roman" w:eastAsia="SimSun" w:hAnsi="Times New Roman" w:cs="Mangal"/>
          <w:kern w:val="3"/>
          <w:sz w:val="28"/>
          <w:szCs w:val="28"/>
          <w:lang w:eastAsia="ru-RU" w:bidi="hi-IN"/>
        </w:rPr>
        <w:t xml:space="preserve"> код вида номенклатурной классификации медицинского изделия </w:t>
      </w:r>
      <w:r w:rsidRPr="00703439">
        <w:rPr>
          <w:rFonts w:ascii="Times New Roman" w:eastAsia="SimSun" w:hAnsi="Times New Roman" w:cs="Mangal"/>
          <w:color w:val="000000"/>
          <w:kern w:val="3"/>
          <w:sz w:val="28"/>
          <w:szCs w:val="28"/>
          <w:lang w:eastAsia="ru-RU" w:bidi="hi-IN"/>
        </w:rPr>
        <w:t xml:space="preserve">173300; дата начала обязательного применения позиции каталога: 01.07.2019. Описание по классификатору: «Компактный ручной электроприбор автономного питания, предназначенный для стимуляции электромагнитным (э/м) излучением различных участков тела с целью облегчения боли при различных состояниях и/или ускорения заживления ран и травм мягких тканей без применения терапевтического глубокого нагрева. Это автономный электронный блок с элементами управления, предназначенный для проведения в ткани импульсных электромагнитных полей (ИЭМП) интенсивностью ниже порога </w:t>
      </w:r>
      <w:proofErr w:type="spellStart"/>
      <w:r w:rsidRPr="00703439">
        <w:rPr>
          <w:rFonts w:ascii="Times New Roman" w:eastAsia="SimSun" w:hAnsi="Times New Roman" w:cs="Mangal"/>
          <w:color w:val="000000"/>
          <w:kern w:val="3"/>
          <w:sz w:val="28"/>
          <w:szCs w:val="28"/>
          <w:lang w:eastAsia="ru-RU" w:bidi="hi-IN"/>
        </w:rPr>
        <w:t>теплосенсорного</w:t>
      </w:r>
      <w:proofErr w:type="spellEnd"/>
      <w:r w:rsidRPr="00703439">
        <w:rPr>
          <w:rFonts w:ascii="Times New Roman" w:eastAsia="SimSun" w:hAnsi="Times New Roman" w:cs="Mangal"/>
          <w:color w:val="000000"/>
          <w:kern w:val="3"/>
          <w:sz w:val="28"/>
          <w:szCs w:val="28"/>
          <w:lang w:eastAsia="ru-RU" w:bidi="hi-IN"/>
        </w:rPr>
        <w:t xml:space="preserve"> восприятия пациента. Устройство не предназначено для подведения электрического тока непосредственно к телу. Может использоваться как в клинических, так и в домашних условиях».</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ru-RU" w:bidi="hi-IN"/>
        </w:rPr>
      </w:pPr>
      <w:r w:rsidRPr="00703439">
        <w:rPr>
          <w:rFonts w:ascii="Times New Roman" w:eastAsia="SimSun" w:hAnsi="Times New Roman" w:cs="Mangal"/>
          <w:color w:val="000000"/>
          <w:kern w:val="3"/>
          <w:sz w:val="28"/>
          <w:szCs w:val="28"/>
          <w:lang w:eastAsia="ru-RU" w:bidi="hi-IN"/>
        </w:rPr>
        <w:t xml:space="preserve">Вместе с тем, медицинское изделие Магнит-2-МЕД </w:t>
      </w:r>
      <w:proofErr w:type="spellStart"/>
      <w:r w:rsidRPr="00703439">
        <w:rPr>
          <w:rFonts w:ascii="Times New Roman" w:eastAsia="SimSun" w:hAnsi="Times New Roman" w:cs="Mangal"/>
          <w:color w:val="000000"/>
          <w:kern w:val="3"/>
          <w:sz w:val="28"/>
          <w:szCs w:val="28"/>
          <w:lang w:eastAsia="ru-RU" w:bidi="hi-IN"/>
        </w:rPr>
        <w:t>ТеКо</w:t>
      </w:r>
      <w:proofErr w:type="spellEnd"/>
      <w:r w:rsidRPr="00703439">
        <w:rPr>
          <w:rFonts w:ascii="Times New Roman" w:eastAsia="SimSun" w:hAnsi="Times New Roman" w:cs="Mangal"/>
          <w:color w:val="000000"/>
          <w:kern w:val="3"/>
          <w:sz w:val="28"/>
          <w:szCs w:val="28"/>
          <w:lang w:eastAsia="ru-RU" w:bidi="hi-IN"/>
        </w:rPr>
        <w:t xml:space="preserve">, предлагаемое к поставке заявителем, имеет </w:t>
      </w:r>
      <w:r w:rsidRPr="00703439">
        <w:rPr>
          <w:rFonts w:ascii="Times New Roman" w:eastAsia="SimSun" w:hAnsi="Times New Roman" w:cs="Mangal"/>
          <w:kern w:val="3"/>
          <w:sz w:val="28"/>
          <w:szCs w:val="28"/>
          <w:lang w:eastAsia="ru-RU" w:bidi="hi-IN"/>
        </w:rPr>
        <w:t xml:space="preserve">код вида номенклатурной классификации медицинского изделия 285040 и относится к позиции </w:t>
      </w:r>
      <w:r w:rsidRPr="00703439">
        <w:rPr>
          <w:rFonts w:ascii="Times New Roman" w:eastAsia="SimSun" w:hAnsi="Times New Roman" w:cs="Mangal"/>
          <w:color w:val="000000"/>
          <w:kern w:val="3"/>
          <w:sz w:val="28"/>
          <w:szCs w:val="28"/>
          <w:lang w:eastAsia="ru-RU" w:bidi="hi-IN"/>
        </w:rPr>
        <w:t>КТРУ 26.60.13.190-00000075.</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ru-RU" w:bidi="hi-IN"/>
        </w:rPr>
      </w:pPr>
      <w:r w:rsidRPr="00703439">
        <w:rPr>
          <w:rFonts w:ascii="Times New Roman" w:eastAsia="SimSun" w:hAnsi="Times New Roman" w:cs="Mangal"/>
          <w:kern w:val="3"/>
          <w:sz w:val="28"/>
          <w:szCs w:val="28"/>
          <w:lang w:eastAsia="ru-RU" w:bidi="hi-IN"/>
        </w:rPr>
        <w:t>Код вида номенклатурной классификации медицинского изделия</w:t>
      </w:r>
      <w:r w:rsidRPr="00703439">
        <w:rPr>
          <w:rFonts w:ascii="Times New Roman" w:eastAsia="SimSun" w:hAnsi="Times New Roman" w:cs="Mangal"/>
          <w:color w:val="000000"/>
          <w:kern w:val="3"/>
          <w:sz w:val="28"/>
          <w:szCs w:val="28"/>
          <w:lang w:eastAsia="ru-RU" w:bidi="hi-IN"/>
        </w:rPr>
        <w:t xml:space="preserve"> </w:t>
      </w:r>
      <w:r w:rsidRPr="00703439">
        <w:rPr>
          <w:rFonts w:ascii="Times New Roman" w:eastAsia="SimSun" w:hAnsi="Times New Roman" w:cs="Mangal"/>
          <w:kern w:val="3"/>
          <w:sz w:val="28"/>
          <w:szCs w:val="28"/>
          <w:lang w:eastAsia="ru-RU" w:bidi="hi-IN"/>
        </w:rPr>
        <w:t xml:space="preserve">285040 не указан в стандарте оснащения отделения ранней медицинской реабилитации (приложение №5 к </w:t>
      </w:r>
      <w:r w:rsidRPr="00703439">
        <w:rPr>
          <w:rFonts w:ascii="Times New Roman" w:eastAsia="SimSun" w:hAnsi="Times New Roman" w:cs="Mangal"/>
          <w:color w:val="000000"/>
          <w:kern w:val="3"/>
          <w:sz w:val="28"/>
          <w:szCs w:val="28"/>
          <w:lang w:eastAsia="ru-RU" w:bidi="hi-IN"/>
        </w:rPr>
        <w:t xml:space="preserve">приказу </w:t>
      </w:r>
      <w:r w:rsidRPr="00703439">
        <w:rPr>
          <w:rFonts w:ascii="Times New Roman" w:eastAsia="SimSun" w:hAnsi="Times New Roman" w:cs="Mangal"/>
          <w:kern w:val="3"/>
          <w:sz w:val="28"/>
          <w:szCs w:val="28"/>
          <w:lang w:eastAsia="ru-RU" w:bidi="hi-IN"/>
        </w:rPr>
        <w:t>Минздрава России от 31.07.2020 №788н), в связи с чем, Комиссия УФАС по РА приходит к выводу, что закупка аппарата по данному коду и соответствующей ему позиции КТРУ может привести к нецелевому использованию средств субсидии, выделенной для приобретения соответствующего оборудования.</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ru-RU" w:bidi="hi-IN"/>
        </w:rPr>
      </w:pPr>
      <w:r w:rsidRPr="00703439">
        <w:rPr>
          <w:rFonts w:ascii="Times New Roman" w:eastAsia="SimSun" w:hAnsi="Times New Roman" w:cs="Mangal"/>
          <w:kern w:val="3"/>
          <w:sz w:val="28"/>
          <w:szCs w:val="28"/>
          <w:lang w:eastAsia="ru-RU" w:bidi="hi-IN"/>
        </w:rPr>
        <w:t xml:space="preserve">Таким образом, Комиссия УФАС по РА считает, что применение заказчиком позиции КТРУ </w:t>
      </w:r>
      <w:r w:rsidRPr="00703439">
        <w:rPr>
          <w:rFonts w:ascii="Times New Roman" w:eastAsia="SimSun" w:hAnsi="Times New Roman" w:cs="Mangal"/>
          <w:color w:val="000000"/>
          <w:kern w:val="3"/>
          <w:sz w:val="28"/>
          <w:szCs w:val="28"/>
          <w:lang w:eastAsia="ru-RU" w:bidi="hi-IN"/>
        </w:rPr>
        <w:t>26.60.13.190-00000107 «Стимулятор глубоких тканей электромагнитный, переносной»</w:t>
      </w:r>
      <w:r w:rsidRPr="00703439">
        <w:rPr>
          <w:rFonts w:ascii="Times New Roman" w:eastAsia="SimSun" w:hAnsi="Times New Roman" w:cs="Mangal"/>
          <w:kern w:val="3"/>
          <w:sz w:val="28"/>
          <w:szCs w:val="28"/>
          <w:lang w:eastAsia="ru-RU" w:bidi="hi-IN"/>
        </w:rPr>
        <w:t xml:space="preserve"> не противоречит требованиям законодательства о контрактной системе.</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ru-RU" w:bidi="hi-IN"/>
        </w:rPr>
      </w:pPr>
      <w:r w:rsidRPr="00703439">
        <w:rPr>
          <w:rFonts w:ascii="Times New Roman" w:eastAsia="SimSun" w:hAnsi="Times New Roman" w:cs="Mangal"/>
          <w:kern w:val="3"/>
          <w:sz w:val="28"/>
          <w:szCs w:val="28"/>
          <w:lang w:eastAsia="ru-RU" w:bidi="hi-IN"/>
        </w:rPr>
        <w:t>Довод заявителя является необоснованным.</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ru-RU" w:bidi="hi-IN"/>
        </w:rPr>
      </w:pPr>
      <w:r w:rsidRPr="00703439">
        <w:rPr>
          <w:rFonts w:ascii="Times New Roman" w:eastAsia="SimSun" w:hAnsi="Times New Roman" w:cs="Mangal"/>
          <w:kern w:val="3"/>
          <w:sz w:val="28"/>
          <w:szCs w:val="28"/>
          <w:lang w:eastAsia="ru-RU" w:bidi="hi-IN"/>
        </w:rPr>
        <w:t>2. Заявитель в жалобе указывает, что установленным заказчиком характеристикам соответствует товар одного производителя - «Полимаг-01М» производства ЕЛАМЕД, Россия.</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 xml:space="preserve">В соответствии с п. 1 ч. 1 ст. 33 Закона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sidRPr="00703439">
        <w:rPr>
          <w:rFonts w:ascii="Times New Roman" w:eastAsia="SimSun" w:hAnsi="Times New Roman" w:cs="Mangal"/>
          <w:kern w:val="3"/>
          <w:sz w:val="28"/>
          <w:szCs w:val="28"/>
          <w:lang w:eastAsia="zh-CN" w:bidi="hi-IN"/>
        </w:rPr>
        <w:lastRenderedPageBreak/>
        <w:t>при условии, что такие требования или указания влекут за собой ограничение количества участников закупки.</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Согласно ч. 2 ст. 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Комиссией УФАС по РА установлено, что позиция КТРУ </w:t>
      </w:r>
      <w:r w:rsidRPr="00703439">
        <w:rPr>
          <w:rFonts w:ascii="Times New Roman" w:eastAsia="SimSun" w:hAnsi="Times New Roman" w:cs="Mangal"/>
          <w:color w:val="000000"/>
          <w:kern w:val="3"/>
          <w:sz w:val="28"/>
          <w:szCs w:val="28"/>
          <w:lang w:eastAsia="zh-CN" w:bidi="hi-IN"/>
        </w:rPr>
        <w:t>26.60.13.190-00000107 «Стимулятор глубоких тканей электромагнитный, переносной» не содержит обязательных к применению характеристик товара.</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Согласно позиции, изложенной в письме Минфина России от 24.01.2022      №24-03-08/4090, если описание (содержащее характеристики) объекта закупки не сформировано и не включено в позицию каталога:</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 заказчик при использовании такой позиции каталога самостоятельно осуществляет описание объекта закупки в соответствии с положениями ст. 33 Закона о контрактной системе (самостоятельно устанавливает в извещении об осуществлении закупки все характеристики закупаемого товара, работы, услуги);</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 предусмотренные п. 5 Правил использования КТРУ запреты на указание дополнительных характеристик не применяются.</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Таким образом, поскольку позиция КТРУ </w:t>
      </w:r>
      <w:r w:rsidRPr="00703439">
        <w:rPr>
          <w:rFonts w:ascii="Times New Roman" w:eastAsia="SimSun" w:hAnsi="Times New Roman" w:cs="Mangal"/>
          <w:color w:val="000000"/>
          <w:kern w:val="3"/>
          <w:sz w:val="28"/>
          <w:szCs w:val="28"/>
          <w:lang w:eastAsia="zh-CN" w:bidi="hi-IN"/>
        </w:rPr>
        <w:t>26.60.13.190-00000107</w:t>
      </w:r>
      <w:r w:rsidRPr="00703439">
        <w:rPr>
          <w:rFonts w:ascii="Times New Roman" w:eastAsia="SimSun" w:hAnsi="Times New Roman" w:cs="Mangal"/>
          <w:kern w:val="3"/>
          <w:sz w:val="28"/>
          <w:szCs w:val="28"/>
          <w:lang w:eastAsia="zh-CN" w:bidi="hi-IN"/>
        </w:rPr>
        <w:t xml:space="preserve"> не содержит характеристики товара, заказчиком самостоятельно сформировано описание объекта закупки в соответствии с положениями ст. 33 Закона о контрактной системе.</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Представитель заказчика пояснил, что описание объекта зак</w:t>
      </w:r>
      <w:r w:rsidRPr="00703439">
        <w:rPr>
          <w:rFonts w:ascii="Times New Roman" w:eastAsia="SimSun" w:hAnsi="Times New Roman" w:cs="Mangal"/>
          <w:color w:val="000000"/>
          <w:kern w:val="3"/>
          <w:sz w:val="28"/>
          <w:szCs w:val="28"/>
          <w:lang w:eastAsia="zh-CN" w:bidi="hi-IN"/>
        </w:rPr>
        <w:t>упки произведено заказчиком на основании имеющейся потребности. Подтвердил необходимость закупки аппарата Полимаг-01 или его модификации Полимаг-01М. Потребность в данном аппарате вызвана удобством и простотой его использования, возможностью использовать одновременно на двух пациентах, широким спектром показаний к применению (свыше 100 диагнозов). Аппарат</w:t>
      </w:r>
      <w:r w:rsidRPr="00703439">
        <w:rPr>
          <w:rFonts w:ascii="Times New Roman" w:eastAsia="SimSun" w:hAnsi="Times New Roman" w:cs="Mangal"/>
          <w:kern w:val="3"/>
          <w:sz w:val="28"/>
          <w:szCs w:val="28"/>
          <w:lang w:eastAsia="zh-CN" w:bidi="hi-IN"/>
        </w:rPr>
        <w:t xml:space="preserve"> обеспечивает формирование непрерывных и прерывистых импульсных магнитных полей (бегущее, вращающееся, пульсирующее), различающихся по конфигурации, интенсивности, направлению и скорости перемещения магнитного поля. Возможность одномоментно воздействовать на большие площади больного (конечности, туловище) повышает эффективность применения </w:t>
      </w:r>
      <w:proofErr w:type="spellStart"/>
      <w:r w:rsidRPr="00703439">
        <w:rPr>
          <w:rFonts w:ascii="Times New Roman" w:eastAsia="SimSun" w:hAnsi="Times New Roman" w:cs="Mangal"/>
          <w:kern w:val="3"/>
          <w:sz w:val="28"/>
          <w:szCs w:val="28"/>
          <w:lang w:eastAsia="zh-CN" w:bidi="hi-IN"/>
        </w:rPr>
        <w:t>магнитотерапии</w:t>
      </w:r>
      <w:proofErr w:type="spellEnd"/>
      <w:r w:rsidRPr="00703439">
        <w:rPr>
          <w:rFonts w:ascii="Times New Roman" w:eastAsia="SimSun" w:hAnsi="Times New Roman" w:cs="Mangal"/>
          <w:kern w:val="3"/>
          <w:sz w:val="28"/>
          <w:szCs w:val="28"/>
          <w:lang w:eastAsia="zh-CN" w:bidi="hi-IN"/>
        </w:rPr>
        <w:t xml:space="preserve">. </w:t>
      </w:r>
      <w:proofErr w:type="spellStart"/>
      <w:r w:rsidRPr="00703439">
        <w:rPr>
          <w:rFonts w:ascii="Times New Roman" w:eastAsia="SimSun" w:hAnsi="Times New Roman" w:cs="Mangal"/>
          <w:kern w:val="3"/>
          <w:sz w:val="28"/>
          <w:szCs w:val="28"/>
          <w:lang w:eastAsia="zh-CN" w:bidi="hi-IN"/>
        </w:rPr>
        <w:t>Полимаг</w:t>
      </w:r>
      <w:proofErr w:type="spellEnd"/>
      <w:r w:rsidRPr="00703439">
        <w:rPr>
          <w:rFonts w:ascii="Times New Roman" w:eastAsia="SimSun" w:hAnsi="Times New Roman" w:cs="Mangal"/>
          <w:kern w:val="3"/>
          <w:sz w:val="28"/>
          <w:szCs w:val="28"/>
          <w:lang w:eastAsia="zh-CN" w:bidi="hi-IN"/>
        </w:rPr>
        <w:t xml:space="preserve"> состоит из блока управления, подвижной стойки (подвижность обеспечивается 4 поворотными колесами), и гибких магнитных излучателей (4-х основных, предназначенных для воздействия на большие участки тела больного и 1-го дополнительного, предназначенного для локального воздействия). Каждый из основных излучателей состоит из двадцати четырех магнитных индукторов, дополнительный излучатель включает шесть индукторов. Таким образом, в аппарате объединены 102 магнитных индуктора. Такая конструкция дает преимущества перед другими аппаратами </w:t>
      </w:r>
      <w:proofErr w:type="spellStart"/>
      <w:r w:rsidRPr="00703439">
        <w:rPr>
          <w:rFonts w:ascii="Times New Roman" w:eastAsia="SimSun" w:hAnsi="Times New Roman" w:cs="Mangal"/>
          <w:kern w:val="3"/>
          <w:sz w:val="28"/>
          <w:szCs w:val="28"/>
          <w:lang w:eastAsia="zh-CN" w:bidi="hi-IN"/>
        </w:rPr>
        <w:t>магнитотерапии</w:t>
      </w:r>
      <w:proofErr w:type="spellEnd"/>
      <w:r w:rsidRPr="00703439">
        <w:rPr>
          <w:rFonts w:ascii="Times New Roman" w:eastAsia="SimSun" w:hAnsi="Times New Roman" w:cs="Mangal"/>
          <w:kern w:val="3"/>
          <w:sz w:val="28"/>
          <w:szCs w:val="28"/>
          <w:lang w:eastAsia="zh-CN" w:bidi="hi-IN"/>
        </w:rPr>
        <w:t xml:space="preserve">, имеющими </w:t>
      </w:r>
      <w:r w:rsidRPr="00703439">
        <w:rPr>
          <w:rFonts w:ascii="Times New Roman" w:eastAsia="SimSun" w:hAnsi="Times New Roman" w:cs="Mangal"/>
          <w:kern w:val="3"/>
          <w:sz w:val="28"/>
          <w:szCs w:val="28"/>
          <w:lang w:eastAsia="zh-CN" w:bidi="hi-IN"/>
        </w:rPr>
        <w:lastRenderedPageBreak/>
        <w:t>тубусы, устройства для крепления к частям тела и пр.</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Комиссии УФАС по РА на обозрение заказчиком представлен фотоматериал для наглядной демонстрации видов аппаратов, применяемых при </w:t>
      </w:r>
      <w:proofErr w:type="spellStart"/>
      <w:r w:rsidRPr="00703439">
        <w:rPr>
          <w:rFonts w:ascii="Times New Roman" w:eastAsia="SimSun" w:hAnsi="Times New Roman" w:cs="Mangal"/>
          <w:kern w:val="3"/>
          <w:sz w:val="28"/>
          <w:szCs w:val="28"/>
          <w:lang w:eastAsia="zh-CN" w:bidi="hi-IN"/>
        </w:rPr>
        <w:t>магнитотерапии</w:t>
      </w:r>
      <w:proofErr w:type="spellEnd"/>
      <w:r w:rsidRPr="00703439">
        <w:rPr>
          <w:rFonts w:ascii="Times New Roman" w:eastAsia="SimSun" w:hAnsi="Times New Roman" w:cs="Mangal"/>
          <w:kern w:val="3"/>
          <w:sz w:val="28"/>
          <w:szCs w:val="28"/>
          <w:lang w:eastAsia="zh-CN" w:bidi="hi-IN"/>
        </w:rPr>
        <w:t>, и имеющих регистрационные удостоверения по коду вида номенклатурной классификации медицинского изделия 173300.</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данного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kern w:val="3"/>
          <w:sz w:val="28"/>
          <w:szCs w:val="28"/>
          <w:lang w:eastAsia="zh-CN" w:bidi="hi-IN"/>
        </w:rPr>
        <w:t xml:space="preserve">На участие в электронном запросе котировок </w:t>
      </w:r>
      <w:r w:rsidRPr="00703439">
        <w:rPr>
          <w:rFonts w:ascii="Times New Roman" w:eastAsia="SimSun" w:hAnsi="Times New Roman" w:cs="Mangal"/>
          <w:color w:val="000000"/>
          <w:kern w:val="3"/>
          <w:sz w:val="28"/>
          <w:szCs w:val="28"/>
          <w:lang w:eastAsia="zh-CN" w:bidi="hi-IN"/>
        </w:rPr>
        <w:t>№0177200000924000177 подано 3 заявки, признанные соответствующими требованиям извещения (протокол подведения итогов определения поставщика (подрядчика, исполнителя) №0177200000924000177 от 21.02.2024).</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4"/>
          <w:szCs w:val="24"/>
          <w:lang w:eastAsia="zh-CN" w:bidi="hi-IN"/>
        </w:rPr>
      </w:pPr>
      <w:r w:rsidRPr="00703439">
        <w:rPr>
          <w:rFonts w:ascii="Times New Roman" w:eastAsia="SimSun" w:hAnsi="Times New Roman" w:cs="Mangal"/>
          <w:color w:val="000000"/>
          <w:kern w:val="3"/>
          <w:sz w:val="28"/>
          <w:szCs w:val="28"/>
          <w:lang w:eastAsia="zh-CN" w:bidi="hi-IN"/>
        </w:rPr>
        <w:t>В о</w:t>
      </w:r>
      <w:r w:rsidRPr="00703439">
        <w:rPr>
          <w:rFonts w:ascii="Times New Roman" w:eastAsia="SimSun" w:hAnsi="Times New Roman" w:cs="Mangal"/>
          <w:kern w:val="3"/>
          <w:sz w:val="28"/>
          <w:szCs w:val="28"/>
          <w:lang w:eastAsia="zh-CN" w:bidi="hi-IN"/>
        </w:rPr>
        <w:t>пределении Верховного Суда РФ от 24.01.2022 №308-ЭС21-26790 по делу №А61-4140/2020 указано, что требования к предлагаемому к поставке товару сформированы заказчиком исходя из его потребности, что не может само по себе рассматриваться как ограничение количества потенциальных участников данной закупки. Доказательства объективного отсутствия у заказчика необходимости в получении продукции с теми качественными, функциональными и техническими характеристиками, которые указаны в аукционной документации, не представлены.</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Комиссией УФАС по РА принято во внимание, что у заказчика отсутствует возможность закупить аппарат с кодом вида номенклатурной классификации медицинского изделия 285040, который не включен в перечень оборудования, предусмотренного для оснащения отделений ранней медицинской реабилитации.</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Довод жалобы признан необоснованным.</w:t>
      </w:r>
    </w:p>
    <w:p w:rsidR="00703439" w:rsidRPr="00703439" w:rsidRDefault="00703439" w:rsidP="00703439">
      <w:pPr>
        <w:widowControl w:val="0"/>
        <w:suppressAutoHyphens/>
        <w:autoSpaceDN w:val="0"/>
        <w:spacing w:after="0" w:line="240" w:lineRule="auto"/>
        <w:ind w:firstLine="567"/>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color w:val="000000"/>
          <w:kern w:val="3"/>
          <w:sz w:val="28"/>
          <w:szCs w:val="28"/>
          <w:lang w:eastAsia="zh-CN" w:bidi="hi-IN"/>
        </w:rPr>
        <w:t xml:space="preserve">На </w:t>
      </w:r>
      <w:r w:rsidRPr="00703439">
        <w:rPr>
          <w:rFonts w:ascii="Times New Roman" w:eastAsia="SimSun" w:hAnsi="Times New Roman" w:cs="Mangal"/>
          <w:kern w:val="3"/>
          <w:sz w:val="28"/>
          <w:szCs w:val="28"/>
          <w:lang w:eastAsia="zh-CN" w:bidi="hi-IN"/>
        </w:rPr>
        <w:t>основании вышеизложенного, Комиссия УФАС по РА, руководствуясь ст. 106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703439" w:rsidRPr="00703439" w:rsidRDefault="00703439" w:rsidP="00703439">
      <w:pPr>
        <w:widowControl w:val="0"/>
        <w:tabs>
          <w:tab w:val="left" w:pos="-567"/>
        </w:tabs>
        <w:suppressAutoHyphens/>
        <w:autoSpaceDN w:val="0"/>
        <w:spacing w:after="0" w:line="240" w:lineRule="auto"/>
        <w:jc w:val="center"/>
        <w:textAlignment w:val="baseline"/>
        <w:rPr>
          <w:rFonts w:ascii="Times New Roman" w:eastAsia="SimSun" w:hAnsi="Times New Roman" w:cs="Mangal"/>
          <w:kern w:val="3"/>
          <w:lang w:eastAsia="ru-RU" w:bidi="hi-IN"/>
        </w:rPr>
      </w:pPr>
    </w:p>
    <w:p w:rsidR="00703439" w:rsidRPr="00703439" w:rsidRDefault="00703439" w:rsidP="00703439">
      <w:pPr>
        <w:widowControl w:val="0"/>
        <w:tabs>
          <w:tab w:val="left" w:pos="-567"/>
        </w:tabs>
        <w:suppressAutoHyphens/>
        <w:autoSpaceDN w:val="0"/>
        <w:spacing w:after="0" w:line="240" w:lineRule="auto"/>
        <w:jc w:val="center"/>
        <w:textAlignment w:val="baseline"/>
        <w:rPr>
          <w:rFonts w:ascii="Times New Roman" w:eastAsia="SimSun" w:hAnsi="Times New Roman" w:cs="Mangal"/>
          <w:kern w:val="3"/>
          <w:sz w:val="28"/>
          <w:szCs w:val="28"/>
          <w:lang w:eastAsia="ru-RU" w:bidi="hi-IN"/>
        </w:rPr>
      </w:pPr>
      <w:r w:rsidRPr="00703439">
        <w:rPr>
          <w:rFonts w:ascii="Times New Roman" w:eastAsia="SimSun" w:hAnsi="Times New Roman" w:cs="Mangal"/>
          <w:kern w:val="3"/>
          <w:sz w:val="28"/>
          <w:szCs w:val="28"/>
          <w:lang w:eastAsia="ru-RU" w:bidi="hi-IN"/>
        </w:rPr>
        <w:t>РЕШИЛА:</w:t>
      </w:r>
    </w:p>
    <w:p w:rsidR="00703439" w:rsidRPr="00703439" w:rsidRDefault="00703439" w:rsidP="00703439">
      <w:pPr>
        <w:widowControl w:val="0"/>
        <w:tabs>
          <w:tab w:val="left" w:pos="-567"/>
        </w:tabs>
        <w:suppressAutoHyphens/>
        <w:autoSpaceDN w:val="0"/>
        <w:spacing w:after="0" w:line="240" w:lineRule="auto"/>
        <w:jc w:val="center"/>
        <w:textAlignment w:val="baseline"/>
        <w:rPr>
          <w:rFonts w:ascii="Times New Roman" w:eastAsia="SimSun" w:hAnsi="Times New Roman" w:cs="Mangal"/>
          <w:kern w:val="3"/>
          <w:lang w:eastAsia="ru-RU" w:bidi="hi-IN"/>
        </w:rPr>
      </w:pPr>
    </w:p>
    <w:p w:rsidR="00703439" w:rsidRPr="00703439" w:rsidRDefault="00703439" w:rsidP="00703439">
      <w:pPr>
        <w:widowControl w:val="0"/>
        <w:shd w:val="clear" w:color="auto" w:fill="FFFFFF"/>
        <w:tabs>
          <w:tab w:val="left" w:pos="0"/>
        </w:tabs>
        <w:suppressAutoHyphens/>
        <w:autoSpaceDN w:val="0"/>
        <w:spacing w:after="0" w:line="240" w:lineRule="auto"/>
        <w:ind w:firstLine="568"/>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Признать жалобу ООО «</w:t>
      </w:r>
      <w:proofErr w:type="spellStart"/>
      <w:r w:rsidRPr="00703439">
        <w:rPr>
          <w:rFonts w:ascii="Times New Roman" w:eastAsia="SimSun" w:hAnsi="Times New Roman" w:cs="Mangal"/>
          <w:kern w:val="3"/>
          <w:sz w:val="28"/>
          <w:szCs w:val="28"/>
          <w:lang w:eastAsia="zh-CN" w:bidi="hi-IN"/>
        </w:rPr>
        <w:t>МосМедСклад</w:t>
      </w:r>
      <w:proofErr w:type="spellEnd"/>
      <w:r w:rsidRPr="00703439">
        <w:rPr>
          <w:rFonts w:ascii="Times New Roman" w:eastAsia="SimSun" w:hAnsi="Times New Roman" w:cs="Mangal"/>
          <w:kern w:val="3"/>
          <w:sz w:val="28"/>
          <w:szCs w:val="28"/>
          <w:lang w:eastAsia="zh-CN" w:bidi="hi-IN"/>
        </w:rPr>
        <w:t xml:space="preserve">» на действия заказчика БУЗ РА «Республиканская больница» при проведении запроса котировок в электронной форме №0177200000924000177 на поставку медицинского </w:t>
      </w:r>
      <w:r w:rsidRPr="00703439">
        <w:rPr>
          <w:rFonts w:ascii="Times New Roman" w:eastAsia="SimSun" w:hAnsi="Times New Roman" w:cs="Mangal"/>
          <w:kern w:val="3"/>
          <w:sz w:val="28"/>
          <w:szCs w:val="28"/>
          <w:lang w:eastAsia="zh-CN" w:bidi="hi-IN"/>
        </w:rPr>
        <w:lastRenderedPageBreak/>
        <w:t>изделия: стимулятор глубоких тканей электромагнитный переносной, ввод в эксплуатацию, обучение правилам эксплуатации специалистов, эксплуатирующих медицинское оборудование, и специалистов, осуществляющих техническое обслуживание медицинского оборудования, необоснованной.</w:t>
      </w:r>
    </w:p>
    <w:p w:rsidR="00703439" w:rsidRPr="00703439" w:rsidRDefault="00703439" w:rsidP="00703439">
      <w:pPr>
        <w:widowControl w:val="0"/>
        <w:shd w:val="clear" w:color="auto" w:fill="FFFFFF"/>
        <w:tabs>
          <w:tab w:val="left" w:pos="0"/>
        </w:tabs>
        <w:suppressAutoHyphens/>
        <w:autoSpaceDN w:val="0"/>
        <w:spacing w:after="0" w:line="240" w:lineRule="auto"/>
        <w:ind w:firstLine="568"/>
        <w:jc w:val="both"/>
        <w:textAlignment w:val="baseline"/>
        <w:rPr>
          <w:rFonts w:ascii="Times New Roman" w:eastAsia="SimSun" w:hAnsi="Times New Roman" w:cs="Mangal"/>
          <w:kern w:val="3"/>
          <w:sz w:val="28"/>
          <w:szCs w:val="28"/>
          <w:lang w:eastAsia="zh-CN" w:bidi="hi-IN"/>
        </w:rPr>
      </w:pPr>
    </w:p>
    <w:p w:rsidR="00703439" w:rsidRPr="00703439" w:rsidRDefault="00703439" w:rsidP="00703439">
      <w:pPr>
        <w:widowControl w:val="0"/>
        <w:shd w:val="clear" w:color="auto" w:fill="FFFFFF"/>
        <w:tabs>
          <w:tab w:val="left" w:pos="0"/>
        </w:tabs>
        <w:suppressAutoHyphens/>
        <w:autoSpaceDN w:val="0"/>
        <w:spacing w:after="0" w:line="240" w:lineRule="auto"/>
        <w:ind w:firstLine="568"/>
        <w:jc w:val="both"/>
        <w:textAlignment w:val="baseline"/>
        <w:rPr>
          <w:rFonts w:ascii="Times New Roman" w:eastAsia="SimSun" w:hAnsi="Times New Roman" w:cs="Mangal"/>
          <w:kern w:val="3"/>
          <w:sz w:val="28"/>
          <w:szCs w:val="28"/>
          <w:lang w:eastAsia="zh-CN" w:bidi="hi-IN"/>
        </w:rPr>
      </w:pPr>
      <w:r w:rsidRPr="00703439">
        <w:rPr>
          <w:rFonts w:ascii="Times New Roman" w:eastAsia="SimSun" w:hAnsi="Times New Roman" w:cs="Mangal"/>
          <w:kern w:val="3"/>
          <w:sz w:val="28"/>
          <w:szCs w:val="28"/>
          <w:lang w:eastAsia="zh-CN" w:bidi="hi-IN"/>
        </w:rPr>
        <w:t>Настоящее решение может быть обжаловано в судебном порядке в течение трех месяцев со дня его принятия.</w:t>
      </w:r>
    </w:p>
    <w:p w:rsidR="004001D5" w:rsidRPr="00703439" w:rsidRDefault="004001D5" w:rsidP="00703439"/>
    <w:sectPr w:rsidR="004001D5" w:rsidRPr="007034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FBA"/>
    <w:rsid w:val="004001D5"/>
    <w:rsid w:val="00483E76"/>
    <w:rsid w:val="006C1DF7"/>
    <w:rsid w:val="00703439"/>
    <w:rsid w:val="00A50FBA"/>
    <w:rsid w:val="00CF0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806533-0D4C-4378-9BE6-B5A3DD1CB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C1DF7"/>
    <w:rPr>
      <w:b/>
      <w:bCs/>
    </w:rPr>
  </w:style>
  <w:style w:type="paragraph" w:styleId="a4">
    <w:name w:val="Normal (Web)"/>
    <w:basedOn w:val="a"/>
    <w:uiPriority w:val="99"/>
    <w:semiHidden/>
    <w:unhideWhenUsed/>
    <w:rsid w:val="006C1DF7"/>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949839">
      <w:bodyDiv w:val="1"/>
      <w:marLeft w:val="0"/>
      <w:marRight w:val="0"/>
      <w:marTop w:val="0"/>
      <w:marBottom w:val="0"/>
      <w:divBdr>
        <w:top w:val="none" w:sz="0" w:space="0" w:color="auto"/>
        <w:left w:val="none" w:sz="0" w:space="0" w:color="auto"/>
        <w:bottom w:val="none" w:sz="0" w:space="0" w:color="auto"/>
        <w:right w:val="none" w:sz="0" w:space="0" w:color="auto"/>
      </w:divBdr>
    </w:div>
    <w:div w:id="183914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996</TotalTime>
  <Pages>6</Pages>
  <Words>2074</Words>
  <Characters>11826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Тадинова Айнара Вениаминовна</dc:creator>
  <cp:keywords/>
  <dc:description/>
  <cp:lastModifiedBy>Тадинова Айнара Вениаминовна</cp:lastModifiedBy>
  <cp:revision>4</cp:revision>
  <dcterms:created xsi:type="dcterms:W3CDTF">2024-02-27T09:13:00Z</dcterms:created>
  <dcterms:modified xsi:type="dcterms:W3CDTF">2024-02-29T04:15:00Z</dcterms:modified>
</cp:coreProperties>
</file>