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4" w:type="dxa"/>
        <w:tblLayout w:type="fixed"/>
        <w:tblLook w:val="0000"/>
      </w:tblPr>
      <w:tblGrid>
        <w:gridCol w:w="34"/>
        <w:gridCol w:w="10314"/>
      </w:tblGrid>
      <w:tr w:rsidR="006E45DA" w:rsidRPr="00360082">
        <w:tc>
          <w:tcPr>
            <w:tcW w:w="10348" w:type="dxa"/>
            <w:gridSpan w:val="2"/>
          </w:tcPr>
          <w:p w:rsidR="006E45DA" w:rsidRPr="00360082" w:rsidRDefault="00A54E11" w:rsidP="002304A0">
            <w:pPr>
              <w:pStyle w:val="a9"/>
              <w:spacing w:after="0"/>
              <w:ind w:firstLine="0"/>
              <w:jc w:val="center"/>
              <w:rPr>
                <w:rFonts w:ascii="Times New Roman" w:hAnsi="Times New Roman"/>
                <w:b/>
                <w:sz w:val="26"/>
                <w:szCs w:val="26"/>
              </w:rPr>
            </w:pPr>
            <w:r w:rsidRPr="00A54E1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6" type="#_x0000_t75" alt="GRAPHIC1" style="position:absolute;left:0;text-align:left;margin-left:224.1pt;margin-top:.2pt;width:48.2pt;height:54.2pt;z-index:251658240;visibility:visible">
                  <v:imagedata r:id="rId7" o:title="" gain="2147483647f" blacklevel="-7864f" grayscale="t" bilevel="t"/>
                  <w10:wrap type="topAndBottom"/>
                </v:shape>
              </w:pict>
            </w:r>
            <w:r w:rsidR="006E45DA" w:rsidRPr="00360082">
              <w:rPr>
                <w:rFonts w:ascii="Times New Roman" w:hAnsi="Times New Roman"/>
                <w:b/>
                <w:sz w:val="26"/>
                <w:szCs w:val="26"/>
              </w:rPr>
              <w:t xml:space="preserve"> </w:t>
            </w:r>
          </w:p>
          <w:p w:rsidR="006E45DA" w:rsidRPr="00360082" w:rsidRDefault="006E45DA" w:rsidP="002304A0">
            <w:pPr>
              <w:pStyle w:val="4"/>
              <w:ind w:firstLine="0"/>
              <w:rPr>
                <w:szCs w:val="26"/>
              </w:rPr>
            </w:pPr>
            <w:r w:rsidRPr="00360082">
              <w:rPr>
                <w:szCs w:val="26"/>
              </w:rPr>
              <w:t>УПРАВЛЕНИЕ ФЕДЕРАЛЬНОЙ АНТИМОНОПОЛЬНОЙ СЛУЖБЫ</w:t>
            </w:r>
          </w:p>
          <w:p w:rsidR="006E45DA" w:rsidRPr="00360082" w:rsidRDefault="006E45DA" w:rsidP="002304A0">
            <w:pPr>
              <w:jc w:val="center"/>
              <w:rPr>
                <w:b/>
                <w:sz w:val="26"/>
                <w:szCs w:val="26"/>
              </w:rPr>
            </w:pPr>
            <w:r w:rsidRPr="00360082">
              <w:rPr>
                <w:b/>
                <w:bCs/>
                <w:sz w:val="26"/>
                <w:szCs w:val="26"/>
              </w:rPr>
              <w:t>ПО КАЛУЖСКОЙ ОБЛАСТИ</w:t>
            </w:r>
          </w:p>
          <w:p w:rsidR="006E45DA" w:rsidRPr="00360082" w:rsidRDefault="006E45DA" w:rsidP="002304A0">
            <w:pPr>
              <w:jc w:val="center"/>
              <w:rPr>
                <w:b/>
                <w:sz w:val="26"/>
                <w:szCs w:val="26"/>
              </w:rPr>
            </w:pPr>
          </w:p>
          <w:p w:rsidR="006E45DA" w:rsidRPr="00360082" w:rsidRDefault="006E45DA" w:rsidP="002304A0">
            <w:pPr>
              <w:pStyle w:val="a9"/>
              <w:spacing w:after="0"/>
              <w:ind w:firstLine="0"/>
              <w:jc w:val="center"/>
              <w:rPr>
                <w:rFonts w:ascii="Times New Roman" w:hAnsi="Times New Roman"/>
                <w:b/>
                <w:sz w:val="26"/>
                <w:szCs w:val="26"/>
              </w:rPr>
            </w:pPr>
            <w:r w:rsidRPr="00360082">
              <w:rPr>
                <w:rFonts w:ascii="Times New Roman" w:hAnsi="Times New Roman"/>
                <w:b/>
                <w:sz w:val="26"/>
                <w:szCs w:val="26"/>
              </w:rPr>
              <w:t>Р Е Ш Е Н И Е</w:t>
            </w:r>
          </w:p>
          <w:p w:rsidR="006E45DA" w:rsidRPr="00360082" w:rsidRDefault="006E45DA" w:rsidP="002304A0">
            <w:pPr>
              <w:pStyle w:val="a9"/>
              <w:spacing w:after="0"/>
              <w:ind w:firstLine="0"/>
              <w:jc w:val="center"/>
              <w:rPr>
                <w:rFonts w:ascii="Times New Roman" w:hAnsi="Times New Roman"/>
                <w:sz w:val="26"/>
                <w:szCs w:val="26"/>
              </w:rPr>
            </w:pPr>
          </w:p>
          <w:p w:rsidR="006E45DA" w:rsidRPr="005F000B" w:rsidRDefault="006E45DA" w:rsidP="002304A0">
            <w:pPr>
              <w:pStyle w:val="a7"/>
              <w:tabs>
                <w:tab w:val="left" w:pos="708"/>
              </w:tabs>
              <w:ind w:right="175"/>
              <w:jc w:val="center"/>
              <w:rPr>
                <w:rFonts w:ascii="Times New Roman" w:hAnsi="Times New Roman"/>
                <w:b/>
                <w:bCs/>
                <w:sz w:val="26"/>
                <w:szCs w:val="26"/>
              </w:rPr>
            </w:pPr>
            <w:r w:rsidRPr="005F000B">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6E45DA" w:rsidRPr="00360082" w:rsidRDefault="006E45DA" w:rsidP="002304A0">
            <w:pPr>
              <w:pStyle w:val="a9"/>
              <w:spacing w:after="0"/>
              <w:ind w:firstLine="0"/>
              <w:jc w:val="center"/>
              <w:rPr>
                <w:rFonts w:ascii="Times New Roman" w:hAnsi="Times New Roman"/>
                <w:sz w:val="26"/>
                <w:szCs w:val="26"/>
              </w:rPr>
            </w:pPr>
          </w:p>
          <w:p w:rsidR="006E45DA" w:rsidRPr="00360082" w:rsidRDefault="006E45DA" w:rsidP="00C03258">
            <w:pPr>
              <w:pStyle w:val="a9"/>
              <w:spacing w:after="0"/>
              <w:ind w:firstLine="0"/>
              <w:jc w:val="center"/>
              <w:rPr>
                <w:rFonts w:ascii="Times New Roman" w:hAnsi="Times New Roman"/>
                <w:bCs/>
                <w:sz w:val="26"/>
                <w:szCs w:val="26"/>
              </w:rPr>
            </w:pPr>
            <w:r w:rsidRPr="00360082">
              <w:rPr>
                <w:rFonts w:ascii="Times New Roman" w:hAnsi="Times New Roman"/>
                <w:bCs/>
                <w:sz w:val="26"/>
                <w:szCs w:val="26"/>
              </w:rPr>
              <w:t xml:space="preserve">г. Калуга                                                                                        </w:t>
            </w:r>
            <w:r>
              <w:rPr>
                <w:rFonts w:ascii="Times New Roman" w:hAnsi="Times New Roman"/>
                <w:bCs/>
                <w:sz w:val="26"/>
                <w:szCs w:val="26"/>
              </w:rPr>
              <w:t xml:space="preserve">      </w:t>
            </w:r>
            <w:r w:rsidRPr="00360082">
              <w:rPr>
                <w:rFonts w:ascii="Times New Roman" w:hAnsi="Times New Roman"/>
                <w:bCs/>
                <w:sz w:val="26"/>
                <w:szCs w:val="26"/>
              </w:rPr>
              <w:t xml:space="preserve">       </w:t>
            </w:r>
            <w:r w:rsidRPr="00E05BAE">
              <w:rPr>
                <w:rFonts w:ascii="Times New Roman" w:hAnsi="Times New Roman"/>
                <w:bCs/>
                <w:sz w:val="26"/>
                <w:szCs w:val="26"/>
              </w:rPr>
              <w:t>«</w:t>
            </w:r>
            <w:r>
              <w:rPr>
                <w:rFonts w:ascii="Times New Roman" w:hAnsi="Times New Roman"/>
                <w:bCs/>
                <w:sz w:val="26"/>
                <w:szCs w:val="26"/>
              </w:rPr>
              <w:t>13</w:t>
            </w:r>
            <w:r w:rsidRPr="00E05BAE">
              <w:rPr>
                <w:rFonts w:ascii="Times New Roman" w:hAnsi="Times New Roman"/>
                <w:bCs/>
                <w:sz w:val="26"/>
                <w:szCs w:val="26"/>
              </w:rPr>
              <w:t xml:space="preserve">» </w:t>
            </w:r>
            <w:r>
              <w:rPr>
                <w:rFonts w:ascii="Times New Roman" w:hAnsi="Times New Roman"/>
                <w:bCs/>
                <w:sz w:val="26"/>
                <w:szCs w:val="26"/>
              </w:rPr>
              <w:t>ноября</w:t>
            </w:r>
            <w:r w:rsidRPr="00E05BAE">
              <w:rPr>
                <w:rFonts w:ascii="Times New Roman" w:hAnsi="Times New Roman"/>
                <w:bCs/>
                <w:sz w:val="26"/>
                <w:szCs w:val="26"/>
              </w:rPr>
              <w:t xml:space="preserve"> 2017</w:t>
            </w:r>
            <w:r w:rsidRPr="00360082">
              <w:rPr>
                <w:rFonts w:ascii="Times New Roman" w:hAnsi="Times New Roman"/>
                <w:bCs/>
                <w:sz w:val="26"/>
                <w:szCs w:val="26"/>
              </w:rPr>
              <w:t xml:space="preserve"> года                                                                                           </w:t>
            </w:r>
          </w:p>
        </w:tc>
      </w:tr>
      <w:tr w:rsidR="006E45DA" w:rsidRPr="00462F63">
        <w:trPr>
          <w:gridBefore w:val="1"/>
          <w:wBefore w:w="34" w:type="dxa"/>
          <w:trHeight w:val="2875"/>
        </w:trPr>
        <w:tc>
          <w:tcPr>
            <w:tcW w:w="10314" w:type="dxa"/>
          </w:tcPr>
          <w:p w:rsidR="006E45DA" w:rsidRPr="005F000B" w:rsidRDefault="006E45DA" w:rsidP="002304A0">
            <w:pPr>
              <w:pStyle w:val="ab"/>
              <w:spacing w:after="0"/>
              <w:ind w:left="0" w:firstLine="567"/>
              <w:jc w:val="both"/>
              <w:rPr>
                <w:rFonts w:ascii="Times New Roman" w:hAnsi="Times New Roman"/>
                <w:sz w:val="26"/>
                <w:szCs w:val="26"/>
              </w:rPr>
            </w:pPr>
          </w:p>
          <w:p w:rsidR="006E45DA" w:rsidRPr="005F000B" w:rsidRDefault="006E45DA" w:rsidP="000207E3">
            <w:pPr>
              <w:pStyle w:val="ab"/>
              <w:spacing w:after="0"/>
              <w:ind w:left="0" w:firstLine="567"/>
              <w:rPr>
                <w:rFonts w:ascii="Times New Roman" w:hAnsi="Times New Roman"/>
                <w:sz w:val="26"/>
                <w:szCs w:val="26"/>
              </w:rPr>
            </w:pPr>
            <w:r w:rsidRPr="005F000B">
              <w:rPr>
                <w:rFonts w:ascii="Times New Roman" w:hAnsi="Times New Roman"/>
                <w:sz w:val="26"/>
                <w:szCs w:val="26"/>
              </w:rPr>
              <w:t xml:space="preserve">                   Резолютивная часть решения оглашена </w:t>
            </w:r>
            <w:r w:rsidRPr="005F000B">
              <w:rPr>
                <w:rFonts w:ascii="Times New Roman" w:hAnsi="Times New Roman"/>
                <w:bCs/>
                <w:sz w:val="26"/>
                <w:szCs w:val="26"/>
              </w:rPr>
              <w:t>«08» ноября 2017</w:t>
            </w:r>
            <w:r w:rsidRPr="005F000B">
              <w:rPr>
                <w:rFonts w:ascii="Times New Roman" w:hAnsi="Times New Roman"/>
                <w:sz w:val="26"/>
                <w:szCs w:val="26"/>
              </w:rPr>
              <w:t xml:space="preserve"> года.</w:t>
            </w:r>
          </w:p>
          <w:p w:rsidR="006E45DA" w:rsidRPr="005F000B" w:rsidRDefault="006E45DA" w:rsidP="009D1621">
            <w:pPr>
              <w:pStyle w:val="ab"/>
              <w:spacing w:after="0"/>
              <w:ind w:left="0" w:firstLine="567"/>
              <w:jc w:val="center"/>
              <w:rPr>
                <w:rFonts w:ascii="Times New Roman" w:hAnsi="Times New Roman"/>
                <w:sz w:val="26"/>
                <w:szCs w:val="26"/>
              </w:rPr>
            </w:pPr>
            <w:r w:rsidRPr="005F000B">
              <w:rPr>
                <w:rFonts w:ascii="Times New Roman" w:hAnsi="Times New Roman"/>
                <w:sz w:val="26"/>
                <w:szCs w:val="26"/>
              </w:rPr>
              <w:t xml:space="preserve">В полном объеме решение изготовлено </w:t>
            </w:r>
            <w:r w:rsidRPr="005F000B">
              <w:rPr>
                <w:rFonts w:ascii="Times New Roman" w:hAnsi="Times New Roman"/>
                <w:bCs/>
                <w:sz w:val="26"/>
                <w:szCs w:val="26"/>
              </w:rPr>
              <w:t>«13» ноября 2017</w:t>
            </w:r>
            <w:r w:rsidRPr="005F000B">
              <w:rPr>
                <w:rFonts w:ascii="Times New Roman" w:hAnsi="Times New Roman"/>
                <w:sz w:val="26"/>
                <w:szCs w:val="26"/>
              </w:rPr>
              <w:t xml:space="preserve"> года.</w:t>
            </w:r>
          </w:p>
          <w:p w:rsidR="006E45DA" w:rsidRPr="005F000B" w:rsidRDefault="006E45DA" w:rsidP="009D1621">
            <w:pPr>
              <w:pStyle w:val="ab"/>
              <w:spacing w:after="0"/>
              <w:ind w:left="0" w:firstLine="567"/>
              <w:jc w:val="both"/>
              <w:rPr>
                <w:rFonts w:ascii="Times New Roman" w:hAnsi="Times New Roman"/>
                <w:sz w:val="26"/>
                <w:szCs w:val="26"/>
              </w:rPr>
            </w:pPr>
          </w:p>
          <w:tbl>
            <w:tblPr>
              <w:tblW w:w="10206" w:type="dxa"/>
              <w:tblInd w:w="98" w:type="dxa"/>
              <w:tblLayout w:type="fixed"/>
              <w:tblCellMar>
                <w:left w:w="10" w:type="dxa"/>
                <w:right w:w="10" w:type="dxa"/>
              </w:tblCellMar>
              <w:tblLook w:val="00A0"/>
            </w:tblPr>
            <w:tblGrid>
              <w:gridCol w:w="10206"/>
            </w:tblGrid>
            <w:tr w:rsidR="006E45DA" w:rsidRPr="00462F63" w:rsidTr="00462F63">
              <w:trPr>
                <w:trHeight w:val="2700"/>
              </w:trPr>
              <w:tc>
                <w:tcPr>
                  <w:tcW w:w="10206" w:type="dxa"/>
                  <w:shd w:val="clear" w:color="auto" w:fill="FFFFFF"/>
                  <w:tcMar>
                    <w:top w:w="0" w:type="dxa"/>
                    <w:left w:w="108" w:type="dxa"/>
                    <w:bottom w:w="0" w:type="dxa"/>
                    <w:right w:w="108" w:type="dxa"/>
                  </w:tcMar>
                </w:tcPr>
                <w:p w:rsidR="006E45DA" w:rsidRPr="005F000B" w:rsidRDefault="006E45DA" w:rsidP="00B80C3D">
                  <w:pPr>
                    <w:pStyle w:val="a7"/>
                    <w:tabs>
                      <w:tab w:val="left" w:pos="1092"/>
                      <w:tab w:val="left" w:pos="9972"/>
                    </w:tabs>
                    <w:ind w:firstLine="344"/>
                    <w:jc w:val="both"/>
                    <w:rPr>
                      <w:rFonts w:ascii="Times New Roman" w:hAnsi="Times New Roman"/>
                      <w:sz w:val="26"/>
                      <w:szCs w:val="26"/>
                    </w:rPr>
                  </w:pPr>
                  <w:r w:rsidRPr="005F000B">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6E45DA" w:rsidRPr="005F000B" w:rsidRDefault="006E45DA" w:rsidP="00B80C3D">
                  <w:pPr>
                    <w:pStyle w:val="a7"/>
                    <w:tabs>
                      <w:tab w:val="left" w:pos="0"/>
                    </w:tabs>
                    <w:ind w:firstLine="567"/>
                    <w:jc w:val="both"/>
                    <w:rPr>
                      <w:rFonts w:ascii="Times New Roman" w:hAnsi="Times New Roman"/>
                      <w:sz w:val="26"/>
                      <w:szCs w:val="26"/>
                    </w:rPr>
                  </w:pPr>
                </w:p>
                <w:tbl>
                  <w:tblPr>
                    <w:tblW w:w="10000" w:type="dxa"/>
                    <w:tblLayout w:type="fixed"/>
                    <w:tblCellMar>
                      <w:left w:w="10" w:type="dxa"/>
                      <w:right w:w="10" w:type="dxa"/>
                    </w:tblCellMar>
                    <w:tblLook w:val="00A0"/>
                  </w:tblPr>
                  <w:tblGrid>
                    <w:gridCol w:w="2397"/>
                    <w:gridCol w:w="7603"/>
                  </w:tblGrid>
                  <w:tr w:rsidR="00C25D85" w:rsidRPr="00E05BAE" w:rsidTr="00B80C3D">
                    <w:trPr>
                      <w:trHeight w:val="492"/>
                    </w:trPr>
                    <w:tc>
                      <w:tcPr>
                        <w:tcW w:w="2397" w:type="dxa"/>
                        <w:shd w:val="clear" w:color="auto" w:fill="FFFFFF"/>
                        <w:tcMar>
                          <w:top w:w="0" w:type="dxa"/>
                          <w:left w:w="108" w:type="dxa"/>
                          <w:bottom w:w="0" w:type="dxa"/>
                          <w:right w:w="108" w:type="dxa"/>
                        </w:tcMar>
                      </w:tcPr>
                      <w:p w:rsidR="00C25D85" w:rsidRDefault="00C25D85">
                        <w:r w:rsidRPr="00575D57">
                          <w:t>/………./</w:t>
                        </w:r>
                      </w:p>
                    </w:tc>
                    <w:tc>
                      <w:tcPr>
                        <w:tcW w:w="7603" w:type="dxa"/>
                        <w:shd w:val="clear" w:color="auto" w:fill="FFFFFF"/>
                        <w:tcMar>
                          <w:top w:w="0" w:type="dxa"/>
                          <w:left w:w="108" w:type="dxa"/>
                          <w:bottom w:w="0" w:type="dxa"/>
                          <w:right w:w="108" w:type="dxa"/>
                        </w:tcMar>
                      </w:tcPr>
                      <w:p w:rsidR="00C25D85" w:rsidRDefault="00C25D85">
                        <w:r w:rsidRPr="00575D57">
                          <w:t>/………./</w:t>
                        </w:r>
                      </w:p>
                    </w:tc>
                  </w:tr>
                  <w:tr w:rsidR="00C25D85" w:rsidRPr="00E05BAE" w:rsidTr="00B80C3D">
                    <w:trPr>
                      <w:trHeight w:val="503"/>
                    </w:trPr>
                    <w:tc>
                      <w:tcPr>
                        <w:tcW w:w="2397" w:type="dxa"/>
                        <w:shd w:val="clear" w:color="auto" w:fill="FFFFFF"/>
                        <w:tcMar>
                          <w:top w:w="0" w:type="dxa"/>
                          <w:left w:w="108" w:type="dxa"/>
                          <w:bottom w:w="0" w:type="dxa"/>
                          <w:right w:w="108" w:type="dxa"/>
                        </w:tcMar>
                      </w:tcPr>
                      <w:p w:rsidR="00C25D85" w:rsidRDefault="00C25D85">
                        <w:r w:rsidRPr="00575D57">
                          <w:t>/………./</w:t>
                        </w:r>
                      </w:p>
                    </w:tc>
                    <w:tc>
                      <w:tcPr>
                        <w:tcW w:w="7603" w:type="dxa"/>
                        <w:shd w:val="clear" w:color="auto" w:fill="FFFFFF"/>
                        <w:tcMar>
                          <w:top w:w="0" w:type="dxa"/>
                          <w:left w:w="108" w:type="dxa"/>
                          <w:bottom w:w="0" w:type="dxa"/>
                          <w:right w:w="108" w:type="dxa"/>
                        </w:tcMar>
                      </w:tcPr>
                      <w:p w:rsidR="00C25D85" w:rsidRDefault="00C25D85">
                        <w:r w:rsidRPr="00575D57">
                          <w:t>/………./</w:t>
                        </w:r>
                      </w:p>
                    </w:tc>
                  </w:tr>
                  <w:tr w:rsidR="00C25D85" w:rsidRPr="00E05BAE" w:rsidTr="00B80C3D">
                    <w:trPr>
                      <w:trHeight w:val="517"/>
                    </w:trPr>
                    <w:tc>
                      <w:tcPr>
                        <w:tcW w:w="2397" w:type="dxa"/>
                        <w:shd w:val="clear" w:color="auto" w:fill="FFFFFF"/>
                        <w:tcMar>
                          <w:top w:w="0" w:type="dxa"/>
                          <w:left w:w="108" w:type="dxa"/>
                          <w:bottom w:w="0" w:type="dxa"/>
                          <w:right w:w="108" w:type="dxa"/>
                        </w:tcMar>
                      </w:tcPr>
                      <w:p w:rsidR="00C25D85" w:rsidRDefault="00C25D85">
                        <w:r w:rsidRPr="00575D57">
                          <w:t>/………./</w:t>
                        </w:r>
                      </w:p>
                    </w:tc>
                    <w:tc>
                      <w:tcPr>
                        <w:tcW w:w="7603" w:type="dxa"/>
                        <w:shd w:val="clear" w:color="auto" w:fill="FFFFFF"/>
                        <w:tcMar>
                          <w:top w:w="0" w:type="dxa"/>
                          <w:left w:w="108" w:type="dxa"/>
                          <w:bottom w:w="0" w:type="dxa"/>
                          <w:right w:w="108" w:type="dxa"/>
                        </w:tcMar>
                      </w:tcPr>
                      <w:p w:rsidR="00C25D85" w:rsidRDefault="00C25D85">
                        <w:r w:rsidRPr="00575D57">
                          <w:t>/………./</w:t>
                        </w:r>
                      </w:p>
                    </w:tc>
                  </w:tr>
                </w:tbl>
                <w:p w:rsidR="006E45DA" w:rsidRPr="00462F63" w:rsidRDefault="006E45DA" w:rsidP="00B80C3D">
                  <w:pPr>
                    <w:ind w:firstLine="567"/>
                    <w:rPr>
                      <w:sz w:val="26"/>
                      <w:szCs w:val="26"/>
                    </w:rPr>
                  </w:pPr>
                </w:p>
              </w:tc>
            </w:tr>
          </w:tbl>
          <w:p w:rsidR="006E45DA" w:rsidRPr="005F000B" w:rsidRDefault="006E45DA" w:rsidP="00462F63">
            <w:pPr>
              <w:pStyle w:val="ab"/>
              <w:spacing w:after="0"/>
              <w:ind w:left="0"/>
              <w:jc w:val="both"/>
              <w:rPr>
                <w:rFonts w:ascii="Times New Roman" w:hAnsi="Times New Roman"/>
                <w:sz w:val="26"/>
                <w:szCs w:val="26"/>
              </w:rPr>
            </w:pPr>
          </w:p>
          <w:p w:rsidR="006E45DA" w:rsidRPr="000A7800" w:rsidRDefault="006E45DA" w:rsidP="00E05BAE">
            <w:pPr>
              <w:ind w:firstLine="567"/>
              <w:jc w:val="both"/>
            </w:pPr>
            <w:r w:rsidRPr="00D236F6">
              <w:rPr>
                <w:sz w:val="26"/>
                <w:szCs w:val="26"/>
              </w:rPr>
              <w:t>в присутствии</w:t>
            </w:r>
            <w:r>
              <w:rPr>
                <w:sz w:val="26"/>
                <w:szCs w:val="26"/>
              </w:rPr>
              <w:t xml:space="preserve"> до объявленного перерыва</w:t>
            </w:r>
            <w:r w:rsidRPr="00D236F6">
              <w:rPr>
                <w:sz w:val="26"/>
                <w:szCs w:val="26"/>
              </w:rPr>
              <w:t>:</w:t>
            </w:r>
            <w:r w:rsidRPr="00BB3F66">
              <w:rPr>
                <w:sz w:val="25"/>
                <w:szCs w:val="25"/>
              </w:rPr>
              <w:t xml:space="preserve"> </w:t>
            </w:r>
            <w:r>
              <w:rPr>
                <w:sz w:val="25"/>
                <w:szCs w:val="25"/>
              </w:rPr>
              <w:t>представителя</w:t>
            </w:r>
            <w:r w:rsidRPr="00BB3F66">
              <w:rPr>
                <w:sz w:val="25"/>
                <w:szCs w:val="25"/>
              </w:rPr>
              <w:t xml:space="preserve"> заказчика – ФГБУ «НМИЦ</w:t>
            </w:r>
            <w:r>
              <w:rPr>
                <w:sz w:val="25"/>
                <w:szCs w:val="25"/>
              </w:rPr>
              <w:t xml:space="preserve"> радиологии</w:t>
            </w:r>
            <w:r w:rsidRPr="00BB3F66">
              <w:rPr>
                <w:sz w:val="25"/>
                <w:szCs w:val="25"/>
              </w:rPr>
              <w:t>» Минздрава России</w:t>
            </w:r>
            <w:r>
              <w:rPr>
                <w:sz w:val="25"/>
                <w:szCs w:val="25"/>
              </w:rPr>
              <w:t xml:space="preserve"> </w:t>
            </w:r>
            <w:r w:rsidR="00C25D85" w:rsidRPr="00C25D85">
              <w:rPr>
                <w:sz w:val="25"/>
                <w:szCs w:val="25"/>
              </w:rPr>
              <w:t xml:space="preserve">/………./ </w:t>
            </w:r>
            <w:r>
              <w:rPr>
                <w:sz w:val="25"/>
                <w:szCs w:val="25"/>
              </w:rPr>
              <w:t>(</w:t>
            </w:r>
            <w:r w:rsidRPr="00BB3F66">
              <w:rPr>
                <w:sz w:val="25"/>
                <w:szCs w:val="25"/>
              </w:rPr>
              <w:t>доверенность, паспорт)</w:t>
            </w:r>
            <w:r>
              <w:rPr>
                <w:sz w:val="25"/>
                <w:szCs w:val="25"/>
              </w:rPr>
              <w:t>, в отсутствии надлежащим образом уведомленного о времени и месте рассмотрения жалобы представителя ООО «Базис»</w:t>
            </w:r>
            <w:r>
              <w:rPr>
                <w:sz w:val="26"/>
                <w:szCs w:val="26"/>
              </w:rPr>
              <w:t>;</w:t>
            </w:r>
          </w:p>
          <w:p w:rsidR="006E45DA" w:rsidRDefault="006E45DA" w:rsidP="001748AA">
            <w:pPr>
              <w:ind w:firstLine="567"/>
              <w:jc w:val="both"/>
              <w:rPr>
                <w:sz w:val="25"/>
                <w:szCs w:val="25"/>
              </w:rPr>
            </w:pPr>
            <w:r w:rsidRPr="00D236F6">
              <w:rPr>
                <w:sz w:val="26"/>
                <w:szCs w:val="26"/>
              </w:rPr>
              <w:t>в присутствии</w:t>
            </w:r>
            <w:r>
              <w:rPr>
                <w:sz w:val="26"/>
                <w:szCs w:val="26"/>
              </w:rPr>
              <w:t xml:space="preserve"> после объявленного перерыва</w:t>
            </w:r>
            <w:r w:rsidRPr="00D236F6">
              <w:rPr>
                <w:sz w:val="26"/>
                <w:szCs w:val="26"/>
              </w:rPr>
              <w:t xml:space="preserve">: </w:t>
            </w:r>
            <w:r>
              <w:rPr>
                <w:sz w:val="26"/>
                <w:szCs w:val="26"/>
              </w:rPr>
              <w:t xml:space="preserve">представителя </w:t>
            </w:r>
            <w:r w:rsidRPr="00BB3F66">
              <w:rPr>
                <w:sz w:val="25"/>
                <w:szCs w:val="25"/>
              </w:rPr>
              <w:t>ФГБУ «НМИЦ</w:t>
            </w:r>
            <w:r>
              <w:rPr>
                <w:sz w:val="25"/>
                <w:szCs w:val="25"/>
              </w:rPr>
              <w:t xml:space="preserve"> радиологии</w:t>
            </w:r>
            <w:r w:rsidRPr="00BB3F66">
              <w:rPr>
                <w:sz w:val="25"/>
                <w:szCs w:val="25"/>
              </w:rPr>
              <w:t>» Минздрава России</w:t>
            </w:r>
            <w:r>
              <w:rPr>
                <w:sz w:val="25"/>
                <w:szCs w:val="25"/>
              </w:rPr>
              <w:t xml:space="preserve"> </w:t>
            </w:r>
            <w:r w:rsidR="00C25D85" w:rsidRPr="00C25D85">
              <w:rPr>
                <w:sz w:val="25"/>
                <w:szCs w:val="25"/>
              </w:rPr>
              <w:t xml:space="preserve">/………./ </w:t>
            </w:r>
            <w:r>
              <w:rPr>
                <w:sz w:val="25"/>
                <w:szCs w:val="25"/>
              </w:rPr>
              <w:t>(</w:t>
            </w:r>
            <w:r w:rsidRPr="00BB3F66">
              <w:rPr>
                <w:sz w:val="25"/>
                <w:szCs w:val="25"/>
              </w:rPr>
              <w:t>доверенность, паспорт)</w:t>
            </w:r>
            <w:r>
              <w:rPr>
                <w:sz w:val="25"/>
                <w:szCs w:val="25"/>
              </w:rPr>
              <w:t>, в отсутствии надлежащим образом уведомленного о перерыве в рассмотрении жалобы представителя ООО «Базис»,</w:t>
            </w:r>
          </w:p>
          <w:p w:rsidR="006E45DA" w:rsidRPr="000A7800" w:rsidRDefault="006E45DA" w:rsidP="001748AA">
            <w:pPr>
              <w:ind w:firstLine="567"/>
              <w:jc w:val="both"/>
            </w:pPr>
            <w:r>
              <w:rPr>
                <w:sz w:val="25"/>
                <w:szCs w:val="25"/>
              </w:rPr>
              <w:t xml:space="preserve"> </w:t>
            </w:r>
            <w:r>
              <w:rPr>
                <w:sz w:val="26"/>
                <w:szCs w:val="26"/>
              </w:rPr>
              <w:t>рассмотрев жалобу №250</w:t>
            </w:r>
            <w:r w:rsidRPr="00D236F6">
              <w:rPr>
                <w:sz w:val="26"/>
                <w:szCs w:val="26"/>
              </w:rPr>
              <w:t>-03з/201</w:t>
            </w:r>
            <w:r>
              <w:rPr>
                <w:sz w:val="26"/>
                <w:szCs w:val="26"/>
              </w:rPr>
              <w:t>7 ООО «Базис»</w:t>
            </w:r>
            <w:r>
              <w:t xml:space="preserve"> </w:t>
            </w:r>
            <w:r w:rsidRPr="00D236F6">
              <w:rPr>
                <w:sz w:val="26"/>
                <w:szCs w:val="26"/>
              </w:rPr>
              <w:t xml:space="preserve">по существу, </w:t>
            </w:r>
            <w:r w:rsidRPr="00D236F6">
              <w:rPr>
                <w:b/>
                <w:sz w:val="26"/>
                <w:szCs w:val="26"/>
              </w:rPr>
              <w:t>установила:</w:t>
            </w:r>
            <w:r w:rsidRPr="00D236F6">
              <w:rPr>
                <w:sz w:val="26"/>
                <w:szCs w:val="26"/>
              </w:rPr>
              <w:t xml:space="preserve"> </w:t>
            </w:r>
          </w:p>
          <w:p w:rsidR="006E45DA" w:rsidRPr="005F000B" w:rsidRDefault="006E45DA" w:rsidP="002304A0">
            <w:pPr>
              <w:pStyle w:val="ab"/>
              <w:spacing w:after="0"/>
              <w:ind w:left="0" w:firstLine="567"/>
              <w:jc w:val="both"/>
              <w:rPr>
                <w:rFonts w:ascii="Times New Roman" w:hAnsi="Times New Roman"/>
                <w:sz w:val="26"/>
                <w:szCs w:val="26"/>
              </w:rPr>
            </w:pPr>
          </w:p>
        </w:tc>
      </w:tr>
    </w:tbl>
    <w:p w:rsidR="006E45DA" w:rsidRPr="00462F63" w:rsidRDefault="006E45DA" w:rsidP="009452E0">
      <w:pPr>
        <w:pStyle w:val="ab"/>
        <w:spacing w:after="0"/>
        <w:ind w:left="0" w:firstLine="567"/>
        <w:jc w:val="both"/>
        <w:rPr>
          <w:rFonts w:ascii="Times New Roman" w:hAnsi="Times New Roman"/>
          <w:sz w:val="26"/>
          <w:szCs w:val="26"/>
        </w:rPr>
      </w:pPr>
      <w:r>
        <w:rPr>
          <w:rFonts w:ascii="Times New Roman" w:hAnsi="Times New Roman"/>
          <w:sz w:val="26"/>
          <w:szCs w:val="26"/>
        </w:rPr>
        <w:t>31.10.2017</w:t>
      </w:r>
      <w:r w:rsidRPr="00462F63">
        <w:rPr>
          <w:rFonts w:ascii="Times New Roman" w:hAnsi="Times New Roman"/>
          <w:sz w:val="26"/>
          <w:szCs w:val="26"/>
        </w:rPr>
        <w:t>г. в адрес Калужского УФАС России</w:t>
      </w:r>
      <w:r>
        <w:rPr>
          <w:rFonts w:ascii="Times New Roman" w:hAnsi="Times New Roman"/>
          <w:sz w:val="26"/>
          <w:szCs w:val="26"/>
        </w:rPr>
        <w:t xml:space="preserve"> </w:t>
      </w:r>
      <w:r w:rsidRPr="00462F63">
        <w:rPr>
          <w:rFonts w:ascii="Times New Roman" w:hAnsi="Times New Roman"/>
          <w:sz w:val="26"/>
          <w:szCs w:val="26"/>
        </w:rPr>
        <w:t xml:space="preserve"> поступила жалоба</w:t>
      </w:r>
      <w:r w:rsidRPr="00462F63">
        <w:rPr>
          <w:rFonts w:ascii="Times New Roman" w:hAnsi="Times New Roman"/>
          <w:bCs/>
          <w:sz w:val="26"/>
          <w:szCs w:val="26"/>
        </w:rPr>
        <w:t xml:space="preserve"> </w:t>
      </w:r>
      <w:r w:rsidRPr="009E3E5C">
        <w:rPr>
          <w:rFonts w:ascii="Times New Roman" w:hAnsi="Times New Roman"/>
          <w:sz w:val="26"/>
          <w:szCs w:val="26"/>
        </w:rPr>
        <w:t xml:space="preserve">ООО «Базис» </w:t>
      </w:r>
      <w:r w:rsidRPr="00462F63">
        <w:rPr>
          <w:rFonts w:ascii="Times New Roman" w:hAnsi="Times New Roman"/>
          <w:sz w:val="26"/>
          <w:szCs w:val="26"/>
        </w:rPr>
        <w:t xml:space="preserve">на положения аукционной документации заказчика – </w:t>
      </w:r>
      <w:r w:rsidRPr="009E3E5C">
        <w:rPr>
          <w:rFonts w:ascii="Times New Roman" w:hAnsi="Times New Roman"/>
          <w:sz w:val="26"/>
          <w:szCs w:val="26"/>
        </w:rPr>
        <w:t xml:space="preserve">ФГБУ «НМИЦ радиологии» Минздрава России </w:t>
      </w:r>
      <w:r w:rsidRPr="00462F63">
        <w:rPr>
          <w:rFonts w:ascii="Times New Roman" w:hAnsi="Times New Roman"/>
          <w:sz w:val="26"/>
          <w:szCs w:val="26"/>
        </w:rPr>
        <w:t>при проведении аукциона в электронной форме (номер извещения на официа</w:t>
      </w:r>
      <w:r>
        <w:rPr>
          <w:rFonts w:ascii="Times New Roman" w:hAnsi="Times New Roman"/>
          <w:sz w:val="26"/>
          <w:szCs w:val="26"/>
        </w:rPr>
        <w:t>льном сайте №</w:t>
      </w:r>
      <w:r w:rsidRPr="009E3E5C">
        <w:rPr>
          <w:rFonts w:ascii="Times New Roman" w:hAnsi="Times New Roman"/>
          <w:sz w:val="26"/>
          <w:szCs w:val="26"/>
        </w:rPr>
        <w:t>0373100068217000850</w:t>
      </w:r>
      <w:r w:rsidRPr="00462F63">
        <w:rPr>
          <w:rFonts w:ascii="Times New Roman" w:hAnsi="Times New Roman"/>
          <w:sz w:val="26"/>
          <w:szCs w:val="26"/>
        </w:rPr>
        <w:t xml:space="preserve">), предметом которого является </w:t>
      </w:r>
      <w:r>
        <w:rPr>
          <w:rFonts w:ascii="Times New Roman" w:hAnsi="Times New Roman"/>
          <w:sz w:val="26"/>
          <w:szCs w:val="26"/>
        </w:rPr>
        <w:t>з</w:t>
      </w:r>
      <w:r w:rsidRPr="009E3E5C">
        <w:rPr>
          <w:rFonts w:ascii="Times New Roman" w:hAnsi="Times New Roman"/>
          <w:sz w:val="26"/>
          <w:szCs w:val="26"/>
        </w:rPr>
        <w:t>акупка лекарственных средств</w:t>
      </w:r>
      <w:r>
        <w:rPr>
          <w:rFonts w:ascii="Times New Roman" w:hAnsi="Times New Roman"/>
          <w:sz w:val="26"/>
          <w:szCs w:val="26"/>
        </w:rPr>
        <w:t>.</w:t>
      </w:r>
    </w:p>
    <w:p w:rsidR="006E45DA" w:rsidRDefault="006E45DA" w:rsidP="009E3E5C">
      <w:pPr>
        <w:pStyle w:val="ab"/>
        <w:spacing w:after="0"/>
        <w:ind w:left="0" w:firstLine="567"/>
        <w:jc w:val="both"/>
        <w:rPr>
          <w:rFonts w:ascii="Times New Roman" w:hAnsi="Times New Roman"/>
          <w:sz w:val="26"/>
          <w:szCs w:val="26"/>
        </w:rPr>
      </w:pPr>
      <w:r w:rsidRPr="009E3E5C">
        <w:rPr>
          <w:rFonts w:ascii="Times New Roman" w:hAnsi="Times New Roman"/>
          <w:sz w:val="26"/>
          <w:szCs w:val="26"/>
        </w:rPr>
        <w:t xml:space="preserve">ООО «Базис» </w:t>
      </w:r>
      <w:r w:rsidRPr="00462F63">
        <w:rPr>
          <w:rFonts w:ascii="Times New Roman" w:hAnsi="Times New Roman"/>
          <w:sz w:val="26"/>
          <w:szCs w:val="26"/>
        </w:rPr>
        <w:t xml:space="preserve">полагает, </w:t>
      </w:r>
      <w:r w:rsidRPr="009E3E5C">
        <w:rPr>
          <w:rFonts w:ascii="Times New Roman" w:hAnsi="Times New Roman"/>
          <w:sz w:val="26"/>
          <w:szCs w:val="26"/>
        </w:rPr>
        <w:t>что заказчик нарушил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в части установления в аукционной документации требований, приводящих к ограничению количества участников аукциона, а именно при формировании технического задания нарушен</w:t>
      </w:r>
      <w:r>
        <w:rPr>
          <w:rFonts w:ascii="Times New Roman" w:hAnsi="Times New Roman"/>
          <w:sz w:val="26"/>
          <w:szCs w:val="26"/>
        </w:rPr>
        <w:t xml:space="preserve">ы положения части </w:t>
      </w:r>
      <w:r w:rsidRPr="009E3E5C">
        <w:rPr>
          <w:rFonts w:ascii="Times New Roman" w:hAnsi="Times New Roman"/>
          <w:sz w:val="26"/>
          <w:szCs w:val="26"/>
        </w:rPr>
        <w:t>1</w:t>
      </w:r>
      <w:r>
        <w:rPr>
          <w:rFonts w:ascii="Times New Roman" w:hAnsi="Times New Roman"/>
          <w:sz w:val="26"/>
          <w:szCs w:val="26"/>
        </w:rPr>
        <w:t xml:space="preserve">,2 </w:t>
      </w:r>
      <w:r w:rsidRPr="009E3E5C">
        <w:rPr>
          <w:rFonts w:ascii="Times New Roman" w:hAnsi="Times New Roman"/>
          <w:sz w:val="26"/>
          <w:szCs w:val="26"/>
        </w:rPr>
        <w:t>ст. 33 Федерального закона</w:t>
      </w:r>
      <w:r w:rsidRPr="00E148B4">
        <w:rPr>
          <w:rFonts w:ascii="Times New Roman" w:hAnsi="Times New Roman"/>
          <w:sz w:val="26"/>
          <w:szCs w:val="26"/>
        </w:rPr>
        <w:t xml:space="preserve"> </w:t>
      </w:r>
      <w:r w:rsidRPr="009E3E5C">
        <w:rPr>
          <w:rFonts w:ascii="Times New Roman" w:hAnsi="Times New Roman"/>
          <w:sz w:val="26"/>
          <w:szCs w:val="26"/>
        </w:rPr>
        <w:t>от 05.04.2013 № 44-ФЗ в части описания объекта закупки.</w:t>
      </w:r>
    </w:p>
    <w:p w:rsidR="006E45DA" w:rsidRPr="009452E0" w:rsidRDefault="006E45DA" w:rsidP="009E3E5C">
      <w:pPr>
        <w:pStyle w:val="ab"/>
        <w:spacing w:after="0"/>
        <w:ind w:left="0" w:firstLine="567"/>
        <w:jc w:val="both"/>
        <w:rPr>
          <w:rFonts w:ascii="Times New Roman" w:hAnsi="Times New Roman"/>
          <w:sz w:val="26"/>
          <w:szCs w:val="26"/>
        </w:rPr>
      </w:pPr>
      <w:r>
        <w:rPr>
          <w:rFonts w:ascii="Times New Roman" w:hAnsi="Times New Roman"/>
          <w:sz w:val="26"/>
          <w:szCs w:val="26"/>
        </w:rPr>
        <w:t xml:space="preserve">Заказчиком – </w:t>
      </w:r>
      <w:r w:rsidRPr="009E3E5C">
        <w:rPr>
          <w:rFonts w:ascii="Times New Roman" w:hAnsi="Times New Roman"/>
          <w:sz w:val="26"/>
          <w:szCs w:val="26"/>
        </w:rPr>
        <w:t>ФГБУ «НМИЦ радиологии» Минздрава России</w:t>
      </w:r>
      <w:r w:rsidRPr="009452E0">
        <w:rPr>
          <w:rFonts w:ascii="Times New Roman" w:hAnsi="Times New Roman"/>
          <w:sz w:val="26"/>
          <w:szCs w:val="26"/>
        </w:rPr>
        <w:t xml:space="preserve"> представлены пояснения по существу доводов жалобы </w:t>
      </w:r>
      <w:r w:rsidRPr="009E3E5C">
        <w:rPr>
          <w:rFonts w:ascii="Times New Roman" w:hAnsi="Times New Roman"/>
          <w:sz w:val="26"/>
          <w:szCs w:val="26"/>
        </w:rPr>
        <w:t>ООО «Базис»</w:t>
      </w:r>
      <w:r>
        <w:rPr>
          <w:rFonts w:ascii="Times New Roman" w:hAnsi="Times New Roman"/>
          <w:sz w:val="26"/>
          <w:szCs w:val="26"/>
        </w:rPr>
        <w:t>, в которых указа</w:t>
      </w:r>
      <w:r w:rsidRPr="009452E0">
        <w:rPr>
          <w:rFonts w:ascii="Times New Roman" w:hAnsi="Times New Roman"/>
          <w:sz w:val="26"/>
          <w:szCs w:val="26"/>
        </w:rPr>
        <w:t xml:space="preserve">но, что доводы </w:t>
      </w:r>
      <w:r w:rsidRPr="009452E0">
        <w:rPr>
          <w:rFonts w:ascii="Times New Roman" w:hAnsi="Times New Roman"/>
          <w:sz w:val="26"/>
          <w:szCs w:val="26"/>
        </w:rPr>
        <w:lastRenderedPageBreak/>
        <w:t xml:space="preserve">названной жалобы являются необоснованными, а </w:t>
      </w:r>
      <w:r>
        <w:rPr>
          <w:rFonts w:ascii="Times New Roman" w:hAnsi="Times New Roman"/>
          <w:sz w:val="26"/>
          <w:szCs w:val="26"/>
        </w:rPr>
        <w:t>аукционная документация основана</w:t>
      </w:r>
      <w:r w:rsidRPr="009452E0">
        <w:rPr>
          <w:rFonts w:ascii="Times New Roman" w:hAnsi="Times New Roman"/>
          <w:sz w:val="26"/>
          <w:szCs w:val="26"/>
        </w:rPr>
        <w:t xml:space="preserve"> на положениях Федерального закона от 05.04.2013 № 44-ФЗ.</w:t>
      </w:r>
    </w:p>
    <w:p w:rsidR="006E45DA" w:rsidRPr="009452E0" w:rsidRDefault="006E45DA" w:rsidP="009452E0">
      <w:pPr>
        <w:pStyle w:val="ab"/>
        <w:spacing w:after="0"/>
        <w:ind w:left="0" w:firstLine="567"/>
        <w:jc w:val="both"/>
        <w:rPr>
          <w:rFonts w:ascii="Times New Roman" w:hAnsi="Times New Roman"/>
          <w:sz w:val="26"/>
          <w:szCs w:val="26"/>
        </w:rPr>
      </w:pPr>
      <w:r w:rsidRPr="009452E0">
        <w:rPr>
          <w:rFonts w:ascii="Times New Roman" w:hAnsi="Times New Roman"/>
          <w:sz w:val="26"/>
          <w:szCs w:val="26"/>
        </w:rPr>
        <w:t>Изучив представленные документы, с учетом доводов сторон, руководствуясь Федеральным законом от 05.04.2013 №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6E45DA" w:rsidRPr="009452E0" w:rsidRDefault="006E45DA" w:rsidP="00764081">
      <w:pPr>
        <w:pStyle w:val="ab"/>
        <w:spacing w:after="0"/>
        <w:ind w:left="0" w:firstLine="567"/>
        <w:jc w:val="both"/>
        <w:rPr>
          <w:rFonts w:ascii="Times New Roman" w:hAnsi="Times New Roman"/>
          <w:sz w:val="26"/>
          <w:szCs w:val="26"/>
        </w:rPr>
      </w:pPr>
      <w:r w:rsidRPr="00764081">
        <w:rPr>
          <w:rFonts w:ascii="Times New Roman" w:hAnsi="Times New Roman"/>
          <w:b/>
          <w:sz w:val="26"/>
          <w:szCs w:val="26"/>
        </w:rPr>
        <w:t>1</w:t>
      </w:r>
      <w:r w:rsidRPr="00764081">
        <w:rPr>
          <w:rFonts w:ascii="Times New Roman" w:hAnsi="Times New Roman"/>
          <w:sz w:val="26"/>
          <w:szCs w:val="26"/>
        </w:rPr>
        <w:t>.</w:t>
      </w:r>
      <w:r>
        <w:rPr>
          <w:rFonts w:ascii="Times New Roman" w:hAnsi="Times New Roman"/>
          <w:sz w:val="26"/>
          <w:szCs w:val="26"/>
        </w:rPr>
        <w:t xml:space="preserve"> 20.10.2017</w:t>
      </w:r>
      <w:r w:rsidRPr="009452E0">
        <w:rPr>
          <w:rFonts w:ascii="Times New Roman" w:hAnsi="Times New Roman"/>
          <w:sz w:val="26"/>
          <w:szCs w:val="26"/>
        </w:rPr>
        <w:t xml:space="preserve">г. </w:t>
      </w:r>
      <w:r w:rsidRPr="00376050">
        <w:rPr>
          <w:rFonts w:ascii="Times New Roman" w:hAnsi="Times New Roman"/>
          <w:sz w:val="26"/>
          <w:szCs w:val="26"/>
        </w:rPr>
        <w:t xml:space="preserve">(с последующими изменениями от </w:t>
      </w:r>
      <w:r>
        <w:rPr>
          <w:rFonts w:ascii="Times New Roman" w:hAnsi="Times New Roman"/>
          <w:sz w:val="26"/>
          <w:szCs w:val="26"/>
        </w:rPr>
        <w:t>07.11.2017</w:t>
      </w:r>
      <w:r w:rsidRPr="00376050">
        <w:rPr>
          <w:rFonts w:ascii="Times New Roman" w:hAnsi="Times New Roman"/>
          <w:sz w:val="26"/>
          <w:szCs w:val="26"/>
        </w:rPr>
        <w:t xml:space="preserve">г.) </w:t>
      </w:r>
      <w:r w:rsidRPr="009452E0">
        <w:rPr>
          <w:rFonts w:ascii="Times New Roman" w:hAnsi="Times New Roman"/>
          <w:sz w:val="26"/>
          <w:szCs w:val="26"/>
        </w:rPr>
        <w:t>на официальном сайте Российской Федерации в сети Интернет</w:t>
      </w:r>
      <w:r>
        <w:rPr>
          <w:rFonts w:ascii="Times New Roman" w:hAnsi="Times New Roman"/>
          <w:sz w:val="26"/>
          <w:szCs w:val="26"/>
        </w:rPr>
        <w:t xml:space="preserve"> </w:t>
      </w:r>
      <w:r w:rsidRPr="009452E0">
        <w:rPr>
          <w:rFonts w:ascii="Times New Roman" w:hAnsi="Times New Roman"/>
          <w:sz w:val="26"/>
          <w:szCs w:val="26"/>
        </w:rPr>
        <w:t xml:space="preserve">для размещения </w:t>
      </w:r>
      <w:r w:rsidRPr="0060351B">
        <w:rPr>
          <w:rFonts w:ascii="Times New Roman" w:hAnsi="Times New Roman"/>
          <w:sz w:val="26"/>
          <w:szCs w:val="26"/>
        </w:rPr>
        <w:t>информации о размещении заказов на поставки товаров, выполнение работ, оказание услуг (</w:t>
      </w:r>
      <w:hyperlink r:id="rId8" w:history="1">
        <w:r w:rsidRPr="0060351B">
          <w:rPr>
            <w:rStyle w:val="a6"/>
            <w:rFonts w:ascii="Times New Roman" w:hAnsi="Times New Roman"/>
            <w:color w:val="auto"/>
            <w:sz w:val="26"/>
            <w:szCs w:val="26"/>
            <w:u w:val="none"/>
          </w:rPr>
          <w:t>www.zakupki.gov.ru</w:t>
        </w:r>
      </w:hyperlink>
      <w:r w:rsidRPr="0060351B">
        <w:rPr>
          <w:rFonts w:ascii="Times New Roman" w:hAnsi="Times New Roman"/>
          <w:sz w:val="26"/>
          <w:szCs w:val="26"/>
        </w:rPr>
        <w:t xml:space="preserve">; далее также официальный сайт) заказчиком – </w:t>
      </w:r>
      <w:r w:rsidRPr="009E3E5C">
        <w:rPr>
          <w:rFonts w:ascii="Times New Roman" w:hAnsi="Times New Roman"/>
          <w:sz w:val="26"/>
          <w:szCs w:val="26"/>
        </w:rPr>
        <w:t xml:space="preserve">ФГБУ «НМИЦ радиологии» Минздрава России </w:t>
      </w:r>
      <w:r>
        <w:rPr>
          <w:rFonts w:ascii="Times New Roman" w:hAnsi="Times New Roman"/>
          <w:sz w:val="26"/>
          <w:szCs w:val="26"/>
        </w:rPr>
        <w:t>опубликовано извещение</w:t>
      </w:r>
      <w:r w:rsidRPr="009452E0">
        <w:rPr>
          <w:rFonts w:ascii="Times New Roman" w:hAnsi="Times New Roman"/>
          <w:sz w:val="26"/>
          <w:szCs w:val="26"/>
        </w:rPr>
        <w:t xml:space="preserve"> </w:t>
      </w:r>
      <w:r>
        <w:rPr>
          <w:rFonts w:ascii="Times New Roman" w:hAnsi="Times New Roman"/>
          <w:sz w:val="26"/>
          <w:szCs w:val="26"/>
        </w:rPr>
        <w:t>№</w:t>
      </w:r>
      <w:r w:rsidRPr="009E3E5C">
        <w:rPr>
          <w:rFonts w:ascii="Times New Roman" w:hAnsi="Times New Roman"/>
          <w:sz w:val="26"/>
          <w:szCs w:val="26"/>
        </w:rPr>
        <w:t>0373100068217000850</w:t>
      </w:r>
      <w:r>
        <w:rPr>
          <w:rFonts w:ascii="Times New Roman" w:hAnsi="Times New Roman"/>
          <w:sz w:val="26"/>
          <w:szCs w:val="26"/>
        </w:rPr>
        <w:t xml:space="preserve"> </w:t>
      </w:r>
      <w:r w:rsidRPr="009452E0">
        <w:rPr>
          <w:rFonts w:ascii="Times New Roman" w:hAnsi="Times New Roman"/>
          <w:bCs/>
          <w:sz w:val="26"/>
          <w:szCs w:val="26"/>
        </w:rPr>
        <w:t>о проведении аукциона в электронной форме,</w:t>
      </w:r>
      <w:r w:rsidRPr="009452E0">
        <w:rPr>
          <w:rFonts w:ascii="Times New Roman" w:hAnsi="Times New Roman"/>
          <w:sz w:val="26"/>
          <w:szCs w:val="26"/>
        </w:rPr>
        <w:t xml:space="preserve"> предметом которого </w:t>
      </w:r>
      <w:r>
        <w:rPr>
          <w:rFonts w:ascii="Times New Roman" w:hAnsi="Times New Roman"/>
          <w:sz w:val="26"/>
          <w:szCs w:val="26"/>
        </w:rPr>
        <w:t>является</w:t>
      </w:r>
      <w:r w:rsidRPr="009452E0">
        <w:rPr>
          <w:rFonts w:ascii="Times New Roman" w:hAnsi="Times New Roman"/>
          <w:sz w:val="26"/>
          <w:szCs w:val="26"/>
        </w:rPr>
        <w:t xml:space="preserve"> </w:t>
      </w:r>
      <w:r>
        <w:rPr>
          <w:rFonts w:ascii="Times New Roman" w:hAnsi="Times New Roman"/>
          <w:sz w:val="26"/>
          <w:szCs w:val="26"/>
        </w:rPr>
        <w:t>з</w:t>
      </w:r>
      <w:r w:rsidRPr="009E3E5C">
        <w:rPr>
          <w:rFonts w:ascii="Times New Roman" w:hAnsi="Times New Roman"/>
          <w:sz w:val="26"/>
          <w:szCs w:val="26"/>
        </w:rPr>
        <w:t>акупка лекарственных средств</w:t>
      </w:r>
      <w:r>
        <w:rPr>
          <w:rFonts w:ascii="Times New Roman" w:hAnsi="Times New Roman"/>
          <w:sz w:val="26"/>
          <w:szCs w:val="26"/>
        </w:rPr>
        <w:t xml:space="preserve"> (далее – Аукцион).</w:t>
      </w:r>
    </w:p>
    <w:p w:rsidR="006E45DA" w:rsidRPr="00BE0C73" w:rsidRDefault="006E45DA" w:rsidP="009452E0">
      <w:pPr>
        <w:pStyle w:val="ab"/>
        <w:spacing w:after="0"/>
        <w:ind w:left="0" w:firstLine="567"/>
        <w:jc w:val="both"/>
        <w:rPr>
          <w:rFonts w:ascii="Times New Roman" w:hAnsi="Times New Roman"/>
          <w:sz w:val="26"/>
          <w:szCs w:val="26"/>
        </w:rPr>
      </w:pPr>
      <w:r w:rsidRPr="00BE0C73">
        <w:rPr>
          <w:rFonts w:ascii="Times New Roman" w:hAnsi="Times New Roman"/>
          <w:sz w:val="26"/>
          <w:szCs w:val="26"/>
        </w:rPr>
        <w:t>Начальная (максимальная) цена контракта, согласно извещению о проведении аукциона, составляет </w:t>
      </w:r>
      <w:r w:rsidRPr="00376050">
        <w:rPr>
          <w:rFonts w:ascii="Times New Roman" w:hAnsi="Times New Roman"/>
          <w:sz w:val="26"/>
          <w:szCs w:val="26"/>
        </w:rPr>
        <w:t>4 379 434,88</w:t>
      </w:r>
      <w:r>
        <w:rPr>
          <w:rFonts w:ascii="Times New Roman" w:hAnsi="Times New Roman"/>
          <w:sz w:val="26"/>
          <w:szCs w:val="26"/>
        </w:rPr>
        <w:t xml:space="preserve"> </w:t>
      </w:r>
      <w:r w:rsidRPr="00125160">
        <w:rPr>
          <w:rFonts w:ascii="Times New Roman" w:hAnsi="Times New Roman"/>
          <w:sz w:val="26"/>
          <w:szCs w:val="26"/>
        </w:rPr>
        <w:t>рублей</w:t>
      </w:r>
      <w:r w:rsidRPr="00BE0C73">
        <w:rPr>
          <w:rFonts w:ascii="Times New Roman" w:hAnsi="Times New Roman"/>
          <w:sz w:val="26"/>
          <w:szCs w:val="26"/>
        </w:rPr>
        <w:t>.</w:t>
      </w:r>
    </w:p>
    <w:p w:rsidR="006E45DA" w:rsidRDefault="006E45DA" w:rsidP="009452E0">
      <w:pPr>
        <w:tabs>
          <w:tab w:val="left" w:pos="567"/>
        </w:tabs>
        <w:jc w:val="both"/>
        <w:rPr>
          <w:sz w:val="26"/>
          <w:szCs w:val="26"/>
        </w:rPr>
      </w:pPr>
      <w:r w:rsidRPr="009452E0">
        <w:rPr>
          <w:sz w:val="26"/>
          <w:szCs w:val="26"/>
        </w:rPr>
        <w:tab/>
        <w:t xml:space="preserve">Заказчиком по указанному аукциону </w:t>
      </w:r>
      <w:r>
        <w:rPr>
          <w:sz w:val="26"/>
          <w:szCs w:val="26"/>
        </w:rPr>
        <w:t xml:space="preserve">выступало </w:t>
      </w:r>
      <w:r>
        <w:rPr>
          <w:b/>
          <w:sz w:val="26"/>
          <w:szCs w:val="26"/>
        </w:rPr>
        <w:t>–</w:t>
      </w:r>
      <w:r w:rsidRPr="009452E0">
        <w:rPr>
          <w:b/>
          <w:bCs/>
          <w:sz w:val="26"/>
          <w:szCs w:val="26"/>
        </w:rPr>
        <w:t xml:space="preserve"> </w:t>
      </w:r>
      <w:r w:rsidRPr="009E3E5C">
        <w:rPr>
          <w:sz w:val="26"/>
          <w:szCs w:val="26"/>
        </w:rPr>
        <w:t>ФГБУ «НМИЦ радиологии» Минздрава России</w:t>
      </w:r>
      <w:r>
        <w:rPr>
          <w:sz w:val="26"/>
          <w:szCs w:val="26"/>
        </w:rPr>
        <w:t>.</w:t>
      </w:r>
    </w:p>
    <w:p w:rsidR="006E45DA" w:rsidRPr="00376050" w:rsidRDefault="006E45DA" w:rsidP="009452E0">
      <w:pPr>
        <w:tabs>
          <w:tab w:val="left" w:pos="567"/>
        </w:tabs>
        <w:jc w:val="both"/>
        <w:rPr>
          <w:bCs/>
          <w:sz w:val="26"/>
          <w:szCs w:val="26"/>
        </w:rPr>
      </w:pPr>
      <w:r>
        <w:rPr>
          <w:bCs/>
          <w:sz w:val="26"/>
          <w:szCs w:val="26"/>
        </w:rPr>
        <w:tab/>
      </w:r>
      <w:r w:rsidRPr="0061484F">
        <w:rPr>
          <w:bCs/>
          <w:sz w:val="26"/>
          <w:szCs w:val="26"/>
        </w:rPr>
        <w:t xml:space="preserve">Срок окончания приема </w:t>
      </w:r>
      <w:r w:rsidRPr="00EE4B4E">
        <w:rPr>
          <w:bCs/>
          <w:sz w:val="26"/>
          <w:szCs w:val="26"/>
        </w:rPr>
        <w:t>заявок на участие в Аукционе согласно извещению о прове</w:t>
      </w:r>
      <w:r>
        <w:rPr>
          <w:bCs/>
          <w:sz w:val="26"/>
          <w:szCs w:val="26"/>
        </w:rPr>
        <w:t xml:space="preserve">дении электронного Аукциона – </w:t>
      </w:r>
      <w:r w:rsidRPr="00376050">
        <w:rPr>
          <w:bCs/>
          <w:sz w:val="26"/>
          <w:szCs w:val="26"/>
        </w:rPr>
        <w:t>23.11.2017 09:00</w:t>
      </w:r>
      <w:r>
        <w:rPr>
          <w:bCs/>
          <w:sz w:val="26"/>
          <w:szCs w:val="26"/>
        </w:rPr>
        <w:t>.</w:t>
      </w:r>
    </w:p>
    <w:p w:rsidR="006E45DA" w:rsidRPr="00345E0C" w:rsidRDefault="006E45DA" w:rsidP="00335F90">
      <w:pPr>
        <w:widowControl w:val="0"/>
        <w:autoSpaceDE w:val="0"/>
        <w:autoSpaceDN w:val="0"/>
        <w:adjustRightInd w:val="0"/>
        <w:ind w:firstLine="540"/>
        <w:jc w:val="both"/>
        <w:rPr>
          <w:b/>
          <w:sz w:val="26"/>
          <w:szCs w:val="26"/>
        </w:rPr>
      </w:pPr>
      <w:r w:rsidRPr="00F8483E">
        <w:rPr>
          <w:b/>
          <w:sz w:val="26"/>
          <w:szCs w:val="26"/>
        </w:rPr>
        <w:t>2</w:t>
      </w:r>
      <w:r w:rsidRPr="00F8483E">
        <w:rPr>
          <w:sz w:val="26"/>
          <w:szCs w:val="26"/>
        </w:rPr>
        <w:t xml:space="preserve">. </w:t>
      </w:r>
      <w:r w:rsidRPr="0061484F">
        <w:rPr>
          <w:sz w:val="26"/>
          <w:szCs w:val="26"/>
        </w:rPr>
        <w:t xml:space="preserve">В соответствии с пунктами 1,2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в том числе следующую информацию: наименование и описание объекта закупки и условия контракта в соответствии со статьей 33 указанного Федерального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w:t>
      </w:r>
      <w:r w:rsidRPr="00345E0C">
        <w:rPr>
          <w:b/>
          <w:sz w:val="26"/>
          <w:szCs w:val="26"/>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E45DA" w:rsidRPr="00335F90" w:rsidRDefault="006E45DA" w:rsidP="00335F90">
      <w:pPr>
        <w:widowControl w:val="0"/>
        <w:autoSpaceDE w:val="0"/>
        <w:autoSpaceDN w:val="0"/>
        <w:adjustRightInd w:val="0"/>
        <w:ind w:firstLine="540"/>
        <w:jc w:val="both"/>
        <w:rPr>
          <w:sz w:val="26"/>
          <w:szCs w:val="26"/>
        </w:rPr>
      </w:pPr>
      <w:r w:rsidRPr="00335F90">
        <w:rPr>
          <w:sz w:val="26"/>
          <w:szCs w:val="26"/>
        </w:rPr>
        <w:t xml:space="preserve">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Pr="00345989">
        <w:rPr>
          <w:b/>
          <w:sz w:val="26"/>
          <w:szCs w:val="26"/>
        </w:rPr>
        <w:t xml:space="preserve">В описание объекта закупки не должны включаться </w:t>
      </w:r>
      <w:r w:rsidRPr="004F0128">
        <w:rPr>
          <w:sz w:val="26"/>
          <w:szCs w:val="26"/>
        </w:rPr>
        <w:t>требования или указания в отношении товарных знаков, знаков обслуживания, фирменных наименований, патентов, полезных</w:t>
      </w:r>
      <w:r w:rsidRPr="00335F90">
        <w:rPr>
          <w:sz w:val="26"/>
          <w:szCs w:val="26"/>
        </w:rPr>
        <w:t xml:space="preserve"> моделей, промышленных образцов, наименование места происхождения товара или наименование </w:t>
      </w:r>
      <w:r w:rsidRPr="004F0128">
        <w:rPr>
          <w:sz w:val="26"/>
          <w:szCs w:val="26"/>
        </w:rPr>
        <w:t xml:space="preserve">производителя, а также </w:t>
      </w:r>
      <w:r w:rsidRPr="004F0128">
        <w:rPr>
          <w:b/>
          <w:sz w:val="26"/>
          <w:szCs w:val="26"/>
        </w:rPr>
        <w:t>требования</w:t>
      </w:r>
      <w:r w:rsidRPr="00345989">
        <w:rPr>
          <w:b/>
          <w:sz w:val="26"/>
          <w:szCs w:val="26"/>
        </w:rPr>
        <w:t xml:space="preserve"> к товарам, информации, работам, услугам при условии, что такие требования влекут за собой ограничение количества участников закупки</w:t>
      </w:r>
      <w:r w:rsidRPr="00335F90">
        <w:rPr>
          <w:sz w:val="26"/>
          <w:szCs w:val="26"/>
        </w:rPr>
        <w:t>,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E45DA" w:rsidRPr="00335F90" w:rsidRDefault="006E45DA" w:rsidP="00335F90">
      <w:pPr>
        <w:widowControl w:val="0"/>
        <w:autoSpaceDE w:val="0"/>
        <w:autoSpaceDN w:val="0"/>
        <w:adjustRightInd w:val="0"/>
        <w:ind w:firstLine="540"/>
        <w:jc w:val="both"/>
        <w:rPr>
          <w:sz w:val="26"/>
          <w:szCs w:val="26"/>
        </w:rPr>
      </w:pPr>
      <w:r w:rsidRPr="00335F90">
        <w:rPr>
          <w:sz w:val="26"/>
          <w:szCs w:val="26"/>
        </w:rPr>
        <w:t xml:space="preserve">В соответствии с пунктом 2 части 1 статьи 33 Федерального закона от 05.04.2013 № 44-ФЗ заказчик при описании в документации о закупке объекта закупки также должен </w:t>
      </w:r>
      <w:r w:rsidRPr="00335F90">
        <w:rPr>
          <w:sz w:val="26"/>
          <w:szCs w:val="26"/>
        </w:rPr>
        <w:lastRenderedPageBreak/>
        <w:t xml:space="preserve">руководствоваться следующими правилами:  </w:t>
      </w:r>
      <w:r w:rsidRPr="00AC5F94">
        <w:rPr>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Pr="00335F90">
        <w:rPr>
          <w:sz w:val="26"/>
          <w:szCs w:val="26"/>
        </w:rPr>
        <w:t>.</w:t>
      </w:r>
    </w:p>
    <w:p w:rsidR="006E45DA" w:rsidRPr="00335F90" w:rsidRDefault="006E45DA" w:rsidP="00335F90">
      <w:pPr>
        <w:widowControl w:val="0"/>
        <w:autoSpaceDE w:val="0"/>
        <w:autoSpaceDN w:val="0"/>
        <w:adjustRightInd w:val="0"/>
        <w:ind w:firstLine="540"/>
        <w:jc w:val="both"/>
        <w:rPr>
          <w:sz w:val="26"/>
          <w:szCs w:val="26"/>
        </w:rPr>
      </w:pPr>
      <w:r w:rsidRPr="00335F90">
        <w:rPr>
          <w:sz w:val="26"/>
          <w:szCs w:val="26"/>
        </w:rPr>
        <w:t xml:space="preserve">В соответствии с частью 2 статьи 33 Федерального закона от 05.04.2013 № 44-ФЗ документация о закупке в соответствии с требованиями, указанными </w:t>
      </w:r>
      <w:r w:rsidRPr="00FF3B2C">
        <w:rPr>
          <w:sz w:val="26"/>
          <w:szCs w:val="26"/>
        </w:rPr>
        <w:t xml:space="preserve">в </w:t>
      </w:r>
      <w:hyperlink w:anchor="Par517" w:history="1">
        <w:r w:rsidRPr="00FF3B2C">
          <w:rPr>
            <w:rStyle w:val="a6"/>
            <w:color w:val="auto"/>
            <w:sz w:val="26"/>
            <w:szCs w:val="26"/>
            <w:u w:val="none"/>
          </w:rPr>
          <w:t>части 1</w:t>
        </w:r>
      </w:hyperlink>
      <w:r w:rsidRPr="00335F90">
        <w:rPr>
          <w:sz w:val="26"/>
          <w:szCs w:val="26"/>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6E45DA" w:rsidRDefault="006E45DA" w:rsidP="00BE6F7F">
      <w:pPr>
        <w:widowControl w:val="0"/>
        <w:autoSpaceDE w:val="0"/>
        <w:autoSpaceDN w:val="0"/>
        <w:adjustRightInd w:val="0"/>
        <w:ind w:firstLine="540"/>
        <w:jc w:val="both"/>
        <w:rPr>
          <w:sz w:val="26"/>
          <w:szCs w:val="26"/>
        </w:rPr>
      </w:pPr>
      <w:r w:rsidRPr="00E24C92">
        <w:rPr>
          <w:b/>
          <w:sz w:val="26"/>
          <w:szCs w:val="26"/>
          <w:lang w:eastAsia="en-US"/>
        </w:rPr>
        <w:t>3</w:t>
      </w:r>
      <w:r>
        <w:rPr>
          <w:b/>
          <w:sz w:val="26"/>
          <w:szCs w:val="26"/>
          <w:lang w:eastAsia="en-US"/>
        </w:rPr>
        <w:t>.</w:t>
      </w:r>
      <w:r>
        <w:rPr>
          <w:sz w:val="26"/>
          <w:szCs w:val="26"/>
          <w:lang w:eastAsia="en-US"/>
        </w:rPr>
        <w:t xml:space="preserve"> </w:t>
      </w:r>
      <w:r w:rsidRPr="00050BA8">
        <w:rPr>
          <w:sz w:val="26"/>
          <w:szCs w:val="26"/>
        </w:rPr>
        <w:t xml:space="preserve">Согласно </w:t>
      </w:r>
      <w:r w:rsidRPr="00870D04">
        <w:rPr>
          <w:sz w:val="26"/>
          <w:szCs w:val="26"/>
        </w:rPr>
        <w:t xml:space="preserve">доводам жалобы </w:t>
      </w:r>
      <w:r w:rsidRPr="009E3E5C">
        <w:rPr>
          <w:sz w:val="26"/>
          <w:szCs w:val="26"/>
        </w:rPr>
        <w:t>ООО «Базис»</w:t>
      </w:r>
      <w:r>
        <w:rPr>
          <w:sz w:val="26"/>
          <w:szCs w:val="26"/>
        </w:rPr>
        <w:t>,</w:t>
      </w:r>
      <w:r>
        <w:t xml:space="preserve"> </w:t>
      </w:r>
      <w:r>
        <w:rPr>
          <w:sz w:val="26"/>
          <w:szCs w:val="26"/>
        </w:rPr>
        <w:t xml:space="preserve">заказчик при формировании части </w:t>
      </w:r>
      <w:r>
        <w:rPr>
          <w:sz w:val="26"/>
          <w:szCs w:val="26"/>
          <w:lang w:val="en-US"/>
        </w:rPr>
        <w:t>III</w:t>
      </w:r>
      <w:r>
        <w:rPr>
          <w:sz w:val="26"/>
          <w:szCs w:val="26"/>
        </w:rPr>
        <w:t xml:space="preserve"> технического задания на поставку лекарственных средств аукционной документации в позиции 2 указал лекарственный препарат с МНН «Меропенем», который, по мнению заявителя, отсутствует в обороте лекарственных препаратов в Российской Федерации, инструкция по применению которого содержала бы в себе указания о том, что препарат «Активен в отношении патогенов с приобретенной </w:t>
      </w:r>
      <w:r w:rsidRPr="00AB089B">
        <w:rPr>
          <w:sz w:val="26"/>
          <w:szCs w:val="26"/>
        </w:rPr>
        <w:t>резистентностью</w:t>
      </w:r>
      <w:r>
        <w:rPr>
          <w:sz w:val="26"/>
          <w:szCs w:val="26"/>
        </w:rPr>
        <w:t xml:space="preserve">: </w:t>
      </w:r>
      <w:r w:rsidRPr="00AB089B">
        <w:rPr>
          <w:sz w:val="26"/>
          <w:szCs w:val="26"/>
        </w:rPr>
        <w:t>Enterococcus faecium, Pseudomonas a</w:t>
      </w:r>
      <w:r>
        <w:rPr>
          <w:sz w:val="26"/>
          <w:szCs w:val="26"/>
        </w:rPr>
        <w:t>eruginosa».</w:t>
      </w:r>
    </w:p>
    <w:p w:rsidR="006E45DA" w:rsidRPr="00634449" w:rsidRDefault="006E45DA" w:rsidP="00BE6F7F">
      <w:pPr>
        <w:widowControl w:val="0"/>
        <w:autoSpaceDE w:val="0"/>
        <w:autoSpaceDN w:val="0"/>
        <w:adjustRightInd w:val="0"/>
        <w:ind w:firstLine="540"/>
        <w:jc w:val="both"/>
        <w:rPr>
          <w:sz w:val="26"/>
          <w:szCs w:val="26"/>
        </w:rPr>
      </w:pPr>
      <w:r>
        <w:rPr>
          <w:sz w:val="26"/>
          <w:szCs w:val="26"/>
        </w:rPr>
        <w:t>Кроме того, с</w:t>
      </w:r>
      <w:r w:rsidRPr="00BE6F7F">
        <w:rPr>
          <w:sz w:val="26"/>
          <w:szCs w:val="26"/>
        </w:rPr>
        <w:t xml:space="preserve">огласно доводам жалобы </w:t>
      </w:r>
      <w:r w:rsidRPr="009E3E5C">
        <w:rPr>
          <w:sz w:val="26"/>
          <w:szCs w:val="26"/>
        </w:rPr>
        <w:t>ООО «Базис»</w:t>
      </w:r>
      <w:r>
        <w:rPr>
          <w:sz w:val="26"/>
          <w:szCs w:val="26"/>
        </w:rPr>
        <w:t xml:space="preserve">, в настоящее время, инструкции по применению всех зарегистрированных в Российской Федерации лекарственных препаратов с МНН «Меропенем» не содержат в себе информации об активности препарата </w:t>
      </w:r>
      <w:r w:rsidRPr="00634449">
        <w:rPr>
          <w:sz w:val="26"/>
          <w:szCs w:val="26"/>
        </w:rPr>
        <w:t>в отношении патогенов с приобретенной резистентностью: Enterococcus faecium, Pseudomonas aeruginosa.</w:t>
      </w:r>
    </w:p>
    <w:p w:rsidR="006E45DA" w:rsidRPr="00634449" w:rsidRDefault="006E45DA" w:rsidP="0034064A">
      <w:pPr>
        <w:widowControl w:val="0"/>
        <w:autoSpaceDE w:val="0"/>
        <w:autoSpaceDN w:val="0"/>
        <w:adjustRightInd w:val="0"/>
        <w:ind w:firstLine="539"/>
        <w:jc w:val="both"/>
        <w:rPr>
          <w:sz w:val="26"/>
          <w:szCs w:val="26"/>
        </w:rPr>
      </w:pPr>
      <w:r w:rsidRPr="00634449">
        <w:rPr>
          <w:sz w:val="26"/>
          <w:szCs w:val="26"/>
        </w:rPr>
        <w:t xml:space="preserve">В жалобе заявитель указывает на то что, инструкции по применению лекарственного препарата с МНН «Меропенем» наоборот содержат в себе информацию о том, что для Enterococcus faecium, Pseudomonas aeruginosa – Актуальна проблема приобретенной резистентности (устойчивости), </w:t>
      </w:r>
      <w:r w:rsidRPr="00634449">
        <w:rPr>
          <w:b/>
          <w:sz w:val="26"/>
          <w:szCs w:val="26"/>
        </w:rPr>
        <w:t>ставящее по сомнение  активность препарата</w:t>
      </w:r>
      <w:r w:rsidRPr="00634449">
        <w:rPr>
          <w:sz w:val="26"/>
          <w:szCs w:val="26"/>
        </w:rPr>
        <w:t>:</w:t>
      </w:r>
    </w:p>
    <w:p w:rsidR="006E45DA" w:rsidRPr="00634449" w:rsidRDefault="006E45DA" w:rsidP="0034064A">
      <w:pPr>
        <w:widowControl w:val="0"/>
        <w:autoSpaceDE w:val="0"/>
        <w:autoSpaceDN w:val="0"/>
        <w:adjustRightInd w:val="0"/>
        <w:ind w:firstLine="539"/>
        <w:jc w:val="both"/>
        <w:rPr>
          <w:b/>
          <w:sz w:val="26"/>
          <w:szCs w:val="26"/>
        </w:rPr>
      </w:pPr>
      <w:r w:rsidRPr="00634449">
        <w:rPr>
          <w:b/>
          <w:sz w:val="26"/>
          <w:szCs w:val="26"/>
        </w:rPr>
        <w:t>Патогены, для которых актуальна проблема приобретенной резистентности:</w:t>
      </w:r>
    </w:p>
    <w:p w:rsidR="006E45DA" w:rsidRPr="00634449" w:rsidRDefault="006E45DA" w:rsidP="0034064A">
      <w:pPr>
        <w:widowControl w:val="0"/>
        <w:autoSpaceDE w:val="0"/>
        <w:autoSpaceDN w:val="0"/>
        <w:adjustRightInd w:val="0"/>
        <w:ind w:firstLine="539"/>
        <w:jc w:val="both"/>
        <w:rPr>
          <w:i/>
          <w:sz w:val="26"/>
          <w:szCs w:val="26"/>
        </w:rPr>
      </w:pPr>
      <w:r w:rsidRPr="00634449">
        <w:rPr>
          <w:i/>
          <w:sz w:val="26"/>
          <w:szCs w:val="26"/>
        </w:rPr>
        <w:t>Грамположителъные аэробы:</w:t>
      </w:r>
    </w:p>
    <w:p w:rsidR="006E45DA" w:rsidRPr="00634449" w:rsidRDefault="006E45DA" w:rsidP="0034064A">
      <w:pPr>
        <w:widowControl w:val="0"/>
        <w:autoSpaceDE w:val="0"/>
        <w:autoSpaceDN w:val="0"/>
        <w:adjustRightInd w:val="0"/>
        <w:ind w:firstLine="539"/>
        <w:jc w:val="both"/>
        <w:rPr>
          <w:b/>
          <w:color w:val="333333"/>
          <w:sz w:val="26"/>
          <w:szCs w:val="26"/>
          <w:vertAlign w:val="superscript"/>
        </w:rPr>
      </w:pPr>
      <w:r w:rsidRPr="00634449">
        <w:rPr>
          <w:rStyle w:val="aff9"/>
          <w:b/>
          <w:color w:val="333333"/>
          <w:sz w:val="26"/>
          <w:szCs w:val="26"/>
        </w:rPr>
        <w:t>Enterococcus faecalis</w:t>
      </w:r>
      <w:r w:rsidRPr="00634449">
        <w:rPr>
          <w:b/>
          <w:color w:val="333333"/>
          <w:sz w:val="26"/>
          <w:szCs w:val="26"/>
          <w:vertAlign w:val="superscript"/>
        </w:rPr>
        <w:t>1</w:t>
      </w:r>
    </w:p>
    <w:p w:rsidR="006E45DA" w:rsidRPr="00634449" w:rsidRDefault="006E45DA" w:rsidP="0034064A">
      <w:pPr>
        <w:widowControl w:val="0"/>
        <w:autoSpaceDE w:val="0"/>
        <w:autoSpaceDN w:val="0"/>
        <w:adjustRightInd w:val="0"/>
        <w:ind w:firstLine="539"/>
        <w:jc w:val="both"/>
        <w:rPr>
          <w:color w:val="333333"/>
          <w:sz w:val="26"/>
          <w:szCs w:val="26"/>
          <w:vertAlign w:val="superscript"/>
        </w:rPr>
      </w:pPr>
      <w:r w:rsidRPr="00634449">
        <w:rPr>
          <w:rStyle w:val="aff9"/>
          <w:color w:val="333333"/>
          <w:sz w:val="26"/>
          <w:szCs w:val="26"/>
        </w:rPr>
        <w:t>Грамотрииателъные аэробы:</w:t>
      </w:r>
    </w:p>
    <w:p w:rsidR="006E45DA" w:rsidRPr="00634449" w:rsidRDefault="006E45DA" w:rsidP="0034064A">
      <w:pPr>
        <w:widowControl w:val="0"/>
        <w:autoSpaceDE w:val="0"/>
        <w:autoSpaceDN w:val="0"/>
        <w:adjustRightInd w:val="0"/>
        <w:ind w:firstLine="539"/>
        <w:jc w:val="both"/>
        <w:rPr>
          <w:sz w:val="26"/>
          <w:szCs w:val="26"/>
          <w:lang w:val="en-US"/>
        </w:rPr>
      </w:pPr>
      <w:r w:rsidRPr="00634449">
        <w:rPr>
          <w:color w:val="333333"/>
          <w:sz w:val="26"/>
          <w:szCs w:val="26"/>
        </w:rPr>
        <w:t>Род</w:t>
      </w:r>
      <w:r w:rsidRPr="00634449">
        <w:rPr>
          <w:color w:val="333333"/>
          <w:sz w:val="26"/>
          <w:szCs w:val="26"/>
          <w:lang w:val="en-US"/>
        </w:rPr>
        <w:t xml:space="preserve"> </w:t>
      </w:r>
      <w:r w:rsidRPr="00634449">
        <w:rPr>
          <w:rStyle w:val="aff9"/>
          <w:color w:val="333333"/>
          <w:sz w:val="26"/>
          <w:szCs w:val="26"/>
          <w:lang w:val="en-US"/>
        </w:rPr>
        <w:t>Acinetobacter</w:t>
      </w:r>
    </w:p>
    <w:p w:rsidR="006E45DA" w:rsidRPr="00634449" w:rsidRDefault="006E45DA" w:rsidP="001C060B">
      <w:pPr>
        <w:widowControl w:val="0"/>
        <w:autoSpaceDE w:val="0"/>
        <w:autoSpaceDN w:val="0"/>
        <w:adjustRightInd w:val="0"/>
        <w:ind w:firstLine="539"/>
        <w:jc w:val="both"/>
        <w:rPr>
          <w:i/>
          <w:sz w:val="26"/>
          <w:szCs w:val="26"/>
          <w:lang w:val="en-US"/>
        </w:rPr>
      </w:pPr>
      <w:r w:rsidRPr="00634449">
        <w:rPr>
          <w:i/>
          <w:sz w:val="26"/>
          <w:szCs w:val="26"/>
          <w:lang w:val="en-US"/>
        </w:rPr>
        <w:t xml:space="preserve">Burkholderia cepacia </w:t>
      </w:r>
    </w:p>
    <w:p w:rsidR="006E45DA" w:rsidRPr="00634449" w:rsidRDefault="006E45DA" w:rsidP="001C060B">
      <w:pPr>
        <w:widowControl w:val="0"/>
        <w:autoSpaceDE w:val="0"/>
        <w:autoSpaceDN w:val="0"/>
        <w:adjustRightInd w:val="0"/>
        <w:ind w:firstLine="539"/>
        <w:jc w:val="both"/>
        <w:rPr>
          <w:b/>
          <w:i/>
          <w:sz w:val="26"/>
          <w:szCs w:val="26"/>
          <w:lang w:val="en-US"/>
        </w:rPr>
      </w:pPr>
      <w:r w:rsidRPr="00634449">
        <w:rPr>
          <w:b/>
          <w:i/>
          <w:sz w:val="26"/>
          <w:szCs w:val="26"/>
          <w:lang w:val="en-US"/>
        </w:rPr>
        <w:t>Pseudomonas aeruginosa</w:t>
      </w:r>
    </w:p>
    <w:p w:rsidR="006E45DA" w:rsidRPr="00634449" w:rsidRDefault="006E45DA" w:rsidP="001C060B">
      <w:pPr>
        <w:widowControl w:val="0"/>
        <w:autoSpaceDE w:val="0"/>
        <w:autoSpaceDN w:val="0"/>
        <w:adjustRightInd w:val="0"/>
        <w:ind w:firstLine="539"/>
        <w:jc w:val="both"/>
        <w:rPr>
          <w:i/>
          <w:sz w:val="26"/>
          <w:szCs w:val="26"/>
        </w:rPr>
      </w:pPr>
      <w:r w:rsidRPr="00634449">
        <w:rPr>
          <w:i/>
          <w:sz w:val="26"/>
          <w:szCs w:val="26"/>
        </w:rPr>
        <w:t xml:space="preserve">Грамотрицателъные аэробы: </w:t>
      </w:r>
    </w:p>
    <w:p w:rsidR="006E45DA" w:rsidRPr="00634449" w:rsidRDefault="006E45DA" w:rsidP="001C060B">
      <w:pPr>
        <w:widowControl w:val="0"/>
        <w:autoSpaceDE w:val="0"/>
        <w:autoSpaceDN w:val="0"/>
        <w:adjustRightInd w:val="0"/>
        <w:ind w:firstLine="539"/>
        <w:jc w:val="both"/>
        <w:rPr>
          <w:i/>
          <w:sz w:val="26"/>
          <w:szCs w:val="26"/>
        </w:rPr>
      </w:pPr>
      <w:r w:rsidRPr="00634449">
        <w:rPr>
          <w:i/>
          <w:sz w:val="26"/>
          <w:szCs w:val="26"/>
        </w:rPr>
        <w:t>Stenotrophomonas maltophilia</w:t>
      </w:r>
    </w:p>
    <w:p w:rsidR="006E45DA" w:rsidRDefault="006E45DA" w:rsidP="0034064A">
      <w:pPr>
        <w:widowControl w:val="0"/>
        <w:autoSpaceDE w:val="0"/>
        <w:autoSpaceDN w:val="0"/>
        <w:adjustRightInd w:val="0"/>
        <w:ind w:firstLine="539"/>
        <w:jc w:val="both"/>
        <w:rPr>
          <w:sz w:val="26"/>
          <w:szCs w:val="26"/>
        </w:rPr>
      </w:pPr>
      <w:r w:rsidRPr="00634449">
        <w:rPr>
          <w:sz w:val="26"/>
          <w:szCs w:val="26"/>
        </w:rPr>
        <w:t>В подтверждение своих доводов заявитель ссылается на сведения, которые размещены в разделе «</w:t>
      </w:r>
      <w:r w:rsidRPr="00557995">
        <w:rPr>
          <w:sz w:val="26"/>
          <w:szCs w:val="26"/>
        </w:rPr>
        <w:t>Фармакологические свойства», подразделе «Фармакодинамика» Инструкций по применению и указывают на то</w:t>
      </w:r>
      <w:r>
        <w:rPr>
          <w:sz w:val="26"/>
          <w:szCs w:val="26"/>
        </w:rPr>
        <w:t>,</w:t>
      </w:r>
      <w:r w:rsidRPr="00557995">
        <w:rPr>
          <w:sz w:val="26"/>
          <w:szCs w:val="26"/>
        </w:rPr>
        <w:t xml:space="preserve"> что в отношении перечисленных возбудителей меропенем может быть неактивен и н</w:t>
      </w:r>
      <w:r>
        <w:rPr>
          <w:sz w:val="26"/>
          <w:szCs w:val="26"/>
        </w:rPr>
        <w:t>е</w:t>
      </w:r>
      <w:r w:rsidRPr="00557995">
        <w:rPr>
          <w:sz w:val="26"/>
          <w:szCs w:val="26"/>
        </w:rPr>
        <w:t xml:space="preserve"> оказывать антимикробного действия. </w:t>
      </w:r>
      <w:r w:rsidRPr="00557995">
        <w:rPr>
          <w:sz w:val="26"/>
          <w:szCs w:val="26"/>
        </w:rPr>
        <w:lastRenderedPageBreak/>
        <w:t>Поэтому, Enterococcus faecium, Pseudomonas aeruginosa вынесены отдельно из подраздела «П</w:t>
      </w:r>
      <w:r>
        <w:rPr>
          <w:sz w:val="26"/>
          <w:szCs w:val="26"/>
        </w:rPr>
        <w:t>атогены, чувствительные к меропе</w:t>
      </w:r>
      <w:r w:rsidRPr="00557995">
        <w:rPr>
          <w:sz w:val="26"/>
          <w:szCs w:val="26"/>
        </w:rPr>
        <w:t xml:space="preserve">пему», чтобы при применении меропенема медицинские специалисты проявляли настороженность в плане вероятной неэффективности лечения инфекций. Для такого микроорганизма, как Enterococcus faecium, особо указано, что данный возбудитель имеет </w:t>
      </w:r>
      <w:r>
        <w:rPr>
          <w:sz w:val="26"/>
          <w:szCs w:val="26"/>
        </w:rPr>
        <w:t xml:space="preserve">промежуточную </w:t>
      </w:r>
      <w:r w:rsidRPr="00557995">
        <w:rPr>
          <w:sz w:val="26"/>
          <w:szCs w:val="26"/>
        </w:rPr>
        <w:t xml:space="preserve">чувствительность, поэтому меропенем не может быть в должной степени активен в отношении его, чтобы обеспечить клиническую эффективность. </w:t>
      </w:r>
    </w:p>
    <w:p w:rsidR="006E45DA" w:rsidRDefault="006E45DA" w:rsidP="0034064A">
      <w:pPr>
        <w:widowControl w:val="0"/>
        <w:autoSpaceDE w:val="0"/>
        <w:autoSpaceDN w:val="0"/>
        <w:adjustRightInd w:val="0"/>
        <w:ind w:firstLine="539"/>
        <w:jc w:val="both"/>
        <w:rPr>
          <w:sz w:val="26"/>
          <w:szCs w:val="26"/>
        </w:rPr>
      </w:pPr>
      <w:r>
        <w:rPr>
          <w:sz w:val="26"/>
          <w:szCs w:val="26"/>
        </w:rPr>
        <w:t>В ходе рассмотрения жалобы Комиссия Калужского УФАС России установила следующее.</w:t>
      </w:r>
    </w:p>
    <w:p w:rsidR="006E45DA" w:rsidRDefault="006E45DA" w:rsidP="0034064A">
      <w:pPr>
        <w:widowControl w:val="0"/>
        <w:autoSpaceDE w:val="0"/>
        <w:autoSpaceDN w:val="0"/>
        <w:adjustRightInd w:val="0"/>
        <w:ind w:firstLine="539"/>
        <w:jc w:val="both"/>
        <w:rPr>
          <w:sz w:val="26"/>
          <w:szCs w:val="26"/>
        </w:rPr>
      </w:pPr>
      <w:r>
        <w:rPr>
          <w:sz w:val="26"/>
          <w:szCs w:val="26"/>
        </w:rPr>
        <w:t>Согласно извещению о проведении аукциона №</w:t>
      </w:r>
      <w:r w:rsidRPr="009E3E5C">
        <w:rPr>
          <w:sz w:val="26"/>
          <w:szCs w:val="26"/>
        </w:rPr>
        <w:t>0373100068217000850</w:t>
      </w:r>
      <w:r>
        <w:rPr>
          <w:sz w:val="26"/>
          <w:szCs w:val="26"/>
        </w:rPr>
        <w:t xml:space="preserve">, объектом рассматриваемой закупки являются лекарственные препараты, в частности лекарственный препарат с международным непатентованным наименованием (МНН) «Меропенем». </w:t>
      </w:r>
    </w:p>
    <w:p w:rsidR="006E45DA" w:rsidRPr="00E02D12" w:rsidRDefault="006E45DA" w:rsidP="00E66749">
      <w:pPr>
        <w:widowControl w:val="0"/>
        <w:autoSpaceDE w:val="0"/>
        <w:autoSpaceDN w:val="0"/>
        <w:adjustRightInd w:val="0"/>
        <w:ind w:firstLine="539"/>
        <w:jc w:val="both"/>
        <w:rPr>
          <w:b/>
          <w:sz w:val="26"/>
          <w:szCs w:val="26"/>
        </w:rPr>
      </w:pPr>
      <w:r>
        <w:rPr>
          <w:sz w:val="26"/>
          <w:szCs w:val="26"/>
        </w:rPr>
        <w:t xml:space="preserve">В разделе </w:t>
      </w:r>
      <w:r w:rsidRPr="0031327A">
        <w:rPr>
          <w:sz w:val="26"/>
          <w:szCs w:val="26"/>
        </w:rPr>
        <w:t>II</w:t>
      </w:r>
      <w:r>
        <w:rPr>
          <w:sz w:val="26"/>
          <w:szCs w:val="26"/>
          <w:lang w:val="en-US"/>
        </w:rPr>
        <w:t>I</w:t>
      </w:r>
      <w:r w:rsidRPr="0031327A">
        <w:rPr>
          <w:sz w:val="26"/>
          <w:szCs w:val="26"/>
        </w:rPr>
        <w:t xml:space="preserve"> </w:t>
      </w:r>
      <w:r>
        <w:rPr>
          <w:sz w:val="26"/>
          <w:szCs w:val="26"/>
        </w:rPr>
        <w:t>Документации «</w:t>
      </w:r>
      <w:r w:rsidRPr="0031327A">
        <w:rPr>
          <w:sz w:val="26"/>
          <w:szCs w:val="26"/>
        </w:rPr>
        <w:t>Техническое задание</w:t>
      </w:r>
      <w:r>
        <w:rPr>
          <w:sz w:val="26"/>
          <w:szCs w:val="26"/>
        </w:rPr>
        <w:t xml:space="preserve">» позиция 2 заказчиком установлены требования, к описанию объекта закупки, которым должен соответствовать в  частности лекарственный препарат с международным непатентованным наименованием (МНН) «Меропенем»: </w:t>
      </w:r>
      <w:r w:rsidRPr="00E02D12">
        <w:rPr>
          <w:b/>
          <w:sz w:val="26"/>
          <w:szCs w:val="26"/>
        </w:rPr>
        <w:t>«Активен в отношении патогенов с приобретенной резистентностью: Enterococcus faecium, Pseudomonas aeruginosa».</w:t>
      </w:r>
    </w:p>
    <w:p w:rsidR="006E45DA" w:rsidRDefault="006E45DA" w:rsidP="00B37FD7">
      <w:pPr>
        <w:widowControl w:val="0"/>
        <w:autoSpaceDE w:val="0"/>
        <w:autoSpaceDN w:val="0"/>
        <w:adjustRightInd w:val="0"/>
        <w:ind w:firstLine="539"/>
        <w:jc w:val="both"/>
        <w:rPr>
          <w:sz w:val="26"/>
          <w:szCs w:val="26"/>
        </w:rPr>
      </w:pPr>
      <w:r w:rsidRPr="001C74EF">
        <w:rPr>
          <w:sz w:val="26"/>
          <w:szCs w:val="26"/>
        </w:rPr>
        <w:t xml:space="preserve">Согласно пояснениям </w:t>
      </w:r>
      <w:r>
        <w:rPr>
          <w:sz w:val="26"/>
          <w:szCs w:val="26"/>
        </w:rPr>
        <w:t>представителя з</w:t>
      </w:r>
      <w:r w:rsidRPr="001C74EF">
        <w:rPr>
          <w:sz w:val="26"/>
          <w:szCs w:val="26"/>
        </w:rPr>
        <w:t>аказчика</w:t>
      </w:r>
      <w:r w:rsidRPr="00267EE5">
        <w:rPr>
          <w:sz w:val="26"/>
          <w:szCs w:val="26"/>
        </w:rPr>
        <w:t xml:space="preserve"> </w:t>
      </w:r>
      <w:r w:rsidRPr="009E3E5C">
        <w:rPr>
          <w:sz w:val="26"/>
          <w:szCs w:val="26"/>
        </w:rPr>
        <w:t>ФГБУ «НМИЦ радиологии» Минздрава России</w:t>
      </w:r>
      <w:r>
        <w:rPr>
          <w:sz w:val="26"/>
          <w:szCs w:val="26"/>
        </w:rPr>
        <w:t xml:space="preserve">, при формировании технического задания и описании объекта закупки руководствовался </w:t>
      </w:r>
      <w:r w:rsidRPr="00335F90">
        <w:rPr>
          <w:sz w:val="26"/>
          <w:szCs w:val="26"/>
        </w:rPr>
        <w:t>Федеральн</w:t>
      </w:r>
      <w:r>
        <w:rPr>
          <w:sz w:val="26"/>
          <w:szCs w:val="26"/>
        </w:rPr>
        <w:t>ым</w:t>
      </w:r>
      <w:r w:rsidRPr="00335F90">
        <w:rPr>
          <w:sz w:val="26"/>
          <w:szCs w:val="26"/>
        </w:rPr>
        <w:t xml:space="preserve"> закон</w:t>
      </w:r>
      <w:r>
        <w:rPr>
          <w:sz w:val="26"/>
          <w:szCs w:val="26"/>
        </w:rPr>
        <w:t>ом</w:t>
      </w:r>
      <w:r w:rsidRPr="00335F90">
        <w:rPr>
          <w:sz w:val="26"/>
          <w:szCs w:val="26"/>
        </w:rPr>
        <w:t xml:space="preserve"> от 05.04.2013 № 44-ФЗ</w:t>
      </w:r>
      <w:r>
        <w:rPr>
          <w:sz w:val="26"/>
          <w:szCs w:val="26"/>
        </w:rPr>
        <w:t>, полагая что, при осуществлении закупки заказчик не только вправе выбрать его предмет, но и обязан определить его и описать в соответствии с нормами Закона о контрактной системе, в котором не предусмотрены ограничения по включению в документацию электронного аукциона требований к товарам, являющихся значимыми для заказчика. По мнению представителя з</w:t>
      </w:r>
      <w:r w:rsidRPr="001C74EF">
        <w:rPr>
          <w:sz w:val="26"/>
          <w:szCs w:val="26"/>
        </w:rPr>
        <w:t>аказчика</w:t>
      </w:r>
      <w:r>
        <w:rPr>
          <w:sz w:val="26"/>
          <w:szCs w:val="26"/>
        </w:rPr>
        <w:t xml:space="preserve">, заказчик вправе определить в документации об аукционе такие требования к качеству, техническим и функциональным характеристикам товара, которые соответствуют потребностям заказчика с учетом специфики его деятельности и обеспечения эффективности использование бюджетных средств, а также в частности не предусмотрена обязанность заказчика обосновывать свои потребности при установлении требований к товарам. </w:t>
      </w:r>
    </w:p>
    <w:p w:rsidR="006E45DA" w:rsidRDefault="006E45DA" w:rsidP="00F4619E">
      <w:pPr>
        <w:pStyle w:val="ab"/>
        <w:spacing w:after="0"/>
        <w:ind w:left="0" w:firstLine="567"/>
        <w:jc w:val="both"/>
        <w:rPr>
          <w:rFonts w:ascii="Times New Roman" w:hAnsi="Times New Roman"/>
          <w:sz w:val="26"/>
          <w:szCs w:val="26"/>
        </w:rPr>
      </w:pPr>
      <w:r>
        <w:rPr>
          <w:rFonts w:ascii="Times New Roman" w:hAnsi="Times New Roman"/>
          <w:sz w:val="26"/>
          <w:szCs w:val="26"/>
        </w:rPr>
        <w:t>Кроме того, в</w:t>
      </w:r>
      <w:r w:rsidRPr="00F4619E">
        <w:rPr>
          <w:rFonts w:ascii="Times New Roman" w:hAnsi="Times New Roman"/>
          <w:sz w:val="26"/>
          <w:szCs w:val="26"/>
        </w:rPr>
        <w:t xml:space="preserve"> ходе рассмотрения жалобы</w:t>
      </w:r>
      <w:r w:rsidRPr="00546336">
        <w:rPr>
          <w:rFonts w:ascii="Times New Roman" w:hAnsi="Times New Roman"/>
          <w:sz w:val="26"/>
          <w:szCs w:val="26"/>
        </w:rPr>
        <w:t xml:space="preserve"> </w:t>
      </w:r>
      <w:r>
        <w:rPr>
          <w:rFonts w:ascii="Times New Roman" w:hAnsi="Times New Roman"/>
          <w:sz w:val="26"/>
          <w:szCs w:val="26"/>
        </w:rPr>
        <w:t>ООО «Базис», представителем з</w:t>
      </w:r>
      <w:r w:rsidRPr="00546336">
        <w:rPr>
          <w:rFonts w:ascii="Times New Roman" w:hAnsi="Times New Roman"/>
          <w:sz w:val="26"/>
          <w:szCs w:val="26"/>
        </w:rPr>
        <w:t>аказчик</w:t>
      </w:r>
      <w:r>
        <w:rPr>
          <w:rFonts w:ascii="Times New Roman" w:hAnsi="Times New Roman"/>
          <w:sz w:val="26"/>
          <w:szCs w:val="26"/>
        </w:rPr>
        <w:t>а</w:t>
      </w:r>
      <w:r w:rsidRPr="00546336">
        <w:rPr>
          <w:rFonts w:ascii="Times New Roman" w:hAnsi="Times New Roman"/>
          <w:sz w:val="26"/>
          <w:szCs w:val="26"/>
        </w:rPr>
        <w:t xml:space="preserve"> в материалы </w:t>
      </w:r>
      <w:r>
        <w:rPr>
          <w:rFonts w:ascii="Times New Roman" w:hAnsi="Times New Roman"/>
          <w:sz w:val="26"/>
          <w:szCs w:val="26"/>
        </w:rPr>
        <w:t xml:space="preserve">дела </w:t>
      </w:r>
      <w:r w:rsidRPr="00546336">
        <w:rPr>
          <w:rFonts w:ascii="Times New Roman" w:hAnsi="Times New Roman"/>
          <w:sz w:val="26"/>
          <w:szCs w:val="26"/>
        </w:rPr>
        <w:t>был</w:t>
      </w:r>
      <w:r>
        <w:rPr>
          <w:rFonts w:ascii="Times New Roman" w:hAnsi="Times New Roman"/>
          <w:sz w:val="26"/>
          <w:szCs w:val="26"/>
        </w:rPr>
        <w:t xml:space="preserve">и </w:t>
      </w:r>
      <w:r w:rsidRPr="00546336">
        <w:rPr>
          <w:rFonts w:ascii="Times New Roman" w:hAnsi="Times New Roman"/>
          <w:sz w:val="26"/>
          <w:szCs w:val="26"/>
        </w:rPr>
        <w:t>представлен</w:t>
      </w:r>
      <w:r>
        <w:rPr>
          <w:rFonts w:ascii="Times New Roman" w:hAnsi="Times New Roman"/>
          <w:sz w:val="26"/>
          <w:szCs w:val="26"/>
        </w:rPr>
        <w:t xml:space="preserve">ы изменения аукционной документации на 07.11.2017 в </w:t>
      </w:r>
      <w:r w:rsidRPr="001D07AC">
        <w:t xml:space="preserve"> </w:t>
      </w:r>
      <w:r w:rsidRPr="001D07AC">
        <w:rPr>
          <w:rFonts w:ascii="Times New Roman" w:hAnsi="Times New Roman"/>
          <w:sz w:val="26"/>
          <w:szCs w:val="26"/>
        </w:rPr>
        <w:t xml:space="preserve">части III технического задания на поставку лекарственных средств </w:t>
      </w:r>
      <w:r>
        <w:rPr>
          <w:rFonts w:ascii="Times New Roman" w:hAnsi="Times New Roman"/>
          <w:sz w:val="26"/>
          <w:szCs w:val="26"/>
        </w:rPr>
        <w:t>в позиции 2, а именно:</w:t>
      </w:r>
    </w:p>
    <w:p w:rsidR="006E45DA" w:rsidRDefault="006E45DA" w:rsidP="00F4619E">
      <w:pPr>
        <w:pStyle w:val="ab"/>
        <w:spacing w:after="0"/>
        <w:ind w:left="0" w:firstLine="567"/>
        <w:jc w:val="both"/>
        <w:rPr>
          <w:rFonts w:ascii="Times New Roman" w:hAnsi="Times New Roman"/>
          <w:sz w:val="26"/>
          <w:szCs w:val="26"/>
        </w:rPr>
      </w:pPr>
    </w:p>
    <w:tbl>
      <w:tblPr>
        <w:tblW w:w="514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3"/>
        <w:gridCol w:w="1193"/>
        <w:gridCol w:w="1257"/>
        <w:gridCol w:w="941"/>
        <w:gridCol w:w="1651"/>
        <w:gridCol w:w="802"/>
        <w:gridCol w:w="727"/>
        <w:gridCol w:w="991"/>
        <w:gridCol w:w="1085"/>
        <w:gridCol w:w="922"/>
        <w:gridCol w:w="731"/>
      </w:tblGrid>
      <w:tr w:rsidR="006E45DA" w:rsidRPr="001D07AC" w:rsidTr="002C79D0">
        <w:trPr>
          <w:trHeight w:val="235"/>
        </w:trPr>
        <w:tc>
          <w:tcPr>
            <w:tcW w:w="197" w:type="pct"/>
            <w:vMerge w:val="restart"/>
            <w:vAlign w:val="center"/>
          </w:tcPr>
          <w:p w:rsidR="006E45DA" w:rsidRPr="001D07AC" w:rsidRDefault="006E45DA" w:rsidP="00E31906">
            <w:pPr>
              <w:widowControl w:val="0"/>
              <w:autoSpaceDE w:val="0"/>
              <w:autoSpaceDN w:val="0"/>
              <w:adjustRightInd w:val="0"/>
              <w:spacing w:line="276" w:lineRule="auto"/>
              <w:jc w:val="center"/>
              <w:rPr>
                <w:b/>
                <w:bCs/>
                <w:sz w:val="20"/>
                <w:szCs w:val="20"/>
                <w:lang w:eastAsia="en-US"/>
              </w:rPr>
            </w:pPr>
            <w:r w:rsidRPr="001D07AC">
              <w:rPr>
                <w:b/>
                <w:bCs/>
                <w:sz w:val="20"/>
                <w:szCs w:val="20"/>
                <w:lang w:eastAsia="en-US"/>
              </w:rPr>
              <w:t>№</w:t>
            </w:r>
          </w:p>
          <w:p w:rsidR="006E45DA" w:rsidRPr="001D07AC" w:rsidRDefault="006E45DA" w:rsidP="00E31906">
            <w:pPr>
              <w:widowControl w:val="0"/>
              <w:autoSpaceDE w:val="0"/>
              <w:autoSpaceDN w:val="0"/>
              <w:adjustRightInd w:val="0"/>
              <w:spacing w:line="276" w:lineRule="auto"/>
              <w:jc w:val="center"/>
              <w:rPr>
                <w:b/>
                <w:bCs/>
                <w:sz w:val="20"/>
                <w:szCs w:val="20"/>
                <w:lang w:eastAsia="en-US"/>
              </w:rPr>
            </w:pPr>
            <w:r w:rsidRPr="001D07AC">
              <w:rPr>
                <w:b/>
                <w:bCs/>
                <w:sz w:val="20"/>
                <w:szCs w:val="20"/>
                <w:lang w:eastAsia="en-US"/>
              </w:rPr>
              <w:t>п/п</w:t>
            </w:r>
          </w:p>
        </w:tc>
        <w:tc>
          <w:tcPr>
            <w:tcW w:w="556" w:type="pct"/>
            <w:vMerge w:val="restart"/>
            <w:vAlign w:val="center"/>
          </w:tcPr>
          <w:p w:rsidR="006E45DA" w:rsidRPr="001D07AC" w:rsidRDefault="006E45DA" w:rsidP="00E31906">
            <w:pPr>
              <w:widowControl w:val="0"/>
              <w:spacing w:line="276" w:lineRule="auto"/>
              <w:jc w:val="center"/>
              <w:rPr>
                <w:b/>
                <w:color w:val="000000"/>
                <w:sz w:val="20"/>
                <w:szCs w:val="20"/>
                <w:lang w:eastAsia="en-US"/>
              </w:rPr>
            </w:pPr>
            <w:r w:rsidRPr="001D07AC">
              <w:rPr>
                <w:b/>
                <w:color w:val="000000"/>
                <w:sz w:val="20"/>
                <w:szCs w:val="20"/>
                <w:lang w:eastAsia="en-US"/>
              </w:rPr>
              <w:t>Международное непатентованное наименование / химическое, группировочное наименование</w:t>
            </w:r>
          </w:p>
        </w:tc>
        <w:tc>
          <w:tcPr>
            <w:tcW w:w="2508" w:type="pct"/>
            <w:gridSpan w:val="5"/>
          </w:tcPr>
          <w:p w:rsidR="006E45DA" w:rsidRPr="001D07AC" w:rsidRDefault="006E45DA" w:rsidP="00E31906">
            <w:pPr>
              <w:spacing w:line="276" w:lineRule="auto"/>
              <w:jc w:val="center"/>
              <w:rPr>
                <w:b/>
                <w:bCs/>
                <w:sz w:val="20"/>
                <w:szCs w:val="20"/>
                <w:lang w:eastAsia="en-US"/>
              </w:rPr>
            </w:pPr>
            <w:r w:rsidRPr="001D07AC">
              <w:rPr>
                <w:b/>
                <w:bCs/>
                <w:sz w:val="20"/>
                <w:szCs w:val="20"/>
                <w:lang w:eastAsia="en-US"/>
              </w:rPr>
              <w:t>Функциональные, технические, качественные, эксплуатационные характеристики товара</w:t>
            </w:r>
          </w:p>
        </w:tc>
        <w:tc>
          <w:tcPr>
            <w:tcW w:w="462" w:type="pct"/>
            <w:vMerge w:val="restart"/>
            <w:vAlign w:val="center"/>
          </w:tcPr>
          <w:p w:rsidR="006E45DA" w:rsidRPr="001D07AC" w:rsidRDefault="006E45DA" w:rsidP="00E31906">
            <w:pPr>
              <w:spacing w:line="276" w:lineRule="auto"/>
              <w:jc w:val="center"/>
              <w:rPr>
                <w:b/>
                <w:sz w:val="20"/>
                <w:szCs w:val="20"/>
                <w:lang w:eastAsia="en-US"/>
              </w:rPr>
            </w:pPr>
            <w:r w:rsidRPr="001D07AC">
              <w:rPr>
                <w:b/>
                <w:sz w:val="20"/>
                <w:szCs w:val="20"/>
                <w:lang w:eastAsia="en-US"/>
              </w:rPr>
              <w:t>Всего количество в единицах измерения</w:t>
            </w:r>
          </w:p>
        </w:tc>
        <w:tc>
          <w:tcPr>
            <w:tcW w:w="1278" w:type="pct"/>
            <w:gridSpan w:val="3"/>
          </w:tcPr>
          <w:p w:rsidR="006E45DA" w:rsidRPr="001D07AC" w:rsidRDefault="006E45DA" w:rsidP="00E31906">
            <w:pPr>
              <w:spacing w:line="276" w:lineRule="auto"/>
              <w:jc w:val="center"/>
              <w:rPr>
                <w:b/>
                <w:sz w:val="20"/>
                <w:szCs w:val="20"/>
                <w:lang w:eastAsia="en-US"/>
              </w:rPr>
            </w:pPr>
            <w:r w:rsidRPr="001D07AC">
              <w:rPr>
                <w:b/>
                <w:bCs/>
                <w:color w:val="000000"/>
                <w:sz w:val="20"/>
                <w:szCs w:val="20"/>
                <w:lang w:eastAsia="en-US"/>
              </w:rPr>
              <w:t>в том числе к поставке:</w:t>
            </w:r>
          </w:p>
        </w:tc>
      </w:tr>
      <w:tr w:rsidR="006E45DA" w:rsidRPr="001D07AC" w:rsidTr="002C79D0">
        <w:tc>
          <w:tcPr>
            <w:tcW w:w="197" w:type="pct"/>
            <w:vMerge/>
            <w:vAlign w:val="center"/>
          </w:tcPr>
          <w:p w:rsidR="006E45DA" w:rsidRPr="001D07AC" w:rsidRDefault="006E45DA" w:rsidP="00E31906">
            <w:pPr>
              <w:rPr>
                <w:b/>
                <w:bCs/>
                <w:sz w:val="20"/>
                <w:szCs w:val="20"/>
                <w:lang w:eastAsia="en-US"/>
              </w:rPr>
            </w:pPr>
          </w:p>
        </w:tc>
        <w:tc>
          <w:tcPr>
            <w:tcW w:w="556" w:type="pct"/>
            <w:vMerge/>
            <w:vAlign w:val="center"/>
          </w:tcPr>
          <w:p w:rsidR="006E45DA" w:rsidRPr="001D07AC" w:rsidRDefault="006E45DA" w:rsidP="00E31906">
            <w:pPr>
              <w:rPr>
                <w:b/>
                <w:color w:val="000000"/>
                <w:sz w:val="20"/>
                <w:szCs w:val="20"/>
                <w:lang w:eastAsia="en-US"/>
              </w:rPr>
            </w:pPr>
          </w:p>
        </w:tc>
        <w:tc>
          <w:tcPr>
            <w:tcW w:w="586" w:type="pct"/>
            <w:vAlign w:val="center"/>
          </w:tcPr>
          <w:p w:rsidR="006E45DA" w:rsidRPr="001D07AC" w:rsidRDefault="006E45DA" w:rsidP="00E31906">
            <w:pPr>
              <w:widowControl w:val="0"/>
              <w:autoSpaceDE w:val="0"/>
              <w:autoSpaceDN w:val="0"/>
              <w:adjustRightInd w:val="0"/>
              <w:spacing w:line="276" w:lineRule="auto"/>
              <w:jc w:val="center"/>
              <w:rPr>
                <w:b/>
                <w:bCs/>
                <w:sz w:val="20"/>
                <w:szCs w:val="20"/>
                <w:lang w:eastAsia="en-US"/>
              </w:rPr>
            </w:pPr>
            <w:r w:rsidRPr="001D07AC">
              <w:rPr>
                <w:b/>
                <w:bCs/>
                <w:sz w:val="20"/>
                <w:szCs w:val="20"/>
                <w:lang w:eastAsia="en-US"/>
              </w:rPr>
              <w:t>Лекарственная форма</w:t>
            </w:r>
          </w:p>
        </w:tc>
        <w:tc>
          <w:tcPr>
            <w:tcW w:w="439" w:type="pct"/>
            <w:vAlign w:val="center"/>
          </w:tcPr>
          <w:p w:rsidR="006E45DA" w:rsidRPr="001D07AC" w:rsidRDefault="006E45DA" w:rsidP="00E31906">
            <w:pPr>
              <w:spacing w:line="276" w:lineRule="auto"/>
              <w:jc w:val="center"/>
              <w:rPr>
                <w:b/>
                <w:sz w:val="20"/>
                <w:szCs w:val="20"/>
                <w:lang w:eastAsia="en-US"/>
              </w:rPr>
            </w:pPr>
            <w:r w:rsidRPr="001D07AC">
              <w:rPr>
                <w:b/>
                <w:bCs/>
                <w:sz w:val="20"/>
                <w:szCs w:val="20"/>
                <w:lang w:eastAsia="en-US"/>
              </w:rPr>
              <w:t>Дозировка</w:t>
            </w:r>
          </w:p>
        </w:tc>
        <w:tc>
          <w:tcPr>
            <w:tcW w:w="770" w:type="pct"/>
            <w:vAlign w:val="center"/>
          </w:tcPr>
          <w:p w:rsidR="006E45DA" w:rsidRPr="001D07AC" w:rsidRDefault="006E45DA" w:rsidP="00E31906">
            <w:pPr>
              <w:widowControl w:val="0"/>
              <w:autoSpaceDE w:val="0"/>
              <w:autoSpaceDN w:val="0"/>
              <w:adjustRightInd w:val="0"/>
              <w:spacing w:line="276" w:lineRule="auto"/>
              <w:jc w:val="center"/>
              <w:rPr>
                <w:b/>
                <w:bCs/>
                <w:sz w:val="20"/>
                <w:szCs w:val="20"/>
                <w:lang w:eastAsia="en-US"/>
              </w:rPr>
            </w:pPr>
            <w:r w:rsidRPr="001D07AC">
              <w:rPr>
                <w:b/>
                <w:bCs/>
                <w:sz w:val="20"/>
                <w:szCs w:val="20"/>
                <w:lang w:eastAsia="en-US"/>
              </w:rPr>
              <w:t>Качественные характеристики товара</w:t>
            </w:r>
          </w:p>
        </w:tc>
        <w:tc>
          <w:tcPr>
            <w:tcW w:w="374" w:type="pct"/>
            <w:vAlign w:val="center"/>
          </w:tcPr>
          <w:p w:rsidR="006E45DA" w:rsidRPr="001D07AC" w:rsidRDefault="006E45DA" w:rsidP="00E31906">
            <w:pPr>
              <w:widowControl w:val="0"/>
              <w:autoSpaceDE w:val="0"/>
              <w:autoSpaceDN w:val="0"/>
              <w:adjustRightInd w:val="0"/>
              <w:spacing w:line="276" w:lineRule="auto"/>
              <w:jc w:val="center"/>
              <w:rPr>
                <w:b/>
                <w:bCs/>
                <w:sz w:val="20"/>
                <w:szCs w:val="20"/>
                <w:lang w:eastAsia="en-US"/>
              </w:rPr>
            </w:pPr>
            <w:r w:rsidRPr="001D07AC">
              <w:rPr>
                <w:b/>
                <w:bCs/>
                <w:sz w:val="20"/>
                <w:szCs w:val="20"/>
                <w:lang w:eastAsia="en-US"/>
              </w:rPr>
              <w:t>Фасовка (№)*</w:t>
            </w:r>
          </w:p>
        </w:tc>
        <w:tc>
          <w:tcPr>
            <w:tcW w:w="338" w:type="pct"/>
            <w:vAlign w:val="center"/>
          </w:tcPr>
          <w:p w:rsidR="006E45DA" w:rsidRPr="001D07AC" w:rsidRDefault="006E45DA" w:rsidP="00E31906">
            <w:pPr>
              <w:spacing w:line="276" w:lineRule="auto"/>
              <w:jc w:val="center"/>
              <w:rPr>
                <w:b/>
                <w:bCs/>
                <w:sz w:val="20"/>
                <w:szCs w:val="20"/>
                <w:lang w:eastAsia="en-US"/>
              </w:rPr>
            </w:pPr>
            <w:r w:rsidRPr="001D07AC">
              <w:rPr>
                <w:b/>
                <w:bCs/>
                <w:sz w:val="20"/>
                <w:szCs w:val="20"/>
                <w:lang w:eastAsia="en-US"/>
              </w:rPr>
              <w:t>Единица</w:t>
            </w:r>
          </w:p>
          <w:p w:rsidR="006E45DA" w:rsidRPr="001D07AC" w:rsidRDefault="006E45DA" w:rsidP="00E31906">
            <w:pPr>
              <w:spacing w:line="276" w:lineRule="auto"/>
              <w:jc w:val="center"/>
              <w:rPr>
                <w:b/>
                <w:bCs/>
                <w:sz w:val="20"/>
                <w:szCs w:val="20"/>
                <w:lang w:eastAsia="en-US"/>
              </w:rPr>
            </w:pPr>
            <w:r w:rsidRPr="001D07AC">
              <w:rPr>
                <w:b/>
                <w:bCs/>
                <w:sz w:val="20"/>
                <w:szCs w:val="20"/>
                <w:lang w:eastAsia="en-US"/>
              </w:rPr>
              <w:t>измерения</w:t>
            </w:r>
          </w:p>
          <w:p w:rsidR="006E45DA" w:rsidRPr="001D07AC" w:rsidRDefault="006E45DA" w:rsidP="00E31906">
            <w:pPr>
              <w:spacing w:line="276" w:lineRule="auto"/>
              <w:jc w:val="center"/>
              <w:rPr>
                <w:b/>
                <w:sz w:val="20"/>
                <w:szCs w:val="20"/>
                <w:lang w:eastAsia="en-US"/>
              </w:rPr>
            </w:pPr>
            <w:r w:rsidRPr="001D07AC">
              <w:rPr>
                <w:b/>
                <w:sz w:val="20"/>
                <w:szCs w:val="20"/>
                <w:lang w:eastAsia="en-US"/>
              </w:rPr>
              <w:t>(по ОКЕИ)</w:t>
            </w:r>
          </w:p>
        </w:tc>
        <w:tc>
          <w:tcPr>
            <w:tcW w:w="462" w:type="pct"/>
            <w:vMerge/>
            <w:vAlign w:val="center"/>
          </w:tcPr>
          <w:p w:rsidR="006E45DA" w:rsidRPr="001D07AC" w:rsidRDefault="006E45DA" w:rsidP="00E31906">
            <w:pPr>
              <w:rPr>
                <w:b/>
                <w:sz w:val="20"/>
                <w:szCs w:val="20"/>
                <w:lang w:eastAsia="en-US"/>
              </w:rPr>
            </w:pPr>
          </w:p>
        </w:tc>
        <w:tc>
          <w:tcPr>
            <w:tcW w:w="506" w:type="pct"/>
            <w:vAlign w:val="center"/>
          </w:tcPr>
          <w:p w:rsidR="006E45DA" w:rsidRPr="001D07AC" w:rsidRDefault="006E45DA" w:rsidP="00E31906">
            <w:pPr>
              <w:spacing w:line="276" w:lineRule="auto"/>
              <w:jc w:val="center"/>
              <w:rPr>
                <w:bCs/>
                <w:color w:val="000000"/>
                <w:sz w:val="20"/>
                <w:szCs w:val="20"/>
                <w:lang w:eastAsia="en-US"/>
              </w:rPr>
            </w:pPr>
            <w:r w:rsidRPr="001D07AC">
              <w:rPr>
                <w:bCs/>
                <w:color w:val="000000"/>
                <w:sz w:val="20"/>
                <w:szCs w:val="20"/>
                <w:lang w:eastAsia="en-US"/>
              </w:rPr>
              <w:t xml:space="preserve">в НИИ Урологии и интервенционной радиологии им.  Н.А. Лопаткина - филиал ФГБУ "НМИРЦ" Минздрава России по </w:t>
            </w:r>
            <w:r w:rsidRPr="001D07AC">
              <w:rPr>
                <w:bCs/>
                <w:color w:val="000000"/>
                <w:sz w:val="20"/>
                <w:szCs w:val="20"/>
                <w:lang w:eastAsia="en-US"/>
              </w:rPr>
              <w:lastRenderedPageBreak/>
              <w:t>адресу: город Москва, улица 3-я Парковая, дом № 51, строение  № 4</w:t>
            </w:r>
          </w:p>
        </w:tc>
        <w:tc>
          <w:tcPr>
            <w:tcW w:w="430" w:type="pct"/>
            <w:vAlign w:val="center"/>
          </w:tcPr>
          <w:p w:rsidR="006E45DA" w:rsidRPr="001D07AC" w:rsidRDefault="006E45DA" w:rsidP="00E31906">
            <w:pPr>
              <w:spacing w:line="276" w:lineRule="auto"/>
              <w:jc w:val="center"/>
              <w:rPr>
                <w:bCs/>
                <w:color w:val="000000"/>
                <w:sz w:val="20"/>
                <w:szCs w:val="20"/>
                <w:lang w:eastAsia="en-US"/>
              </w:rPr>
            </w:pPr>
            <w:r w:rsidRPr="001D07AC">
              <w:rPr>
                <w:bCs/>
                <w:color w:val="000000"/>
                <w:sz w:val="20"/>
                <w:szCs w:val="20"/>
                <w:lang w:eastAsia="en-US"/>
              </w:rPr>
              <w:lastRenderedPageBreak/>
              <w:t xml:space="preserve">в МРНЦ им.   А.Ф. Цыба - филиал ФГБУ "НМИРЦ" Минздрава России по адресу: </w:t>
            </w:r>
            <w:r w:rsidRPr="001D07AC">
              <w:rPr>
                <w:bCs/>
                <w:sz w:val="20"/>
                <w:szCs w:val="20"/>
                <w:lang w:eastAsia="en-US"/>
              </w:rPr>
              <w:t xml:space="preserve">город Обнинск, улица </w:t>
            </w:r>
            <w:r w:rsidRPr="001D07AC">
              <w:rPr>
                <w:bCs/>
                <w:sz w:val="20"/>
                <w:szCs w:val="20"/>
                <w:lang w:eastAsia="en-US"/>
              </w:rPr>
              <w:lastRenderedPageBreak/>
              <w:t>Королёва, дом № 2</w:t>
            </w:r>
          </w:p>
        </w:tc>
        <w:tc>
          <w:tcPr>
            <w:tcW w:w="341" w:type="pct"/>
            <w:vAlign w:val="center"/>
          </w:tcPr>
          <w:p w:rsidR="006E45DA" w:rsidRPr="001D07AC" w:rsidRDefault="006E45DA" w:rsidP="00E31906">
            <w:pPr>
              <w:spacing w:line="276" w:lineRule="auto"/>
              <w:jc w:val="center"/>
              <w:rPr>
                <w:bCs/>
                <w:color w:val="000000"/>
                <w:sz w:val="20"/>
                <w:szCs w:val="20"/>
                <w:lang w:eastAsia="en-US"/>
              </w:rPr>
            </w:pPr>
            <w:r w:rsidRPr="001D07AC">
              <w:rPr>
                <w:bCs/>
                <w:color w:val="000000"/>
                <w:sz w:val="20"/>
                <w:szCs w:val="20"/>
                <w:lang w:eastAsia="en-US"/>
              </w:rPr>
              <w:lastRenderedPageBreak/>
              <w:t xml:space="preserve">в МНИОИ им. П.А. Герцена - филиал ФГБУ "НМИРЦ" Минздрава России по </w:t>
            </w:r>
            <w:r w:rsidRPr="001D07AC">
              <w:rPr>
                <w:bCs/>
                <w:color w:val="000000"/>
                <w:sz w:val="20"/>
                <w:szCs w:val="20"/>
                <w:lang w:eastAsia="en-US"/>
              </w:rPr>
              <w:lastRenderedPageBreak/>
              <w:t>адресу: город Москва, 2-й Боткинский проезд, дом № 3</w:t>
            </w:r>
          </w:p>
        </w:tc>
      </w:tr>
      <w:tr w:rsidR="006E45DA" w:rsidRPr="001D07AC" w:rsidTr="002C79D0">
        <w:tc>
          <w:tcPr>
            <w:tcW w:w="197" w:type="pct"/>
            <w:vAlign w:val="center"/>
          </w:tcPr>
          <w:p w:rsidR="006E45DA" w:rsidRPr="001D07AC" w:rsidRDefault="006E45DA" w:rsidP="00E31906">
            <w:pPr>
              <w:widowControl w:val="0"/>
              <w:autoSpaceDE w:val="0"/>
              <w:autoSpaceDN w:val="0"/>
              <w:adjustRightInd w:val="0"/>
              <w:spacing w:line="276" w:lineRule="auto"/>
              <w:jc w:val="center"/>
              <w:rPr>
                <w:bCs/>
                <w:sz w:val="20"/>
                <w:szCs w:val="20"/>
                <w:lang w:eastAsia="en-US"/>
              </w:rPr>
            </w:pPr>
            <w:r w:rsidRPr="001D07AC">
              <w:rPr>
                <w:bCs/>
                <w:sz w:val="20"/>
                <w:szCs w:val="20"/>
                <w:lang w:eastAsia="en-US"/>
              </w:rPr>
              <w:lastRenderedPageBreak/>
              <w:t>2.</w:t>
            </w:r>
          </w:p>
        </w:tc>
        <w:tc>
          <w:tcPr>
            <w:tcW w:w="556" w:type="pct"/>
            <w:vAlign w:val="center"/>
          </w:tcPr>
          <w:p w:rsidR="006E45DA" w:rsidRPr="001D07AC" w:rsidRDefault="006E45DA" w:rsidP="00E31906">
            <w:pPr>
              <w:spacing w:line="276" w:lineRule="auto"/>
              <w:jc w:val="center"/>
              <w:rPr>
                <w:bCs/>
                <w:color w:val="000000"/>
                <w:sz w:val="20"/>
                <w:szCs w:val="20"/>
                <w:lang w:eastAsia="en-US"/>
              </w:rPr>
            </w:pPr>
            <w:r w:rsidRPr="001D07AC">
              <w:rPr>
                <w:bCs/>
                <w:color w:val="000000"/>
                <w:sz w:val="20"/>
                <w:szCs w:val="20"/>
                <w:lang w:eastAsia="en-US"/>
              </w:rPr>
              <w:t>Меропенем</w:t>
            </w:r>
          </w:p>
        </w:tc>
        <w:tc>
          <w:tcPr>
            <w:tcW w:w="586" w:type="pct"/>
            <w:vAlign w:val="center"/>
          </w:tcPr>
          <w:p w:rsidR="006E45DA" w:rsidRPr="001D07AC" w:rsidRDefault="006E45DA" w:rsidP="00E31906">
            <w:pPr>
              <w:spacing w:line="276" w:lineRule="auto"/>
              <w:jc w:val="center"/>
              <w:rPr>
                <w:sz w:val="20"/>
                <w:szCs w:val="20"/>
                <w:lang w:eastAsia="en-US"/>
              </w:rPr>
            </w:pPr>
            <w:r w:rsidRPr="001D07AC">
              <w:rPr>
                <w:sz w:val="20"/>
                <w:szCs w:val="20"/>
                <w:lang w:eastAsia="en-US"/>
              </w:rPr>
              <w:t>порошок для приготовления раствора для внутривенного введения</w:t>
            </w:r>
          </w:p>
        </w:tc>
        <w:tc>
          <w:tcPr>
            <w:tcW w:w="439" w:type="pct"/>
            <w:vAlign w:val="center"/>
          </w:tcPr>
          <w:p w:rsidR="006E45DA" w:rsidRPr="001D07AC" w:rsidRDefault="006E45DA" w:rsidP="00E31906">
            <w:pPr>
              <w:spacing w:line="276" w:lineRule="auto"/>
              <w:jc w:val="center"/>
              <w:rPr>
                <w:sz w:val="20"/>
                <w:szCs w:val="20"/>
                <w:lang w:eastAsia="en-US"/>
              </w:rPr>
            </w:pPr>
            <w:r w:rsidRPr="001D07AC">
              <w:rPr>
                <w:color w:val="000000"/>
                <w:sz w:val="20"/>
                <w:szCs w:val="20"/>
                <w:lang w:eastAsia="en-US"/>
              </w:rPr>
              <w:t>1000 мг.</w:t>
            </w:r>
          </w:p>
        </w:tc>
        <w:tc>
          <w:tcPr>
            <w:tcW w:w="770" w:type="pct"/>
            <w:vAlign w:val="center"/>
          </w:tcPr>
          <w:p w:rsidR="006E45DA" w:rsidRPr="001D07AC" w:rsidRDefault="006E45DA" w:rsidP="00E31906">
            <w:pPr>
              <w:spacing w:line="276" w:lineRule="auto"/>
              <w:rPr>
                <w:color w:val="000000"/>
                <w:sz w:val="20"/>
                <w:szCs w:val="20"/>
                <w:lang w:eastAsia="en-US"/>
              </w:rPr>
            </w:pPr>
            <w:r w:rsidRPr="001D07AC">
              <w:rPr>
                <w:sz w:val="20"/>
                <w:szCs w:val="20"/>
                <w:lang w:eastAsia="ar-SA"/>
              </w:rPr>
              <w:t xml:space="preserve">Подтвержденная возможность режима дозирования взрослым пациентам при очень тяжелых инфекциях - </w:t>
            </w:r>
            <w:smartTag w:uri="urn:schemas-microsoft-com:office:smarttags" w:element="metricconverter">
              <w:smartTagPr>
                <w:attr w:name="ProductID" w:val="2 г"/>
              </w:smartTagPr>
              <w:r w:rsidRPr="001D07AC">
                <w:rPr>
                  <w:sz w:val="20"/>
                  <w:szCs w:val="20"/>
                  <w:lang w:eastAsia="ar-SA"/>
                </w:rPr>
                <w:t>2 г</w:t>
              </w:r>
            </w:smartTag>
            <w:r w:rsidRPr="001D07AC">
              <w:rPr>
                <w:sz w:val="20"/>
                <w:szCs w:val="20"/>
                <w:lang w:eastAsia="ar-SA"/>
              </w:rPr>
              <w:t xml:space="preserve"> каждые 8 часов, с возможностью аналогичного безопасного введения в виде болюсной инъекции. </w:t>
            </w:r>
            <w:r w:rsidRPr="001D07AC">
              <w:rPr>
                <w:b/>
                <w:sz w:val="20"/>
                <w:szCs w:val="20"/>
                <w:lang w:eastAsia="ar-SA"/>
              </w:rPr>
              <w:t xml:space="preserve">Эффективность препарата в отношении патогенов с приобретенной резистентностью: Enterococcus faecium, Pseudomonas aeruginosa. </w:t>
            </w:r>
            <w:r w:rsidRPr="001D07AC">
              <w:rPr>
                <w:sz w:val="20"/>
                <w:szCs w:val="20"/>
                <w:lang w:eastAsia="ar-SA"/>
              </w:rPr>
              <w:t xml:space="preserve">При многократном введении меропенема с интервалом 8 часов пациентам с нормальной функцией почек кумуляции препарата не наблюдается. Допустимая температура хранения не выше </w:t>
            </w:r>
            <w:smartTag w:uri="urn:schemas-microsoft-com:office:smarttags" w:element="metricconverter">
              <w:smartTagPr>
                <w:attr w:name="ProductID" w:val="30°C"/>
              </w:smartTagPr>
              <w:r w:rsidRPr="001D07AC">
                <w:rPr>
                  <w:sz w:val="20"/>
                  <w:szCs w:val="20"/>
                  <w:lang w:eastAsia="ar-SA"/>
                </w:rPr>
                <w:t>30°C</w:t>
              </w:r>
            </w:smartTag>
            <w:r w:rsidRPr="001D07AC">
              <w:rPr>
                <w:sz w:val="20"/>
                <w:szCs w:val="20"/>
                <w:lang w:eastAsia="ar-SA"/>
              </w:rPr>
              <w:t xml:space="preserve"> </w:t>
            </w:r>
          </w:p>
        </w:tc>
        <w:tc>
          <w:tcPr>
            <w:tcW w:w="374" w:type="pct"/>
            <w:vAlign w:val="center"/>
          </w:tcPr>
          <w:p w:rsidR="006E45DA" w:rsidRPr="001D07AC" w:rsidRDefault="006E45DA" w:rsidP="00E31906">
            <w:pPr>
              <w:spacing w:line="276" w:lineRule="auto"/>
              <w:jc w:val="center"/>
              <w:rPr>
                <w:sz w:val="20"/>
                <w:szCs w:val="20"/>
                <w:lang w:eastAsia="en-US"/>
              </w:rPr>
            </w:pPr>
            <w:r w:rsidRPr="001D07AC">
              <w:rPr>
                <w:sz w:val="20"/>
                <w:szCs w:val="20"/>
                <w:lang w:eastAsia="en-US"/>
              </w:rPr>
              <w:t>10</w:t>
            </w:r>
          </w:p>
        </w:tc>
        <w:tc>
          <w:tcPr>
            <w:tcW w:w="338" w:type="pct"/>
            <w:vAlign w:val="center"/>
          </w:tcPr>
          <w:p w:rsidR="006E45DA" w:rsidRPr="001D07AC" w:rsidRDefault="006E45DA" w:rsidP="00E31906">
            <w:pPr>
              <w:spacing w:line="276" w:lineRule="auto"/>
              <w:jc w:val="center"/>
              <w:rPr>
                <w:sz w:val="20"/>
                <w:szCs w:val="20"/>
                <w:lang w:eastAsia="en-US"/>
              </w:rPr>
            </w:pPr>
            <w:r w:rsidRPr="001D07AC">
              <w:rPr>
                <w:sz w:val="20"/>
                <w:szCs w:val="20"/>
                <w:lang w:eastAsia="en-US"/>
              </w:rPr>
              <w:t>уп.</w:t>
            </w:r>
          </w:p>
        </w:tc>
        <w:tc>
          <w:tcPr>
            <w:tcW w:w="462" w:type="pct"/>
            <w:vAlign w:val="center"/>
          </w:tcPr>
          <w:p w:rsidR="006E45DA" w:rsidRPr="001D07AC" w:rsidRDefault="006E45DA" w:rsidP="00E31906">
            <w:pPr>
              <w:spacing w:line="276" w:lineRule="auto"/>
              <w:jc w:val="center"/>
              <w:rPr>
                <w:bCs/>
                <w:color w:val="000000"/>
                <w:sz w:val="20"/>
                <w:szCs w:val="20"/>
                <w:lang w:eastAsia="en-US"/>
              </w:rPr>
            </w:pPr>
            <w:r w:rsidRPr="001D07AC">
              <w:rPr>
                <w:bCs/>
                <w:color w:val="000000"/>
                <w:sz w:val="20"/>
                <w:szCs w:val="20"/>
                <w:lang w:eastAsia="en-US"/>
              </w:rPr>
              <w:t>176</w:t>
            </w:r>
          </w:p>
        </w:tc>
        <w:tc>
          <w:tcPr>
            <w:tcW w:w="506" w:type="pct"/>
            <w:vAlign w:val="center"/>
          </w:tcPr>
          <w:p w:rsidR="006E45DA" w:rsidRPr="001D07AC" w:rsidRDefault="006E45DA" w:rsidP="00E31906">
            <w:pPr>
              <w:spacing w:line="276" w:lineRule="auto"/>
              <w:jc w:val="center"/>
              <w:rPr>
                <w:color w:val="000000"/>
                <w:sz w:val="20"/>
                <w:szCs w:val="20"/>
                <w:lang w:eastAsia="en-US"/>
              </w:rPr>
            </w:pPr>
          </w:p>
        </w:tc>
        <w:tc>
          <w:tcPr>
            <w:tcW w:w="430" w:type="pct"/>
            <w:vAlign w:val="center"/>
          </w:tcPr>
          <w:p w:rsidR="006E45DA" w:rsidRPr="001D07AC" w:rsidRDefault="006E45DA" w:rsidP="00E31906">
            <w:pPr>
              <w:spacing w:line="276" w:lineRule="auto"/>
              <w:jc w:val="center"/>
              <w:rPr>
                <w:color w:val="000000"/>
                <w:sz w:val="20"/>
                <w:szCs w:val="20"/>
                <w:lang w:eastAsia="en-US"/>
              </w:rPr>
            </w:pPr>
            <w:r w:rsidRPr="001D07AC">
              <w:rPr>
                <w:color w:val="000000"/>
                <w:sz w:val="20"/>
                <w:szCs w:val="20"/>
                <w:lang w:eastAsia="en-US"/>
              </w:rPr>
              <w:t>106</w:t>
            </w:r>
          </w:p>
        </w:tc>
        <w:tc>
          <w:tcPr>
            <w:tcW w:w="341" w:type="pct"/>
            <w:vAlign w:val="center"/>
          </w:tcPr>
          <w:p w:rsidR="006E45DA" w:rsidRPr="001D07AC" w:rsidRDefault="006E45DA" w:rsidP="00E31906">
            <w:pPr>
              <w:spacing w:line="276" w:lineRule="auto"/>
              <w:jc w:val="center"/>
              <w:rPr>
                <w:color w:val="000000"/>
                <w:sz w:val="20"/>
                <w:szCs w:val="20"/>
                <w:lang w:eastAsia="en-US"/>
              </w:rPr>
            </w:pPr>
            <w:r w:rsidRPr="001D07AC">
              <w:rPr>
                <w:color w:val="000000"/>
                <w:sz w:val="20"/>
                <w:szCs w:val="20"/>
                <w:lang w:eastAsia="en-US"/>
              </w:rPr>
              <w:t>70</w:t>
            </w:r>
          </w:p>
        </w:tc>
      </w:tr>
    </w:tbl>
    <w:p w:rsidR="006E45DA" w:rsidRDefault="006E45DA" w:rsidP="0042089A">
      <w:pPr>
        <w:pStyle w:val="ab"/>
        <w:spacing w:after="0"/>
        <w:ind w:left="284" w:firstLine="567"/>
        <w:jc w:val="both"/>
        <w:rPr>
          <w:rFonts w:ascii="Times New Roman" w:hAnsi="Times New Roman"/>
          <w:sz w:val="26"/>
          <w:szCs w:val="26"/>
        </w:rPr>
      </w:pPr>
    </w:p>
    <w:p w:rsidR="006E45DA" w:rsidRPr="00E02D12" w:rsidRDefault="006E45DA" w:rsidP="00634449">
      <w:pPr>
        <w:pStyle w:val="ab"/>
        <w:spacing w:after="0"/>
        <w:ind w:left="0" w:firstLine="567"/>
        <w:jc w:val="both"/>
        <w:rPr>
          <w:rFonts w:ascii="Times New Roman" w:hAnsi="Times New Roman"/>
          <w:b/>
          <w:sz w:val="26"/>
          <w:szCs w:val="26"/>
        </w:rPr>
      </w:pPr>
      <w:r>
        <w:rPr>
          <w:rFonts w:ascii="Times New Roman" w:hAnsi="Times New Roman"/>
          <w:sz w:val="26"/>
          <w:szCs w:val="26"/>
        </w:rPr>
        <w:t xml:space="preserve">Вместе с тем, в ходе рассмотрения жалобы </w:t>
      </w:r>
      <w:r w:rsidRPr="008C30FC">
        <w:rPr>
          <w:rFonts w:ascii="Times New Roman" w:hAnsi="Times New Roman"/>
          <w:sz w:val="26"/>
          <w:szCs w:val="26"/>
        </w:rPr>
        <w:t>Комисси</w:t>
      </w:r>
      <w:r>
        <w:rPr>
          <w:rFonts w:ascii="Times New Roman" w:hAnsi="Times New Roman"/>
          <w:sz w:val="26"/>
          <w:szCs w:val="26"/>
        </w:rPr>
        <w:t xml:space="preserve">ей </w:t>
      </w:r>
      <w:r w:rsidRPr="008C30FC">
        <w:rPr>
          <w:rFonts w:ascii="Times New Roman" w:hAnsi="Times New Roman"/>
          <w:sz w:val="26"/>
          <w:szCs w:val="26"/>
        </w:rPr>
        <w:t xml:space="preserve"> Калужского УФАС России </w:t>
      </w:r>
      <w:r>
        <w:rPr>
          <w:rFonts w:ascii="Times New Roman" w:hAnsi="Times New Roman"/>
          <w:sz w:val="26"/>
          <w:szCs w:val="26"/>
        </w:rPr>
        <w:t>установлено, что п</w:t>
      </w:r>
      <w:r w:rsidRPr="008C30FC">
        <w:rPr>
          <w:rFonts w:ascii="Times New Roman" w:hAnsi="Times New Roman"/>
          <w:sz w:val="26"/>
          <w:szCs w:val="26"/>
        </w:rPr>
        <w:t xml:space="preserve">ри составлении требований к лекарственному препарату (технического задания) заказчик обязан следовать зарегистрированным в установленном порядке инструкциям и исходить из того, что для всех лекарственных препаратов, имеющих </w:t>
      </w:r>
      <w:r w:rsidRPr="008C30FC">
        <w:rPr>
          <w:rFonts w:ascii="Times New Roman" w:hAnsi="Times New Roman"/>
          <w:sz w:val="26"/>
          <w:szCs w:val="26"/>
        </w:rPr>
        <w:lastRenderedPageBreak/>
        <w:t>международн</w:t>
      </w:r>
      <w:r>
        <w:rPr>
          <w:rFonts w:ascii="Times New Roman" w:hAnsi="Times New Roman"/>
          <w:sz w:val="26"/>
          <w:szCs w:val="26"/>
        </w:rPr>
        <w:t xml:space="preserve">ое непатентованное наименование </w:t>
      </w:r>
      <w:r w:rsidRPr="008C30FC">
        <w:rPr>
          <w:rFonts w:ascii="Times New Roman" w:hAnsi="Times New Roman"/>
          <w:sz w:val="26"/>
          <w:szCs w:val="26"/>
        </w:rPr>
        <w:t>мероп</w:t>
      </w:r>
      <w:r>
        <w:rPr>
          <w:rFonts w:ascii="Times New Roman" w:hAnsi="Times New Roman"/>
          <w:sz w:val="26"/>
          <w:szCs w:val="26"/>
        </w:rPr>
        <w:t>енем</w:t>
      </w:r>
      <w:r w:rsidRPr="008C30FC">
        <w:rPr>
          <w:rFonts w:ascii="Times New Roman" w:hAnsi="Times New Roman"/>
          <w:sz w:val="26"/>
          <w:szCs w:val="26"/>
        </w:rPr>
        <w:t xml:space="preserve">, имеется проблема приобретенной резистентности (устойчивости) в отношении Enterococcus faecium и Pseudomonas aeruginosa. Рассматривать меропепем как препарат, активный </w:t>
      </w:r>
      <w:r>
        <w:rPr>
          <w:rFonts w:ascii="Times New Roman" w:hAnsi="Times New Roman"/>
          <w:sz w:val="26"/>
          <w:szCs w:val="26"/>
        </w:rPr>
        <w:t xml:space="preserve">(эффективный) </w:t>
      </w:r>
      <w:r w:rsidRPr="008C30FC">
        <w:rPr>
          <w:rFonts w:ascii="Times New Roman" w:hAnsi="Times New Roman"/>
          <w:sz w:val="26"/>
          <w:szCs w:val="26"/>
        </w:rPr>
        <w:t xml:space="preserve">в отношении Enterococcus faecium н Pseudomonas aeruginosa с приобретенной резистентностью, нельзя, </w:t>
      </w:r>
      <w:r w:rsidRPr="00E02D12">
        <w:rPr>
          <w:rFonts w:ascii="Times New Roman" w:hAnsi="Times New Roman"/>
          <w:b/>
          <w:sz w:val="26"/>
          <w:szCs w:val="26"/>
        </w:rPr>
        <w:t>так как такие сведения отсутствуют в официальных источниках.</w:t>
      </w:r>
    </w:p>
    <w:p w:rsidR="006E45DA" w:rsidRPr="00E828F5" w:rsidRDefault="006E45DA" w:rsidP="00E828F5">
      <w:pPr>
        <w:autoSpaceDE w:val="0"/>
        <w:autoSpaceDN w:val="0"/>
        <w:adjustRightInd w:val="0"/>
        <w:ind w:firstLine="540"/>
        <w:jc w:val="both"/>
        <w:rPr>
          <w:sz w:val="26"/>
          <w:szCs w:val="26"/>
        </w:rPr>
      </w:pPr>
      <w:r w:rsidRPr="00E828F5">
        <w:rPr>
          <w:sz w:val="26"/>
          <w:szCs w:val="26"/>
        </w:rPr>
        <w:t xml:space="preserve">На основании вышеизложенного, с учетом доводов сторон, Комиссия Калужского УФАС России приходит к выводу об обоснованности доводов жалобы </w:t>
      </w:r>
      <w:r>
        <w:rPr>
          <w:sz w:val="26"/>
          <w:szCs w:val="26"/>
        </w:rPr>
        <w:t>ООО «Базис» и</w:t>
      </w:r>
      <w:r w:rsidRPr="00E828F5">
        <w:rPr>
          <w:sz w:val="26"/>
          <w:szCs w:val="26"/>
        </w:rPr>
        <w:t xml:space="preserve"> о нарушении </w:t>
      </w:r>
      <w:r>
        <w:rPr>
          <w:sz w:val="25"/>
          <w:szCs w:val="25"/>
        </w:rPr>
        <w:t>заказчиком</w:t>
      </w:r>
      <w:r w:rsidRPr="00BB3F66">
        <w:rPr>
          <w:sz w:val="25"/>
          <w:szCs w:val="25"/>
        </w:rPr>
        <w:t xml:space="preserve"> – ФГБУ «НМИЦ</w:t>
      </w:r>
      <w:r>
        <w:rPr>
          <w:sz w:val="25"/>
          <w:szCs w:val="25"/>
        </w:rPr>
        <w:t xml:space="preserve"> радиологии</w:t>
      </w:r>
      <w:r w:rsidRPr="00BB3F66">
        <w:rPr>
          <w:sz w:val="25"/>
          <w:szCs w:val="25"/>
        </w:rPr>
        <w:t>» Минздрава России</w:t>
      </w:r>
      <w:r>
        <w:rPr>
          <w:sz w:val="25"/>
          <w:szCs w:val="25"/>
        </w:rPr>
        <w:t xml:space="preserve"> </w:t>
      </w:r>
      <w:r w:rsidRPr="00E828F5">
        <w:rPr>
          <w:sz w:val="26"/>
          <w:szCs w:val="26"/>
        </w:rPr>
        <w:t xml:space="preserve">при утверждении аукционной документации (номер извещения на официальном сайте </w:t>
      </w:r>
      <w:r w:rsidRPr="009E3E5C">
        <w:rPr>
          <w:sz w:val="26"/>
          <w:szCs w:val="26"/>
        </w:rPr>
        <w:t>0373100068217000850</w:t>
      </w:r>
      <w:r w:rsidRPr="00E828F5">
        <w:rPr>
          <w:sz w:val="26"/>
          <w:szCs w:val="26"/>
        </w:rPr>
        <w:t>)</w:t>
      </w:r>
      <w:r>
        <w:rPr>
          <w:sz w:val="26"/>
          <w:szCs w:val="26"/>
        </w:rPr>
        <w:t xml:space="preserve"> пунктов 1,2 части 1 статьи 33 </w:t>
      </w:r>
      <w:r w:rsidRPr="00E828F5">
        <w:rPr>
          <w:sz w:val="26"/>
          <w:szCs w:val="26"/>
        </w:rPr>
        <w:t>Федерального закона от 05.04.2013 № 44-ФЗ.</w:t>
      </w:r>
    </w:p>
    <w:p w:rsidR="006E45DA" w:rsidRPr="00546336" w:rsidRDefault="006E45DA" w:rsidP="00546336">
      <w:pPr>
        <w:ind w:right="-1" w:firstLine="567"/>
        <w:jc w:val="both"/>
        <w:rPr>
          <w:sz w:val="26"/>
          <w:szCs w:val="26"/>
        </w:rPr>
      </w:pPr>
      <w:r w:rsidRPr="00962B96">
        <w:rPr>
          <w:sz w:val="26"/>
          <w:szCs w:val="26"/>
        </w:rPr>
        <w:t>В связи с допущенными существенными нарушениями требований Федерального закона от 05.04.2013г. № 44-ФЗ Комиссия</w:t>
      </w:r>
      <w:r w:rsidRPr="00513F28">
        <w:rPr>
          <w:sz w:val="26"/>
          <w:szCs w:val="26"/>
        </w:rPr>
        <w:t xml:space="preserve"> приходит к выводу о необходимости внесения изменений в документацию аукциона, путем приведения в соответствие с требованиями Федерального закона от 05.04.2013 № 44-ФЗ, исключения требований, влекущих ограничение</w:t>
      </w:r>
      <w:r>
        <w:rPr>
          <w:sz w:val="26"/>
          <w:szCs w:val="26"/>
        </w:rPr>
        <w:t xml:space="preserve"> количества участников аукциона.</w:t>
      </w:r>
    </w:p>
    <w:p w:rsidR="006E45DA" w:rsidRPr="00546336" w:rsidRDefault="006E45DA" w:rsidP="00546336">
      <w:pPr>
        <w:pStyle w:val="ab"/>
        <w:spacing w:after="0"/>
        <w:ind w:left="0" w:firstLine="567"/>
        <w:jc w:val="both"/>
        <w:rPr>
          <w:rFonts w:ascii="Times New Roman" w:hAnsi="Times New Roman"/>
          <w:sz w:val="26"/>
          <w:szCs w:val="26"/>
        </w:rPr>
      </w:pPr>
      <w:r w:rsidRPr="00546336">
        <w:rPr>
          <w:rFonts w:ascii="Times New Roman" w:hAnsi="Times New Roman"/>
          <w:sz w:val="26"/>
          <w:szCs w:val="26"/>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546336">
        <w:rPr>
          <w:rFonts w:ascii="Times New Roman" w:hAnsi="Times New Roman"/>
          <w:b/>
          <w:sz w:val="26"/>
          <w:szCs w:val="26"/>
        </w:rPr>
        <w:t>решила:</w:t>
      </w:r>
    </w:p>
    <w:p w:rsidR="006E45DA" w:rsidRPr="00546336" w:rsidRDefault="006E45DA" w:rsidP="00546336">
      <w:pPr>
        <w:pStyle w:val="ab"/>
        <w:spacing w:after="0"/>
        <w:ind w:left="0" w:firstLine="567"/>
        <w:jc w:val="both"/>
        <w:rPr>
          <w:rFonts w:ascii="Times New Roman" w:hAnsi="Times New Roman"/>
          <w:sz w:val="26"/>
          <w:szCs w:val="26"/>
          <w:lang w:eastAsia="en-US"/>
        </w:rPr>
      </w:pPr>
    </w:p>
    <w:p w:rsidR="006E45DA" w:rsidRPr="00975F5F" w:rsidRDefault="006E45DA" w:rsidP="00546336">
      <w:pPr>
        <w:tabs>
          <w:tab w:val="right" w:pos="9720"/>
        </w:tabs>
        <w:ind w:right="-1" w:firstLine="540"/>
        <w:jc w:val="both"/>
        <w:rPr>
          <w:bCs/>
          <w:sz w:val="26"/>
          <w:szCs w:val="26"/>
        </w:rPr>
      </w:pPr>
      <w:r w:rsidRPr="00546336">
        <w:rPr>
          <w:sz w:val="26"/>
          <w:szCs w:val="26"/>
        </w:rPr>
        <w:t xml:space="preserve">1. Признать </w:t>
      </w:r>
      <w:r w:rsidRPr="00975F5F">
        <w:rPr>
          <w:sz w:val="26"/>
          <w:szCs w:val="26"/>
        </w:rPr>
        <w:t xml:space="preserve">жалобу </w:t>
      </w:r>
      <w:r>
        <w:rPr>
          <w:sz w:val="26"/>
          <w:szCs w:val="26"/>
        </w:rPr>
        <w:t xml:space="preserve">ООО «Базис» </w:t>
      </w:r>
      <w:r w:rsidRPr="00975F5F">
        <w:rPr>
          <w:b/>
          <w:bCs/>
          <w:sz w:val="26"/>
          <w:szCs w:val="26"/>
        </w:rPr>
        <w:t>обоснованной.</w:t>
      </w:r>
    </w:p>
    <w:p w:rsidR="006E45DA" w:rsidRPr="00E828F5" w:rsidRDefault="006E45DA" w:rsidP="00E148B4">
      <w:pPr>
        <w:autoSpaceDE w:val="0"/>
        <w:autoSpaceDN w:val="0"/>
        <w:adjustRightInd w:val="0"/>
        <w:ind w:firstLine="540"/>
        <w:jc w:val="both"/>
        <w:rPr>
          <w:sz w:val="26"/>
          <w:szCs w:val="26"/>
        </w:rPr>
      </w:pPr>
      <w:r w:rsidRPr="00975F5F">
        <w:rPr>
          <w:sz w:val="26"/>
          <w:szCs w:val="26"/>
        </w:rPr>
        <w:t xml:space="preserve">2. </w:t>
      </w:r>
      <w:r w:rsidRPr="00513F28">
        <w:rPr>
          <w:sz w:val="26"/>
          <w:szCs w:val="26"/>
        </w:rPr>
        <w:t>Признать действия</w:t>
      </w:r>
      <w:r w:rsidRPr="00975F5F">
        <w:rPr>
          <w:sz w:val="26"/>
          <w:szCs w:val="26"/>
        </w:rPr>
        <w:t xml:space="preserve"> заказчика - </w:t>
      </w:r>
      <w:r w:rsidRPr="00BB3F66">
        <w:rPr>
          <w:sz w:val="25"/>
          <w:szCs w:val="25"/>
        </w:rPr>
        <w:t>ФГБУ «НМИЦ</w:t>
      </w:r>
      <w:r>
        <w:rPr>
          <w:sz w:val="25"/>
          <w:szCs w:val="25"/>
        </w:rPr>
        <w:t xml:space="preserve"> радиологии</w:t>
      </w:r>
      <w:r w:rsidRPr="00BB3F66">
        <w:rPr>
          <w:sz w:val="25"/>
          <w:szCs w:val="25"/>
        </w:rPr>
        <w:t>» Минздрава России</w:t>
      </w:r>
      <w:r>
        <w:rPr>
          <w:sz w:val="25"/>
          <w:szCs w:val="25"/>
        </w:rPr>
        <w:t xml:space="preserve"> </w:t>
      </w:r>
      <w:r w:rsidRPr="00975F5F">
        <w:rPr>
          <w:sz w:val="26"/>
          <w:szCs w:val="26"/>
        </w:rPr>
        <w:t xml:space="preserve">при </w:t>
      </w:r>
      <w:r>
        <w:rPr>
          <w:sz w:val="26"/>
          <w:szCs w:val="26"/>
        </w:rPr>
        <w:t xml:space="preserve">утверждении документации </w:t>
      </w:r>
      <w:r w:rsidRPr="00975F5F">
        <w:rPr>
          <w:sz w:val="26"/>
          <w:szCs w:val="26"/>
        </w:rPr>
        <w:t>аукциона в электронной форме</w:t>
      </w:r>
      <w:r>
        <w:rPr>
          <w:sz w:val="26"/>
          <w:szCs w:val="26"/>
        </w:rPr>
        <w:t xml:space="preserve"> </w:t>
      </w:r>
      <w:r w:rsidRPr="00513F28">
        <w:rPr>
          <w:sz w:val="26"/>
          <w:szCs w:val="26"/>
        </w:rPr>
        <w:t>№</w:t>
      </w:r>
      <w:r w:rsidRPr="009E3E5C">
        <w:rPr>
          <w:sz w:val="26"/>
          <w:szCs w:val="26"/>
        </w:rPr>
        <w:t>0373100068217000850</w:t>
      </w:r>
      <w:r w:rsidRPr="00462F63">
        <w:rPr>
          <w:sz w:val="26"/>
          <w:szCs w:val="26"/>
        </w:rPr>
        <w:t xml:space="preserve">), предметом которого является </w:t>
      </w:r>
      <w:r>
        <w:rPr>
          <w:sz w:val="26"/>
          <w:szCs w:val="26"/>
        </w:rPr>
        <w:t>з</w:t>
      </w:r>
      <w:r w:rsidRPr="009E3E5C">
        <w:rPr>
          <w:sz w:val="26"/>
          <w:szCs w:val="26"/>
        </w:rPr>
        <w:t>акупка лекарственных средств</w:t>
      </w:r>
      <w:r w:rsidRPr="00962B96">
        <w:rPr>
          <w:sz w:val="26"/>
          <w:szCs w:val="26"/>
        </w:rPr>
        <w:t xml:space="preserve">, нарушающими требования </w:t>
      </w:r>
      <w:r>
        <w:rPr>
          <w:sz w:val="26"/>
          <w:szCs w:val="26"/>
        </w:rPr>
        <w:t xml:space="preserve">пунктов 1,2 части 1 статьи 33 </w:t>
      </w:r>
      <w:r w:rsidRPr="00E828F5">
        <w:rPr>
          <w:sz w:val="26"/>
          <w:szCs w:val="26"/>
        </w:rPr>
        <w:t>Федерального закона от 05.04.2013 № 44-ФЗ.</w:t>
      </w:r>
    </w:p>
    <w:p w:rsidR="006E45DA" w:rsidRPr="00975F5F" w:rsidRDefault="006E45DA" w:rsidP="002747F6">
      <w:pPr>
        <w:pStyle w:val="ab"/>
        <w:spacing w:after="0"/>
        <w:ind w:left="0" w:firstLine="567"/>
        <w:jc w:val="both"/>
        <w:rPr>
          <w:rFonts w:ascii="Times New Roman" w:hAnsi="Times New Roman"/>
          <w:sz w:val="26"/>
          <w:szCs w:val="26"/>
        </w:rPr>
      </w:pPr>
      <w:r w:rsidRPr="00962B96">
        <w:rPr>
          <w:rFonts w:ascii="Times New Roman" w:hAnsi="Times New Roman"/>
          <w:sz w:val="26"/>
          <w:szCs w:val="26"/>
        </w:rPr>
        <w:t xml:space="preserve">3. Выдать заказчику - </w:t>
      </w:r>
      <w:r w:rsidRPr="00E148B4">
        <w:rPr>
          <w:rFonts w:ascii="Times New Roman" w:hAnsi="Times New Roman"/>
          <w:sz w:val="26"/>
          <w:szCs w:val="26"/>
        </w:rPr>
        <w:t xml:space="preserve">ФГБУ «НМИЦ радиологии» Минздрава России </w:t>
      </w:r>
      <w:r w:rsidRPr="00962B96">
        <w:rPr>
          <w:rFonts w:ascii="Times New Roman" w:hAnsi="Times New Roman"/>
          <w:sz w:val="26"/>
          <w:szCs w:val="26"/>
        </w:rPr>
        <w:t>предписание об устранении нарушений Федерального закона от 05.04.2013 № 44-ФЗ путем внесения изменений в документацию аукциона в электронной форме №</w:t>
      </w:r>
      <w:r w:rsidRPr="009E3E5C">
        <w:rPr>
          <w:rFonts w:ascii="Times New Roman" w:hAnsi="Times New Roman"/>
          <w:sz w:val="26"/>
          <w:szCs w:val="26"/>
        </w:rPr>
        <w:t>0373100068217000850</w:t>
      </w:r>
      <w:r w:rsidRPr="00462F63">
        <w:rPr>
          <w:rFonts w:ascii="Times New Roman" w:hAnsi="Times New Roman"/>
          <w:sz w:val="26"/>
          <w:szCs w:val="26"/>
        </w:rPr>
        <w:t xml:space="preserve">, предметом которого является </w:t>
      </w:r>
      <w:r>
        <w:rPr>
          <w:rFonts w:ascii="Times New Roman" w:hAnsi="Times New Roman"/>
          <w:sz w:val="26"/>
          <w:szCs w:val="26"/>
        </w:rPr>
        <w:t>з</w:t>
      </w:r>
      <w:r w:rsidRPr="009E3E5C">
        <w:rPr>
          <w:rFonts w:ascii="Times New Roman" w:hAnsi="Times New Roman"/>
          <w:sz w:val="26"/>
          <w:szCs w:val="26"/>
        </w:rPr>
        <w:t>акупка лекарственных средств</w:t>
      </w:r>
      <w:r w:rsidRPr="00975F5F">
        <w:rPr>
          <w:rFonts w:ascii="Times New Roman" w:hAnsi="Times New Roman"/>
          <w:sz w:val="26"/>
          <w:szCs w:val="26"/>
        </w:rPr>
        <w:t>.</w:t>
      </w:r>
    </w:p>
    <w:p w:rsidR="006E45DA" w:rsidRPr="00975F5F" w:rsidRDefault="006E45DA" w:rsidP="002747F6">
      <w:pPr>
        <w:pStyle w:val="ab"/>
        <w:spacing w:after="0"/>
        <w:ind w:left="0" w:firstLine="567"/>
        <w:jc w:val="both"/>
        <w:rPr>
          <w:rFonts w:ascii="Times New Roman" w:hAnsi="Times New Roman"/>
          <w:sz w:val="26"/>
          <w:szCs w:val="26"/>
        </w:rPr>
      </w:pPr>
      <w:r w:rsidRPr="00975F5F">
        <w:rPr>
          <w:rFonts w:ascii="Times New Roman" w:hAnsi="Times New Roman"/>
          <w:sz w:val="26"/>
          <w:szCs w:val="26"/>
        </w:rPr>
        <w:t xml:space="preserve">4. Оператору электронной площадки – ЗАО «Сбербанк-АСТ» обеспечить возможность заказчику </w:t>
      </w:r>
      <w:r>
        <w:rPr>
          <w:rFonts w:ascii="Times New Roman" w:hAnsi="Times New Roman"/>
          <w:sz w:val="26"/>
          <w:szCs w:val="26"/>
        </w:rPr>
        <w:t>внести изменения в документацию</w:t>
      </w:r>
      <w:r w:rsidRPr="00975F5F">
        <w:rPr>
          <w:rFonts w:ascii="Times New Roman" w:hAnsi="Times New Roman"/>
          <w:sz w:val="26"/>
          <w:szCs w:val="26"/>
        </w:rPr>
        <w:t xml:space="preserve"> аукцион</w:t>
      </w:r>
      <w:r>
        <w:rPr>
          <w:rFonts w:ascii="Times New Roman" w:hAnsi="Times New Roman"/>
          <w:sz w:val="26"/>
          <w:szCs w:val="26"/>
        </w:rPr>
        <w:t>а</w:t>
      </w:r>
      <w:r w:rsidRPr="00975F5F">
        <w:rPr>
          <w:rFonts w:ascii="Times New Roman" w:hAnsi="Times New Roman"/>
          <w:sz w:val="26"/>
          <w:szCs w:val="26"/>
        </w:rPr>
        <w:t xml:space="preserve"> в электронной форме №</w:t>
      </w:r>
      <w:r w:rsidRPr="009E3E5C">
        <w:rPr>
          <w:rFonts w:ascii="Times New Roman" w:hAnsi="Times New Roman"/>
          <w:sz w:val="26"/>
          <w:szCs w:val="26"/>
        </w:rPr>
        <w:t>0373100068217000850</w:t>
      </w:r>
      <w:r w:rsidRPr="00462F63">
        <w:rPr>
          <w:rFonts w:ascii="Times New Roman" w:hAnsi="Times New Roman"/>
          <w:sz w:val="26"/>
          <w:szCs w:val="26"/>
        </w:rPr>
        <w:t xml:space="preserve">, предметом которого является </w:t>
      </w:r>
      <w:r>
        <w:rPr>
          <w:rFonts w:ascii="Times New Roman" w:hAnsi="Times New Roman"/>
          <w:sz w:val="26"/>
          <w:szCs w:val="26"/>
        </w:rPr>
        <w:t>з</w:t>
      </w:r>
      <w:r w:rsidRPr="009E3E5C">
        <w:rPr>
          <w:rFonts w:ascii="Times New Roman" w:hAnsi="Times New Roman"/>
          <w:sz w:val="26"/>
          <w:szCs w:val="26"/>
        </w:rPr>
        <w:t>акупка лекарственных средств</w:t>
      </w:r>
      <w:r w:rsidRPr="00975F5F">
        <w:rPr>
          <w:rFonts w:ascii="Times New Roman" w:hAnsi="Times New Roman"/>
          <w:sz w:val="26"/>
          <w:szCs w:val="26"/>
        </w:rPr>
        <w:t>.</w:t>
      </w:r>
    </w:p>
    <w:p w:rsidR="006E45DA" w:rsidRPr="002747F6" w:rsidRDefault="006E45DA" w:rsidP="00546336">
      <w:pPr>
        <w:pStyle w:val="ConsPlusNormal"/>
        <w:tabs>
          <w:tab w:val="right" w:pos="9720"/>
        </w:tabs>
        <w:ind w:right="-1" w:firstLine="540"/>
        <w:jc w:val="both"/>
        <w:rPr>
          <w:rFonts w:ascii="Times New Roman" w:hAnsi="Times New Roman"/>
          <w:sz w:val="26"/>
          <w:szCs w:val="26"/>
        </w:rPr>
      </w:pPr>
      <w:r w:rsidRPr="00975F5F">
        <w:rPr>
          <w:rFonts w:ascii="Times New Roman" w:hAnsi="Times New Roman"/>
          <w:sz w:val="26"/>
          <w:szCs w:val="26"/>
        </w:rPr>
        <w:t>5. Передать материалы дела уполномоченному должностному лицу для рассмотрения вопроса о возбуждении дела об административном</w:t>
      </w:r>
      <w:r w:rsidRPr="002747F6">
        <w:rPr>
          <w:rFonts w:ascii="Times New Roman" w:hAnsi="Times New Roman"/>
          <w:sz w:val="26"/>
          <w:szCs w:val="26"/>
        </w:rPr>
        <w:t xml:space="preserve"> правонарушении.</w:t>
      </w:r>
    </w:p>
    <w:p w:rsidR="006E45DA" w:rsidRPr="002747F6" w:rsidRDefault="006E45DA" w:rsidP="00546336">
      <w:pPr>
        <w:autoSpaceDE w:val="0"/>
        <w:autoSpaceDN w:val="0"/>
        <w:adjustRightInd w:val="0"/>
        <w:ind w:firstLine="540"/>
        <w:jc w:val="both"/>
        <w:rPr>
          <w:sz w:val="25"/>
          <w:szCs w:val="25"/>
        </w:rPr>
      </w:pPr>
      <w:r w:rsidRPr="002747F6">
        <w:rPr>
          <w:sz w:val="25"/>
          <w:szCs w:val="25"/>
        </w:rPr>
        <w:t xml:space="preserve"> </w:t>
      </w:r>
    </w:p>
    <w:p w:rsidR="006E45DA" w:rsidRPr="002747F6" w:rsidRDefault="006E45DA" w:rsidP="00546336">
      <w:pPr>
        <w:pStyle w:val="ab"/>
        <w:spacing w:after="0"/>
        <w:ind w:left="0" w:firstLine="567"/>
        <w:jc w:val="both"/>
        <w:rPr>
          <w:rFonts w:ascii="Times New Roman" w:hAnsi="Times New Roman"/>
          <w:sz w:val="26"/>
          <w:szCs w:val="26"/>
        </w:rPr>
      </w:pPr>
      <w:r w:rsidRPr="002747F6">
        <w:rPr>
          <w:rFonts w:ascii="Times New Roman" w:hAnsi="Times New Roman"/>
          <w:sz w:val="26"/>
          <w:szCs w:val="26"/>
        </w:rPr>
        <w:t xml:space="preserve">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 </w:t>
      </w:r>
    </w:p>
    <w:p w:rsidR="006E45DA" w:rsidRDefault="006E45DA" w:rsidP="002C79D0">
      <w:pPr>
        <w:autoSpaceDE w:val="0"/>
        <w:autoSpaceDN w:val="0"/>
        <w:adjustRightInd w:val="0"/>
        <w:jc w:val="both"/>
        <w:rPr>
          <w:sz w:val="26"/>
          <w:szCs w:val="26"/>
        </w:rPr>
      </w:pPr>
    </w:p>
    <w:p w:rsidR="006E45DA" w:rsidRDefault="006E45DA" w:rsidP="002C79D0">
      <w:pPr>
        <w:autoSpaceDE w:val="0"/>
        <w:autoSpaceDN w:val="0"/>
        <w:adjustRightInd w:val="0"/>
        <w:jc w:val="both"/>
        <w:rPr>
          <w:sz w:val="26"/>
          <w:szCs w:val="26"/>
        </w:rPr>
      </w:pPr>
    </w:p>
    <w:p w:rsidR="006E45DA" w:rsidRPr="002747F6" w:rsidRDefault="006E45DA" w:rsidP="002C79D0">
      <w:pPr>
        <w:autoSpaceDE w:val="0"/>
        <w:autoSpaceDN w:val="0"/>
        <w:adjustRightInd w:val="0"/>
        <w:jc w:val="both"/>
        <w:rPr>
          <w:sz w:val="26"/>
          <w:szCs w:val="26"/>
        </w:rPr>
      </w:pPr>
    </w:p>
    <w:tbl>
      <w:tblPr>
        <w:tblW w:w="10601" w:type="dxa"/>
        <w:tblLook w:val="00A0"/>
      </w:tblPr>
      <w:tblGrid>
        <w:gridCol w:w="3533"/>
        <w:gridCol w:w="3534"/>
        <w:gridCol w:w="3534"/>
      </w:tblGrid>
      <w:tr w:rsidR="00C25D85" w:rsidRPr="00513F28" w:rsidTr="00513F28">
        <w:trPr>
          <w:trHeight w:val="569"/>
        </w:trPr>
        <w:tc>
          <w:tcPr>
            <w:tcW w:w="3533" w:type="dxa"/>
          </w:tcPr>
          <w:p w:rsidR="00C25D85" w:rsidRDefault="00C25D85">
            <w:r w:rsidRPr="000D2213">
              <w:t>/………./</w:t>
            </w:r>
          </w:p>
        </w:tc>
        <w:tc>
          <w:tcPr>
            <w:tcW w:w="3534" w:type="dxa"/>
          </w:tcPr>
          <w:p w:rsidR="00C25D85" w:rsidRDefault="00C25D85">
            <w:r w:rsidRPr="000D2213">
              <w:t>/………./</w:t>
            </w:r>
          </w:p>
        </w:tc>
        <w:tc>
          <w:tcPr>
            <w:tcW w:w="3534" w:type="dxa"/>
          </w:tcPr>
          <w:p w:rsidR="00C25D85" w:rsidRDefault="00C25D85">
            <w:r w:rsidRPr="000D2213">
              <w:t>/………./</w:t>
            </w:r>
          </w:p>
        </w:tc>
      </w:tr>
      <w:tr w:rsidR="00C25D85" w:rsidRPr="00513F28" w:rsidTr="00513F28">
        <w:trPr>
          <w:trHeight w:val="569"/>
        </w:trPr>
        <w:tc>
          <w:tcPr>
            <w:tcW w:w="3533" w:type="dxa"/>
          </w:tcPr>
          <w:p w:rsidR="00C25D85" w:rsidRDefault="00C25D85">
            <w:r w:rsidRPr="000D2213">
              <w:t>/………./</w:t>
            </w:r>
          </w:p>
        </w:tc>
        <w:tc>
          <w:tcPr>
            <w:tcW w:w="3534" w:type="dxa"/>
          </w:tcPr>
          <w:p w:rsidR="00C25D85" w:rsidRDefault="00C25D85">
            <w:r w:rsidRPr="000D2213">
              <w:t>/………./</w:t>
            </w:r>
          </w:p>
        </w:tc>
        <w:tc>
          <w:tcPr>
            <w:tcW w:w="3534" w:type="dxa"/>
          </w:tcPr>
          <w:p w:rsidR="00C25D85" w:rsidRDefault="00C25D85">
            <w:r w:rsidRPr="000D2213">
              <w:t>/………./</w:t>
            </w:r>
          </w:p>
        </w:tc>
      </w:tr>
      <w:tr w:rsidR="00C25D85" w:rsidRPr="00513F28" w:rsidTr="00513F28">
        <w:trPr>
          <w:trHeight w:val="569"/>
        </w:trPr>
        <w:tc>
          <w:tcPr>
            <w:tcW w:w="3533" w:type="dxa"/>
          </w:tcPr>
          <w:p w:rsidR="00C25D85" w:rsidRDefault="00C25D85">
            <w:r w:rsidRPr="000D2213">
              <w:t>/………./</w:t>
            </w:r>
          </w:p>
        </w:tc>
        <w:tc>
          <w:tcPr>
            <w:tcW w:w="3534" w:type="dxa"/>
          </w:tcPr>
          <w:p w:rsidR="00C25D85" w:rsidRDefault="00C25D85">
            <w:r w:rsidRPr="000D2213">
              <w:t>/………./</w:t>
            </w:r>
          </w:p>
        </w:tc>
        <w:tc>
          <w:tcPr>
            <w:tcW w:w="3534" w:type="dxa"/>
          </w:tcPr>
          <w:p w:rsidR="00C25D85" w:rsidRDefault="00C25D85">
            <w:r w:rsidRPr="000D2213">
              <w:t>/………./</w:t>
            </w:r>
          </w:p>
          <w:p w:rsidR="00C25D85" w:rsidRDefault="00C25D85"/>
          <w:p w:rsidR="00C25D85" w:rsidRDefault="00C25D85"/>
          <w:p w:rsidR="00C25D85" w:rsidRDefault="00C25D85"/>
          <w:p w:rsidR="00C25D85" w:rsidRDefault="00C25D85" w:rsidP="00C25D85">
            <w:pPr>
              <w:jc w:val="both"/>
            </w:pPr>
          </w:p>
        </w:tc>
      </w:tr>
    </w:tbl>
    <w:p w:rsidR="006E45DA" w:rsidRPr="00513F28" w:rsidRDefault="006E45DA" w:rsidP="005A0480">
      <w:pPr>
        <w:widowControl w:val="0"/>
        <w:autoSpaceDE w:val="0"/>
        <w:autoSpaceDN w:val="0"/>
        <w:adjustRightInd w:val="0"/>
        <w:ind w:firstLine="540"/>
        <w:jc w:val="both"/>
        <w:rPr>
          <w:sz w:val="26"/>
          <w:szCs w:val="26"/>
        </w:rPr>
      </w:pPr>
    </w:p>
    <w:tbl>
      <w:tblPr>
        <w:tblW w:w="9960" w:type="dxa"/>
        <w:tblLayout w:type="fixed"/>
        <w:tblLook w:val="00A0"/>
      </w:tblPr>
      <w:tblGrid>
        <w:gridCol w:w="9960"/>
      </w:tblGrid>
      <w:tr w:rsidR="00C25D85" w:rsidTr="00151689">
        <w:tc>
          <w:tcPr>
            <w:tcW w:w="9956" w:type="dxa"/>
          </w:tcPr>
          <w:p w:rsidR="00C25D85" w:rsidRDefault="00C25D85" w:rsidP="00151689">
            <w:pPr>
              <w:pStyle w:val="a9"/>
              <w:snapToGrid w:val="0"/>
              <w:spacing w:after="0"/>
              <w:ind w:firstLine="0"/>
              <w:jc w:val="center"/>
              <w:rPr>
                <w:sz w:val="26"/>
                <w:szCs w:val="26"/>
              </w:rPr>
            </w:pPr>
            <w:r w:rsidRPr="00A13263">
              <w:rPr>
                <w:noProof/>
              </w:rPr>
              <w:pict>
                <v:shape id="_x0000_s1030" type="#_x0000_t75" style="position:absolute;left:0;text-align:left;margin-left:209.9pt;margin-top:3.2pt;width:48.15pt;height:54.15pt;z-index:251660288;visibility:visible;mso-wrap-distance-left:9.05pt;mso-wrap-distance-right:9.05pt" filled="t">
                  <v:imagedata r:id="rId9" o:title="" gain="2147483647f" blacklevel="-7864f" grayscale="t" bilevel="t"/>
                  <w10:wrap type="topAndBottom"/>
                </v:shape>
              </w:pict>
            </w:r>
            <w:r>
              <w:rPr>
                <w:sz w:val="26"/>
                <w:szCs w:val="26"/>
              </w:rPr>
              <w:t xml:space="preserve">                                                                                                                                                                                                                                                                                                                                                                                                                                                                                                                                                                                                                                                                                                                                                                                                                                                                                                                                                                                                                                                                                                                                                                                                                                                                                                                                                                                                                                                                                                                                                                                                                                                                                                                                                                                                                                                                                                                                                                                                                                                                                                                                                                                                                                                                                                                                                                                                                                                                                                                                                                                                                                                                                                                                                                                                                                                                                                                                                                                                                                                                                                                                                                                                                                                                                                                                                                                                                                                                                                                                                                                                                                                                                                                                                                                                                                                                                                                                                                                                                                                                                                                                                                                                                                                                                                                                                                                                                                                                                                                                                                                                                                                                                                                                                                                                                                                                                                                                                                                                                                                                                                                                                                                                                                                                                                                                                                                                                                                                                                                                                                                                                                                                                                                                                                                                                                                                                                                                                                                                                                                                                                                                                                                                                                                                                                                                                                                                                                                                                                                                                                                                                                                                                                                                                                                                                                                                                                                                                                                                                                                                                                                                                                                                                                                                                                                                                                                                                                                                                                                                                                                                                                                                                                                                                                                                                                                                                                                                                                                                                                                                                                                                                                                                                                                                                                                                                                                                                                                                                                                                                                                                                                                                                                                                                                                                                                                                                                                                                                                                                                                                                                                                                                                                                                                                                                                                                                                                                                                                                                                                                                                                                                                                                                                                                                                                                                                                                                                                                                                                                                                                                                                                                                        </w:t>
            </w:r>
          </w:p>
          <w:p w:rsidR="00C25D85" w:rsidRDefault="00C25D85" w:rsidP="00151689">
            <w:pPr>
              <w:pStyle w:val="4"/>
              <w:tabs>
                <w:tab w:val="num" w:pos="864"/>
              </w:tabs>
              <w:ind w:right="72" w:firstLine="0"/>
              <w:rPr>
                <w:szCs w:val="26"/>
              </w:rPr>
            </w:pPr>
          </w:p>
          <w:p w:rsidR="00C25D85" w:rsidRDefault="00C25D85" w:rsidP="00151689">
            <w:pPr>
              <w:pStyle w:val="4"/>
              <w:tabs>
                <w:tab w:val="num" w:pos="864"/>
              </w:tabs>
              <w:ind w:firstLine="0"/>
              <w:rPr>
                <w:szCs w:val="26"/>
              </w:rPr>
            </w:pPr>
            <w:r>
              <w:rPr>
                <w:szCs w:val="26"/>
              </w:rPr>
              <w:t>УПРАВЛЕНИЕ ФЕДЕРАЛЬНОЙ  АНТИМОНОПОЛЬНОЙ СЛУЖБЫ</w:t>
            </w:r>
          </w:p>
          <w:p w:rsidR="00C25D85" w:rsidRDefault="00C25D85" w:rsidP="00151689">
            <w:pPr>
              <w:jc w:val="center"/>
              <w:rPr>
                <w:b/>
                <w:bCs/>
                <w:sz w:val="26"/>
                <w:szCs w:val="26"/>
              </w:rPr>
            </w:pPr>
            <w:r>
              <w:rPr>
                <w:b/>
                <w:bCs/>
                <w:sz w:val="26"/>
                <w:szCs w:val="26"/>
              </w:rPr>
              <w:t>ПО КАЛУЖСКОЙ ОБЛАСТИ</w:t>
            </w:r>
          </w:p>
          <w:p w:rsidR="00C25D85" w:rsidRDefault="00C25D85" w:rsidP="00151689">
            <w:pPr>
              <w:rPr>
                <w:sz w:val="26"/>
                <w:szCs w:val="26"/>
              </w:rPr>
            </w:pPr>
          </w:p>
          <w:p w:rsidR="00C25D85" w:rsidRDefault="00C25D85" w:rsidP="00151689">
            <w:pPr>
              <w:pStyle w:val="a9"/>
              <w:spacing w:after="0"/>
              <w:ind w:firstLine="0"/>
              <w:jc w:val="center"/>
              <w:rPr>
                <w:b/>
                <w:sz w:val="26"/>
                <w:szCs w:val="26"/>
              </w:rPr>
            </w:pPr>
            <w:r>
              <w:rPr>
                <w:b/>
                <w:sz w:val="26"/>
                <w:szCs w:val="26"/>
              </w:rPr>
              <w:t>ПРЕДПИСАНИЕ</w:t>
            </w:r>
          </w:p>
          <w:p w:rsidR="00C25D85" w:rsidRDefault="00C25D85" w:rsidP="00151689">
            <w:pPr>
              <w:pStyle w:val="a9"/>
              <w:spacing w:after="0"/>
              <w:ind w:firstLine="0"/>
              <w:rPr>
                <w:b/>
                <w:sz w:val="26"/>
                <w:szCs w:val="26"/>
              </w:rPr>
            </w:pPr>
          </w:p>
          <w:p w:rsidR="00C25D85" w:rsidRPr="00C25D85" w:rsidRDefault="00C25D85" w:rsidP="00151689">
            <w:pPr>
              <w:pStyle w:val="a7"/>
              <w:tabs>
                <w:tab w:val="left" w:pos="708"/>
              </w:tabs>
              <w:jc w:val="center"/>
              <w:rPr>
                <w:rFonts w:ascii="Times New Roman" w:hAnsi="Times New Roman"/>
                <w:b/>
                <w:sz w:val="26"/>
                <w:szCs w:val="26"/>
              </w:rPr>
            </w:pPr>
            <w:r w:rsidRPr="00C25D85">
              <w:rPr>
                <w:rFonts w:ascii="Times New Roman" w:hAnsi="Times New Roman"/>
                <w:b/>
                <w:sz w:val="26"/>
                <w:szCs w:val="26"/>
              </w:rPr>
              <w:t xml:space="preserve">о прекращении нарушений законодательства в сфере закупок </w:t>
            </w:r>
          </w:p>
          <w:p w:rsidR="00C25D85" w:rsidRPr="00C25D85" w:rsidRDefault="00C25D85" w:rsidP="00151689">
            <w:pPr>
              <w:pStyle w:val="a9"/>
              <w:spacing w:after="0"/>
              <w:ind w:firstLine="0"/>
              <w:jc w:val="center"/>
              <w:rPr>
                <w:rFonts w:ascii="Times New Roman" w:hAnsi="Times New Roman"/>
                <w:sz w:val="26"/>
                <w:szCs w:val="26"/>
              </w:rPr>
            </w:pPr>
          </w:p>
          <w:p w:rsidR="00C25D85" w:rsidRPr="00C25D85" w:rsidRDefault="00C25D85" w:rsidP="00151689">
            <w:pPr>
              <w:pStyle w:val="a9"/>
              <w:spacing w:after="0"/>
              <w:ind w:firstLine="0"/>
              <w:rPr>
                <w:rFonts w:ascii="Times New Roman" w:hAnsi="Times New Roman"/>
                <w:b/>
                <w:bCs/>
                <w:sz w:val="26"/>
                <w:szCs w:val="26"/>
              </w:rPr>
            </w:pPr>
            <w:r w:rsidRPr="00C25D85">
              <w:rPr>
                <w:rFonts w:ascii="Times New Roman" w:hAnsi="Times New Roman"/>
                <w:b/>
                <w:bCs/>
                <w:sz w:val="26"/>
                <w:szCs w:val="26"/>
              </w:rPr>
              <w:t>г.Калуга                                                                                           «13» ноября 2017 года</w:t>
            </w:r>
          </w:p>
          <w:p w:rsidR="00C25D85" w:rsidRDefault="00C25D85" w:rsidP="00151689">
            <w:pPr>
              <w:pStyle w:val="a9"/>
              <w:spacing w:after="0"/>
              <w:ind w:firstLine="0"/>
              <w:jc w:val="center"/>
              <w:rPr>
                <w:b/>
                <w:bCs/>
                <w:sz w:val="26"/>
                <w:szCs w:val="26"/>
              </w:rPr>
            </w:pPr>
            <w:r>
              <w:rPr>
                <w:b/>
                <w:bCs/>
                <w:sz w:val="26"/>
                <w:szCs w:val="26"/>
              </w:rPr>
              <w:t xml:space="preserve"> </w:t>
            </w:r>
          </w:p>
        </w:tc>
      </w:tr>
    </w:tbl>
    <w:p w:rsidR="00C25D85" w:rsidRDefault="00C25D85" w:rsidP="00C25D85">
      <w:pPr>
        <w:pStyle w:val="ab"/>
        <w:spacing w:after="0"/>
        <w:ind w:left="0"/>
        <w:jc w:val="both"/>
        <w:rPr>
          <w:sz w:val="26"/>
          <w:szCs w:val="26"/>
        </w:rPr>
      </w:pPr>
    </w:p>
    <w:p w:rsidR="00C25D85" w:rsidRPr="00C25D85" w:rsidRDefault="00C25D85" w:rsidP="00C25D85">
      <w:pPr>
        <w:pStyle w:val="a7"/>
        <w:tabs>
          <w:tab w:val="left" w:pos="1092"/>
          <w:tab w:val="left" w:pos="9972"/>
        </w:tabs>
        <w:ind w:firstLine="344"/>
        <w:jc w:val="both"/>
        <w:rPr>
          <w:rFonts w:ascii="Times New Roman" w:hAnsi="Times New Roman"/>
          <w:sz w:val="25"/>
          <w:szCs w:val="25"/>
        </w:rPr>
      </w:pPr>
      <w:r w:rsidRPr="00C25D85">
        <w:rPr>
          <w:rFonts w:ascii="Times New Roman" w:hAnsi="Times New Roman"/>
          <w:sz w:val="25"/>
          <w:szCs w:val="25"/>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C25D85" w:rsidRPr="00C25D85" w:rsidRDefault="00C25D85" w:rsidP="00C25D85">
      <w:pPr>
        <w:pStyle w:val="a7"/>
        <w:tabs>
          <w:tab w:val="left" w:pos="0"/>
        </w:tabs>
        <w:ind w:firstLine="567"/>
        <w:jc w:val="both"/>
        <w:rPr>
          <w:rFonts w:ascii="Times New Roman" w:hAnsi="Times New Roman"/>
          <w:sz w:val="25"/>
          <w:szCs w:val="25"/>
        </w:rPr>
      </w:pPr>
    </w:p>
    <w:tbl>
      <w:tblPr>
        <w:tblW w:w="10372" w:type="dxa"/>
        <w:tblLayout w:type="fixed"/>
        <w:tblCellMar>
          <w:left w:w="10" w:type="dxa"/>
          <w:right w:w="10" w:type="dxa"/>
        </w:tblCellMar>
        <w:tblLook w:val="00A0"/>
      </w:tblPr>
      <w:tblGrid>
        <w:gridCol w:w="2532"/>
        <w:gridCol w:w="7840"/>
      </w:tblGrid>
      <w:tr w:rsidR="00C25D85" w:rsidRPr="00C25D85" w:rsidTr="00151689">
        <w:trPr>
          <w:trHeight w:val="440"/>
        </w:trPr>
        <w:tc>
          <w:tcPr>
            <w:tcW w:w="2532" w:type="dxa"/>
            <w:shd w:val="clear" w:color="auto" w:fill="FFFFFF"/>
            <w:tcMar>
              <w:top w:w="0" w:type="dxa"/>
              <w:left w:w="108" w:type="dxa"/>
              <w:bottom w:w="0" w:type="dxa"/>
              <w:right w:w="108" w:type="dxa"/>
            </w:tcMar>
          </w:tcPr>
          <w:p w:rsidR="00C25D85" w:rsidRDefault="00C25D85">
            <w:r w:rsidRPr="00C67F83">
              <w:t>/………./</w:t>
            </w:r>
          </w:p>
        </w:tc>
        <w:tc>
          <w:tcPr>
            <w:tcW w:w="7840" w:type="dxa"/>
            <w:shd w:val="clear" w:color="auto" w:fill="FFFFFF"/>
            <w:tcMar>
              <w:top w:w="0" w:type="dxa"/>
              <w:left w:w="108" w:type="dxa"/>
              <w:bottom w:w="0" w:type="dxa"/>
              <w:right w:w="108" w:type="dxa"/>
            </w:tcMar>
          </w:tcPr>
          <w:p w:rsidR="00C25D85" w:rsidRDefault="00C25D85">
            <w:r w:rsidRPr="00C67F83">
              <w:t>/………./</w:t>
            </w:r>
          </w:p>
        </w:tc>
      </w:tr>
      <w:tr w:rsidR="00C25D85" w:rsidRPr="00C25D85" w:rsidTr="00151689">
        <w:trPr>
          <w:trHeight w:val="450"/>
        </w:trPr>
        <w:tc>
          <w:tcPr>
            <w:tcW w:w="2532" w:type="dxa"/>
            <w:shd w:val="clear" w:color="auto" w:fill="FFFFFF"/>
            <w:tcMar>
              <w:top w:w="0" w:type="dxa"/>
              <w:left w:w="108" w:type="dxa"/>
              <w:bottom w:w="0" w:type="dxa"/>
              <w:right w:w="108" w:type="dxa"/>
            </w:tcMar>
          </w:tcPr>
          <w:p w:rsidR="00C25D85" w:rsidRDefault="00C25D85">
            <w:r w:rsidRPr="00C67F83">
              <w:t>/………./</w:t>
            </w:r>
          </w:p>
        </w:tc>
        <w:tc>
          <w:tcPr>
            <w:tcW w:w="7840" w:type="dxa"/>
            <w:shd w:val="clear" w:color="auto" w:fill="FFFFFF"/>
            <w:tcMar>
              <w:top w:w="0" w:type="dxa"/>
              <w:left w:w="108" w:type="dxa"/>
              <w:bottom w:w="0" w:type="dxa"/>
              <w:right w:w="108" w:type="dxa"/>
            </w:tcMar>
          </w:tcPr>
          <w:p w:rsidR="00C25D85" w:rsidRDefault="00C25D85">
            <w:r w:rsidRPr="00C67F83">
              <w:t>/………./</w:t>
            </w:r>
          </w:p>
        </w:tc>
      </w:tr>
      <w:tr w:rsidR="00C25D85" w:rsidRPr="00C25D85" w:rsidTr="00151689">
        <w:trPr>
          <w:trHeight w:val="463"/>
        </w:trPr>
        <w:tc>
          <w:tcPr>
            <w:tcW w:w="2532" w:type="dxa"/>
            <w:shd w:val="clear" w:color="auto" w:fill="FFFFFF"/>
            <w:tcMar>
              <w:top w:w="0" w:type="dxa"/>
              <w:left w:w="108" w:type="dxa"/>
              <w:bottom w:w="0" w:type="dxa"/>
              <w:right w:w="108" w:type="dxa"/>
            </w:tcMar>
          </w:tcPr>
          <w:p w:rsidR="00C25D85" w:rsidRDefault="00C25D85">
            <w:r w:rsidRPr="00C67F83">
              <w:t>/………./</w:t>
            </w:r>
          </w:p>
        </w:tc>
        <w:tc>
          <w:tcPr>
            <w:tcW w:w="7840" w:type="dxa"/>
            <w:shd w:val="clear" w:color="auto" w:fill="FFFFFF"/>
            <w:tcMar>
              <w:top w:w="0" w:type="dxa"/>
              <w:left w:w="108" w:type="dxa"/>
              <w:bottom w:w="0" w:type="dxa"/>
              <w:right w:w="108" w:type="dxa"/>
            </w:tcMar>
          </w:tcPr>
          <w:p w:rsidR="00C25D85" w:rsidRDefault="00C25D85">
            <w:r w:rsidRPr="00C67F83">
              <w:t>/………./</w:t>
            </w:r>
          </w:p>
        </w:tc>
      </w:tr>
    </w:tbl>
    <w:p w:rsidR="00C25D85" w:rsidRPr="00C25D85" w:rsidRDefault="00C25D85" w:rsidP="00C25D85">
      <w:pPr>
        <w:pStyle w:val="ab"/>
        <w:spacing w:after="0"/>
        <w:ind w:left="0"/>
        <w:jc w:val="both"/>
        <w:rPr>
          <w:rFonts w:ascii="Times New Roman" w:hAnsi="Times New Roman"/>
          <w:sz w:val="26"/>
          <w:szCs w:val="26"/>
        </w:rPr>
      </w:pPr>
    </w:p>
    <w:p w:rsidR="00C25D85" w:rsidRPr="00C25D85" w:rsidRDefault="00C25D85" w:rsidP="00C25D85">
      <w:pPr>
        <w:pStyle w:val="ab"/>
        <w:spacing w:after="0"/>
        <w:ind w:left="0" w:firstLine="567"/>
        <w:jc w:val="both"/>
        <w:rPr>
          <w:rFonts w:ascii="Times New Roman" w:hAnsi="Times New Roman"/>
          <w:sz w:val="26"/>
          <w:szCs w:val="26"/>
        </w:rPr>
      </w:pPr>
      <w:r w:rsidRPr="00C25D85">
        <w:rPr>
          <w:rFonts w:ascii="Times New Roman" w:hAnsi="Times New Roman"/>
          <w:sz w:val="26"/>
          <w:szCs w:val="26"/>
        </w:rPr>
        <w:t xml:space="preserve">на основании  решения от </w:t>
      </w:r>
      <w:r w:rsidRPr="00C25D85">
        <w:rPr>
          <w:rFonts w:ascii="Times New Roman" w:hAnsi="Times New Roman"/>
          <w:bCs/>
          <w:sz w:val="26"/>
          <w:szCs w:val="26"/>
        </w:rPr>
        <w:t>«13» ноября 2017 года</w:t>
      </w:r>
      <w:r w:rsidRPr="00C25D85">
        <w:rPr>
          <w:rFonts w:ascii="Times New Roman" w:hAnsi="Times New Roman"/>
          <w:sz w:val="26"/>
          <w:szCs w:val="26"/>
        </w:rPr>
        <w:t xml:space="preserve"> по результатам рассмотрения дела №250-03з/2017 по жалобе </w:t>
      </w:r>
      <w:r w:rsidRPr="00C25D85">
        <w:rPr>
          <w:rFonts w:ascii="Times New Roman" w:hAnsi="Times New Roman"/>
          <w:bCs/>
          <w:sz w:val="25"/>
          <w:szCs w:val="25"/>
        </w:rPr>
        <w:t xml:space="preserve">ООО «Базис» </w:t>
      </w:r>
      <w:r w:rsidRPr="00C25D85">
        <w:rPr>
          <w:rFonts w:ascii="Times New Roman" w:hAnsi="Times New Roman"/>
          <w:sz w:val="26"/>
          <w:szCs w:val="26"/>
        </w:rPr>
        <w:t>положения аукционной документации заказчика – ФГБУ «НМИЦ радиологии» Минздрава России при проведении аукциона в электронной форме (номер извещения на официальном сайте №</w:t>
      </w:r>
      <w:r w:rsidRPr="00C25D85">
        <w:rPr>
          <w:rFonts w:ascii="Times New Roman" w:hAnsi="Times New Roman"/>
        </w:rPr>
        <w:t xml:space="preserve"> </w:t>
      </w:r>
      <w:r w:rsidRPr="00C25D85">
        <w:rPr>
          <w:rFonts w:ascii="Times New Roman" w:hAnsi="Times New Roman"/>
          <w:sz w:val="26"/>
          <w:szCs w:val="26"/>
        </w:rPr>
        <w:t>0373100068217000850), предметом которого является закупка лекарственных средств</w:t>
      </w:r>
      <w:r w:rsidRPr="00C25D85">
        <w:rPr>
          <w:rFonts w:ascii="Times New Roman" w:hAnsi="Times New Roman"/>
          <w:sz w:val="25"/>
          <w:szCs w:val="25"/>
        </w:rPr>
        <w:t xml:space="preserve"> </w:t>
      </w:r>
      <w:r w:rsidRPr="00C25D85">
        <w:rPr>
          <w:rFonts w:ascii="Times New Roman" w:hAnsi="Times New Roman"/>
          <w:sz w:val="26"/>
          <w:szCs w:val="26"/>
        </w:rPr>
        <w:t xml:space="preserve">и проведения внеплановой проверки по вышеуказанному конкурсу </w:t>
      </w:r>
      <w:r w:rsidRPr="00C25D85">
        <w:rPr>
          <w:rFonts w:ascii="Times New Roman" w:hAnsi="Times New Roman"/>
          <w:b/>
          <w:sz w:val="26"/>
          <w:szCs w:val="26"/>
        </w:rPr>
        <w:t>предписывает</w:t>
      </w:r>
      <w:r w:rsidRPr="00C25D85">
        <w:rPr>
          <w:rFonts w:ascii="Times New Roman" w:hAnsi="Times New Roman"/>
          <w:sz w:val="26"/>
          <w:szCs w:val="26"/>
        </w:rPr>
        <w:t>:</w:t>
      </w:r>
    </w:p>
    <w:p w:rsidR="00C25D85" w:rsidRPr="00C25D85" w:rsidRDefault="00C25D85" w:rsidP="00C25D85">
      <w:pPr>
        <w:pStyle w:val="211"/>
        <w:spacing w:after="0" w:line="240" w:lineRule="auto"/>
        <w:ind w:left="0" w:right="76"/>
        <w:rPr>
          <w:sz w:val="25"/>
          <w:szCs w:val="25"/>
        </w:rPr>
      </w:pPr>
      <w:r w:rsidRPr="00C25D85">
        <w:rPr>
          <w:sz w:val="26"/>
          <w:szCs w:val="26"/>
        </w:rPr>
        <w:t>1. Заказчику – ФГБУ «НМИЦ радиологии» Минздрава России внести изменения в документацию электронного аукциона (номер извещения на официальном сайте №0373100068217000850), предметом которого является закупка лекарственных средств</w:t>
      </w:r>
      <w:r w:rsidRPr="00C25D85">
        <w:rPr>
          <w:sz w:val="25"/>
          <w:szCs w:val="25"/>
        </w:rPr>
        <w:t>.</w:t>
      </w:r>
    </w:p>
    <w:p w:rsidR="00C25D85" w:rsidRPr="00C25D85" w:rsidRDefault="00C25D85" w:rsidP="00C25D85">
      <w:pPr>
        <w:pStyle w:val="211"/>
        <w:spacing w:after="0" w:line="240" w:lineRule="auto"/>
        <w:ind w:left="0" w:right="76"/>
        <w:rPr>
          <w:sz w:val="26"/>
          <w:szCs w:val="26"/>
        </w:rPr>
      </w:pPr>
      <w:r w:rsidRPr="00C25D85">
        <w:rPr>
          <w:sz w:val="26"/>
          <w:szCs w:val="26"/>
        </w:rPr>
        <w:t>2. Оператору электронной площадки - ЗАО «Сбербанк-АСТ» обеспечить возможность заказчику внести изменения в документацию электронного аукциона (номер извещения на официальном сайте №0373100068217000850), предметом которого является закупка лекарственных средств.</w:t>
      </w:r>
    </w:p>
    <w:p w:rsidR="00C25D85" w:rsidRPr="00C25D85" w:rsidRDefault="00C25D85" w:rsidP="00C25D85">
      <w:pPr>
        <w:pStyle w:val="ConsPlusNormal"/>
        <w:tabs>
          <w:tab w:val="right" w:pos="9720"/>
        </w:tabs>
        <w:ind w:right="-1" w:firstLine="567"/>
        <w:jc w:val="both"/>
        <w:rPr>
          <w:rFonts w:ascii="Times New Roman" w:hAnsi="Times New Roman"/>
          <w:sz w:val="26"/>
          <w:szCs w:val="26"/>
        </w:rPr>
      </w:pPr>
      <w:r w:rsidRPr="00C25D85">
        <w:rPr>
          <w:rFonts w:ascii="Times New Roman" w:hAnsi="Times New Roman"/>
          <w:sz w:val="26"/>
          <w:szCs w:val="26"/>
        </w:rPr>
        <w:t>3. Заказчику - ФГБУ «НМИЦ радиологии» Минздрава России</w:t>
      </w:r>
      <w:r w:rsidRPr="00C25D85">
        <w:rPr>
          <w:rFonts w:ascii="Times New Roman" w:hAnsi="Times New Roman"/>
          <w:sz w:val="26"/>
          <w:szCs w:val="26"/>
          <w:shd w:val="clear" w:color="auto" w:fill="FFFFFF"/>
        </w:rPr>
        <w:t xml:space="preserve">» </w:t>
      </w:r>
      <w:r w:rsidRPr="00C25D85">
        <w:rPr>
          <w:rFonts w:ascii="Times New Roman" w:hAnsi="Times New Roman"/>
          <w:b/>
          <w:sz w:val="26"/>
          <w:szCs w:val="26"/>
          <w:shd w:val="clear" w:color="auto" w:fill="FFFFFF"/>
        </w:rPr>
        <w:t xml:space="preserve">в срок </w:t>
      </w:r>
      <w:r w:rsidRPr="00C25D85">
        <w:rPr>
          <w:rFonts w:ascii="Times New Roman" w:hAnsi="Times New Roman"/>
          <w:b/>
          <w:sz w:val="26"/>
          <w:szCs w:val="26"/>
        </w:rPr>
        <w:t xml:space="preserve">до «27» ноября 2017г. </w:t>
      </w:r>
      <w:r w:rsidRPr="00C25D85">
        <w:rPr>
          <w:rFonts w:ascii="Times New Roman" w:hAnsi="Times New Roman"/>
          <w:sz w:val="26"/>
          <w:szCs w:val="26"/>
        </w:rPr>
        <w:t>исполнить предписание о прекращении нарушений законодательства в сфере закупок.</w:t>
      </w:r>
    </w:p>
    <w:p w:rsidR="00C25D85" w:rsidRPr="00C25D85" w:rsidRDefault="00C25D85" w:rsidP="00C25D85">
      <w:pPr>
        <w:pStyle w:val="211"/>
        <w:spacing w:after="0" w:line="240" w:lineRule="auto"/>
        <w:ind w:left="0" w:firstLine="540"/>
        <w:rPr>
          <w:b/>
          <w:sz w:val="26"/>
          <w:szCs w:val="26"/>
        </w:rPr>
      </w:pPr>
      <w:r w:rsidRPr="00C25D85">
        <w:rPr>
          <w:sz w:val="26"/>
          <w:szCs w:val="26"/>
        </w:rPr>
        <w:t xml:space="preserve">4. Об исполнении настоящего предписания сообщить в адрес Калужского УФАС России (г. Калуга, пл. Старый Торг, д.5) </w:t>
      </w:r>
      <w:r w:rsidRPr="00C25D85">
        <w:rPr>
          <w:b/>
          <w:sz w:val="26"/>
          <w:szCs w:val="26"/>
        </w:rPr>
        <w:t>в течение трех дней со дня окончания срока, установленного для его выполнения, с приложением подтверждающих документов.</w:t>
      </w:r>
    </w:p>
    <w:p w:rsidR="00C25D85" w:rsidRPr="00C25D85" w:rsidRDefault="00C25D85" w:rsidP="00C25D85">
      <w:pPr>
        <w:pStyle w:val="211"/>
        <w:spacing w:after="0" w:line="240" w:lineRule="auto"/>
        <w:ind w:left="0" w:firstLine="540"/>
        <w:rPr>
          <w:b/>
          <w:sz w:val="26"/>
          <w:szCs w:val="26"/>
        </w:rPr>
      </w:pPr>
    </w:p>
    <w:p w:rsidR="00C25D85" w:rsidRPr="00C25D85" w:rsidRDefault="00C25D85" w:rsidP="00C25D85">
      <w:pPr>
        <w:pStyle w:val="211"/>
        <w:spacing w:after="0" w:line="240" w:lineRule="auto"/>
        <w:ind w:left="0" w:firstLine="540"/>
        <w:rPr>
          <w:sz w:val="26"/>
          <w:szCs w:val="26"/>
        </w:rPr>
      </w:pPr>
    </w:p>
    <w:p w:rsidR="00C25D85" w:rsidRPr="00C25D85" w:rsidRDefault="00C25D85" w:rsidP="00C25D85">
      <w:pPr>
        <w:pStyle w:val="211"/>
        <w:spacing w:after="0" w:line="240" w:lineRule="auto"/>
        <w:ind w:left="0" w:right="76" w:firstLine="540"/>
        <w:rPr>
          <w:sz w:val="26"/>
          <w:szCs w:val="26"/>
        </w:rPr>
      </w:pPr>
    </w:p>
    <w:p w:rsidR="00C25D85" w:rsidRPr="00C25D85" w:rsidRDefault="00C25D85" w:rsidP="00C25D85">
      <w:pPr>
        <w:pStyle w:val="22"/>
        <w:spacing w:after="0" w:line="240" w:lineRule="auto"/>
        <w:ind w:left="0" w:firstLine="539"/>
        <w:rPr>
          <w:rFonts w:ascii="Times New Roman" w:hAnsi="Times New Roman"/>
          <w:szCs w:val="24"/>
        </w:rPr>
      </w:pPr>
      <w:r w:rsidRPr="00C25D85">
        <w:rPr>
          <w:rFonts w:ascii="Times New Roman" w:hAnsi="Times New Roman"/>
          <w:szCs w:val="24"/>
        </w:rPr>
        <w:t xml:space="preserve">В соответствии с частью 25 статьи 99 Федерального закона от 05.04.2013 № 44-ФЗ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w:t>
      </w:r>
      <w:hyperlink r:id="rId10" w:history="1">
        <w:r w:rsidRPr="00C25D85">
          <w:rPr>
            <w:rStyle w:val="a6"/>
            <w:rFonts w:ascii="Times New Roman" w:hAnsi="Times New Roman"/>
            <w:color w:val="auto"/>
            <w:szCs w:val="24"/>
          </w:rPr>
          <w:t>законодательством</w:t>
        </w:r>
      </w:hyperlink>
      <w:r w:rsidRPr="00C25D85">
        <w:rPr>
          <w:rFonts w:ascii="Times New Roman" w:hAnsi="Times New Roman"/>
          <w:szCs w:val="24"/>
        </w:rPr>
        <w:t xml:space="preserve"> Российской Федерации.</w:t>
      </w:r>
    </w:p>
    <w:p w:rsidR="00C25D85" w:rsidRPr="00C25D85" w:rsidRDefault="00C25D85" w:rsidP="00C25D85">
      <w:pPr>
        <w:autoSpaceDE w:val="0"/>
        <w:autoSpaceDN w:val="0"/>
        <w:adjustRightInd w:val="0"/>
        <w:ind w:firstLine="539"/>
        <w:jc w:val="both"/>
        <w:rPr>
          <w:rFonts w:eastAsia="MS Mincho"/>
        </w:rPr>
      </w:pPr>
      <w:r w:rsidRPr="00C25D85">
        <w:t xml:space="preserve">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w:t>
      </w:r>
      <w:r w:rsidRPr="00C25D85">
        <w:rPr>
          <w:rFonts w:eastAsia="MS Mincho"/>
        </w:rPr>
        <w:t>влечет административную ответственность на основании части 7 статьи 19.5 Кодекса Российской Федерации об административных правонарушениях.</w:t>
      </w:r>
    </w:p>
    <w:p w:rsidR="00C25D85" w:rsidRPr="00C25D85" w:rsidRDefault="00C25D85" w:rsidP="00C25D85">
      <w:pPr>
        <w:pStyle w:val="211"/>
        <w:spacing w:after="0" w:line="240" w:lineRule="auto"/>
        <w:ind w:left="567" w:right="76" w:firstLine="153"/>
        <w:rPr>
          <w:sz w:val="26"/>
          <w:szCs w:val="26"/>
        </w:rPr>
      </w:pPr>
    </w:p>
    <w:p w:rsidR="00C25D85" w:rsidRDefault="00C25D85" w:rsidP="00C25D85">
      <w:pPr>
        <w:rPr>
          <w:rFonts w:eastAsia="MS Mincho"/>
          <w:sz w:val="26"/>
          <w:szCs w:val="26"/>
          <w:lang w:eastAsia="ar-SA"/>
        </w:rPr>
      </w:pPr>
      <w:r w:rsidRPr="00C25D85">
        <w:rPr>
          <w:rFonts w:eastAsia="MS Mincho"/>
          <w:sz w:val="26"/>
          <w:szCs w:val="26"/>
          <w:lang w:eastAsia="ar-SA"/>
        </w:rPr>
        <w:t>/………./</w:t>
      </w:r>
    </w:p>
    <w:p w:rsidR="00C25D85" w:rsidRDefault="00C25D85" w:rsidP="00C25D85">
      <w:r w:rsidRPr="00C25D85">
        <w:t>/………./</w:t>
      </w:r>
    </w:p>
    <w:p w:rsidR="00C25D85" w:rsidRPr="00C25D85" w:rsidRDefault="00C25D85" w:rsidP="00C25D85">
      <w:r w:rsidRPr="00C25D85">
        <w:t>/………./</w:t>
      </w:r>
    </w:p>
    <w:p w:rsidR="006E45DA" w:rsidRDefault="006E45DA" w:rsidP="005A0480">
      <w:pPr>
        <w:widowControl w:val="0"/>
        <w:autoSpaceDE w:val="0"/>
        <w:autoSpaceDN w:val="0"/>
        <w:adjustRightInd w:val="0"/>
        <w:ind w:firstLine="540"/>
        <w:jc w:val="both"/>
        <w:rPr>
          <w:sz w:val="26"/>
          <w:szCs w:val="26"/>
        </w:rPr>
      </w:pPr>
    </w:p>
    <w:p w:rsidR="006E45DA" w:rsidRDefault="006E45DA" w:rsidP="002C79D0">
      <w:pPr>
        <w:widowControl w:val="0"/>
        <w:autoSpaceDE w:val="0"/>
        <w:autoSpaceDN w:val="0"/>
        <w:adjustRightInd w:val="0"/>
        <w:jc w:val="both"/>
        <w:rPr>
          <w:sz w:val="26"/>
          <w:szCs w:val="26"/>
        </w:rPr>
      </w:pPr>
    </w:p>
    <w:sectPr w:rsidR="006E45DA" w:rsidSect="00A67A41">
      <w:footerReference w:type="even" r:id="rId11"/>
      <w:footerReference w:type="default" r:id="rId12"/>
      <w:pgSz w:w="11906" w:h="16838"/>
      <w:pgMar w:top="540" w:right="567" w:bottom="99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45DA" w:rsidRDefault="006E45DA">
      <w:r>
        <w:separator/>
      </w:r>
    </w:p>
  </w:endnote>
  <w:endnote w:type="continuationSeparator" w:id="1">
    <w:p w:rsidR="006E45DA" w:rsidRDefault="006E45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5DA" w:rsidRDefault="00A54E11" w:rsidP="00A63B4B">
    <w:pPr>
      <w:pStyle w:val="af2"/>
      <w:framePr w:wrap="around" w:vAnchor="text" w:hAnchor="margin" w:xAlign="right" w:y="1"/>
      <w:rPr>
        <w:rStyle w:val="af4"/>
      </w:rPr>
    </w:pPr>
    <w:r>
      <w:rPr>
        <w:rStyle w:val="af4"/>
      </w:rPr>
      <w:fldChar w:fldCharType="begin"/>
    </w:r>
    <w:r w:rsidR="006E45DA">
      <w:rPr>
        <w:rStyle w:val="af4"/>
      </w:rPr>
      <w:instrText xml:space="preserve">PAGE  </w:instrText>
    </w:r>
    <w:r>
      <w:rPr>
        <w:rStyle w:val="af4"/>
      </w:rPr>
      <w:fldChar w:fldCharType="end"/>
    </w:r>
  </w:p>
  <w:p w:rsidR="006E45DA" w:rsidRDefault="006E45DA" w:rsidP="00A67A41">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5DA" w:rsidRDefault="00A54E11" w:rsidP="00A63B4B">
    <w:pPr>
      <w:pStyle w:val="af2"/>
      <w:framePr w:wrap="around" w:vAnchor="text" w:hAnchor="margin" w:xAlign="right" w:y="1"/>
      <w:rPr>
        <w:rStyle w:val="af4"/>
      </w:rPr>
    </w:pPr>
    <w:r>
      <w:rPr>
        <w:rStyle w:val="af4"/>
      </w:rPr>
      <w:fldChar w:fldCharType="begin"/>
    </w:r>
    <w:r w:rsidR="006E45DA">
      <w:rPr>
        <w:rStyle w:val="af4"/>
      </w:rPr>
      <w:instrText xml:space="preserve">PAGE  </w:instrText>
    </w:r>
    <w:r>
      <w:rPr>
        <w:rStyle w:val="af4"/>
      </w:rPr>
      <w:fldChar w:fldCharType="separate"/>
    </w:r>
    <w:r w:rsidR="00C25D85">
      <w:rPr>
        <w:rStyle w:val="af4"/>
        <w:noProof/>
      </w:rPr>
      <w:t>7</w:t>
    </w:r>
    <w:r>
      <w:rPr>
        <w:rStyle w:val="af4"/>
      </w:rPr>
      <w:fldChar w:fldCharType="end"/>
    </w:r>
  </w:p>
  <w:p w:rsidR="006E45DA" w:rsidRDefault="006E45DA" w:rsidP="00A67A41">
    <w:pPr>
      <w:pStyle w:val="af2"/>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45DA" w:rsidRDefault="006E45DA">
      <w:r>
        <w:separator/>
      </w:r>
    </w:p>
  </w:footnote>
  <w:footnote w:type="continuationSeparator" w:id="1">
    <w:p w:rsidR="006E45DA" w:rsidRDefault="006E45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BA6EEB0"/>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927886FA"/>
    <w:lvl w:ilvl="0">
      <w:start w:val="1"/>
      <w:numFmt w:val="bullet"/>
      <w:lvlText w:val=""/>
      <w:lvlJc w:val="left"/>
      <w:pPr>
        <w:tabs>
          <w:tab w:val="num" w:pos="643"/>
        </w:tabs>
        <w:ind w:left="643" w:hanging="360"/>
      </w:pPr>
      <w:rPr>
        <w:rFonts w:ascii="Symbol" w:hAnsi="Symbol" w:hint="default"/>
      </w:rPr>
    </w:lvl>
  </w:abstractNum>
  <w:abstractNum w:abstractNumId="2">
    <w:nsid w:val="002E0BA2"/>
    <w:multiLevelType w:val="multilevel"/>
    <w:tmpl w:val="D286E29C"/>
    <w:styleLink w:val="a"/>
    <w:lvl w:ilvl="0">
      <w:start w:val="1"/>
      <w:numFmt w:val="decimal"/>
      <w:pStyle w:val="a0"/>
      <w:lvlText w:val="%1."/>
      <w:lvlJc w:val="left"/>
      <w:pPr>
        <w:tabs>
          <w:tab w:val="num" w:pos="1134"/>
        </w:tabs>
        <w:ind w:firstLine="709"/>
      </w:pPr>
      <w:rPr>
        <w:rFonts w:ascii="Times New Roman" w:hAnsi="Times New Roman" w:cs="Times New Roman" w:hint="default"/>
        <w:sz w:val="24"/>
      </w:rPr>
    </w:lvl>
    <w:lvl w:ilvl="1">
      <w:start w:val="1"/>
      <w:numFmt w:val="decimal"/>
      <w:pStyle w:val="a1"/>
      <w:lvlText w:val="%1.%2."/>
      <w:lvlJc w:val="left"/>
      <w:pPr>
        <w:tabs>
          <w:tab w:val="num" w:pos="1418"/>
        </w:tabs>
        <w:ind w:firstLine="709"/>
      </w:pPr>
      <w:rPr>
        <w:rFonts w:ascii="Times New Roman" w:hAnsi="Times New Roman" w:cs="Times New Roman" w:hint="default"/>
        <w:sz w:val="24"/>
      </w:rPr>
    </w:lvl>
    <w:lvl w:ilvl="2">
      <w:start w:val="1"/>
      <w:numFmt w:val="decimal"/>
      <w:lvlText w:val="%1.%2.%3."/>
      <w:lvlJc w:val="left"/>
      <w:pPr>
        <w:tabs>
          <w:tab w:val="num" w:pos="1701"/>
        </w:tabs>
        <w:ind w:firstLine="709"/>
      </w:pPr>
      <w:rPr>
        <w:rFonts w:ascii="Times New Roman" w:hAnsi="Times New Roman" w:cs="Times New Roman" w:hint="default"/>
        <w:sz w:val="24"/>
      </w:rPr>
    </w:lvl>
    <w:lvl w:ilvl="3">
      <w:start w:val="1"/>
      <w:numFmt w:val="decimal"/>
      <w:lvlText w:val="%1.%2.%3.%4"/>
      <w:lvlJc w:val="left"/>
      <w:pPr>
        <w:tabs>
          <w:tab w:val="num" w:pos="1985"/>
        </w:tabs>
        <w:ind w:firstLine="709"/>
      </w:pPr>
      <w:rPr>
        <w:rFonts w:ascii="Times New Roman" w:hAnsi="Times New Roman" w:cs="Times New Roman" w:hint="default"/>
        <w:sz w:val="24"/>
      </w:rPr>
    </w:lvl>
    <w:lvl w:ilvl="4">
      <w:start w:val="1"/>
      <w:numFmt w:val="decimal"/>
      <w:lvlText w:val="%1.%2.%3.%4.%5."/>
      <w:lvlJc w:val="left"/>
      <w:pPr>
        <w:tabs>
          <w:tab w:val="num" w:pos="2268"/>
        </w:tabs>
        <w:ind w:firstLine="709"/>
      </w:pPr>
      <w:rPr>
        <w:rFonts w:ascii="Times New Roman" w:hAnsi="Times New Roman" w:cs="Times New Roman" w:hint="default"/>
        <w:sz w:val="24"/>
      </w:rPr>
    </w:lvl>
    <w:lvl w:ilvl="5">
      <w:start w:val="1"/>
      <w:numFmt w:val="lowerRoman"/>
      <w:lvlText w:val="(%6)"/>
      <w:lvlJc w:val="left"/>
      <w:pPr>
        <w:ind w:left="357" w:hanging="357"/>
      </w:pPr>
      <w:rPr>
        <w:rFonts w:cs="Times New Roman"/>
      </w:rPr>
    </w:lvl>
    <w:lvl w:ilvl="6">
      <w:start w:val="1"/>
      <w:numFmt w:val="decimal"/>
      <w:lvlText w:val="%7."/>
      <w:lvlJc w:val="left"/>
      <w:pPr>
        <w:ind w:left="357" w:hanging="357"/>
      </w:pPr>
      <w:rPr>
        <w:rFonts w:cs="Times New Roman"/>
      </w:rPr>
    </w:lvl>
    <w:lvl w:ilvl="7">
      <w:start w:val="1"/>
      <w:numFmt w:val="lowerLetter"/>
      <w:lvlText w:val="%8."/>
      <w:lvlJc w:val="left"/>
      <w:pPr>
        <w:ind w:left="357" w:hanging="357"/>
      </w:pPr>
      <w:rPr>
        <w:rFonts w:cs="Times New Roman"/>
      </w:rPr>
    </w:lvl>
    <w:lvl w:ilvl="8">
      <w:start w:val="1"/>
      <w:numFmt w:val="lowerRoman"/>
      <w:lvlText w:val="%9."/>
      <w:lvlJc w:val="left"/>
      <w:pPr>
        <w:ind w:left="357" w:hanging="357"/>
      </w:pPr>
      <w:rPr>
        <w:rFonts w:cs="Times New Roman"/>
      </w:rPr>
    </w:lvl>
  </w:abstractNum>
  <w:abstractNum w:abstractNumId="3">
    <w:nsid w:val="2EA36C75"/>
    <w:multiLevelType w:val="hybridMultilevel"/>
    <w:tmpl w:val="84CC0856"/>
    <w:lvl w:ilvl="0" w:tplc="D592BFE0">
      <w:start w:val="1"/>
      <w:numFmt w:val="decimal"/>
      <w:lvlText w:val="%1."/>
      <w:lvlJc w:val="left"/>
      <w:pPr>
        <w:ind w:left="1407" w:hanging="840"/>
      </w:pPr>
      <w:rPr>
        <w:rFonts w:cs="Times New Roman" w:hint="default"/>
        <w:b/>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0"/>
  </w:num>
  <w:num w:numId="10">
    <w:abstractNumId w:val="1"/>
  </w:num>
  <w:num w:numId="11">
    <w:abstractNumId w:val="4"/>
  </w:num>
  <w:num w:numId="12">
    <w:abstractNumId w:val="2"/>
  </w:num>
  <w:num w:numId="13">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1EF8"/>
    <w:rsid w:val="0000029A"/>
    <w:rsid w:val="000005C8"/>
    <w:rsid w:val="00001305"/>
    <w:rsid w:val="00002FD7"/>
    <w:rsid w:val="00007B9E"/>
    <w:rsid w:val="00010EC3"/>
    <w:rsid w:val="00012A92"/>
    <w:rsid w:val="0001471B"/>
    <w:rsid w:val="00017371"/>
    <w:rsid w:val="000207E3"/>
    <w:rsid w:val="000230C3"/>
    <w:rsid w:val="00024279"/>
    <w:rsid w:val="000254BE"/>
    <w:rsid w:val="000308B7"/>
    <w:rsid w:val="00032684"/>
    <w:rsid w:val="000413F1"/>
    <w:rsid w:val="000452DB"/>
    <w:rsid w:val="00046180"/>
    <w:rsid w:val="00050BA8"/>
    <w:rsid w:val="000530EC"/>
    <w:rsid w:val="00060368"/>
    <w:rsid w:val="000631FA"/>
    <w:rsid w:val="000712BB"/>
    <w:rsid w:val="00077A68"/>
    <w:rsid w:val="00077C67"/>
    <w:rsid w:val="000A21DB"/>
    <w:rsid w:val="000A314E"/>
    <w:rsid w:val="000A3A52"/>
    <w:rsid w:val="000A4371"/>
    <w:rsid w:val="000A7800"/>
    <w:rsid w:val="000C6BE7"/>
    <w:rsid w:val="000D0195"/>
    <w:rsid w:val="000D1AB1"/>
    <w:rsid w:val="000D2BF1"/>
    <w:rsid w:val="000D4A60"/>
    <w:rsid w:val="000F3F6D"/>
    <w:rsid w:val="000F4299"/>
    <w:rsid w:val="000F5307"/>
    <w:rsid w:val="001101E3"/>
    <w:rsid w:val="001169CE"/>
    <w:rsid w:val="00116D53"/>
    <w:rsid w:val="00125160"/>
    <w:rsid w:val="00125AF8"/>
    <w:rsid w:val="00133E9E"/>
    <w:rsid w:val="001409C2"/>
    <w:rsid w:val="00142C06"/>
    <w:rsid w:val="00143AF0"/>
    <w:rsid w:val="0014613A"/>
    <w:rsid w:val="00146C8A"/>
    <w:rsid w:val="001539B9"/>
    <w:rsid w:val="00154B26"/>
    <w:rsid w:val="0016133D"/>
    <w:rsid w:val="00172C1F"/>
    <w:rsid w:val="001748AA"/>
    <w:rsid w:val="00175400"/>
    <w:rsid w:val="0018600C"/>
    <w:rsid w:val="00186D23"/>
    <w:rsid w:val="00190380"/>
    <w:rsid w:val="00192A76"/>
    <w:rsid w:val="0019356F"/>
    <w:rsid w:val="001956BA"/>
    <w:rsid w:val="00197DD0"/>
    <w:rsid w:val="001A47B2"/>
    <w:rsid w:val="001A5A27"/>
    <w:rsid w:val="001B214B"/>
    <w:rsid w:val="001B4A79"/>
    <w:rsid w:val="001B6529"/>
    <w:rsid w:val="001C060B"/>
    <w:rsid w:val="001C74EF"/>
    <w:rsid w:val="001D07AC"/>
    <w:rsid w:val="001D11B1"/>
    <w:rsid w:val="001E2F39"/>
    <w:rsid w:val="001E3E50"/>
    <w:rsid w:val="001F6854"/>
    <w:rsid w:val="00200EA3"/>
    <w:rsid w:val="00201581"/>
    <w:rsid w:val="00203894"/>
    <w:rsid w:val="00204FA2"/>
    <w:rsid w:val="00205043"/>
    <w:rsid w:val="00205548"/>
    <w:rsid w:val="00205ED0"/>
    <w:rsid w:val="002122A0"/>
    <w:rsid w:val="00215D92"/>
    <w:rsid w:val="00216D51"/>
    <w:rsid w:val="00224033"/>
    <w:rsid w:val="00224A5A"/>
    <w:rsid w:val="00225BF6"/>
    <w:rsid w:val="00227527"/>
    <w:rsid w:val="002304A0"/>
    <w:rsid w:val="00231D3A"/>
    <w:rsid w:val="00231EF8"/>
    <w:rsid w:val="002321A8"/>
    <w:rsid w:val="002353E9"/>
    <w:rsid w:val="00252250"/>
    <w:rsid w:val="002532DE"/>
    <w:rsid w:val="00256FE6"/>
    <w:rsid w:val="002634D6"/>
    <w:rsid w:val="0026753E"/>
    <w:rsid w:val="00267EE5"/>
    <w:rsid w:val="002714B9"/>
    <w:rsid w:val="00272FB6"/>
    <w:rsid w:val="002747F6"/>
    <w:rsid w:val="00286D92"/>
    <w:rsid w:val="00292103"/>
    <w:rsid w:val="00297D67"/>
    <w:rsid w:val="002A2E6F"/>
    <w:rsid w:val="002A52F6"/>
    <w:rsid w:val="002A55C5"/>
    <w:rsid w:val="002A5920"/>
    <w:rsid w:val="002A68B6"/>
    <w:rsid w:val="002B0D77"/>
    <w:rsid w:val="002B18D2"/>
    <w:rsid w:val="002B3728"/>
    <w:rsid w:val="002B5E57"/>
    <w:rsid w:val="002B6F4A"/>
    <w:rsid w:val="002C0003"/>
    <w:rsid w:val="002C0F8D"/>
    <w:rsid w:val="002C79D0"/>
    <w:rsid w:val="002D1B5B"/>
    <w:rsid w:val="002D461C"/>
    <w:rsid w:val="002D4760"/>
    <w:rsid w:val="002E0C80"/>
    <w:rsid w:val="002E5C8B"/>
    <w:rsid w:val="002F24DA"/>
    <w:rsid w:val="002F281C"/>
    <w:rsid w:val="003108F7"/>
    <w:rsid w:val="0031327A"/>
    <w:rsid w:val="003134BE"/>
    <w:rsid w:val="00315769"/>
    <w:rsid w:val="0032419B"/>
    <w:rsid w:val="0032457A"/>
    <w:rsid w:val="0032553F"/>
    <w:rsid w:val="00325EBF"/>
    <w:rsid w:val="00326C79"/>
    <w:rsid w:val="003308FE"/>
    <w:rsid w:val="00335F90"/>
    <w:rsid w:val="003369D3"/>
    <w:rsid w:val="0034064A"/>
    <w:rsid w:val="003415EA"/>
    <w:rsid w:val="00343816"/>
    <w:rsid w:val="00345989"/>
    <w:rsid w:val="00345E0C"/>
    <w:rsid w:val="00354528"/>
    <w:rsid w:val="00356D4B"/>
    <w:rsid w:val="00360082"/>
    <w:rsid w:val="00361435"/>
    <w:rsid w:val="00364026"/>
    <w:rsid w:val="003670D2"/>
    <w:rsid w:val="00367549"/>
    <w:rsid w:val="00374360"/>
    <w:rsid w:val="00376050"/>
    <w:rsid w:val="00376AB3"/>
    <w:rsid w:val="003819E6"/>
    <w:rsid w:val="00381A15"/>
    <w:rsid w:val="00384AF3"/>
    <w:rsid w:val="00385595"/>
    <w:rsid w:val="00392E60"/>
    <w:rsid w:val="003974BA"/>
    <w:rsid w:val="003A5366"/>
    <w:rsid w:val="003B16D8"/>
    <w:rsid w:val="003B7892"/>
    <w:rsid w:val="003C109B"/>
    <w:rsid w:val="003C7C1F"/>
    <w:rsid w:val="003D09F7"/>
    <w:rsid w:val="003D4AF4"/>
    <w:rsid w:val="003E79AF"/>
    <w:rsid w:val="003F16FC"/>
    <w:rsid w:val="003F1979"/>
    <w:rsid w:val="003F431C"/>
    <w:rsid w:val="003F6478"/>
    <w:rsid w:val="004002D0"/>
    <w:rsid w:val="004076EB"/>
    <w:rsid w:val="00410487"/>
    <w:rsid w:val="004112F2"/>
    <w:rsid w:val="0042089A"/>
    <w:rsid w:val="00422249"/>
    <w:rsid w:val="0042276F"/>
    <w:rsid w:val="00424057"/>
    <w:rsid w:val="00425012"/>
    <w:rsid w:val="00426DC8"/>
    <w:rsid w:val="00430547"/>
    <w:rsid w:val="004311B4"/>
    <w:rsid w:val="00436DF6"/>
    <w:rsid w:val="00441C01"/>
    <w:rsid w:val="00441F01"/>
    <w:rsid w:val="004626A1"/>
    <w:rsid w:val="00462F63"/>
    <w:rsid w:val="004732D8"/>
    <w:rsid w:val="004753F7"/>
    <w:rsid w:val="0048125A"/>
    <w:rsid w:val="00481565"/>
    <w:rsid w:val="00481C73"/>
    <w:rsid w:val="00495ABE"/>
    <w:rsid w:val="00497C33"/>
    <w:rsid w:val="004A0377"/>
    <w:rsid w:val="004A5D64"/>
    <w:rsid w:val="004B0579"/>
    <w:rsid w:val="004B1183"/>
    <w:rsid w:val="004C7F1C"/>
    <w:rsid w:val="004E1F57"/>
    <w:rsid w:val="004F0128"/>
    <w:rsid w:val="004F500F"/>
    <w:rsid w:val="004F6D19"/>
    <w:rsid w:val="005010F0"/>
    <w:rsid w:val="00502FED"/>
    <w:rsid w:val="005046B5"/>
    <w:rsid w:val="00505643"/>
    <w:rsid w:val="00505760"/>
    <w:rsid w:val="00513F28"/>
    <w:rsid w:val="00520F4B"/>
    <w:rsid w:val="00532262"/>
    <w:rsid w:val="00532495"/>
    <w:rsid w:val="00534BAD"/>
    <w:rsid w:val="00537137"/>
    <w:rsid w:val="00540361"/>
    <w:rsid w:val="00541A37"/>
    <w:rsid w:val="005420D7"/>
    <w:rsid w:val="00544950"/>
    <w:rsid w:val="00546336"/>
    <w:rsid w:val="00546AF8"/>
    <w:rsid w:val="00557995"/>
    <w:rsid w:val="00560C8F"/>
    <w:rsid w:val="00570CB7"/>
    <w:rsid w:val="00574C56"/>
    <w:rsid w:val="005759DC"/>
    <w:rsid w:val="00583322"/>
    <w:rsid w:val="00583E36"/>
    <w:rsid w:val="00583E49"/>
    <w:rsid w:val="00584496"/>
    <w:rsid w:val="00584884"/>
    <w:rsid w:val="00594373"/>
    <w:rsid w:val="005958B3"/>
    <w:rsid w:val="0059634C"/>
    <w:rsid w:val="005A0480"/>
    <w:rsid w:val="005A3A9C"/>
    <w:rsid w:val="005A4A90"/>
    <w:rsid w:val="005C1257"/>
    <w:rsid w:val="005C147C"/>
    <w:rsid w:val="005C75DB"/>
    <w:rsid w:val="005C7F8A"/>
    <w:rsid w:val="005E71CE"/>
    <w:rsid w:val="005F000B"/>
    <w:rsid w:val="005F5C67"/>
    <w:rsid w:val="00600BFA"/>
    <w:rsid w:val="0060351B"/>
    <w:rsid w:val="00605A7F"/>
    <w:rsid w:val="0061059F"/>
    <w:rsid w:val="00613BC1"/>
    <w:rsid w:val="0061484F"/>
    <w:rsid w:val="00615E84"/>
    <w:rsid w:val="00622780"/>
    <w:rsid w:val="00627F94"/>
    <w:rsid w:val="00634449"/>
    <w:rsid w:val="00637202"/>
    <w:rsid w:val="0064606A"/>
    <w:rsid w:val="00646593"/>
    <w:rsid w:val="00653055"/>
    <w:rsid w:val="0065620E"/>
    <w:rsid w:val="00660051"/>
    <w:rsid w:val="00661A7C"/>
    <w:rsid w:val="00682239"/>
    <w:rsid w:val="0068239D"/>
    <w:rsid w:val="00693D58"/>
    <w:rsid w:val="006A383B"/>
    <w:rsid w:val="006A3A11"/>
    <w:rsid w:val="006B1F3D"/>
    <w:rsid w:val="006B2E6C"/>
    <w:rsid w:val="006B30EF"/>
    <w:rsid w:val="006B3243"/>
    <w:rsid w:val="006B43A3"/>
    <w:rsid w:val="006C0A89"/>
    <w:rsid w:val="006D2FC4"/>
    <w:rsid w:val="006D5201"/>
    <w:rsid w:val="006D55DE"/>
    <w:rsid w:val="006E2A96"/>
    <w:rsid w:val="006E45DA"/>
    <w:rsid w:val="006E4B91"/>
    <w:rsid w:val="006E6D25"/>
    <w:rsid w:val="006E6F65"/>
    <w:rsid w:val="006E7CBB"/>
    <w:rsid w:val="006F215F"/>
    <w:rsid w:val="006F2D38"/>
    <w:rsid w:val="006F4588"/>
    <w:rsid w:val="006F4E8D"/>
    <w:rsid w:val="006F5825"/>
    <w:rsid w:val="00700335"/>
    <w:rsid w:val="00705291"/>
    <w:rsid w:val="007055A7"/>
    <w:rsid w:val="00705623"/>
    <w:rsid w:val="00706665"/>
    <w:rsid w:val="00706B0C"/>
    <w:rsid w:val="00711DE2"/>
    <w:rsid w:val="0071619F"/>
    <w:rsid w:val="00720251"/>
    <w:rsid w:val="00725570"/>
    <w:rsid w:val="007266E1"/>
    <w:rsid w:val="00727659"/>
    <w:rsid w:val="00730F5F"/>
    <w:rsid w:val="007317C9"/>
    <w:rsid w:val="00742EE8"/>
    <w:rsid w:val="007430AA"/>
    <w:rsid w:val="007471B2"/>
    <w:rsid w:val="00747D62"/>
    <w:rsid w:val="00752900"/>
    <w:rsid w:val="00754376"/>
    <w:rsid w:val="007564F1"/>
    <w:rsid w:val="00756F3A"/>
    <w:rsid w:val="007577CA"/>
    <w:rsid w:val="0075788A"/>
    <w:rsid w:val="00760A19"/>
    <w:rsid w:val="00764081"/>
    <w:rsid w:val="007703FD"/>
    <w:rsid w:val="00776149"/>
    <w:rsid w:val="007809A8"/>
    <w:rsid w:val="00784260"/>
    <w:rsid w:val="0079397C"/>
    <w:rsid w:val="007A0578"/>
    <w:rsid w:val="007A17BA"/>
    <w:rsid w:val="007B23C8"/>
    <w:rsid w:val="007E0F7B"/>
    <w:rsid w:val="007E3D69"/>
    <w:rsid w:val="007E502E"/>
    <w:rsid w:val="007F2B31"/>
    <w:rsid w:val="007F3732"/>
    <w:rsid w:val="007F680F"/>
    <w:rsid w:val="0080015A"/>
    <w:rsid w:val="00802A56"/>
    <w:rsid w:val="00802D94"/>
    <w:rsid w:val="00805DAC"/>
    <w:rsid w:val="00821CE1"/>
    <w:rsid w:val="0082560B"/>
    <w:rsid w:val="00825D75"/>
    <w:rsid w:val="00827908"/>
    <w:rsid w:val="00833C57"/>
    <w:rsid w:val="00834960"/>
    <w:rsid w:val="00837B8A"/>
    <w:rsid w:val="00841171"/>
    <w:rsid w:val="008448F3"/>
    <w:rsid w:val="00845FE5"/>
    <w:rsid w:val="0085090F"/>
    <w:rsid w:val="00852462"/>
    <w:rsid w:val="008607A7"/>
    <w:rsid w:val="00864213"/>
    <w:rsid w:val="00865E7E"/>
    <w:rsid w:val="00866077"/>
    <w:rsid w:val="00870D04"/>
    <w:rsid w:val="00871EF7"/>
    <w:rsid w:val="00875998"/>
    <w:rsid w:val="00882714"/>
    <w:rsid w:val="00885AB9"/>
    <w:rsid w:val="008926DF"/>
    <w:rsid w:val="00893431"/>
    <w:rsid w:val="00895A1A"/>
    <w:rsid w:val="00896E8D"/>
    <w:rsid w:val="008A15A0"/>
    <w:rsid w:val="008A46ED"/>
    <w:rsid w:val="008B3CA3"/>
    <w:rsid w:val="008C0248"/>
    <w:rsid w:val="008C1DFB"/>
    <w:rsid w:val="008C2E6B"/>
    <w:rsid w:val="008C30FC"/>
    <w:rsid w:val="008C376C"/>
    <w:rsid w:val="008E3481"/>
    <w:rsid w:val="008F0CA8"/>
    <w:rsid w:val="008F1AEE"/>
    <w:rsid w:val="008F4344"/>
    <w:rsid w:val="008F6194"/>
    <w:rsid w:val="008F763C"/>
    <w:rsid w:val="00907B7E"/>
    <w:rsid w:val="00917058"/>
    <w:rsid w:val="00920545"/>
    <w:rsid w:val="0093355A"/>
    <w:rsid w:val="009360AA"/>
    <w:rsid w:val="00943B6F"/>
    <w:rsid w:val="009452E0"/>
    <w:rsid w:val="009466BF"/>
    <w:rsid w:val="00962B96"/>
    <w:rsid w:val="00967457"/>
    <w:rsid w:val="00970CDC"/>
    <w:rsid w:val="00971264"/>
    <w:rsid w:val="0097158B"/>
    <w:rsid w:val="00975F5F"/>
    <w:rsid w:val="009845B0"/>
    <w:rsid w:val="009A03A8"/>
    <w:rsid w:val="009A03F4"/>
    <w:rsid w:val="009B54DA"/>
    <w:rsid w:val="009D1621"/>
    <w:rsid w:val="009E18BB"/>
    <w:rsid w:val="009E3830"/>
    <w:rsid w:val="009E391B"/>
    <w:rsid w:val="009E3E5C"/>
    <w:rsid w:val="009E4907"/>
    <w:rsid w:val="009E54A2"/>
    <w:rsid w:val="009E7F11"/>
    <w:rsid w:val="009F0D2D"/>
    <w:rsid w:val="00A03D42"/>
    <w:rsid w:val="00A04D9F"/>
    <w:rsid w:val="00A14403"/>
    <w:rsid w:val="00A177B7"/>
    <w:rsid w:val="00A22F81"/>
    <w:rsid w:val="00A26DC0"/>
    <w:rsid w:val="00A32F88"/>
    <w:rsid w:val="00A34DFA"/>
    <w:rsid w:val="00A374F5"/>
    <w:rsid w:val="00A47368"/>
    <w:rsid w:val="00A47B6C"/>
    <w:rsid w:val="00A516F5"/>
    <w:rsid w:val="00A54E11"/>
    <w:rsid w:val="00A627F7"/>
    <w:rsid w:val="00A628BA"/>
    <w:rsid w:val="00A63B4B"/>
    <w:rsid w:val="00A63F77"/>
    <w:rsid w:val="00A670F4"/>
    <w:rsid w:val="00A67A41"/>
    <w:rsid w:val="00A7167A"/>
    <w:rsid w:val="00A71DA1"/>
    <w:rsid w:val="00A7359B"/>
    <w:rsid w:val="00A74463"/>
    <w:rsid w:val="00A770AD"/>
    <w:rsid w:val="00A82314"/>
    <w:rsid w:val="00A82449"/>
    <w:rsid w:val="00A826DF"/>
    <w:rsid w:val="00A82BEB"/>
    <w:rsid w:val="00A978F9"/>
    <w:rsid w:val="00AA5ABC"/>
    <w:rsid w:val="00AA68FD"/>
    <w:rsid w:val="00AB089B"/>
    <w:rsid w:val="00AB09A1"/>
    <w:rsid w:val="00AB2E1F"/>
    <w:rsid w:val="00AB381B"/>
    <w:rsid w:val="00AC5F94"/>
    <w:rsid w:val="00AC7529"/>
    <w:rsid w:val="00AD1F31"/>
    <w:rsid w:val="00AD68FD"/>
    <w:rsid w:val="00AE1C34"/>
    <w:rsid w:val="00AE6AFD"/>
    <w:rsid w:val="00AF2D48"/>
    <w:rsid w:val="00B00212"/>
    <w:rsid w:val="00B00EE7"/>
    <w:rsid w:val="00B017D8"/>
    <w:rsid w:val="00B03A5A"/>
    <w:rsid w:val="00B05E1B"/>
    <w:rsid w:val="00B06481"/>
    <w:rsid w:val="00B10691"/>
    <w:rsid w:val="00B14A59"/>
    <w:rsid w:val="00B1617F"/>
    <w:rsid w:val="00B17C1D"/>
    <w:rsid w:val="00B21543"/>
    <w:rsid w:val="00B3036E"/>
    <w:rsid w:val="00B324DF"/>
    <w:rsid w:val="00B37FD7"/>
    <w:rsid w:val="00B4019F"/>
    <w:rsid w:val="00B40EBB"/>
    <w:rsid w:val="00B43602"/>
    <w:rsid w:val="00B4362C"/>
    <w:rsid w:val="00B460A1"/>
    <w:rsid w:val="00B5152A"/>
    <w:rsid w:val="00B538D0"/>
    <w:rsid w:val="00B56E60"/>
    <w:rsid w:val="00B617FB"/>
    <w:rsid w:val="00B62FB0"/>
    <w:rsid w:val="00B70CAC"/>
    <w:rsid w:val="00B74E65"/>
    <w:rsid w:val="00B76534"/>
    <w:rsid w:val="00B773F1"/>
    <w:rsid w:val="00B80272"/>
    <w:rsid w:val="00B80C3D"/>
    <w:rsid w:val="00B8292E"/>
    <w:rsid w:val="00BA25C1"/>
    <w:rsid w:val="00BA41A2"/>
    <w:rsid w:val="00BB3F66"/>
    <w:rsid w:val="00BB4A73"/>
    <w:rsid w:val="00BC2EB9"/>
    <w:rsid w:val="00BD05B0"/>
    <w:rsid w:val="00BD06E3"/>
    <w:rsid w:val="00BD2254"/>
    <w:rsid w:val="00BD6577"/>
    <w:rsid w:val="00BE0C73"/>
    <w:rsid w:val="00BE2449"/>
    <w:rsid w:val="00BE6F7F"/>
    <w:rsid w:val="00BF194A"/>
    <w:rsid w:val="00BF2025"/>
    <w:rsid w:val="00BF5A03"/>
    <w:rsid w:val="00BF5FB2"/>
    <w:rsid w:val="00C023D9"/>
    <w:rsid w:val="00C03258"/>
    <w:rsid w:val="00C113AC"/>
    <w:rsid w:val="00C11D02"/>
    <w:rsid w:val="00C16E4E"/>
    <w:rsid w:val="00C1790E"/>
    <w:rsid w:val="00C23764"/>
    <w:rsid w:val="00C23D4F"/>
    <w:rsid w:val="00C23F76"/>
    <w:rsid w:val="00C25A62"/>
    <w:rsid w:val="00C25D85"/>
    <w:rsid w:val="00C30349"/>
    <w:rsid w:val="00C30C68"/>
    <w:rsid w:val="00C3471A"/>
    <w:rsid w:val="00C46256"/>
    <w:rsid w:val="00C4769F"/>
    <w:rsid w:val="00C52692"/>
    <w:rsid w:val="00C52BA9"/>
    <w:rsid w:val="00C70010"/>
    <w:rsid w:val="00C72117"/>
    <w:rsid w:val="00C725D9"/>
    <w:rsid w:val="00C77EB7"/>
    <w:rsid w:val="00C81671"/>
    <w:rsid w:val="00C90D24"/>
    <w:rsid w:val="00C91477"/>
    <w:rsid w:val="00C916B4"/>
    <w:rsid w:val="00CA7074"/>
    <w:rsid w:val="00CB0237"/>
    <w:rsid w:val="00CC1743"/>
    <w:rsid w:val="00CC5C65"/>
    <w:rsid w:val="00CD4CDC"/>
    <w:rsid w:val="00CD6265"/>
    <w:rsid w:val="00CE06B7"/>
    <w:rsid w:val="00CE0A17"/>
    <w:rsid w:val="00CE0F79"/>
    <w:rsid w:val="00CE6D80"/>
    <w:rsid w:val="00CE7075"/>
    <w:rsid w:val="00CF2CC1"/>
    <w:rsid w:val="00D01F8C"/>
    <w:rsid w:val="00D04DA1"/>
    <w:rsid w:val="00D0707E"/>
    <w:rsid w:val="00D140A5"/>
    <w:rsid w:val="00D1763F"/>
    <w:rsid w:val="00D21DC8"/>
    <w:rsid w:val="00D236F6"/>
    <w:rsid w:val="00D25724"/>
    <w:rsid w:val="00D3492E"/>
    <w:rsid w:val="00D34B3F"/>
    <w:rsid w:val="00D5047E"/>
    <w:rsid w:val="00D65E23"/>
    <w:rsid w:val="00D66909"/>
    <w:rsid w:val="00D677DF"/>
    <w:rsid w:val="00D7388D"/>
    <w:rsid w:val="00D73C04"/>
    <w:rsid w:val="00D73D30"/>
    <w:rsid w:val="00D764D5"/>
    <w:rsid w:val="00D77756"/>
    <w:rsid w:val="00D80360"/>
    <w:rsid w:val="00D8742C"/>
    <w:rsid w:val="00DA0BFC"/>
    <w:rsid w:val="00DA547E"/>
    <w:rsid w:val="00DA7450"/>
    <w:rsid w:val="00DC3FA7"/>
    <w:rsid w:val="00DC7CDF"/>
    <w:rsid w:val="00DE11EC"/>
    <w:rsid w:val="00DE6DDA"/>
    <w:rsid w:val="00DF043C"/>
    <w:rsid w:val="00DF1088"/>
    <w:rsid w:val="00DF1639"/>
    <w:rsid w:val="00DF2B13"/>
    <w:rsid w:val="00DF50D0"/>
    <w:rsid w:val="00DF6DD0"/>
    <w:rsid w:val="00E02D12"/>
    <w:rsid w:val="00E05BAE"/>
    <w:rsid w:val="00E148B4"/>
    <w:rsid w:val="00E20E19"/>
    <w:rsid w:val="00E22FAD"/>
    <w:rsid w:val="00E24C92"/>
    <w:rsid w:val="00E2513F"/>
    <w:rsid w:val="00E255A8"/>
    <w:rsid w:val="00E31906"/>
    <w:rsid w:val="00E33D19"/>
    <w:rsid w:val="00E3665C"/>
    <w:rsid w:val="00E42152"/>
    <w:rsid w:val="00E474B2"/>
    <w:rsid w:val="00E5100C"/>
    <w:rsid w:val="00E569D2"/>
    <w:rsid w:val="00E63DA9"/>
    <w:rsid w:val="00E64D99"/>
    <w:rsid w:val="00E64F9C"/>
    <w:rsid w:val="00E66749"/>
    <w:rsid w:val="00E67DE6"/>
    <w:rsid w:val="00E707F9"/>
    <w:rsid w:val="00E70A44"/>
    <w:rsid w:val="00E71C58"/>
    <w:rsid w:val="00E725B9"/>
    <w:rsid w:val="00E737E3"/>
    <w:rsid w:val="00E77F81"/>
    <w:rsid w:val="00E828F5"/>
    <w:rsid w:val="00E82A13"/>
    <w:rsid w:val="00E82ADC"/>
    <w:rsid w:val="00E84595"/>
    <w:rsid w:val="00E87A35"/>
    <w:rsid w:val="00E87DEA"/>
    <w:rsid w:val="00E911C1"/>
    <w:rsid w:val="00E9403B"/>
    <w:rsid w:val="00EA0CB3"/>
    <w:rsid w:val="00EA5FBA"/>
    <w:rsid w:val="00EB188C"/>
    <w:rsid w:val="00EB3549"/>
    <w:rsid w:val="00EC0BD7"/>
    <w:rsid w:val="00EC589C"/>
    <w:rsid w:val="00ED1907"/>
    <w:rsid w:val="00ED35C4"/>
    <w:rsid w:val="00EE4B4E"/>
    <w:rsid w:val="00EE4C2C"/>
    <w:rsid w:val="00EE6315"/>
    <w:rsid w:val="00EE74EA"/>
    <w:rsid w:val="00EF42AD"/>
    <w:rsid w:val="00EF488D"/>
    <w:rsid w:val="00F12019"/>
    <w:rsid w:val="00F147E2"/>
    <w:rsid w:val="00F16717"/>
    <w:rsid w:val="00F17104"/>
    <w:rsid w:val="00F1735A"/>
    <w:rsid w:val="00F200A0"/>
    <w:rsid w:val="00F20AE9"/>
    <w:rsid w:val="00F3315B"/>
    <w:rsid w:val="00F368F8"/>
    <w:rsid w:val="00F40207"/>
    <w:rsid w:val="00F430B7"/>
    <w:rsid w:val="00F451F1"/>
    <w:rsid w:val="00F45ED7"/>
    <w:rsid w:val="00F4619E"/>
    <w:rsid w:val="00F50369"/>
    <w:rsid w:val="00F51FAE"/>
    <w:rsid w:val="00F54325"/>
    <w:rsid w:val="00F55832"/>
    <w:rsid w:val="00F56AD7"/>
    <w:rsid w:val="00F74FC4"/>
    <w:rsid w:val="00F8483E"/>
    <w:rsid w:val="00F8718E"/>
    <w:rsid w:val="00F9560D"/>
    <w:rsid w:val="00F957C6"/>
    <w:rsid w:val="00FA1897"/>
    <w:rsid w:val="00FA558C"/>
    <w:rsid w:val="00FA62BE"/>
    <w:rsid w:val="00FC0CF0"/>
    <w:rsid w:val="00FC46FA"/>
    <w:rsid w:val="00FC5319"/>
    <w:rsid w:val="00FD1335"/>
    <w:rsid w:val="00FD46C6"/>
    <w:rsid w:val="00FD593E"/>
    <w:rsid w:val="00FD61F5"/>
    <w:rsid w:val="00FE0E1F"/>
    <w:rsid w:val="00FE1E1C"/>
    <w:rsid w:val="00FE3A37"/>
    <w:rsid w:val="00FF0CA7"/>
    <w:rsid w:val="00FF1EE8"/>
    <w:rsid w:val="00FF266B"/>
    <w:rsid w:val="00FF3B2C"/>
    <w:rsid w:val="00FF6AB3"/>
    <w:rsid w:val="00FF7EA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uiPriority="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231EF8"/>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C1790E"/>
    <w:pPr>
      <w:keepNext/>
      <w:keepLines/>
      <w:spacing w:before="240"/>
      <w:outlineLvl w:val="0"/>
    </w:pPr>
    <w:rPr>
      <w:rFonts w:ascii="Cambria" w:hAnsi="Cambria"/>
      <w:color w:val="365F91"/>
      <w:sz w:val="32"/>
      <w:szCs w:val="32"/>
    </w:rPr>
  </w:style>
  <w:style w:type="paragraph" w:styleId="20">
    <w:name w:val="heading 2"/>
    <w:aliases w:val="H2"/>
    <w:basedOn w:val="a2"/>
    <w:next w:val="a2"/>
    <w:link w:val="21"/>
    <w:uiPriority w:val="99"/>
    <w:qFormat/>
    <w:rsid w:val="006B43A3"/>
    <w:pPr>
      <w:keepNext/>
      <w:keepLines/>
      <w:spacing w:before="40"/>
      <w:outlineLvl w:val="1"/>
    </w:pPr>
    <w:rPr>
      <w:rFonts w:ascii="Cambria" w:hAnsi="Cambria"/>
      <w:color w:val="365F91"/>
      <w:sz w:val="26"/>
      <w:szCs w:val="26"/>
    </w:rPr>
  </w:style>
  <w:style w:type="paragraph" w:styleId="30">
    <w:name w:val="heading 3"/>
    <w:basedOn w:val="a2"/>
    <w:next w:val="a2"/>
    <w:link w:val="31"/>
    <w:uiPriority w:val="99"/>
    <w:qFormat/>
    <w:locked/>
    <w:rsid w:val="00730F5F"/>
    <w:pPr>
      <w:keepNext/>
      <w:tabs>
        <w:tab w:val="num" w:pos="170"/>
      </w:tabs>
      <w:spacing w:before="240" w:after="60"/>
      <w:ind w:left="720" w:hanging="720"/>
      <w:jc w:val="both"/>
      <w:outlineLvl w:val="2"/>
    </w:pPr>
    <w:rPr>
      <w:rFonts w:ascii="Arial" w:hAnsi="Arial" w:cs="Arial"/>
      <w:b/>
      <w:bCs/>
    </w:rPr>
  </w:style>
  <w:style w:type="paragraph" w:styleId="4">
    <w:name w:val="heading 4"/>
    <w:basedOn w:val="a2"/>
    <w:next w:val="a2"/>
    <w:link w:val="40"/>
    <w:uiPriority w:val="99"/>
    <w:qFormat/>
    <w:rsid w:val="00231EF8"/>
    <w:pPr>
      <w:keepNext/>
      <w:ind w:firstLine="305"/>
      <w:jc w:val="center"/>
      <w:outlineLvl w:val="3"/>
    </w:pPr>
    <w:rPr>
      <w:rFonts w:eastAsia="MS Mincho"/>
      <w:b/>
      <w:bCs/>
      <w:sz w:val="26"/>
      <w:szCs w:val="20"/>
    </w:rPr>
  </w:style>
  <w:style w:type="paragraph" w:styleId="6">
    <w:name w:val="heading 6"/>
    <w:basedOn w:val="a2"/>
    <w:next w:val="a2"/>
    <w:link w:val="60"/>
    <w:uiPriority w:val="99"/>
    <w:qFormat/>
    <w:locked/>
    <w:rsid w:val="00730F5F"/>
    <w:pPr>
      <w:spacing w:before="240" w:after="60"/>
      <w:jc w:val="both"/>
      <w:outlineLvl w:val="5"/>
    </w:pPr>
    <w:rPr>
      <w:rFonts w:ascii="Calibri" w:hAnsi="Calibri"/>
      <w:b/>
      <w:bCs/>
      <w:sz w:val="22"/>
      <w:szCs w:val="22"/>
    </w:rPr>
  </w:style>
  <w:style w:type="character" w:default="1" w:styleId="a3">
    <w:name w:val="Default Paragraph Font"/>
    <w:uiPriority w:val="1"/>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3"/>
    <w:link w:val="10"/>
    <w:uiPriority w:val="99"/>
    <w:locked/>
    <w:rsid w:val="00C1790E"/>
    <w:rPr>
      <w:rFonts w:ascii="Cambria" w:hAnsi="Cambria" w:cs="Times New Roman"/>
      <w:color w:val="365F91"/>
      <w:sz w:val="32"/>
      <w:szCs w:val="32"/>
    </w:rPr>
  </w:style>
  <w:style w:type="character" w:customStyle="1" w:styleId="21">
    <w:name w:val="Заголовок 2 Знак"/>
    <w:aliases w:val="H2 Знак"/>
    <w:basedOn w:val="a3"/>
    <w:link w:val="20"/>
    <w:uiPriority w:val="99"/>
    <w:semiHidden/>
    <w:locked/>
    <w:rsid w:val="006B43A3"/>
    <w:rPr>
      <w:rFonts w:ascii="Cambria" w:hAnsi="Cambria" w:cs="Times New Roman"/>
      <w:color w:val="365F91"/>
      <w:sz w:val="26"/>
      <w:szCs w:val="26"/>
    </w:rPr>
  </w:style>
  <w:style w:type="character" w:customStyle="1" w:styleId="31">
    <w:name w:val="Заголовок 3 Знак"/>
    <w:basedOn w:val="a3"/>
    <w:link w:val="30"/>
    <w:uiPriority w:val="99"/>
    <w:locked/>
    <w:rsid w:val="00730F5F"/>
    <w:rPr>
      <w:rFonts w:ascii="Arial" w:hAnsi="Arial" w:cs="Arial"/>
      <w:b/>
      <w:bCs/>
      <w:sz w:val="24"/>
      <w:szCs w:val="24"/>
    </w:rPr>
  </w:style>
  <w:style w:type="character" w:customStyle="1" w:styleId="40">
    <w:name w:val="Заголовок 4 Знак"/>
    <w:basedOn w:val="a3"/>
    <w:link w:val="4"/>
    <w:uiPriority w:val="99"/>
    <w:locked/>
    <w:rsid w:val="00231EF8"/>
    <w:rPr>
      <w:rFonts w:ascii="Times New Roman" w:eastAsia="MS Mincho" w:hAnsi="Times New Roman" w:cs="Times New Roman"/>
      <w:b/>
      <w:bCs/>
      <w:sz w:val="20"/>
      <w:szCs w:val="20"/>
      <w:lang w:val="ru-RU" w:eastAsia="ru-RU"/>
    </w:rPr>
  </w:style>
  <w:style w:type="character" w:customStyle="1" w:styleId="60">
    <w:name w:val="Заголовок 6 Знак"/>
    <w:basedOn w:val="a3"/>
    <w:link w:val="6"/>
    <w:uiPriority w:val="99"/>
    <w:locked/>
    <w:rsid w:val="00730F5F"/>
    <w:rPr>
      <w:rFonts w:eastAsia="Times New Roman" w:cs="Times New Roman"/>
      <w:b/>
      <w:bCs/>
    </w:rPr>
  </w:style>
  <w:style w:type="character" w:styleId="a6">
    <w:name w:val="Hyperlink"/>
    <w:basedOn w:val="a3"/>
    <w:uiPriority w:val="99"/>
    <w:rsid w:val="00231EF8"/>
    <w:rPr>
      <w:rFonts w:cs="Times New Roman"/>
      <w:color w:val="0000FF"/>
      <w:u w:val="single"/>
    </w:rPr>
  </w:style>
  <w:style w:type="character" w:customStyle="1" w:styleId="HeaderChar1">
    <w:name w:val="Header Char1"/>
    <w:uiPriority w:val="99"/>
    <w:locked/>
    <w:rsid w:val="00231EF8"/>
    <w:rPr>
      <w:rFonts w:ascii="MS Mincho" w:eastAsia="MS Mincho"/>
      <w:sz w:val="24"/>
    </w:rPr>
  </w:style>
  <w:style w:type="paragraph" w:styleId="a7">
    <w:name w:val="header"/>
    <w:basedOn w:val="a2"/>
    <w:link w:val="a8"/>
    <w:uiPriority w:val="99"/>
    <w:rsid w:val="00231EF8"/>
    <w:pPr>
      <w:tabs>
        <w:tab w:val="center" w:pos="4677"/>
        <w:tab w:val="right" w:pos="9355"/>
      </w:tabs>
    </w:pPr>
    <w:rPr>
      <w:rFonts w:ascii="MS Mincho" w:eastAsia="MS Mincho" w:hAnsi="Calibri"/>
      <w:szCs w:val="20"/>
    </w:rPr>
  </w:style>
  <w:style w:type="character" w:customStyle="1" w:styleId="a8">
    <w:name w:val="Верхний колонтитул Знак"/>
    <w:basedOn w:val="a3"/>
    <w:link w:val="a7"/>
    <w:uiPriority w:val="99"/>
    <w:locked/>
    <w:rsid w:val="009D1621"/>
    <w:rPr>
      <w:rFonts w:ascii="MS Mincho" w:eastAsia="MS Mincho" w:cs="Times New Roman"/>
      <w:sz w:val="24"/>
    </w:rPr>
  </w:style>
  <w:style w:type="character" w:customStyle="1" w:styleId="12">
    <w:name w:val="Верхний колонтитул Знак1"/>
    <w:basedOn w:val="a3"/>
    <w:uiPriority w:val="99"/>
    <w:rsid w:val="00231EF8"/>
    <w:rPr>
      <w:rFonts w:ascii="Times New Roman" w:hAnsi="Times New Roman" w:cs="Times New Roman"/>
      <w:sz w:val="24"/>
      <w:szCs w:val="24"/>
      <w:lang w:val="ru-RU" w:eastAsia="ru-RU"/>
    </w:rPr>
  </w:style>
  <w:style w:type="character" w:customStyle="1" w:styleId="BodyTextChar">
    <w:name w:val="Body Text Char"/>
    <w:uiPriority w:val="99"/>
    <w:locked/>
    <w:rsid w:val="00231EF8"/>
    <w:rPr>
      <w:rFonts w:ascii="MS Mincho" w:eastAsia="MS Mincho"/>
      <w:sz w:val="24"/>
      <w:lang w:val="ru-RU" w:eastAsia="ru-RU"/>
    </w:rPr>
  </w:style>
  <w:style w:type="paragraph" w:styleId="a9">
    <w:name w:val="Body Text"/>
    <w:basedOn w:val="a2"/>
    <w:link w:val="aa"/>
    <w:uiPriority w:val="99"/>
    <w:rsid w:val="00231EF8"/>
    <w:pPr>
      <w:spacing w:after="120"/>
      <w:ind w:firstLine="567"/>
      <w:jc w:val="both"/>
    </w:pPr>
    <w:rPr>
      <w:rFonts w:ascii="MS Mincho" w:eastAsia="MS Mincho" w:hAnsi="Calibri"/>
      <w:szCs w:val="20"/>
    </w:rPr>
  </w:style>
  <w:style w:type="character" w:customStyle="1" w:styleId="aa">
    <w:name w:val="Основной текст Знак"/>
    <w:basedOn w:val="a3"/>
    <w:link w:val="a9"/>
    <w:uiPriority w:val="99"/>
    <w:semiHidden/>
    <w:locked/>
    <w:rsid w:val="00A82BEB"/>
    <w:rPr>
      <w:rFonts w:ascii="Times New Roman" w:hAnsi="Times New Roman" w:cs="Times New Roman"/>
      <w:sz w:val="24"/>
      <w:szCs w:val="24"/>
    </w:rPr>
  </w:style>
  <w:style w:type="character" w:customStyle="1" w:styleId="13">
    <w:name w:val="Основной текст Знак1"/>
    <w:basedOn w:val="a3"/>
    <w:uiPriority w:val="99"/>
    <w:semiHidden/>
    <w:rsid w:val="00231EF8"/>
    <w:rPr>
      <w:rFonts w:ascii="Times New Roman" w:hAnsi="Times New Roman" w:cs="Times New Roman"/>
      <w:sz w:val="24"/>
      <w:szCs w:val="24"/>
      <w:lang w:val="ru-RU" w:eastAsia="ru-RU"/>
    </w:rPr>
  </w:style>
  <w:style w:type="character" w:customStyle="1" w:styleId="BodyTextIndentChar">
    <w:name w:val="Body Text Indent Char"/>
    <w:uiPriority w:val="99"/>
    <w:locked/>
    <w:rsid w:val="00231EF8"/>
    <w:rPr>
      <w:sz w:val="24"/>
    </w:rPr>
  </w:style>
  <w:style w:type="paragraph" w:styleId="ab">
    <w:name w:val="Body Text Indent"/>
    <w:basedOn w:val="a2"/>
    <w:link w:val="ac"/>
    <w:uiPriority w:val="99"/>
    <w:rsid w:val="00231EF8"/>
    <w:pPr>
      <w:spacing w:after="120"/>
      <w:ind w:left="283"/>
    </w:pPr>
    <w:rPr>
      <w:rFonts w:ascii="Calibri" w:eastAsia="Calibri" w:hAnsi="Calibri"/>
      <w:szCs w:val="20"/>
    </w:rPr>
  </w:style>
  <w:style w:type="character" w:customStyle="1" w:styleId="ac">
    <w:name w:val="Основной текст с отступом Знак"/>
    <w:basedOn w:val="a3"/>
    <w:link w:val="ab"/>
    <w:uiPriority w:val="99"/>
    <w:semiHidden/>
    <w:locked/>
    <w:rsid w:val="00A82BEB"/>
    <w:rPr>
      <w:rFonts w:ascii="Times New Roman" w:hAnsi="Times New Roman" w:cs="Times New Roman"/>
      <w:sz w:val="24"/>
      <w:szCs w:val="24"/>
    </w:rPr>
  </w:style>
  <w:style w:type="character" w:customStyle="1" w:styleId="14">
    <w:name w:val="Основной текст с отступом Знак1"/>
    <w:basedOn w:val="a3"/>
    <w:uiPriority w:val="99"/>
    <w:semiHidden/>
    <w:rsid w:val="00231EF8"/>
    <w:rPr>
      <w:rFonts w:ascii="Times New Roman" w:hAnsi="Times New Roman" w:cs="Times New Roman"/>
      <w:sz w:val="24"/>
      <w:szCs w:val="24"/>
      <w:lang w:val="ru-RU" w:eastAsia="ru-RU"/>
    </w:rPr>
  </w:style>
  <w:style w:type="character" w:customStyle="1" w:styleId="BodyTextIndent2Char1">
    <w:name w:val="Body Text Indent 2 Char1"/>
    <w:uiPriority w:val="99"/>
    <w:locked/>
    <w:rsid w:val="00231EF8"/>
    <w:rPr>
      <w:rFonts w:ascii="MS Mincho" w:eastAsia="MS Mincho"/>
      <w:sz w:val="24"/>
    </w:rPr>
  </w:style>
  <w:style w:type="paragraph" w:styleId="22">
    <w:name w:val="Body Text Indent 2"/>
    <w:basedOn w:val="a2"/>
    <w:link w:val="23"/>
    <w:uiPriority w:val="99"/>
    <w:rsid w:val="00231EF8"/>
    <w:pPr>
      <w:spacing w:after="120" w:line="480" w:lineRule="auto"/>
      <w:ind w:left="283" w:firstLine="567"/>
      <w:jc w:val="both"/>
    </w:pPr>
    <w:rPr>
      <w:rFonts w:ascii="MS Mincho" w:eastAsia="MS Mincho" w:hAnsi="Calibri"/>
      <w:szCs w:val="20"/>
    </w:rPr>
  </w:style>
  <w:style w:type="character" w:customStyle="1" w:styleId="23">
    <w:name w:val="Основной текст с отступом 2 Знак"/>
    <w:basedOn w:val="a3"/>
    <w:link w:val="22"/>
    <w:uiPriority w:val="99"/>
    <w:locked/>
    <w:rsid w:val="00125160"/>
    <w:rPr>
      <w:rFonts w:ascii="MS Mincho" w:eastAsia="MS Mincho" w:cs="Times New Roman"/>
      <w:sz w:val="24"/>
    </w:rPr>
  </w:style>
  <w:style w:type="character" w:customStyle="1" w:styleId="210">
    <w:name w:val="Основной текст с отступом 2 Знак1"/>
    <w:basedOn w:val="a3"/>
    <w:uiPriority w:val="99"/>
    <w:semiHidden/>
    <w:rsid w:val="00231EF8"/>
    <w:rPr>
      <w:rFonts w:ascii="Times New Roman" w:hAnsi="Times New Roman" w:cs="Times New Roman"/>
      <w:sz w:val="24"/>
      <w:szCs w:val="24"/>
      <w:lang w:val="ru-RU" w:eastAsia="ru-RU"/>
    </w:rPr>
  </w:style>
  <w:style w:type="character" w:customStyle="1" w:styleId="blk">
    <w:name w:val="blk"/>
    <w:uiPriority w:val="99"/>
    <w:rsid w:val="00231EF8"/>
  </w:style>
  <w:style w:type="paragraph" w:customStyle="1" w:styleId="ad">
    <w:name w:val="Знак Знак Знак Знак"/>
    <w:basedOn w:val="a2"/>
    <w:uiPriority w:val="99"/>
    <w:rsid w:val="00495ABE"/>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uiPriority w:val="99"/>
    <w:rsid w:val="00EE74EA"/>
    <w:pPr>
      <w:widowControl w:val="0"/>
      <w:autoSpaceDE w:val="0"/>
      <w:autoSpaceDN w:val="0"/>
      <w:adjustRightInd w:val="0"/>
    </w:pPr>
    <w:rPr>
      <w:rFonts w:ascii="Arial" w:hAnsi="Arial"/>
    </w:rPr>
  </w:style>
  <w:style w:type="paragraph" w:styleId="24">
    <w:name w:val="Body Text 2"/>
    <w:basedOn w:val="a2"/>
    <w:link w:val="25"/>
    <w:uiPriority w:val="99"/>
    <w:rsid w:val="009D1621"/>
    <w:pPr>
      <w:spacing w:after="120" w:line="480" w:lineRule="auto"/>
    </w:pPr>
  </w:style>
  <w:style w:type="character" w:customStyle="1" w:styleId="25">
    <w:name w:val="Основной текст 2 Знак"/>
    <w:basedOn w:val="a3"/>
    <w:link w:val="24"/>
    <w:uiPriority w:val="99"/>
    <w:locked/>
    <w:rsid w:val="009D1621"/>
    <w:rPr>
      <w:rFonts w:cs="Times New Roman"/>
      <w:sz w:val="24"/>
      <w:szCs w:val="24"/>
      <w:lang w:val="ru-RU" w:eastAsia="ru-RU" w:bidi="ar-SA"/>
    </w:rPr>
  </w:style>
  <w:style w:type="paragraph" w:styleId="ae">
    <w:name w:val="Normal (Web)"/>
    <w:basedOn w:val="a2"/>
    <w:uiPriority w:val="99"/>
    <w:rsid w:val="00CD6265"/>
    <w:pPr>
      <w:spacing w:before="100" w:beforeAutospacing="1" w:after="100" w:afterAutospacing="1"/>
    </w:pPr>
  </w:style>
  <w:style w:type="character" w:styleId="af">
    <w:name w:val="Strong"/>
    <w:basedOn w:val="a3"/>
    <w:uiPriority w:val="99"/>
    <w:qFormat/>
    <w:rsid w:val="00CD6265"/>
    <w:rPr>
      <w:rFonts w:cs="Times New Roman"/>
      <w:b/>
      <w:bCs/>
    </w:rPr>
  </w:style>
  <w:style w:type="table" w:styleId="af0">
    <w:name w:val="Table Grid"/>
    <w:basedOn w:val="a4"/>
    <w:uiPriority w:val="99"/>
    <w:rsid w:val="00520F4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No Spacing"/>
    <w:uiPriority w:val="99"/>
    <w:qFormat/>
    <w:rsid w:val="00F17104"/>
    <w:pPr>
      <w:widowControl w:val="0"/>
      <w:autoSpaceDE w:val="0"/>
      <w:autoSpaceDN w:val="0"/>
      <w:adjustRightInd w:val="0"/>
    </w:pPr>
    <w:rPr>
      <w:rFonts w:ascii="Times New Roman" w:eastAsia="Times New Roman" w:hAnsi="Times New Roman"/>
      <w:sz w:val="20"/>
      <w:szCs w:val="20"/>
    </w:rPr>
  </w:style>
  <w:style w:type="character" w:customStyle="1" w:styleId="iceouttxt">
    <w:name w:val="iceouttxt"/>
    <w:basedOn w:val="a3"/>
    <w:uiPriority w:val="99"/>
    <w:rsid w:val="00546336"/>
    <w:rPr>
      <w:rFonts w:cs="Times New Roman"/>
    </w:rPr>
  </w:style>
  <w:style w:type="character" w:customStyle="1" w:styleId="ConsPlusNormal0">
    <w:name w:val="ConsPlusNormal Знак"/>
    <w:link w:val="ConsPlusNormal"/>
    <w:uiPriority w:val="99"/>
    <w:locked/>
    <w:rsid w:val="00546336"/>
    <w:rPr>
      <w:rFonts w:ascii="Arial" w:hAnsi="Arial"/>
      <w:sz w:val="22"/>
      <w:lang w:val="ru-RU" w:eastAsia="ru-RU"/>
    </w:rPr>
  </w:style>
  <w:style w:type="paragraph" w:styleId="15">
    <w:name w:val="toc 1"/>
    <w:basedOn w:val="a2"/>
    <w:next w:val="a2"/>
    <w:autoRedefine/>
    <w:uiPriority w:val="99"/>
    <w:locked/>
    <w:rsid w:val="00730F5F"/>
    <w:pPr>
      <w:spacing w:before="120" w:after="120"/>
    </w:pPr>
    <w:rPr>
      <w:b/>
      <w:bCs/>
      <w:caps/>
      <w:sz w:val="20"/>
      <w:szCs w:val="20"/>
    </w:rPr>
  </w:style>
  <w:style w:type="paragraph" w:styleId="26">
    <w:name w:val="toc 2"/>
    <w:basedOn w:val="a2"/>
    <w:next w:val="a2"/>
    <w:autoRedefine/>
    <w:uiPriority w:val="99"/>
    <w:locked/>
    <w:rsid w:val="00730F5F"/>
    <w:pPr>
      <w:ind w:left="240"/>
    </w:pPr>
    <w:rPr>
      <w:smallCaps/>
      <w:sz w:val="20"/>
      <w:szCs w:val="20"/>
    </w:rPr>
  </w:style>
  <w:style w:type="paragraph" w:customStyle="1" w:styleId="1">
    <w:name w:val="Стиль1"/>
    <w:basedOn w:val="a2"/>
    <w:uiPriority w:val="99"/>
    <w:rsid w:val="00730F5F"/>
    <w:pPr>
      <w:keepNext/>
      <w:keepLines/>
      <w:widowControl w:val="0"/>
      <w:numPr>
        <w:numId w:val="11"/>
      </w:numPr>
      <w:suppressLineNumbers/>
      <w:suppressAutoHyphens/>
      <w:spacing w:after="60"/>
      <w:jc w:val="both"/>
    </w:pPr>
    <w:rPr>
      <w:b/>
      <w:sz w:val="28"/>
    </w:rPr>
  </w:style>
  <w:style w:type="paragraph" w:customStyle="1" w:styleId="2">
    <w:name w:val="Стиль2"/>
    <w:basedOn w:val="27"/>
    <w:uiPriority w:val="99"/>
    <w:rsid w:val="00730F5F"/>
    <w:pPr>
      <w:numPr>
        <w:ilvl w:val="1"/>
        <w:numId w:val="11"/>
      </w:numPr>
      <w:tabs>
        <w:tab w:val="clear" w:pos="576"/>
        <w:tab w:val="num" w:pos="432"/>
      </w:tabs>
      <w:ind w:left="432" w:hanging="432"/>
    </w:pPr>
  </w:style>
  <w:style w:type="paragraph" w:customStyle="1" w:styleId="3">
    <w:name w:val="Стиль3 Знак"/>
    <w:basedOn w:val="22"/>
    <w:uiPriority w:val="99"/>
    <w:rsid w:val="00730F5F"/>
    <w:pPr>
      <w:widowControl w:val="0"/>
      <w:numPr>
        <w:ilvl w:val="2"/>
        <w:numId w:val="11"/>
      </w:numPr>
      <w:adjustRightInd w:val="0"/>
      <w:spacing w:after="0" w:line="240" w:lineRule="auto"/>
      <w:ind w:left="0" w:firstLine="0"/>
      <w:textAlignment w:val="baseline"/>
    </w:pPr>
    <w:rPr>
      <w:rFonts w:ascii="Times New Roman" w:eastAsia="Times New Roman" w:hAnsi="Times New Roman"/>
    </w:rPr>
  </w:style>
  <w:style w:type="paragraph" w:customStyle="1" w:styleId="32">
    <w:name w:val="Стиль3"/>
    <w:basedOn w:val="22"/>
    <w:uiPriority w:val="99"/>
    <w:rsid w:val="00730F5F"/>
    <w:pPr>
      <w:widowControl w:val="0"/>
      <w:tabs>
        <w:tab w:val="num" w:pos="1307"/>
      </w:tabs>
      <w:adjustRightInd w:val="0"/>
      <w:spacing w:after="0" w:line="240" w:lineRule="auto"/>
      <w:ind w:left="1080" w:firstLine="0"/>
      <w:textAlignment w:val="baseline"/>
    </w:pPr>
    <w:rPr>
      <w:rFonts w:ascii="Times New Roman" w:eastAsia="Times New Roman" w:hAnsi="Times New Roman"/>
    </w:rPr>
  </w:style>
  <w:style w:type="paragraph" w:customStyle="1" w:styleId="33">
    <w:name w:val="Стиль3 Знак Знак"/>
    <w:basedOn w:val="22"/>
    <w:uiPriority w:val="99"/>
    <w:rsid w:val="00730F5F"/>
    <w:pPr>
      <w:widowControl w:val="0"/>
      <w:tabs>
        <w:tab w:val="num" w:pos="227"/>
      </w:tabs>
      <w:adjustRightInd w:val="0"/>
      <w:spacing w:after="0" w:line="240" w:lineRule="auto"/>
      <w:ind w:left="0" w:firstLine="0"/>
      <w:textAlignment w:val="baseline"/>
    </w:pPr>
    <w:rPr>
      <w:rFonts w:ascii="Times New Roman" w:eastAsia="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30F5F"/>
    <w:pPr>
      <w:spacing w:before="100" w:beforeAutospacing="1" w:after="100" w:afterAutospacing="1"/>
    </w:pPr>
    <w:rPr>
      <w:rFonts w:ascii="Tahoma" w:hAnsi="Tahoma"/>
      <w:sz w:val="20"/>
      <w:szCs w:val="20"/>
      <w:lang w:val="en-US" w:eastAsia="en-US"/>
    </w:rPr>
  </w:style>
  <w:style w:type="paragraph" w:styleId="27">
    <w:name w:val="List Number 2"/>
    <w:basedOn w:val="a2"/>
    <w:uiPriority w:val="99"/>
    <w:rsid w:val="00730F5F"/>
    <w:pPr>
      <w:tabs>
        <w:tab w:val="num" w:pos="432"/>
      </w:tabs>
      <w:spacing w:after="60"/>
      <w:ind w:left="432" w:hanging="432"/>
      <w:jc w:val="both"/>
    </w:pPr>
  </w:style>
  <w:style w:type="paragraph" w:styleId="28">
    <w:name w:val="List Bullet 2"/>
    <w:basedOn w:val="a2"/>
    <w:autoRedefine/>
    <w:uiPriority w:val="99"/>
    <w:rsid w:val="00730F5F"/>
    <w:pPr>
      <w:tabs>
        <w:tab w:val="num" w:pos="643"/>
      </w:tabs>
      <w:spacing w:after="60"/>
      <w:ind w:left="643" w:hanging="360"/>
      <w:jc w:val="both"/>
    </w:pPr>
  </w:style>
  <w:style w:type="paragraph" w:styleId="af2">
    <w:name w:val="footer"/>
    <w:basedOn w:val="a2"/>
    <w:link w:val="af3"/>
    <w:uiPriority w:val="99"/>
    <w:rsid w:val="00730F5F"/>
    <w:pPr>
      <w:tabs>
        <w:tab w:val="center" w:pos="4677"/>
        <w:tab w:val="right" w:pos="9355"/>
      </w:tabs>
      <w:spacing w:after="60"/>
      <w:jc w:val="both"/>
    </w:pPr>
  </w:style>
  <w:style w:type="character" w:customStyle="1" w:styleId="af3">
    <w:name w:val="Нижний колонтитул Знак"/>
    <w:basedOn w:val="a3"/>
    <w:link w:val="af2"/>
    <w:uiPriority w:val="99"/>
    <w:locked/>
    <w:rsid w:val="00730F5F"/>
    <w:rPr>
      <w:rFonts w:ascii="Times New Roman" w:hAnsi="Times New Roman" w:cs="Times New Roman"/>
      <w:sz w:val="24"/>
      <w:szCs w:val="24"/>
    </w:rPr>
  </w:style>
  <w:style w:type="character" w:styleId="af4">
    <w:name w:val="page number"/>
    <w:basedOn w:val="a3"/>
    <w:uiPriority w:val="99"/>
    <w:rsid w:val="00730F5F"/>
    <w:rPr>
      <w:rFonts w:cs="Times New Roman"/>
    </w:rPr>
  </w:style>
  <w:style w:type="paragraph" w:styleId="34">
    <w:name w:val="Body Text 3"/>
    <w:basedOn w:val="a2"/>
    <w:link w:val="35"/>
    <w:uiPriority w:val="99"/>
    <w:rsid w:val="00730F5F"/>
    <w:pPr>
      <w:spacing w:after="120"/>
      <w:jc w:val="both"/>
    </w:pPr>
    <w:rPr>
      <w:sz w:val="16"/>
      <w:szCs w:val="16"/>
    </w:rPr>
  </w:style>
  <w:style w:type="character" w:customStyle="1" w:styleId="35">
    <w:name w:val="Основной текст 3 Знак"/>
    <w:basedOn w:val="a3"/>
    <w:link w:val="34"/>
    <w:uiPriority w:val="99"/>
    <w:locked/>
    <w:rsid w:val="00730F5F"/>
    <w:rPr>
      <w:rFonts w:ascii="Times New Roman" w:hAnsi="Times New Roman" w:cs="Times New Roman"/>
      <w:sz w:val="16"/>
      <w:szCs w:val="16"/>
    </w:rPr>
  </w:style>
  <w:style w:type="paragraph" w:customStyle="1" w:styleId="ConsNormal">
    <w:name w:val="ConsNormal"/>
    <w:uiPriority w:val="99"/>
    <w:rsid w:val="00730F5F"/>
    <w:pPr>
      <w:widowControl w:val="0"/>
      <w:autoSpaceDE w:val="0"/>
      <w:autoSpaceDN w:val="0"/>
      <w:adjustRightInd w:val="0"/>
      <w:ind w:left="709" w:right="19772" w:firstLine="720"/>
      <w:jc w:val="both"/>
    </w:pPr>
    <w:rPr>
      <w:rFonts w:ascii="Arial" w:eastAsia="Times New Roman" w:hAnsi="Arial" w:cs="Arial"/>
      <w:sz w:val="20"/>
      <w:szCs w:val="20"/>
    </w:rPr>
  </w:style>
  <w:style w:type="paragraph" w:customStyle="1" w:styleId="BodyText22">
    <w:name w:val="Body Text 22"/>
    <w:basedOn w:val="a2"/>
    <w:uiPriority w:val="99"/>
    <w:rsid w:val="00730F5F"/>
    <w:pPr>
      <w:jc w:val="both"/>
    </w:pPr>
    <w:rPr>
      <w:sz w:val="28"/>
      <w:szCs w:val="20"/>
    </w:rPr>
  </w:style>
  <w:style w:type="paragraph" w:styleId="af5">
    <w:name w:val="Date"/>
    <w:basedOn w:val="a2"/>
    <w:next w:val="a2"/>
    <w:link w:val="af6"/>
    <w:uiPriority w:val="99"/>
    <w:rsid w:val="00730F5F"/>
    <w:pPr>
      <w:spacing w:after="60"/>
      <w:jc w:val="both"/>
    </w:pPr>
  </w:style>
  <w:style w:type="character" w:customStyle="1" w:styleId="af6">
    <w:name w:val="Дата Знак"/>
    <w:basedOn w:val="a3"/>
    <w:link w:val="af5"/>
    <w:uiPriority w:val="99"/>
    <w:locked/>
    <w:rsid w:val="00730F5F"/>
    <w:rPr>
      <w:rFonts w:ascii="Times New Roman" w:hAnsi="Times New Roman" w:cs="Times New Roman"/>
      <w:sz w:val="24"/>
      <w:szCs w:val="24"/>
    </w:rPr>
  </w:style>
  <w:style w:type="character" w:styleId="af7">
    <w:name w:val="annotation reference"/>
    <w:basedOn w:val="a3"/>
    <w:uiPriority w:val="99"/>
    <w:semiHidden/>
    <w:rsid w:val="00730F5F"/>
    <w:rPr>
      <w:rFonts w:cs="Times New Roman"/>
      <w:sz w:val="16"/>
    </w:rPr>
  </w:style>
  <w:style w:type="paragraph" w:styleId="af8">
    <w:name w:val="annotation text"/>
    <w:basedOn w:val="a2"/>
    <w:link w:val="af9"/>
    <w:uiPriority w:val="99"/>
    <w:semiHidden/>
    <w:rsid w:val="00730F5F"/>
    <w:pPr>
      <w:spacing w:after="60"/>
      <w:jc w:val="both"/>
    </w:pPr>
    <w:rPr>
      <w:sz w:val="20"/>
      <w:szCs w:val="20"/>
    </w:rPr>
  </w:style>
  <w:style w:type="character" w:customStyle="1" w:styleId="af9">
    <w:name w:val="Текст примечания Знак"/>
    <w:basedOn w:val="a3"/>
    <w:link w:val="af8"/>
    <w:uiPriority w:val="99"/>
    <w:semiHidden/>
    <w:locked/>
    <w:rsid w:val="00730F5F"/>
    <w:rPr>
      <w:rFonts w:ascii="Times New Roman" w:hAnsi="Times New Roman" w:cs="Times New Roman"/>
      <w:sz w:val="20"/>
      <w:szCs w:val="20"/>
    </w:rPr>
  </w:style>
  <w:style w:type="paragraph" w:styleId="afa">
    <w:name w:val="annotation subject"/>
    <w:basedOn w:val="af8"/>
    <w:next w:val="af8"/>
    <w:link w:val="afb"/>
    <w:uiPriority w:val="99"/>
    <w:semiHidden/>
    <w:rsid w:val="00730F5F"/>
    <w:rPr>
      <w:b/>
      <w:bCs/>
    </w:rPr>
  </w:style>
  <w:style w:type="character" w:customStyle="1" w:styleId="afb">
    <w:name w:val="Тема примечания Знак"/>
    <w:basedOn w:val="af9"/>
    <w:link w:val="afa"/>
    <w:uiPriority w:val="99"/>
    <w:semiHidden/>
    <w:locked/>
    <w:rsid w:val="00730F5F"/>
    <w:rPr>
      <w:b/>
      <w:bCs/>
    </w:rPr>
  </w:style>
  <w:style w:type="paragraph" w:styleId="afc">
    <w:name w:val="Balloon Text"/>
    <w:basedOn w:val="a2"/>
    <w:link w:val="afd"/>
    <w:uiPriority w:val="99"/>
    <w:semiHidden/>
    <w:rsid w:val="00730F5F"/>
    <w:pPr>
      <w:spacing w:after="60"/>
      <w:jc w:val="both"/>
    </w:pPr>
    <w:rPr>
      <w:rFonts w:ascii="Tahoma" w:hAnsi="Tahoma" w:cs="Tahoma"/>
      <w:sz w:val="16"/>
      <w:szCs w:val="16"/>
    </w:rPr>
  </w:style>
  <w:style w:type="character" w:customStyle="1" w:styleId="afd">
    <w:name w:val="Текст выноски Знак"/>
    <w:basedOn w:val="a3"/>
    <w:link w:val="afc"/>
    <w:uiPriority w:val="99"/>
    <w:semiHidden/>
    <w:locked/>
    <w:rsid w:val="00730F5F"/>
    <w:rPr>
      <w:rFonts w:ascii="Tahoma" w:hAnsi="Tahoma" w:cs="Tahoma"/>
      <w:sz w:val="16"/>
      <w:szCs w:val="16"/>
    </w:rPr>
  </w:style>
  <w:style w:type="paragraph" w:styleId="afe">
    <w:name w:val="footnote text"/>
    <w:basedOn w:val="a2"/>
    <w:link w:val="aff"/>
    <w:uiPriority w:val="99"/>
    <w:rsid w:val="00730F5F"/>
    <w:pPr>
      <w:spacing w:after="60"/>
      <w:jc w:val="both"/>
    </w:pPr>
    <w:rPr>
      <w:sz w:val="20"/>
      <w:szCs w:val="20"/>
    </w:rPr>
  </w:style>
  <w:style w:type="character" w:customStyle="1" w:styleId="aff">
    <w:name w:val="Текст сноски Знак"/>
    <w:basedOn w:val="a3"/>
    <w:link w:val="afe"/>
    <w:uiPriority w:val="99"/>
    <w:locked/>
    <w:rsid w:val="00730F5F"/>
    <w:rPr>
      <w:rFonts w:ascii="Times New Roman" w:hAnsi="Times New Roman" w:cs="Times New Roman"/>
      <w:sz w:val="20"/>
      <w:szCs w:val="20"/>
    </w:rPr>
  </w:style>
  <w:style w:type="character" w:styleId="aff0">
    <w:name w:val="footnote reference"/>
    <w:basedOn w:val="a3"/>
    <w:uiPriority w:val="99"/>
    <w:rsid w:val="00730F5F"/>
    <w:rPr>
      <w:rFonts w:cs="Times New Roman"/>
      <w:vertAlign w:val="superscript"/>
    </w:rPr>
  </w:style>
  <w:style w:type="paragraph" w:styleId="aff1">
    <w:name w:val="endnote text"/>
    <w:basedOn w:val="a2"/>
    <w:link w:val="aff2"/>
    <w:uiPriority w:val="99"/>
    <w:rsid w:val="00730F5F"/>
    <w:pPr>
      <w:spacing w:after="60"/>
      <w:jc w:val="both"/>
    </w:pPr>
    <w:rPr>
      <w:sz w:val="20"/>
      <w:szCs w:val="20"/>
    </w:rPr>
  </w:style>
  <w:style w:type="character" w:customStyle="1" w:styleId="aff2">
    <w:name w:val="Текст концевой сноски Знак"/>
    <w:basedOn w:val="a3"/>
    <w:link w:val="aff1"/>
    <w:uiPriority w:val="99"/>
    <w:locked/>
    <w:rsid w:val="00730F5F"/>
    <w:rPr>
      <w:rFonts w:ascii="Times New Roman" w:hAnsi="Times New Roman" w:cs="Times New Roman"/>
      <w:sz w:val="20"/>
      <w:szCs w:val="20"/>
    </w:rPr>
  </w:style>
  <w:style w:type="character" w:styleId="aff3">
    <w:name w:val="endnote reference"/>
    <w:basedOn w:val="a3"/>
    <w:uiPriority w:val="99"/>
    <w:rsid w:val="00730F5F"/>
    <w:rPr>
      <w:rFonts w:cs="Times New Roman"/>
      <w:vertAlign w:val="superscript"/>
    </w:rPr>
  </w:style>
  <w:style w:type="paragraph" w:styleId="aff4">
    <w:name w:val="List Paragraph"/>
    <w:basedOn w:val="a2"/>
    <w:uiPriority w:val="99"/>
    <w:qFormat/>
    <w:rsid w:val="00730F5F"/>
    <w:pPr>
      <w:ind w:left="720"/>
    </w:pPr>
  </w:style>
  <w:style w:type="paragraph" w:customStyle="1" w:styleId="29">
    <w:name w:val="Знак Знак2"/>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16">
    <w:name w:val="Знак Знак Знак Знак Знак1"/>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730F5F"/>
    <w:pPr>
      <w:widowControl w:val="0"/>
      <w:autoSpaceDE w:val="0"/>
      <w:autoSpaceDN w:val="0"/>
      <w:adjustRightInd w:val="0"/>
    </w:pPr>
    <w:rPr>
      <w:rFonts w:ascii="Times New Roman" w:eastAsia="Times New Roman" w:hAnsi="Times New Roman"/>
      <w:color w:val="000000"/>
      <w:sz w:val="24"/>
      <w:szCs w:val="24"/>
    </w:rPr>
  </w:style>
  <w:style w:type="paragraph" w:customStyle="1" w:styleId="36">
    <w:name w:val="Знак Знак3"/>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aff5">
    <w:name w:val="Обычный + по ширине"/>
    <w:basedOn w:val="a2"/>
    <w:uiPriority w:val="99"/>
    <w:rsid w:val="00730F5F"/>
    <w:pPr>
      <w:jc w:val="both"/>
    </w:pPr>
  </w:style>
  <w:style w:type="paragraph" w:customStyle="1" w:styleId="17">
    <w:name w:val="Текст сноски1"/>
    <w:basedOn w:val="a2"/>
    <w:uiPriority w:val="99"/>
    <w:rsid w:val="00730F5F"/>
    <w:pPr>
      <w:suppressAutoHyphens/>
      <w:spacing w:after="60"/>
      <w:jc w:val="both"/>
    </w:pPr>
    <w:rPr>
      <w:rFonts w:eastAsia="Arial Unicode MS"/>
      <w:kern w:val="2"/>
      <w:szCs w:val="20"/>
      <w:lang w:eastAsia="ar-SA"/>
    </w:rPr>
  </w:style>
  <w:style w:type="character" w:customStyle="1" w:styleId="18">
    <w:name w:val="Знак сноски1"/>
    <w:uiPriority w:val="99"/>
    <w:rsid w:val="00730F5F"/>
    <w:rPr>
      <w:vertAlign w:val="superscript"/>
    </w:rPr>
  </w:style>
  <w:style w:type="paragraph" w:styleId="2a">
    <w:name w:val="List 2"/>
    <w:basedOn w:val="a2"/>
    <w:uiPriority w:val="99"/>
    <w:rsid w:val="00730F5F"/>
    <w:pPr>
      <w:spacing w:after="60"/>
      <w:ind w:left="566" w:hanging="283"/>
      <w:contextualSpacing/>
      <w:jc w:val="both"/>
    </w:pPr>
  </w:style>
  <w:style w:type="paragraph" w:customStyle="1" w:styleId="-">
    <w:name w:val="Контракт-пункт"/>
    <w:basedOn w:val="a2"/>
    <w:uiPriority w:val="99"/>
    <w:rsid w:val="00730F5F"/>
    <w:pPr>
      <w:tabs>
        <w:tab w:val="num" w:pos="4811"/>
      </w:tabs>
      <w:ind w:left="4811" w:hanging="851"/>
      <w:jc w:val="both"/>
    </w:pPr>
  </w:style>
  <w:style w:type="paragraph" w:customStyle="1" w:styleId="a0">
    <w:name w:val="Пункт ТЗ"/>
    <w:basedOn w:val="aff4"/>
    <w:uiPriority w:val="99"/>
    <w:rsid w:val="00730F5F"/>
    <w:pPr>
      <w:widowControl w:val="0"/>
      <w:numPr>
        <w:numId w:val="12"/>
      </w:numPr>
      <w:autoSpaceDE w:val="0"/>
      <w:autoSpaceDN w:val="0"/>
      <w:adjustRightInd w:val="0"/>
      <w:ind w:left="0"/>
      <w:contextualSpacing/>
      <w:jc w:val="both"/>
    </w:pPr>
    <w:rPr>
      <w:b/>
      <w:color w:val="000000"/>
    </w:rPr>
  </w:style>
  <w:style w:type="character" w:customStyle="1" w:styleId="aff6">
    <w:name w:val="Подпункт ТЗ Знак"/>
    <w:link w:val="a1"/>
    <w:uiPriority w:val="99"/>
    <w:locked/>
    <w:rsid w:val="00730F5F"/>
    <w:rPr>
      <w:color w:val="000000"/>
      <w:sz w:val="24"/>
      <w:szCs w:val="24"/>
    </w:rPr>
  </w:style>
  <w:style w:type="paragraph" w:customStyle="1" w:styleId="a1">
    <w:name w:val="Подпункт ТЗ"/>
    <w:basedOn w:val="a0"/>
    <w:link w:val="aff6"/>
    <w:uiPriority w:val="99"/>
    <w:rsid w:val="00730F5F"/>
    <w:pPr>
      <w:numPr>
        <w:ilvl w:val="1"/>
      </w:numPr>
      <w:tabs>
        <w:tab w:val="num" w:pos="643"/>
      </w:tabs>
      <w:ind w:left="1440" w:hanging="360"/>
    </w:pPr>
    <w:rPr>
      <w:rFonts w:ascii="Calibri" w:eastAsia="Calibri" w:hAnsi="Calibri"/>
      <w:b w:val="0"/>
    </w:rPr>
  </w:style>
  <w:style w:type="character" w:customStyle="1" w:styleId="apple-converted-space">
    <w:name w:val="apple-converted-space"/>
    <w:uiPriority w:val="99"/>
    <w:rsid w:val="00730F5F"/>
  </w:style>
  <w:style w:type="paragraph" w:customStyle="1" w:styleId="s1">
    <w:name w:val="s_1"/>
    <w:basedOn w:val="a2"/>
    <w:uiPriority w:val="99"/>
    <w:rsid w:val="00730F5F"/>
    <w:pPr>
      <w:spacing w:before="100" w:beforeAutospacing="1" w:after="100" w:afterAutospacing="1"/>
    </w:pPr>
  </w:style>
  <w:style w:type="paragraph" w:customStyle="1" w:styleId="aff7">
    <w:name w:val="Содержимое таблицы"/>
    <w:basedOn w:val="a2"/>
    <w:uiPriority w:val="99"/>
    <w:rsid w:val="00730F5F"/>
    <w:pPr>
      <w:widowControl w:val="0"/>
      <w:suppressLineNumbers/>
      <w:suppressAutoHyphens/>
    </w:pPr>
    <w:rPr>
      <w:rFonts w:eastAsia="Calibri" w:cs="Tahoma"/>
      <w:kern w:val="1"/>
      <w:lang w:eastAsia="hi-IN" w:bidi="hi-IN"/>
    </w:rPr>
  </w:style>
  <w:style w:type="paragraph" w:customStyle="1" w:styleId="aff8">
    <w:name w:val="Заголовок таблицы"/>
    <w:basedOn w:val="aff7"/>
    <w:uiPriority w:val="99"/>
    <w:rsid w:val="00730F5F"/>
    <w:pPr>
      <w:jc w:val="center"/>
    </w:pPr>
    <w:rPr>
      <w:b/>
      <w:bCs/>
    </w:rPr>
  </w:style>
  <w:style w:type="character" w:customStyle="1" w:styleId="fontstyle37">
    <w:name w:val="fontstyle37"/>
    <w:basedOn w:val="a3"/>
    <w:uiPriority w:val="99"/>
    <w:rsid w:val="00B03A5A"/>
    <w:rPr>
      <w:rFonts w:cs="Times New Roman"/>
    </w:rPr>
  </w:style>
  <w:style w:type="character" w:styleId="aff9">
    <w:name w:val="Emphasis"/>
    <w:basedOn w:val="a3"/>
    <w:uiPriority w:val="99"/>
    <w:qFormat/>
    <w:locked/>
    <w:rsid w:val="001C060B"/>
    <w:rPr>
      <w:rFonts w:cs="Times New Roman"/>
      <w:i/>
      <w:iCs/>
    </w:rPr>
  </w:style>
  <w:style w:type="numbering" w:customStyle="1" w:styleId="a">
    <w:name w:val="Список ТЗ"/>
    <w:rsid w:val="00FD6EA6"/>
    <w:pPr>
      <w:numPr>
        <w:numId w:val="12"/>
      </w:numPr>
    </w:pPr>
  </w:style>
  <w:style w:type="paragraph" w:customStyle="1" w:styleId="211">
    <w:name w:val="Основной текст с отступом 21"/>
    <w:basedOn w:val="a2"/>
    <w:uiPriority w:val="99"/>
    <w:rsid w:val="00C25D85"/>
    <w:pPr>
      <w:suppressAutoHyphens/>
      <w:spacing w:after="120" w:line="480" w:lineRule="auto"/>
      <w:ind w:left="283" w:firstLine="567"/>
      <w:jc w:val="both"/>
    </w:pPr>
    <w:rPr>
      <w:rFonts w:eastAsia="MS Mincho"/>
      <w:szCs w:val="20"/>
      <w:lang w:eastAsia="ar-SA"/>
    </w:rPr>
  </w:style>
</w:styles>
</file>

<file path=word/webSettings.xml><?xml version="1.0" encoding="utf-8"?>
<w:webSettings xmlns:r="http://schemas.openxmlformats.org/officeDocument/2006/relationships" xmlns:w="http://schemas.openxmlformats.org/wordprocessingml/2006/main">
  <w:divs>
    <w:div w:id="230043520">
      <w:marLeft w:val="0"/>
      <w:marRight w:val="0"/>
      <w:marTop w:val="0"/>
      <w:marBottom w:val="0"/>
      <w:divBdr>
        <w:top w:val="none" w:sz="0" w:space="0" w:color="auto"/>
        <w:left w:val="none" w:sz="0" w:space="0" w:color="auto"/>
        <w:bottom w:val="none" w:sz="0" w:space="0" w:color="auto"/>
        <w:right w:val="none" w:sz="0" w:space="0" w:color="auto"/>
      </w:divBdr>
    </w:div>
    <w:div w:id="230043522">
      <w:marLeft w:val="0"/>
      <w:marRight w:val="0"/>
      <w:marTop w:val="0"/>
      <w:marBottom w:val="0"/>
      <w:divBdr>
        <w:top w:val="none" w:sz="0" w:space="0" w:color="auto"/>
        <w:left w:val="none" w:sz="0" w:space="0" w:color="auto"/>
        <w:bottom w:val="none" w:sz="0" w:space="0" w:color="auto"/>
        <w:right w:val="none" w:sz="0" w:space="0" w:color="auto"/>
      </w:divBdr>
      <w:divsChild>
        <w:div w:id="230043521">
          <w:marLeft w:val="0"/>
          <w:marRight w:val="0"/>
          <w:marTop w:val="0"/>
          <w:marBottom w:val="0"/>
          <w:divBdr>
            <w:top w:val="none" w:sz="0" w:space="0" w:color="auto"/>
            <w:left w:val="none" w:sz="0" w:space="0" w:color="auto"/>
            <w:bottom w:val="none" w:sz="0" w:space="0" w:color="auto"/>
            <w:right w:val="none" w:sz="0" w:space="0" w:color="auto"/>
          </w:divBdr>
        </w:div>
        <w:div w:id="230043523">
          <w:marLeft w:val="0"/>
          <w:marRight w:val="0"/>
          <w:marTop w:val="0"/>
          <w:marBottom w:val="0"/>
          <w:divBdr>
            <w:top w:val="none" w:sz="0" w:space="0" w:color="auto"/>
            <w:left w:val="none" w:sz="0" w:space="0" w:color="auto"/>
            <w:bottom w:val="none" w:sz="0" w:space="0" w:color="auto"/>
            <w:right w:val="none" w:sz="0" w:space="0" w:color="auto"/>
          </w:divBdr>
        </w:div>
        <w:div w:id="230043524">
          <w:marLeft w:val="0"/>
          <w:marRight w:val="0"/>
          <w:marTop w:val="0"/>
          <w:marBottom w:val="0"/>
          <w:divBdr>
            <w:top w:val="none" w:sz="0" w:space="0" w:color="auto"/>
            <w:left w:val="none" w:sz="0" w:space="0" w:color="auto"/>
            <w:bottom w:val="none" w:sz="0" w:space="0" w:color="auto"/>
            <w:right w:val="none" w:sz="0" w:space="0" w:color="auto"/>
          </w:divBdr>
        </w:div>
      </w:divsChild>
    </w:div>
    <w:div w:id="230043525">
      <w:marLeft w:val="0"/>
      <w:marRight w:val="0"/>
      <w:marTop w:val="0"/>
      <w:marBottom w:val="0"/>
      <w:divBdr>
        <w:top w:val="none" w:sz="0" w:space="0" w:color="auto"/>
        <w:left w:val="none" w:sz="0" w:space="0" w:color="auto"/>
        <w:bottom w:val="none" w:sz="0" w:space="0" w:color="auto"/>
        <w:right w:val="none" w:sz="0" w:space="0" w:color="auto"/>
      </w:divBdr>
    </w:div>
    <w:div w:id="230043526">
      <w:marLeft w:val="0"/>
      <w:marRight w:val="0"/>
      <w:marTop w:val="0"/>
      <w:marBottom w:val="0"/>
      <w:divBdr>
        <w:top w:val="none" w:sz="0" w:space="0" w:color="auto"/>
        <w:left w:val="none" w:sz="0" w:space="0" w:color="auto"/>
        <w:bottom w:val="none" w:sz="0" w:space="0" w:color="auto"/>
        <w:right w:val="none" w:sz="0" w:space="0" w:color="auto"/>
      </w:divBdr>
    </w:div>
    <w:div w:id="230043527">
      <w:marLeft w:val="0"/>
      <w:marRight w:val="0"/>
      <w:marTop w:val="0"/>
      <w:marBottom w:val="0"/>
      <w:divBdr>
        <w:top w:val="none" w:sz="0" w:space="0" w:color="auto"/>
        <w:left w:val="none" w:sz="0" w:space="0" w:color="auto"/>
        <w:bottom w:val="none" w:sz="0" w:space="0" w:color="auto"/>
        <w:right w:val="none" w:sz="0" w:space="0" w:color="auto"/>
      </w:divBdr>
    </w:div>
    <w:div w:id="230043530">
      <w:marLeft w:val="0"/>
      <w:marRight w:val="0"/>
      <w:marTop w:val="0"/>
      <w:marBottom w:val="0"/>
      <w:divBdr>
        <w:top w:val="none" w:sz="0" w:space="0" w:color="auto"/>
        <w:left w:val="none" w:sz="0" w:space="0" w:color="auto"/>
        <w:bottom w:val="none" w:sz="0" w:space="0" w:color="auto"/>
        <w:right w:val="none" w:sz="0" w:space="0" w:color="auto"/>
      </w:divBdr>
      <w:divsChild>
        <w:div w:id="230043532">
          <w:marLeft w:val="0"/>
          <w:marRight w:val="0"/>
          <w:marTop w:val="0"/>
          <w:marBottom w:val="0"/>
          <w:divBdr>
            <w:top w:val="none" w:sz="0" w:space="0" w:color="auto"/>
            <w:left w:val="none" w:sz="0" w:space="0" w:color="auto"/>
            <w:bottom w:val="none" w:sz="0" w:space="0" w:color="auto"/>
            <w:right w:val="none" w:sz="0" w:space="0" w:color="auto"/>
          </w:divBdr>
        </w:div>
        <w:div w:id="230043538">
          <w:marLeft w:val="0"/>
          <w:marRight w:val="0"/>
          <w:marTop w:val="0"/>
          <w:marBottom w:val="0"/>
          <w:divBdr>
            <w:top w:val="none" w:sz="0" w:space="0" w:color="auto"/>
            <w:left w:val="none" w:sz="0" w:space="0" w:color="auto"/>
            <w:bottom w:val="none" w:sz="0" w:space="0" w:color="auto"/>
            <w:right w:val="none" w:sz="0" w:space="0" w:color="auto"/>
          </w:divBdr>
        </w:div>
      </w:divsChild>
    </w:div>
    <w:div w:id="230043534">
      <w:marLeft w:val="0"/>
      <w:marRight w:val="0"/>
      <w:marTop w:val="0"/>
      <w:marBottom w:val="0"/>
      <w:divBdr>
        <w:top w:val="none" w:sz="0" w:space="0" w:color="auto"/>
        <w:left w:val="none" w:sz="0" w:space="0" w:color="auto"/>
        <w:bottom w:val="none" w:sz="0" w:space="0" w:color="auto"/>
        <w:right w:val="none" w:sz="0" w:space="0" w:color="auto"/>
      </w:divBdr>
    </w:div>
    <w:div w:id="230043535">
      <w:marLeft w:val="0"/>
      <w:marRight w:val="0"/>
      <w:marTop w:val="0"/>
      <w:marBottom w:val="0"/>
      <w:divBdr>
        <w:top w:val="none" w:sz="0" w:space="0" w:color="auto"/>
        <w:left w:val="none" w:sz="0" w:space="0" w:color="auto"/>
        <w:bottom w:val="none" w:sz="0" w:space="0" w:color="auto"/>
        <w:right w:val="none" w:sz="0" w:space="0" w:color="auto"/>
      </w:divBdr>
    </w:div>
    <w:div w:id="230043536">
      <w:marLeft w:val="0"/>
      <w:marRight w:val="0"/>
      <w:marTop w:val="0"/>
      <w:marBottom w:val="0"/>
      <w:divBdr>
        <w:top w:val="none" w:sz="0" w:space="0" w:color="auto"/>
        <w:left w:val="none" w:sz="0" w:space="0" w:color="auto"/>
        <w:bottom w:val="none" w:sz="0" w:space="0" w:color="auto"/>
        <w:right w:val="none" w:sz="0" w:space="0" w:color="auto"/>
      </w:divBdr>
    </w:div>
    <w:div w:id="230043537">
      <w:marLeft w:val="0"/>
      <w:marRight w:val="0"/>
      <w:marTop w:val="0"/>
      <w:marBottom w:val="0"/>
      <w:divBdr>
        <w:top w:val="none" w:sz="0" w:space="0" w:color="auto"/>
        <w:left w:val="none" w:sz="0" w:space="0" w:color="auto"/>
        <w:bottom w:val="none" w:sz="0" w:space="0" w:color="auto"/>
        <w:right w:val="none" w:sz="0" w:space="0" w:color="auto"/>
      </w:divBdr>
    </w:div>
    <w:div w:id="230043539">
      <w:marLeft w:val="0"/>
      <w:marRight w:val="0"/>
      <w:marTop w:val="0"/>
      <w:marBottom w:val="0"/>
      <w:divBdr>
        <w:top w:val="none" w:sz="0" w:space="0" w:color="auto"/>
        <w:left w:val="none" w:sz="0" w:space="0" w:color="auto"/>
        <w:bottom w:val="none" w:sz="0" w:space="0" w:color="auto"/>
        <w:right w:val="none" w:sz="0" w:space="0" w:color="auto"/>
      </w:divBdr>
    </w:div>
    <w:div w:id="230043543">
      <w:marLeft w:val="0"/>
      <w:marRight w:val="0"/>
      <w:marTop w:val="0"/>
      <w:marBottom w:val="0"/>
      <w:divBdr>
        <w:top w:val="none" w:sz="0" w:space="0" w:color="auto"/>
        <w:left w:val="none" w:sz="0" w:space="0" w:color="auto"/>
        <w:bottom w:val="none" w:sz="0" w:space="0" w:color="auto"/>
        <w:right w:val="none" w:sz="0" w:space="0" w:color="auto"/>
      </w:divBdr>
    </w:div>
    <w:div w:id="230043544">
      <w:marLeft w:val="0"/>
      <w:marRight w:val="0"/>
      <w:marTop w:val="0"/>
      <w:marBottom w:val="0"/>
      <w:divBdr>
        <w:top w:val="none" w:sz="0" w:space="0" w:color="auto"/>
        <w:left w:val="none" w:sz="0" w:space="0" w:color="auto"/>
        <w:bottom w:val="none" w:sz="0" w:space="0" w:color="auto"/>
        <w:right w:val="none" w:sz="0" w:space="0" w:color="auto"/>
      </w:divBdr>
    </w:div>
    <w:div w:id="230043545">
      <w:marLeft w:val="0"/>
      <w:marRight w:val="0"/>
      <w:marTop w:val="0"/>
      <w:marBottom w:val="0"/>
      <w:divBdr>
        <w:top w:val="none" w:sz="0" w:space="0" w:color="auto"/>
        <w:left w:val="none" w:sz="0" w:space="0" w:color="auto"/>
        <w:bottom w:val="none" w:sz="0" w:space="0" w:color="auto"/>
        <w:right w:val="none" w:sz="0" w:space="0" w:color="auto"/>
      </w:divBdr>
      <w:divsChild>
        <w:div w:id="230043528">
          <w:marLeft w:val="0"/>
          <w:marRight w:val="0"/>
          <w:marTop w:val="120"/>
          <w:marBottom w:val="0"/>
          <w:divBdr>
            <w:top w:val="none" w:sz="0" w:space="0" w:color="auto"/>
            <w:left w:val="none" w:sz="0" w:space="0" w:color="auto"/>
            <w:bottom w:val="none" w:sz="0" w:space="0" w:color="auto"/>
            <w:right w:val="none" w:sz="0" w:space="0" w:color="auto"/>
          </w:divBdr>
        </w:div>
        <w:div w:id="230043531">
          <w:marLeft w:val="0"/>
          <w:marRight w:val="0"/>
          <w:marTop w:val="120"/>
          <w:marBottom w:val="0"/>
          <w:divBdr>
            <w:top w:val="none" w:sz="0" w:space="0" w:color="auto"/>
            <w:left w:val="none" w:sz="0" w:space="0" w:color="auto"/>
            <w:bottom w:val="none" w:sz="0" w:space="0" w:color="auto"/>
            <w:right w:val="none" w:sz="0" w:space="0" w:color="auto"/>
          </w:divBdr>
        </w:div>
        <w:div w:id="230043533">
          <w:marLeft w:val="0"/>
          <w:marRight w:val="0"/>
          <w:marTop w:val="0"/>
          <w:marBottom w:val="0"/>
          <w:divBdr>
            <w:top w:val="none" w:sz="0" w:space="0" w:color="auto"/>
            <w:left w:val="none" w:sz="0" w:space="0" w:color="auto"/>
            <w:bottom w:val="none" w:sz="0" w:space="0" w:color="auto"/>
            <w:right w:val="none" w:sz="0" w:space="0" w:color="auto"/>
          </w:divBdr>
          <w:divsChild>
            <w:div w:id="230043529">
              <w:marLeft w:val="0"/>
              <w:marRight w:val="0"/>
              <w:marTop w:val="0"/>
              <w:marBottom w:val="0"/>
              <w:divBdr>
                <w:top w:val="none" w:sz="0" w:space="0" w:color="auto"/>
                <w:left w:val="none" w:sz="0" w:space="0" w:color="auto"/>
                <w:bottom w:val="none" w:sz="0" w:space="0" w:color="auto"/>
                <w:right w:val="none" w:sz="0" w:space="0" w:color="auto"/>
              </w:divBdr>
            </w:div>
          </w:divsChild>
        </w:div>
        <w:div w:id="230043540">
          <w:marLeft w:val="0"/>
          <w:marRight w:val="0"/>
          <w:marTop w:val="120"/>
          <w:marBottom w:val="0"/>
          <w:divBdr>
            <w:top w:val="none" w:sz="0" w:space="0" w:color="auto"/>
            <w:left w:val="none" w:sz="0" w:space="0" w:color="auto"/>
            <w:bottom w:val="none" w:sz="0" w:space="0" w:color="auto"/>
            <w:right w:val="none" w:sz="0" w:space="0" w:color="auto"/>
          </w:divBdr>
        </w:div>
        <w:div w:id="230043541">
          <w:marLeft w:val="0"/>
          <w:marRight w:val="0"/>
          <w:marTop w:val="120"/>
          <w:marBottom w:val="0"/>
          <w:divBdr>
            <w:top w:val="none" w:sz="0" w:space="0" w:color="auto"/>
            <w:left w:val="none" w:sz="0" w:space="0" w:color="auto"/>
            <w:bottom w:val="none" w:sz="0" w:space="0" w:color="auto"/>
            <w:right w:val="none" w:sz="0" w:space="0" w:color="auto"/>
          </w:divBdr>
        </w:div>
        <w:div w:id="230043542">
          <w:marLeft w:val="0"/>
          <w:marRight w:val="0"/>
          <w:marTop w:val="0"/>
          <w:marBottom w:val="96"/>
          <w:divBdr>
            <w:top w:val="none" w:sz="0" w:space="0" w:color="auto"/>
            <w:left w:val="none" w:sz="0" w:space="0" w:color="auto"/>
            <w:bottom w:val="none" w:sz="0" w:space="0" w:color="auto"/>
            <w:right w:val="none" w:sz="0" w:space="0" w:color="auto"/>
          </w:divBdr>
        </w:div>
        <w:div w:id="230043546">
          <w:marLeft w:val="0"/>
          <w:marRight w:val="0"/>
          <w:marTop w:val="120"/>
          <w:marBottom w:val="0"/>
          <w:divBdr>
            <w:top w:val="none" w:sz="0" w:space="0" w:color="auto"/>
            <w:left w:val="none" w:sz="0" w:space="0" w:color="auto"/>
            <w:bottom w:val="none" w:sz="0" w:space="0" w:color="auto"/>
            <w:right w:val="none" w:sz="0" w:space="0" w:color="auto"/>
          </w:divBdr>
        </w:div>
      </w:divsChild>
    </w:div>
    <w:div w:id="230043547">
      <w:marLeft w:val="0"/>
      <w:marRight w:val="0"/>
      <w:marTop w:val="0"/>
      <w:marBottom w:val="0"/>
      <w:divBdr>
        <w:top w:val="none" w:sz="0" w:space="0" w:color="auto"/>
        <w:left w:val="none" w:sz="0" w:space="0" w:color="auto"/>
        <w:bottom w:val="none" w:sz="0" w:space="0" w:color="auto"/>
        <w:right w:val="none" w:sz="0" w:space="0" w:color="auto"/>
      </w:divBdr>
    </w:div>
    <w:div w:id="2300435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consultantplus://offline/ref=7042201B966CCABA63A8BB68D4DD2AA555E9FF43CF7B0B7F92BF7FC1B586F2D7F41DA3305904d0hE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Pages>8</Pages>
  <Words>2279</Words>
  <Characters>26677</Characters>
  <Application>Microsoft Office Word</Application>
  <DocSecurity>0</DocSecurity>
  <Lines>222</Lines>
  <Paragraphs>57</Paragraphs>
  <ScaleCrop>false</ScaleCrop>
  <Company>НОУ ДПО "Альтернатива"</Company>
  <LinksUpToDate>false</LinksUpToDate>
  <CharactersWithSpaces>28899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Pryseva</dc:creator>
  <cp:keywords/>
  <dc:description/>
  <cp:lastModifiedBy>Admin</cp:lastModifiedBy>
  <cp:revision>21</cp:revision>
  <cp:lastPrinted>2017-11-13T12:39:00Z</cp:lastPrinted>
  <dcterms:created xsi:type="dcterms:W3CDTF">2017-11-13T06:08:00Z</dcterms:created>
  <dcterms:modified xsi:type="dcterms:W3CDTF">2017-11-13T12:48:00Z</dcterms:modified>
</cp:coreProperties>
</file>