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49D" w:rsidRDefault="004A549D" w:rsidP="000669B2">
      <w:pPr>
        <w:tabs>
          <w:tab w:val="left" w:pos="-2268"/>
          <w:tab w:val="right" w:pos="10915"/>
        </w:tabs>
        <w:rPr>
          <w:szCs w:val="28"/>
        </w:rPr>
      </w:pPr>
    </w:p>
    <w:p w:rsidR="004A549D" w:rsidRPr="002E5F3E" w:rsidRDefault="004A549D" w:rsidP="004A549D">
      <w:pPr>
        <w:tabs>
          <w:tab w:val="left" w:pos="-2268"/>
          <w:tab w:val="right" w:pos="10915"/>
        </w:tabs>
        <w:spacing w:line="360" w:lineRule="auto"/>
        <w:ind w:firstLine="426"/>
        <w:jc w:val="center"/>
        <w:rPr>
          <w:b/>
          <w:szCs w:val="27"/>
        </w:rPr>
      </w:pPr>
      <w:r w:rsidRPr="002E5F3E">
        <w:rPr>
          <w:b/>
          <w:szCs w:val="27"/>
        </w:rPr>
        <w:t xml:space="preserve">РЕШЕНИЕ </w:t>
      </w:r>
    </w:p>
    <w:p w:rsidR="004A549D" w:rsidRPr="00573DEA" w:rsidRDefault="004A549D" w:rsidP="004A549D">
      <w:pPr>
        <w:tabs>
          <w:tab w:val="left" w:pos="545"/>
          <w:tab w:val="left" w:pos="720"/>
        </w:tabs>
        <w:ind w:firstLine="709"/>
        <w:rPr>
          <w:szCs w:val="22"/>
        </w:rPr>
      </w:pPr>
      <w:r w:rsidRPr="00573DEA">
        <w:rPr>
          <w:i/>
          <w:iCs/>
          <w:szCs w:val="22"/>
        </w:rPr>
        <w:t xml:space="preserve">Резолютивная часть решения объявлена </w:t>
      </w:r>
      <w:r w:rsidR="00573DEA" w:rsidRPr="00573DEA">
        <w:rPr>
          <w:i/>
          <w:iCs/>
          <w:szCs w:val="22"/>
        </w:rPr>
        <w:t>11</w:t>
      </w:r>
      <w:r w:rsidR="002E5F3E" w:rsidRPr="00573DEA">
        <w:rPr>
          <w:i/>
          <w:iCs/>
          <w:szCs w:val="22"/>
        </w:rPr>
        <w:t xml:space="preserve"> </w:t>
      </w:r>
      <w:r w:rsidR="00573DEA" w:rsidRPr="00573DEA">
        <w:rPr>
          <w:i/>
          <w:iCs/>
          <w:szCs w:val="22"/>
        </w:rPr>
        <w:t>янва</w:t>
      </w:r>
      <w:r w:rsidR="002E5F3E" w:rsidRPr="00573DEA">
        <w:rPr>
          <w:i/>
          <w:iCs/>
          <w:szCs w:val="22"/>
        </w:rPr>
        <w:t xml:space="preserve">ря </w:t>
      </w:r>
      <w:r w:rsidRPr="00573DEA">
        <w:rPr>
          <w:i/>
          <w:iCs/>
          <w:szCs w:val="22"/>
        </w:rPr>
        <w:t>202</w:t>
      </w:r>
      <w:r w:rsidR="00573DEA" w:rsidRPr="00573DEA">
        <w:rPr>
          <w:i/>
          <w:iCs/>
          <w:szCs w:val="22"/>
        </w:rPr>
        <w:t>4</w:t>
      </w:r>
      <w:r w:rsidRPr="00573DEA">
        <w:rPr>
          <w:i/>
          <w:iCs/>
          <w:szCs w:val="22"/>
        </w:rPr>
        <w:t xml:space="preserve"> г.</w:t>
      </w:r>
    </w:p>
    <w:p w:rsidR="004A549D" w:rsidRPr="00573DEA" w:rsidRDefault="004A549D" w:rsidP="004A549D">
      <w:pPr>
        <w:tabs>
          <w:tab w:val="left" w:pos="545"/>
          <w:tab w:val="left" w:pos="720"/>
        </w:tabs>
        <w:ind w:firstLine="709"/>
        <w:rPr>
          <w:szCs w:val="22"/>
        </w:rPr>
      </w:pPr>
      <w:r w:rsidRPr="00573DEA">
        <w:rPr>
          <w:i/>
          <w:iCs/>
          <w:szCs w:val="22"/>
        </w:rPr>
        <w:t>Решен</w:t>
      </w:r>
      <w:r w:rsidR="002E5F3E" w:rsidRPr="00573DEA">
        <w:rPr>
          <w:i/>
          <w:iCs/>
          <w:szCs w:val="22"/>
        </w:rPr>
        <w:t>ие в полном объеме изготовлено 1</w:t>
      </w:r>
      <w:r w:rsidR="00573DEA" w:rsidRPr="00573DEA">
        <w:rPr>
          <w:i/>
          <w:iCs/>
          <w:szCs w:val="22"/>
        </w:rPr>
        <w:t>1января</w:t>
      </w:r>
      <w:r w:rsidR="002E5F3E" w:rsidRPr="00573DEA">
        <w:rPr>
          <w:i/>
          <w:iCs/>
          <w:szCs w:val="22"/>
        </w:rPr>
        <w:t xml:space="preserve"> </w:t>
      </w:r>
      <w:r w:rsidRPr="00573DEA">
        <w:rPr>
          <w:i/>
          <w:iCs/>
          <w:szCs w:val="22"/>
        </w:rPr>
        <w:t>202</w:t>
      </w:r>
      <w:r w:rsidR="00573DEA" w:rsidRPr="00573DEA">
        <w:rPr>
          <w:i/>
          <w:iCs/>
          <w:szCs w:val="22"/>
        </w:rPr>
        <w:t>4</w:t>
      </w:r>
      <w:r w:rsidRPr="00573DEA">
        <w:rPr>
          <w:i/>
          <w:iCs/>
          <w:szCs w:val="22"/>
        </w:rPr>
        <w:t xml:space="preserve"> г.</w:t>
      </w:r>
    </w:p>
    <w:p w:rsidR="004A549D" w:rsidRPr="00573DEA" w:rsidRDefault="004A549D" w:rsidP="004A549D">
      <w:pPr>
        <w:tabs>
          <w:tab w:val="left" w:pos="545"/>
          <w:tab w:val="left" w:pos="720"/>
        </w:tabs>
        <w:ind w:firstLine="426"/>
        <w:jc w:val="both"/>
        <w:rPr>
          <w:sz w:val="27"/>
          <w:szCs w:val="27"/>
        </w:rPr>
      </w:pPr>
    </w:p>
    <w:p w:rsidR="004A549D" w:rsidRPr="00573DEA" w:rsidRDefault="004A549D" w:rsidP="004A549D">
      <w:pPr>
        <w:tabs>
          <w:tab w:val="left" w:pos="545"/>
          <w:tab w:val="left" w:pos="720"/>
        </w:tabs>
        <w:ind w:firstLine="709"/>
        <w:jc w:val="both"/>
        <w:rPr>
          <w:szCs w:val="28"/>
        </w:rPr>
      </w:pPr>
      <w:r w:rsidRPr="00573DEA">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4A549D" w:rsidRPr="00573DEA" w:rsidRDefault="004A549D" w:rsidP="004A549D">
      <w:pPr>
        <w:tabs>
          <w:tab w:val="left" w:pos="545"/>
          <w:tab w:val="left" w:pos="720"/>
        </w:tabs>
        <w:ind w:firstLine="545"/>
        <w:jc w:val="both"/>
        <w:rPr>
          <w:szCs w:val="28"/>
        </w:rPr>
      </w:pPr>
      <w:r w:rsidRPr="00573DEA">
        <w:rPr>
          <w:szCs w:val="28"/>
        </w:rPr>
        <w:t xml:space="preserve">Председатель Комиссии: </w:t>
      </w:r>
      <w:r w:rsidR="000669B2">
        <w:rPr>
          <w:szCs w:val="28"/>
        </w:rPr>
        <w:t>«…»</w:t>
      </w:r>
      <w:r w:rsidRPr="00573DEA">
        <w:rPr>
          <w:szCs w:val="28"/>
        </w:rPr>
        <w:t xml:space="preserve">; </w:t>
      </w:r>
    </w:p>
    <w:p w:rsidR="004A549D" w:rsidRPr="00573DEA" w:rsidRDefault="004A549D" w:rsidP="004A549D">
      <w:pPr>
        <w:tabs>
          <w:tab w:val="left" w:pos="545"/>
          <w:tab w:val="left" w:pos="720"/>
        </w:tabs>
        <w:ind w:firstLine="545"/>
        <w:jc w:val="both"/>
        <w:rPr>
          <w:szCs w:val="28"/>
        </w:rPr>
      </w:pPr>
      <w:r w:rsidRPr="00573DEA">
        <w:rPr>
          <w:szCs w:val="28"/>
        </w:rPr>
        <w:t xml:space="preserve">Члены Комиссии: </w:t>
      </w:r>
      <w:r w:rsidR="000669B2">
        <w:rPr>
          <w:szCs w:val="28"/>
        </w:rPr>
        <w:t>«…»</w:t>
      </w:r>
      <w:r w:rsidRPr="00573DEA">
        <w:rPr>
          <w:szCs w:val="28"/>
        </w:rPr>
        <w:t xml:space="preserve">; </w:t>
      </w:r>
      <w:r w:rsidR="000669B2">
        <w:rPr>
          <w:szCs w:val="28"/>
        </w:rPr>
        <w:t>«…»</w:t>
      </w:r>
      <w:r w:rsidRPr="00573DEA">
        <w:rPr>
          <w:szCs w:val="28"/>
        </w:rPr>
        <w:t>;</w:t>
      </w:r>
    </w:p>
    <w:p w:rsidR="002E5F3E" w:rsidRPr="006938C0" w:rsidRDefault="004A549D" w:rsidP="002E5F3E">
      <w:pPr>
        <w:pStyle w:val="ConsPlusNormal"/>
        <w:ind w:firstLine="709"/>
        <w:jc w:val="both"/>
        <w:rPr>
          <w:rFonts w:ascii="Times New Roman" w:hAnsi="Times New Roman"/>
          <w:sz w:val="28"/>
          <w:szCs w:val="28"/>
        </w:rPr>
      </w:pPr>
      <w:r w:rsidRPr="006938C0">
        <w:rPr>
          <w:rFonts w:ascii="Times New Roman" w:hAnsi="Times New Roman"/>
          <w:sz w:val="28"/>
          <w:szCs w:val="28"/>
        </w:rPr>
        <w:t>в отсутствие представителей</w:t>
      </w:r>
      <w:r w:rsidR="00433799" w:rsidRPr="006938C0">
        <w:rPr>
          <w:rFonts w:ascii="Times New Roman" w:hAnsi="Times New Roman"/>
          <w:sz w:val="28"/>
          <w:szCs w:val="28"/>
        </w:rPr>
        <w:t xml:space="preserve"> </w:t>
      </w:r>
      <w:r w:rsidR="00AF1752" w:rsidRPr="006938C0">
        <w:rPr>
          <w:rFonts w:ascii="Times New Roman" w:hAnsi="Times New Roman"/>
          <w:sz w:val="28"/>
          <w:szCs w:val="28"/>
        </w:rPr>
        <w:t>Общества с ограниченной ответственностью «Медицинские расходные материалы»</w:t>
      </w:r>
      <w:r w:rsidRPr="006938C0">
        <w:rPr>
          <w:rFonts w:ascii="Times New Roman" w:hAnsi="Times New Roman"/>
          <w:sz w:val="28"/>
          <w:szCs w:val="28"/>
        </w:rPr>
        <w:t xml:space="preserve"> (далее – </w:t>
      </w:r>
      <w:r w:rsidR="00AF1752" w:rsidRPr="006938C0">
        <w:rPr>
          <w:rFonts w:ascii="Times New Roman" w:hAnsi="Times New Roman"/>
          <w:sz w:val="28"/>
          <w:szCs w:val="28"/>
        </w:rPr>
        <w:t>ООО «МРМ»,</w:t>
      </w:r>
      <w:r w:rsidRPr="006938C0">
        <w:rPr>
          <w:rFonts w:ascii="Times New Roman" w:hAnsi="Times New Roman"/>
          <w:sz w:val="28"/>
          <w:szCs w:val="28"/>
        </w:rPr>
        <w:t xml:space="preserve"> Заявитель),</w:t>
      </w:r>
    </w:p>
    <w:p w:rsidR="004A549D" w:rsidRPr="006E7C1E" w:rsidRDefault="00AF1752" w:rsidP="002E5F3E">
      <w:pPr>
        <w:pStyle w:val="ConsPlusNormal"/>
        <w:ind w:firstLine="709"/>
        <w:jc w:val="both"/>
        <w:rPr>
          <w:rFonts w:ascii="Times New Roman" w:hAnsi="Times New Roman"/>
          <w:sz w:val="28"/>
          <w:szCs w:val="28"/>
        </w:rPr>
      </w:pPr>
      <w:r w:rsidRPr="006E7C1E">
        <w:rPr>
          <w:rFonts w:ascii="Times New Roman" w:hAnsi="Times New Roman"/>
          <w:sz w:val="28"/>
          <w:szCs w:val="28"/>
        </w:rPr>
        <w:t>при участии</w:t>
      </w:r>
      <w:r w:rsidR="004A549D" w:rsidRPr="006E7C1E">
        <w:rPr>
          <w:rFonts w:ascii="Times New Roman" w:hAnsi="Times New Roman"/>
          <w:sz w:val="28"/>
          <w:szCs w:val="28"/>
        </w:rPr>
        <w:t xml:space="preserve"> представителей</w:t>
      </w:r>
      <w:r w:rsidR="004A549D" w:rsidRPr="006E7C1E">
        <w:t xml:space="preserve"> </w:t>
      </w:r>
      <w:r w:rsidR="004A549D" w:rsidRPr="006E7C1E">
        <w:rPr>
          <w:rFonts w:ascii="Times New Roman" w:hAnsi="Times New Roman"/>
          <w:sz w:val="28"/>
          <w:szCs w:val="28"/>
        </w:rPr>
        <w:t>Областного государственного бюджетного учреждения здравоохранения «</w:t>
      </w:r>
      <w:r w:rsidRPr="006E7C1E">
        <w:rPr>
          <w:rFonts w:ascii="Times New Roman" w:hAnsi="Times New Roman"/>
          <w:sz w:val="28"/>
          <w:szCs w:val="28"/>
        </w:rPr>
        <w:t>Иркутский городской перинатальный центр имени Малиновского М.С.</w:t>
      </w:r>
      <w:r w:rsidR="00147C2C" w:rsidRPr="006E7C1E">
        <w:rPr>
          <w:rFonts w:ascii="Times New Roman" w:hAnsi="Times New Roman"/>
          <w:sz w:val="28"/>
          <w:szCs w:val="28"/>
        </w:rPr>
        <w:t>» (далее – Заказчик)</w:t>
      </w:r>
      <w:r w:rsidR="006938C0" w:rsidRPr="006E7C1E">
        <w:rPr>
          <w:rFonts w:ascii="Times New Roman" w:hAnsi="Times New Roman"/>
          <w:sz w:val="28"/>
          <w:szCs w:val="28"/>
        </w:rPr>
        <w:t xml:space="preserve"> </w:t>
      </w:r>
      <w:r w:rsidR="000669B2">
        <w:rPr>
          <w:szCs w:val="28"/>
        </w:rPr>
        <w:t>«…»</w:t>
      </w:r>
      <w:r w:rsidR="006938C0" w:rsidRPr="006E7C1E">
        <w:rPr>
          <w:rFonts w:ascii="Times New Roman" w:hAnsi="Times New Roman"/>
          <w:sz w:val="28"/>
          <w:szCs w:val="28"/>
        </w:rPr>
        <w:t xml:space="preserve"> (</w:t>
      </w:r>
      <w:r w:rsidR="006E7C1E" w:rsidRPr="006E7C1E">
        <w:rPr>
          <w:rFonts w:ascii="Times New Roman" w:hAnsi="Times New Roman"/>
          <w:sz w:val="28"/>
          <w:szCs w:val="28"/>
        </w:rPr>
        <w:t>доверенность №5 от 09 января 2024 г.</w:t>
      </w:r>
      <w:r w:rsidR="006938C0" w:rsidRPr="006E7C1E">
        <w:rPr>
          <w:rFonts w:ascii="Times New Roman" w:hAnsi="Times New Roman"/>
          <w:sz w:val="28"/>
          <w:szCs w:val="28"/>
        </w:rPr>
        <w:t>)</w:t>
      </w:r>
      <w:r w:rsidR="006E7C1E" w:rsidRPr="006E7C1E">
        <w:rPr>
          <w:rFonts w:ascii="Times New Roman" w:hAnsi="Times New Roman"/>
          <w:sz w:val="28"/>
          <w:szCs w:val="28"/>
        </w:rPr>
        <w:t xml:space="preserve">, </w:t>
      </w:r>
      <w:r w:rsidR="000669B2">
        <w:rPr>
          <w:szCs w:val="28"/>
        </w:rPr>
        <w:t>«…»</w:t>
      </w:r>
      <w:r w:rsidR="000669B2" w:rsidRPr="006E7C1E">
        <w:rPr>
          <w:rFonts w:ascii="Times New Roman" w:hAnsi="Times New Roman"/>
          <w:sz w:val="28"/>
          <w:szCs w:val="28"/>
        </w:rPr>
        <w:t xml:space="preserve"> </w:t>
      </w:r>
      <w:r w:rsidR="006E7C1E" w:rsidRPr="006E7C1E">
        <w:rPr>
          <w:rFonts w:ascii="Times New Roman" w:hAnsi="Times New Roman"/>
          <w:sz w:val="28"/>
          <w:szCs w:val="28"/>
        </w:rPr>
        <w:t xml:space="preserve">(доверенность №19 от 09 января 2024 г.), </w:t>
      </w:r>
      <w:r w:rsidR="000669B2">
        <w:rPr>
          <w:szCs w:val="28"/>
        </w:rPr>
        <w:t>«…»</w:t>
      </w:r>
      <w:r w:rsidR="006E7C1E" w:rsidRPr="006E7C1E">
        <w:rPr>
          <w:rFonts w:ascii="Times New Roman" w:hAnsi="Times New Roman"/>
          <w:sz w:val="28"/>
          <w:szCs w:val="28"/>
        </w:rPr>
        <w:t xml:space="preserve"> (доверенность №8 от 09 января 2024 г.)</w:t>
      </w:r>
      <w:r w:rsidR="00147C2C" w:rsidRPr="006E7C1E">
        <w:rPr>
          <w:rFonts w:ascii="Times New Roman" w:hAnsi="Times New Roman"/>
          <w:sz w:val="28"/>
          <w:szCs w:val="28"/>
        </w:rPr>
        <w:t>,</w:t>
      </w:r>
    </w:p>
    <w:p w:rsidR="004A549D" w:rsidRPr="000F2328" w:rsidRDefault="004A549D" w:rsidP="004A549D">
      <w:pPr>
        <w:pStyle w:val="ConsPlusNormal"/>
        <w:ind w:firstLine="709"/>
        <w:jc w:val="both"/>
        <w:rPr>
          <w:rFonts w:ascii="Times New Roman" w:hAnsi="Times New Roman"/>
          <w:sz w:val="28"/>
          <w:szCs w:val="28"/>
        </w:rPr>
      </w:pPr>
      <w:r w:rsidRPr="000F2328">
        <w:rPr>
          <w:rFonts w:ascii="Times New Roman" w:hAnsi="Times New Roman"/>
          <w:sz w:val="28"/>
          <w:szCs w:val="28"/>
        </w:rPr>
        <w:t xml:space="preserve">рассмотрев жалобу Заявителя </w:t>
      </w:r>
      <w:r w:rsidR="00AF1752" w:rsidRPr="000F2328">
        <w:rPr>
          <w:rFonts w:ascii="Times New Roman" w:hAnsi="Times New Roman"/>
          <w:sz w:val="28"/>
          <w:szCs w:val="28"/>
        </w:rPr>
        <w:t xml:space="preserve">посредством видео-конференц связи </w:t>
      </w:r>
      <w:r w:rsidRPr="000F2328">
        <w:rPr>
          <w:rFonts w:ascii="Times New Roman" w:eastAsia="Calibri" w:hAnsi="Times New Roman"/>
          <w:sz w:val="28"/>
          <w:szCs w:val="28"/>
        </w:rPr>
        <w:t xml:space="preserve">на </w:t>
      </w:r>
      <w:r w:rsidR="000F2328" w:rsidRPr="000F2328">
        <w:rPr>
          <w:rFonts w:ascii="Times New Roman" w:eastAsia="Calibri" w:hAnsi="Times New Roman"/>
          <w:sz w:val="28"/>
          <w:szCs w:val="28"/>
        </w:rPr>
        <w:lastRenderedPageBreak/>
        <w:t>действия заказчика, связанные с проведением электронного аукциона на поставку изделий медицинского назначения (держатель электрода электрохирургический, многоразового использования), извещение № 1034200004923000413</w:t>
      </w:r>
      <w:r w:rsidRPr="000F2328">
        <w:rPr>
          <w:rFonts w:ascii="Times New Roman" w:eastAsia="Calibri" w:hAnsi="Times New Roman"/>
          <w:sz w:val="28"/>
          <w:szCs w:val="28"/>
        </w:rPr>
        <w:t>,</w:t>
      </w:r>
      <w:r w:rsidRPr="000F2328">
        <w:rPr>
          <w:rFonts w:ascii="Times New Roman" w:hAnsi="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в результате проведения внеплановой проверки в соответствии со статьей 99 Федерального закона № 44-ФЗ,          </w:t>
      </w:r>
    </w:p>
    <w:p w:rsidR="004A549D" w:rsidRPr="000F2328" w:rsidRDefault="004A549D" w:rsidP="004A549D">
      <w:pPr>
        <w:pStyle w:val="ConsPlusNormal"/>
        <w:ind w:firstLine="426"/>
        <w:jc w:val="both"/>
        <w:rPr>
          <w:rFonts w:ascii="Times New Roman" w:hAnsi="Times New Roman"/>
          <w:sz w:val="28"/>
          <w:szCs w:val="28"/>
        </w:rPr>
      </w:pPr>
    </w:p>
    <w:p w:rsidR="004A549D" w:rsidRPr="000F2328" w:rsidRDefault="004A549D" w:rsidP="004A549D">
      <w:pPr>
        <w:ind w:firstLine="426"/>
        <w:jc w:val="center"/>
        <w:rPr>
          <w:szCs w:val="28"/>
        </w:rPr>
      </w:pPr>
      <w:r w:rsidRPr="000F2328">
        <w:rPr>
          <w:szCs w:val="28"/>
        </w:rPr>
        <w:t>УСТАНОВИЛА:</w:t>
      </w:r>
    </w:p>
    <w:p w:rsidR="004A549D" w:rsidRPr="00573DEA" w:rsidRDefault="004A549D" w:rsidP="004A549D">
      <w:pPr>
        <w:tabs>
          <w:tab w:val="left" w:pos="545"/>
          <w:tab w:val="left" w:pos="720"/>
        </w:tabs>
        <w:ind w:firstLine="426"/>
        <w:jc w:val="both"/>
        <w:rPr>
          <w:color w:val="FF0000"/>
          <w:szCs w:val="28"/>
        </w:rPr>
      </w:pPr>
    </w:p>
    <w:p w:rsidR="004A549D" w:rsidRPr="000F2328" w:rsidRDefault="004A549D" w:rsidP="004A549D">
      <w:pPr>
        <w:tabs>
          <w:tab w:val="left" w:pos="545"/>
          <w:tab w:val="left" w:pos="720"/>
        </w:tabs>
        <w:ind w:firstLine="567"/>
        <w:jc w:val="both"/>
        <w:rPr>
          <w:szCs w:val="28"/>
        </w:rPr>
      </w:pPr>
      <w:r w:rsidRPr="000F2328">
        <w:rPr>
          <w:szCs w:val="28"/>
        </w:rPr>
        <w:t xml:space="preserve">в Иркутское УФАС России </w:t>
      </w:r>
      <w:r w:rsidR="000F2328" w:rsidRPr="000F2328">
        <w:rPr>
          <w:szCs w:val="28"/>
        </w:rPr>
        <w:t>2</w:t>
      </w:r>
      <w:r w:rsidR="00753B08" w:rsidRPr="000F2328">
        <w:rPr>
          <w:szCs w:val="28"/>
        </w:rPr>
        <w:t>8</w:t>
      </w:r>
      <w:r w:rsidRPr="000F2328">
        <w:rPr>
          <w:szCs w:val="28"/>
        </w:rPr>
        <w:t xml:space="preserve"> </w:t>
      </w:r>
      <w:r w:rsidR="00753B08" w:rsidRPr="000F2328">
        <w:rPr>
          <w:szCs w:val="28"/>
        </w:rPr>
        <w:t>дека</w:t>
      </w:r>
      <w:r w:rsidR="000873C8" w:rsidRPr="000F2328">
        <w:rPr>
          <w:szCs w:val="28"/>
        </w:rPr>
        <w:t>бр</w:t>
      </w:r>
      <w:r w:rsidR="00147C2C" w:rsidRPr="000F2328">
        <w:rPr>
          <w:szCs w:val="28"/>
        </w:rPr>
        <w:t>я</w:t>
      </w:r>
      <w:r w:rsidRPr="000F2328">
        <w:rPr>
          <w:szCs w:val="28"/>
        </w:rPr>
        <w:t xml:space="preserve"> 202</w:t>
      </w:r>
      <w:r w:rsidR="00147C2C" w:rsidRPr="000F2328">
        <w:rPr>
          <w:szCs w:val="28"/>
        </w:rPr>
        <w:t>3</w:t>
      </w:r>
      <w:r w:rsidRPr="000F2328">
        <w:rPr>
          <w:szCs w:val="28"/>
        </w:rPr>
        <w:t xml:space="preserve"> г</w:t>
      </w:r>
      <w:r w:rsidR="000873C8" w:rsidRPr="000F2328">
        <w:rPr>
          <w:szCs w:val="28"/>
        </w:rPr>
        <w:t>.</w:t>
      </w:r>
      <w:r w:rsidRPr="000F2328">
        <w:rPr>
          <w:szCs w:val="28"/>
        </w:rPr>
        <w:t xml:space="preserve"> поступила жалоба Заявителя </w:t>
      </w:r>
      <w:r w:rsidR="000F2328" w:rsidRPr="000F2328">
        <w:rPr>
          <w:szCs w:val="28"/>
        </w:rPr>
        <w:t>на действия заказчика, связанные с проведением электронного аукциона на поставку изделий медицинского назначения (держатель электрода электрохирургический, многоразового использования)</w:t>
      </w:r>
      <w:r w:rsidRPr="000F2328">
        <w:rPr>
          <w:szCs w:val="28"/>
        </w:rPr>
        <w:t>.</w:t>
      </w:r>
    </w:p>
    <w:p w:rsidR="000873C8" w:rsidRPr="000F2328" w:rsidRDefault="000873C8" w:rsidP="004A549D">
      <w:pPr>
        <w:tabs>
          <w:tab w:val="left" w:pos="545"/>
          <w:tab w:val="left" w:pos="720"/>
        </w:tabs>
        <w:ind w:firstLine="545"/>
        <w:jc w:val="both"/>
        <w:rPr>
          <w:szCs w:val="28"/>
        </w:rPr>
      </w:pPr>
      <w:r w:rsidRPr="000F2328">
        <w:rPr>
          <w:szCs w:val="28"/>
        </w:rPr>
        <w:t xml:space="preserve">По мнению </w:t>
      </w:r>
      <w:r w:rsidR="00753B08" w:rsidRPr="000F2328">
        <w:rPr>
          <w:szCs w:val="28"/>
        </w:rPr>
        <w:t>З</w:t>
      </w:r>
      <w:r w:rsidRPr="000F2328">
        <w:rPr>
          <w:szCs w:val="28"/>
        </w:rPr>
        <w:t xml:space="preserve">аявителя, </w:t>
      </w:r>
      <w:r w:rsidR="000F2328" w:rsidRPr="000F2328">
        <w:rPr>
          <w:szCs w:val="28"/>
        </w:rPr>
        <w:t>Заказчиком неправомерно применен к цене контракта, заключаемого ООО «МРМ», понижающего коэффициента в соответствии с Приказом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rsidR="004A549D" w:rsidRPr="000F2328" w:rsidRDefault="000F2328" w:rsidP="004A549D">
      <w:pPr>
        <w:tabs>
          <w:tab w:val="left" w:pos="545"/>
          <w:tab w:val="left" w:pos="720"/>
        </w:tabs>
        <w:ind w:firstLine="545"/>
        <w:jc w:val="both"/>
        <w:rPr>
          <w:szCs w:val="28"/>
        </w:rPr>
      </w:pPr>
      <w:r w:rsidRPr="000F2328">
        <w:rPr>
          <w:szCs w:val="28"/>
        </w:rPr>
        <w:t>Заказчиком</w:t>
      </w:r>
      <w:r w:rsidR="004A549D" w:rsidRPr="000F2328">
        <w:rPr>
          <w:szCs w:val="28"/>
        </w:rPr>
        <w:t xml:space="preserve"> представлены возражения на жалобу Заявителя. Из указанных возражений следует, что </w:t>
      </w:r>
      <w:r w:rsidRPr="000F2328">
        <w:rPr>
          <w:szCs w:val="28"/>
        </w:rPr>
        <w:t>Заказчик</w:t>
      </w:r>
      <w:r w:rsidR="004A549D" w:rsidRPr="000F2328">
        <w:rPr>
          <w:szCs w:val="28"/>
        </w:rPr>
        <w:t xml:space="preserve"> считает довод жалоб</w:t>
      </w:r>
      <w:r w:rsidR="000873C8" w:rsidRPr="000F2328">
        <w:rPr>
          <w:szCs w:val="28"/>
        </w:rPr>
        <w:t xml:space="preserve"> не</w:t>
      </w:r>
      <w:r w:rsidR="004A549D" w:rsidRPr="000F2328">
        <w:rPr>
          <w:szCs w:val="28"/>
        </w:rPr>
        <w:t>обоснованным</w:t>
      </w:r>
      <w:r w:rsidR="000873C8" w:rsidRPr="000F2328">
        <w:rPr>
          <w:szCs w:val="28"/>
        </w:rPr>
        <w:t xml:space="preserve"> и неподлежащим</w:t>
      </w:r>
      <w:r w:rsidRPr="000F2328">
        <w:rPr>
          <w:szCs w:val="28"/>
        </w:rPr>
        <w:t xml:space="preserve"> </w:t>
      </w:r>
      <w:r w:rsidR="000873C8" w:rsidRPr="000F2328">
        <w:rPr>
          <w:szCs w:val="28"/>
        </w:rPr>
        <w:t>удовлетворению</w:t>
      </w:r>
      <w:r w:rsidR="00753032" w:rsidRPr="000F2328">
        <w:rPr>
          <w:szCs w:val="28"/>
        </w:rPr>
        <w:t>.</w:t>
      </w:r>
    </w:p>
    <w:p w:rsidR="004A549D" w:rsidRPr="00573DEA" w:rsidRDefault="004A549D" w:rsidP="004A549D">
      <w:pPr>
        <w:tabs>
          <w:tab w:val="left" w:pos="545"/>
          <w:tab w:val="left" w:pos="720"/>
        </w:tabs>
        <w:ind w:firstLine="567"/>
        <w:jc w:val="both"/>
        <w:rPr>
          <w:color w:val="FF0000"/>
          <w:szCs w:val="28"/>
        </w:rPr>
      </w:pPr>
    </w:p>
    <w:p w:rsidR="004A549D" w:rsidRPr="000F2328" w:rsidRDefault="004A549D" w:rsidP="004A549D">
      <w:pPr>
        <w:tabs>
          <w:tab w:val="left" w:pos="545"/>
          <w:tab w:val="left" w:pos="720"/>
        </w:tabs>
        <w:ind w:firstLine="545"/>
        <w:jc w:val="both"/>
        <w:rPr>
          <w:szCs w:val="28"/>
        </w:rPr>
      </w:pPr>
      <w:r w:rsidRPr="000F2328">
        <w:rPr>
          <w:szCs w:val="28"/>
        </w:rPr>
        <w:t xml:space="preserve">В ходе рассмотрения жалобы Комиссией установлено, что </w:t>
      </w:r>
      <w:r w:rsidR="000F2328" w:rsidRPr="000F2328">
        <w:rPr>
          <w:szCs w:val="28"/>
        </w:rPr>
        <w:t>11</w:t>
      </w:r>
      <w:r w:rsidRPr="000F2328">
        <w:rPr>
          <w:szCs w:val="28"/>
        </w:rPr>
        <w:t xml:space="preserve"> </w:t>
      </w:r>
      <w:r w:rsidR="000F2328" w:rsidRPr="000F2328">
        <w:rPr>
          <w:szCs w:val="28"/>
        </w:rPr>
        <w:t>дека</w:t>
      </w:r>
      <w:r w:rsidR="00222968" w:rsidRPr="000F2328">
        <w:rPr>
          <w:szCs w:val="28"/>
        </w:rPr>
        <w:t>бря</w:t>
      </w:r>
      <w:r w:rsidR="00D43A00" w:rsidRPr="000F2328">
        <w:rPr>
          <w:szCs w:val="28"/>
        </w:rPr>
        <w:t xml:space="preserve"> 2023</w:t>
      </w:r>
      <w:r w:rsidRPr="000F2328">
        <w:rPr>
          <w:szCs w:val="28"/>
        </w:rPr>
        <w:t xml:space="preserve"> г</w:t>
      </w:r>
      <w:r w:rsidR="0040576A" w:rsidRPr="000F2328">
        <w:rPr>
          <w:szCs w:val="28"/>
        </w:rPr>
        <w:t>.</w:t>
      </w:r>
      <w:r w:rsidRPr="000F2328">
        <w:rPr>
          <w:szCs w:val="28"/>
        </w:rPr>
        <w:t xml:space="preserve"> в единой информационной системе в сфере закупок, на сайте www.zakupki.gov.ru (далее – ЕИС) </w:t>
      </w:r>
      <w:r w:rsidR="000F2328" w:rsidRPr="000F2328">
        <w:rPr>
          <w:szCs w:val="28"/>
          <w:shd w:val="clear" w:color="auto" w:fill="FFFFFF"/>
        </w:rPr>
        <w:t>размещен документ «Извещение о проведении электронного аукциона от 11.12.2023 №1034200004923000413»</w:t>
      </w:r>
      <w:r w:rsidR="00267F40" w:rsidRPr="000F2328">
        <w:rPr>
          <w:szCs w:val="28"/>
        </w:rPr>
        <w:t xml:space="preserve"> (</w:t>
      </w:r>
      <w:r w:rsidRPr="000F2328">
        <w:rPr>
          <w:szCs w:val="28"/>
        </w:rPr>
        <w:t>далее – Извещение).</w:t>
      </w:r>
    </w:p>
    <w:p w:rsidR="004A549D" w:rsidRPr="000F2328" w:rsidRDefault="004A549D" w:rsidP="004A549D">
      <w:pPr>
        <w:tabs>
          <w:tab w:val="left" w:pos="545"/>
          <w:tab w:val="left" w:pos="720"/>
        </w:tabs>
        <w:ind w:firstLine="545"/>
        <w:jc w:val="both"/>
        <w:rPr>
          <w:szCs w:val="28"/>
        </w:rPr>
      </w:pPr>
      <w:r w:rsidRPr="000F2328">
        <w:rPr>
          <w:szCs w:val="28"/>
        </w:rPr>
        <w:t xml:space="preserve">Начальная (максимальная) цена контракта составляет </w:t>
      </w:r>
      <w:r w:rsidR="000F2328" w:rsidRPr="000F2328">
        <w:rPr>
          <w:szCs w:val="28"/>
          <w:shd w:val="clear" w:color="auto" w:fill="FFFFFF"/>
        </w:rPr>
        <w:t xml:space="preserve">95 766 </w:t>
      </w:r>
      <w:r w:rsidRPr="000F2328">
        <w:rPr>
          <w:szCs w:val="28"/>
        </w:rPr>
        <w:t>руб.</w:t>
      </w:r>
      <w:r w:rsidR="0040576A" w:rsidRPr="000F2328">
        <w:rPr>
          <w:szCs w:val="28"/>
        </w:rPr>
        <w:t xml:space="preserve"> </w:t>
      </w:r>
      <w:r w:rsidR="00222968" w:rsidRPr="000F2328">
        <w:rPr>
          <w:szCs w:val="28"/>
        </w:rPr>
        <w:t>65</w:t>
      </w:r>
      <w:r w:rsidR="00267F40" w:rsidRPr="000F2328">
        <w:rPr>
          <w:szCs w:val="28"/>
        </w:rPr>
        <w:t xml:space="preserve"> коп</w:t>
      </w:r>
      <w:r w:rsidRPr="000F2328">
        <w:rPr>
          <w:szCs w:val="28"/>
        </w:rPr>
        <w:t>.</w:t>
      </w:r>
    </w:p>
    <w:p w:rsidR="004A549D" w:rsidRPr="000F2328" w:rsidRDefault="004F15E4" w:rsidP="009E5412">
      <w:pPr>
        <w:tabs>
          <w:tab w:val="left" w:pos="545"/>
          <w:tab w:val="left" w:pos="720"/>
        </w:tabs>
        <w:ind w:firstLine="545"/>
        <w:jc w:val="both"/>
        <w:rPr>
          <w:szCs w:val="28"/>
        </w:rPr>
      </w:pPr>
      <w:r w:rsidRPr="000F2328">
        <w:rPr>
          <w:szCs w:val="28"/>
        </w:rPr>
        <w:t xml:space="preserve">Согласно Протокола подведения итогов определения поставщика (подрядчика, исполнителя) от </w:t>
      </w:r>
      <w:r w:rsidR="000F2328" w:rsidRPr="000F2328">
        <w:rPr>
          <w:szCs w:val="28"/>
          <w:bdr w:val="none" w:sz="0" w:space="0" w:color="auto" w:frame="1"/>
          <w:shd w:val="clear" w:color="auto" w:fill="FFFFFF"/>
        </w:rPr>
        <w:t>20.12.2023 №ИЭА1</w:t>
      </w:r>
      <w:r w:rsidR="00694613" w:rsidRPr="000F2328">
        <w:rPr>
          <w:szCs w:val="28"/>
        </w:rPr>
        <w:t xml:space="preserve"> </w:t>
      </w:r>
      <w:r w:rsidRPr="000F2328">
        <w:rPr>
          <w:szCs w:val="28"/>
        </w:rPr>
        <w:t>н</w:t>
      </w:r>
      <w:r w:rsidR="004A549D" w:rsidRPr="000F2328">
        <w:rPr>
          <w:szCs w:val="28"/>
        </w:rPr>
        <w:t xml:space="preserve">а участие в указанном электронном аукционе подано </w:t>
      </w:r>
      <w:r w:rsidR="000F2328" w:rsidRPr="000F2328">
        <w:rPr>
          <w:szCs w:val="28"/>
        </w:rPr>
        <w:t>4</w:t>
      </w:r>
      <w:r w:rsidR="004A549D" w:rsidRPr="000F2328">
        <w:rPr>
          <w:szCs w:val="28"/>
        </w:rPr>
        <w:t xml:space="preserve"> заяв</w:t>
      </w:r>
      <w:r w:rsidR="00694613" w:rsidRPr="000F2328">
        <w:rPr>
          <w:szCs w:val="28"/>
        </w:rPr>
        <w:t>ок</w:t>
      </w:r>
      <w:r w:rsidR="009E5412" w:rsidRPr="000F2328">
        <w:rPr>
          <w:szCs w:val="28"/>
        </w:rPr>
        <w:t xml:space="preserve">, </w:t>
      </w:r>
      <w:r w:rsidR="000F2328" w:rsidRPr="000F2328">
        <w:rPr>
          <w:rStyle w:val="sectioninfo"/>
          <w:szCs w:val="28"/>
        </w:rPr>
        <w:t>признанные</w:t>
      </w:r>
      <w:r w:rsidRPr="000F2328">
        <w:rPr>
          <w:rStyle w:val="sectioninfo"/>
          <w:szCs w:val="28"/>
        </w:rPr>
        <w:t xml:space="preserve"> соответствующ</w:t>
      </w:r>
      <w:r w:rsidR="000F2328" w:rsidRPr="000F2328">
        <w:rPr>
          <w:rStyle w:val="sectioninfo"/>
          <w:szCs w:val="28"/>
        </w:rPr>
        <w:t>ими</w:t>
      </w:r>
      <w:r w:rsidRPr="000F2328">
        <w:rPr>
          <w:rStyle w:val="sectioninfo"/>
          <w:szCs w:val="28"/>
        </w:rPr>
        <w:t xml:space="preserve"> требованиям, установленным в извещении</w:t>
      </w:r>
      <w:r w:rsidR="000F2328" w:rsidRPr="000F2328">
        <w:rPr>
          <w:rStyle w:val="sectioninfo"/>
          <w:szCs w:val="28"/>
        </w:rPr>
        <w:t>.</w:t>
      </w:r>
      <w:r w:rsidR="004A549D" w:rsidRPr="000F2328">
        <w:rPr>
          <w:szCs w:val="28"/>
        </w:rPr>
        <w:t xml:space="preserve"> </w:t>
      </w:r>
    </w:p>
    <w:p w:rsidR="004A549D" w:rsidRPr="000F2328" w:rsidRDefault="004A549D" w:rsidP="004A549D">
      <w:pPr>
        <w:tabs>
          <w:tab w:val="left" w:pos="545"/>
          <w:tab w:val="left" w:pos="720"/>
        </w:tabs>
        <w:ind w:firstLine="545"/>
        <w:jc w:val="both"/>
        <w:rPr>
          <w:szCs w:val="28"/>
        </w:rPr>
      </w:pPr>
      <w:r w:rsidRPr="000F2328">
        <w:rPr>
          <w:szCs w:val="28"/>
        </w:rPr>
        <w:t xml:space="preserve">Протоколом подведения итогов определения поставщика (подрядчика, исполнителя) от </w:t>
      </w:r>
      <w:r w:rsidR="000F2328" w:rsidRPr="000F2328">
        <w:rPr>
          <w:szCs w:val="28"/>
          <w:bdr w:val="none" w:sz="0" w:space="0" w:color="auto" w:frame="1"/>
          <w:shd w:val="clear" w:color="auto" w:fill="FFFFFF"/>
        </w:rPr>
        <w:t>20.12.2023 №ИЭА1</w:t>
      </w:r>
      <w:r w:rsidR="009E202E" w:rsidRPr="000F2328">
        <w:t xml:space="preserve"> </w:t>
      </w:r>
      <w:r w:rsidRPr="000F2328">
        <w:rPr>
          <w:szCs w:val="28"/>
        </w:rPr>
        <w:t>победителем закупки признан</w:t>
      </w:r>
      <w:r w:rsidR="00942119" w:rsidRPr="000F2328">
        <w:rPr>
          <w:szCs w:val="28"/>
        </w:rPr>
        <w:t>а</w:t>
      </w:r>
      <w:r w:rsidRPr="000F2328">
        <w:rPr>
          <w:szCs w:val="28"/>
        </w:rPr>
        <w:t xml:space="preserve"> </w:t>
      </w:r>
      <w:r w:rsidR="00942119" w:rsidRPr="000F2328">
        <w:rPr>
          <w:szCs w:val="28"/>
        </w:rPr>
        <w:t xml:space="preserve">заявка № </w:t>
      </w:r>
      <w:r w:rsidR="009B0365" w:rsidRPr="000F2328">
        <w:rPr>
          <w:szCs w:val="28"/>
        </w:rPr>
        <w:t xml:space="preserve">№ </w:t>
      </w:r>
      <w:r w:rsidR="000F2328" w:rsidRPr="000F2328">
        <w:rPr>
          <w:szCs w:val="21"/>
          <w:shd w:val="clear" w:color="auto" w:fill="FFFFFF"/>
        </w:rPr>
        <w:t>115623958 (Заявитель)</w:t>
      </w:r>
      <w:r w:rsidR="00942119" w:rsidRPr="000F2328">
        <w:rPr>
          <w:szCs w:val="28"/>
        </w:rPr>
        <w:t>.</w:t>
      </w:r>
    </w:p>
    <w:p w:rsidR="009B0365" w:rsidRPr="000F2328" w:rsidRDefault="004A549D" w:rsidP="009B0365">
      <w:pPr>
        <w:tabs>
          <w:tab w:val="left" w:pos="545"/>
          <w:tab w:val="left" w:pos="720"/>
        </w:tabs>
        <w:ind w:firstLine="545"/>
        <w:jc w:val="both"/>
        <w:rPr>
          <w:szCs w:val="28"/>
        </w:rPr>
      </w:pPr>
      <w:r w:rsidRPr="000F2328">
        <w:rPr>
          <w:szCs w:val="28"/>
        </w:rPr>
        <w:t xml:space="preserve">Комиссия, исследовав материалы дела, доводы Заявителя, возражения </w:t>
      </w:r>
      <w:r w:rsidR="000F2328" w:rsidRPr="000F2328">
        <w:rPr>
          <w:szCs w:val="28"/>
        </w:rPr>
        <w:t>Заказчика</w:t>
      </w:r>
      <w:r w:rsidRPr="000F2328">
        <w:rPr>
          <w:szCs w:val="28"/>
        </w:rPr>
        <w:t xml:space="preserve"> приходит к выводу о </w:t>
      </w:r>
      <w:r w:rsidR="00222968" w:rsidRPr="000F2328">
        <w:rPr>
          <w:szCs w:val="28"/>
        </w:rPr>
        <w:t>не</w:t>
      </w:r>
      <w:r w:rsidRPr="000F2328">
        <w:rPr>
          <w:szCs w:val="28"/>
        </w:rPr>
        <w:t>обоснованности доводов жалобы на основании следующего.</w:t>
      </w:r>
    </w:p>
    <w:p w:rsidR="009B0365" w:rsidRPr="00573DEA" w:rsidRDefault="009B0365" w:rsidP="009B0365">
      <w:pPr>
        <w:tabs>
          <w:tab w:val="left" w:pos="545"/>
          <w:tab w:val="left" w:pos="720"/>
        </w:tabs>
        <w:ind w:firstLine="545"/>
        <w:jc w:val="both"/>
        <w:rPr>
          <w:color w:val="FF0000"/>
          <w:szCs w:val="28"/>
        </w:rPr>
      </w:pP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lastRenderedPageBreak/>
        <w:t>Согласно п</w:t>
      </w:r>
      <w:r w:rsidR="00BC5FB4" w:rsidRPr="00BC5FB4">
        <w:rPr>
          <w:rFonts w:eastAsiaTheme="minorHAnsi"/>
          <w:szCs w:val="28"/>
          <w:lang w:eastAsia="en-US"/>
        </w:rPr>
        <w:t>ункта</w:t>
      </w:r>
      <w:r w:rsidRPr="00BC5FB4">
        <w:rPr>
          <w:rFonts w:eastAsiaTheme="minorHAnsi"/>
          <w:szCs w:val="28"/>
          <w:lang w:eastAsia="en-US"/>
        </w:rPr>
        <w:t xml:space="preserve"> 15 ч</w:t>
      </w:r>
      <w:r w:rsidR="00BC5FB4" w:rsidRPr="00BC5FB4">
        <w:rPr>
          <w:rFonts w:eastAsiaTheme="minorHAnsi"/>
          <w:szCs w:val="28"/>
          <w:lang w:eastAsia="en-US"/>
        </w:rPr>
        <w:t>асти</w:t>
      </w:r>
      <w:r w:rsidRPr="00BC5FB4">
        <w:rPr>
          <w:rFonts w:eastAsiaTheme="minorHAnsi"/>
          <w:szCs w:val="28"/>
          <w:lang w:eastAsia="en-US"/>
        </w:rPr>
        <w:t xml:space="preserve"> 1 ст</w:t>
      </w:r>
      <w:r w:rsidR="00BC5FB4" w:rsidRPr="00BC5FB4">
        <w:rPr>
          <w:rFonts w:eastAsiaTheme="minorHAnsi"/>
          <w:szCs w:val="28"/>
          <w:lang w:eastAsia="en-US"/>
        </w:rPr>
        <w:t>атьи</w:t>
      </w:r>
      <w:r w:rsidRPr="00BC5FB4">
        <w:rPr>
          <w:rFonts w:eastAsiaTheme="minorHAnsi"/>
          <w:szCs w:val="28"/>
          <w:lang w:eastAsia="en-US"/>
        </w:rPr>
        <w:t xml:space="preserve"> 42 </w:t>
      </w:r>
      <w:r w:rsidR="00BC5FB4" w:rsidRPr="00BC5FB4">
        <w:rPr>
          <w:rFonts w:eastAsiaTheme="minorHAnsi"/>
          <w:szCs w:val="28"/>
          <w:lang w:eastAsia="en-US"/>
        </w:rPr>
        <w:t>Федерального закона №44-ФЗ</w:t>
      </w:r>
      <w:r w:rsidRPr="00BC5FB4">
        <w:rPr>
          <w:rFonts w:eastAsiaTheme="minorHAnsi"/>
          <w:szCs w:val="28"/>
          <w:lang w:eastAsia="en-US"/>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В соответствии с ч</w:t>
      </w:r>
      <w:r w:rsidR="00BC5FB4" w:rsidRPr="00BC5FB4">
        <w:rPr>
          <w:rFonts w:eastAsiaTheme="minorHAnsi"/>
          <w:szCs w:val="28"/>
          <w:lang w:eastAsia="en-US"/>
        </w:rPr>
        <w:t>астью</w:t>
      </w:r>
      <w:r w:rsidRPr="00BC5FB4">
        <w:rPr>
          <w:rFonts w:eastAsiaTheme="minorHAnsi"/>
          <w:szCs w:val="28"/>
          <w:lang w:eastAsia="en-US"/>
        </w:rPr>
        <w:t xml:space="preserve"> 3 ст</w:t>
      </w:r>
      <w:r w:rsidR="00BC5FB4" w:rsidRPr="00BC5FB4">
        <w:rPr>
          <w:rFonts w:eastAsiaTheme="minorHAnsi"/>
          <w:szCs w:val="28"/>
          <w:lang w:eastAsia="en-US"/>
        </w:rPr>
        <w:t>атьи</w:t>
      </w:r>
      <w:r w:rsidRPr="00BC5FB4">
        <w:rPr>
          <w:rFonts w:eastAsiaTheme="minorHAnsi"/>
          <w:szCs w:val="28"/>
          <w:lang w:eastAsia="en-US"/>
        </w:rPr>
        <w:t xml:space="preserve"> 14 </w:t>
      </w:r>
      <w:r w:rsidR="00BC5FB4" w:rsidRPr="00BC5FB4">
        <w:rPr>
          <w:rFonts w:eastAsiaTheme="minorHAnsi"/>
          <w:szCs w:val="28"/>
          <w:lang w:eastAsia="en-US"/>
        </w:rPr>
        <w:t>Федерального закона №44-ФЗ</w:t>
      </w:r>
      <w:r w:rsidRPr="00BC5FB4">
        <w:rPr>
          <w:rFonts w:eastAsiaTheme="minorHAnsi"/>
          <w:szCs w:val="28"/>
          <w:lang w:eastAsia="en-US"/>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Определение страны происхождения указанных товаров осуществляется в соответствии с законодательством Российской Федерации.</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Материалами дела подтверждается, что заказчиком в извещении об осуществлении закупки в соответствии с требованиями ст</w:t>
      </w:r>
      <w:r w:rsidR="00BC5FB4" w:rsidRPr="00BC5FB4">
        <w:rPr>
          <w:rFonts w:eastAsiaTheme="minorHAnsi"/>
          <w:szCs w:val="28"/>
          <w:lang w:eastAsia="en-US"/>
        </w:rPr>
        <w:t>атьи</w:t>
      </w:r>
      <w:r w:rsidRPr="00BC5FB4">
        <w:rPr>
          <w:rFonts w:eastAsiaTheme="minorHAnsi"/>
          <w:szCs w:val="28"/>
          <w:lang w:eastAsia="en-US"/>
        </w:rPr>
        <w:t xml:space="preserve"> 14 </w:t>
      </w:r>
      <w:r w:rsidR="00BC5FB4" w:rsidRPr="00BC5FB4">
        <w:rPr>
          <w:rFonts w:eastAsiaTheme="minorHAnsi"/>
          <w:szCs w:val="28"/>
          <w:lang w:eastAsia="en-US"/>
        </w:rPr>
        <w:t>Федерального закона №44-ФЗ</w:t>
      </w:r>
      <w:r w:rsidRPr="00BC5FB4">
        <w:rPr>
          <w:rFonts w:eastAsiaTheme="minorHAnsi"/>
          <w:szCs w:val="28"/>
          <w:lang w:eastAsia="en-US"/>
        </w:rPr>
        <w:t xml:space="preserve">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утвержденные Приказом </w:t>
      </w:r>
      <w:r w:rsidR="00BC5FB4" w:rsidRPr="00BC5FB4">
        <w:rPr>
          <w:rFonts w:eastAsiaTheme="minorHAnsi"/>
          <w:szCs w:val="28"/>
          <w:lang w:eastAsia="en-US"/>
        </w:rPr>
        <w:t>№</w:t>
      </w:r>
      <w:r w:rsidRPr="00BC5FB4">
        <w:rPr>
          <w:rFonts w:eastAsiaTheme="minorHAnsi"/>
          <w:szCs w:val="28"/>
          <w:lang w:eastAsia="en-US"/>
        </w:rPr>
        <w:t xml:space="preserve"> 126н.</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В соответствии с п</w:t>
      </w:r>
      <w:r w:rsidR="00BC5FB4" w:rsidRPr="00BC5FB4">
        <w:rPr>
          <w:rFonts w:eastAsiaTheme="minorHAnsi"/>
          <w:szCs w:val="28"/>
          <w:lang w:eastAsia="en-US"/>
        </w:rPr>
        <w:t>унктом</w:t>
      </w:r>
      <w:r w:rsidRPr="00BC5FB4">
        <w:rPr>
          <w:rFonts w:eastAsiaTheme="minorHAnsi"/>
          <w:szCs w:val="28"/>
          <w:lang w:eastAsia="en-US"/>
        </w:rPr>
        <w:t xml:space="preserve"> 1 Приказа 126н, приказом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w:t>
      </w:r>
      <w:r w:rsidRPr="00BC5FB4">
        <w:rPr>
          <w:rFonts w:eastAsiaTheme="minorHAnsi"/>
          <w:szCs w:val="28"/>
          <w:lang w:eastAsia="en-US"/>
        </w:rPr>
        <w:lastRenderedPageBreak/>
        <w:t>и муниципальных нужд, указанных в приложении N 1, приложении N 2 к настоящему приказу.</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 xml:space="preserve">Согласно извещению, Заказчиком к закупке предлагаются товары с кодом ОКПД2 </w:t>
      </w:r>
      <w:r w:rsidR="00BC5FB4" w:rsidRPr="00BC5FB4">
        <w:rPr>
          <w:rFonts w:eastAsiaTheme="minorHAnsi"/>
          <w:szCs w:val="28"/>
          <w:lang w:eastAsia="en-US"/>
        </w:rPr>
        <w:t>32.50.50.190</w:t>
      </w:r>
      <w:r w:rsidRPr="00BC5FB4">
        <w:rPr>
          <w:rFonts w:eastAsiaTheme="minorHAnsi"/>
          <w:szCs w:val="28"/>
          <w:lang w:eastAsia="en-US"/>
        </w:rPr>
        <w:t>.</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В соответствии с Приложение</w:t>
      </w:r>
      <w:r w:rsidR="00BC5FB4" w:rsidRPr="00BC5FB4">
        <w:rPr>
          <w:rFonts w:eastAsiaTheme="minorHAnsi"/>
          <w:szCs w:val="28"/>
          <w:lang w:eastAsia="en-US"/>
        </w:rPr>
        <w:t>м</w:t>
      </w:r>
      <w:r w:rsidRPr="00BC5FB4">
        <w:rPr>
          <w:rFonts w:eastAsiaTheme="minorHAnsi"/>
          <w:szCs w:val="28"/>
          <w:lang w:eastAsia="en-US"/>
        </w:rPr>
        <w:t xml:space="preserve"> N 1 к Приказу </w:t>
      </w:r>
      <w:r w:rsidR="00BC5FB4" w:rsidRPr="00BC5FB4">
        <w:rPr>
          <w:rFonts w:eastAsiaTheme="minorHAnsi"/>
          <w:szCs w:val="28"/>
          <w:lang w:eastAsia="en-US"/>
        </w:rPr>
        <w:t>№</w:t>
      </w:r>
      <w:r w:rsidRPr="00BC5FB4">
        <w:rPr>
          <w:rFonts w:eastAsiaTheme="minorHAnsi"/>
          <w:szCs w:val="28"/>
          <w:lang w:eastAsia="en-US"/>
        </w:rPr>
        <w:t xml:space="preserve"> 126н включены товары </w:t>
      </w:r>
      <w:r w:rsidR="00BC5FB4" w:rsidRPr="00BC5FB4">
        <w:rPr>
          <w:rFonts w:eastAsiaTheme="minorHAnsi"/>
          <w:szCs w:val="28"/>
          <w:lang w:eastAsia="en-US"/>
        </w:rPr>
        <w:t>«Держатель электрода электрохирургический, многоразового использования»</w:t>
      </w:r>
      <w:r w:rsidRPr="00BC5FB4">
        <w:rPr>
          <w:rFonts w:eastAsiaTheme="minorHAnsi"/>
          <w:szCs w:val="28"/>
          <w:lang w:eastAsia="en-US"/>
        </w:rPr>
        <w:t xml:space="preserve"> (код ОКПД2 </w:t>
      </w:r>
      <w:r w:rsidR="00BC5FB4" w:rsidRPr="00BC5FB4">
        <w:rPr>
          <w:rFonts w:eastAsiaTheme="minorHAnsi"/>
          <w:szCs w:val="28"/>
          <w:lang w:eastAsia="en-US"/>
        </w:rPr>
        <w:t>32.50.50.190</w:t>
      </w:r>
      <w:r w:rsidRPr="00BC5FB4">
        <w:rPr>
          <w:rFonts w:eastAsiaTheme="minorHAnsi"/>
          <w:szCs w:val="28"/>
          <w:lang w:eastAsia="en-US"/>
        </w:rPr>
        <w:t>).</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 xml:space="preserve">Таким образом, закупаемые Заказчиком товары входят в список товаров, утвержденных Приказом </w:t>
      </w:r>
      <w:r w:rsidR="00BC5FB4" w:rsidRPr="00BC5FB4">
        <w:rPr>
          <w:rFonts w:eastAsiaTheme="minorHAnsi"/>
          <w:szCs w:val="28"/>
          <w:lang w:eastAsia="en-US"/>
        </w:rPr>
        <w:t>№</w:t>
      </w:r>
      <w:r w:rsidRPr="00BC5FB4">
        <w:rPr>
          <w:rFonts w:eastAsiaTheme="minorHAnsi"/>
          <w:szCs w:val="28"/>
          <w:lang w:eastAsia="en-US"/>
        </w:rPr>
        <w:t xml:space="preserve"> 126н и включенных в соответствующее приложение к приказу.</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В соответствии с п</w:t>
      </w:r>
      <w:r w:rsidR="00BC5FB4" w:rsidRPr="00BC5FB4">
        <w:rPr>
          <w:rFonts w:eastAsiaTheme="minorHAnsi"/>
          <w:szCs w:val="28"/>
          <w:lang w:eastAsia="en-US"/>
        </w:rPr>
        <w:t>унктом</w:t>
      </w:r>
      <w:r w:rsidRPr="00BC5FB4">
        <w:rPr>
          <w:rFonts w:eastAsiaTheme="minorHAnsi"/>
          <w:szCs w:val="28"/>
          <w:lang w:eastAsia="en-US"/>
        </w:rPr>
        <w:t xml:space="preserve"> 5 ч</w:t>
      </w:r>
      <w:r w:rsidR="00BC5FB4" w:rsidRPr="00BC5FB4">
        <w:rPr>
          <w:rFonts w:eastAsiaTheme="minorHAnsi"/>
          <w:szCs w:val="28"/>
          <w:lang w:eastAsia="en-US"/>
        </w:rPr>
        <w:t>асти</w:t>
      </w:r>
      <w:r w:rsidRPr="00BC5FB4">
        <w:rPr>
          <w:rFonts w:eastAsiaTheme="minorHAnsi"/>
          <w:szCs w:val="28"/>
          <w:lang w:eastAsia="en-US"/>
        </w:rPr>
        <w:t xml:space="preserve"> 1 ст</w:t>
      </w:r>
      <w:r w:rsidR="00BC5FB4" w:rsidRPr="00BC5FB4">
        <w:rPr>
          <w:rFonts w:eastAsiaTheme="minorHAnsi"/>
          <w:szCs w:val="28"/>
          <w:lang w:eastAsia="en-US"/>
        </w:rPr>
        <w:t>атьи</w:t>
      </w:r>
      <w:r w:rsidRPr="00BC5FB4">
        <w:rPr>
          <w:rFonts w:eastAsiaTheme="minorHAnsi"/>
          <w:szCs w:val="28"/>
          <w:lang w:eastAsia="en-US"/>
        </w:rPr>
        <w:t xml:space="preserve"> 43 </w:t>
      </w:r>
      <w:r w:rsidR="00BC5FB4" w:rsidRPr="00BC5FB4">
        <w:rPr>
          <w:rFonts w:eastAsiaTheme="minorHAnsi"/>
          <w:szCs w:val="28"/>
          <w:lang w:eastAsia="en-US"/>
        </w:rPr>
        <w:t>Федерального закона №44-ФЗ</w:t>
      </w:r>
      <w:r w:rsidRPr="00BC5FB4">
        <w:rPr>
          <w:rFonts w:eastAsiaTheme="minorHAnsi"/>
          <w:szCs w:val="28"/>
          <w:lang w:eastAsia="en-US"/>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71E91" w:rsidRPr="00071E91" w:rsidRDefault="00A671F4" w:rsidP="00071E91">
      <w:pPr>
        <w:tabs>
          <w:tab w:val="left" w:pos="545"/>
          <w:tab w:val="left" w:pos="720"/>
        </w:tabs>
        <w:ind w:firstLine="426"/>
        <w:jc w:val="both"/>
        <w:rPr>
          <w:rFonts w:eastAsiaTheme="minorHAnsi"/>
          <w:color w:val="FF0000"/>
          <w:szCs w:val="28"/>
          <w:lang w:eastAsia="en-US"/>
        </w:rPr>
      </w:pPr>
      <w:r>
        <w:rPr>
          <w:rFonts w:eastAsiaTheme="minorHAnsi"/>
          <w:szCs w:val="28"/>
          <w:lang w:eastAsia="en-US"/>
        </w:rPr>
        <w:t>Установлено, что</w:t>
      </w:r>
      <w:r w:rsidR="00071E91" w:rsidRPr="00BC5FB4">
        <w:rPr>
          <w:rFonts w:eastAsiaTheme="minorHAnsi"/>
          <w:szCs w:val="28"/>
          <w:lang w:eastAsia="en-US"/>
        </w:rPr>
        <w:t xml:space="preserve"> заявк</w:t>
      </w:r>
      <w:r w:rsidR="00FB320A">
        <w:rPr>
          <w:rFonts w:eastAsiaTheme="minorHAnsi"/>
          <w:szCs w:val="28"/>
          <w:lang w:eastAsia="en-US"/>
        </w:rPr>
        <w:t>а</w:t>
      </w:r>
      <w:r>
        <w:rPr>
          <w:rFonts w:eastAsiaTheme="minorHAnsi"/>
          <w:szCs w:val="28"/>
          <w:lang w:eastAsia="en-US"/>
        </w:rPr>
        <w:t xml:space="preserve"> №115623958 (Победитель, Заявитель)</w:t>
      </w:r>
      <w:r w:rsidR="00071E91" w:rsidRPr="00BC5FB4">
        <w:rPr>
          <w:rFonts w:eastAsiaTheme="minorHAnsi"/>
          <w:szCs w:val="28"/>
          <w:lang w:eastAsia="en-US"/>
        </w:rPr>
        <w:t xml:space="preserve"> </w:t>
      </w:r>
      <w:r w:rsidR="00071E91" w:rsidRPr="00FB320A">
        <w:rPr>
          <w:rFonts w:eastAsiaTheme="minorHAnsi"/>
          <w:szCs w:val="28"/>
          <w:lang w:eastAsia="en-US"/>
        </w:rPr>
        <w:t xml:space="preserve">содержала предложение о товаре, страной происхождения которого является </w:t>
      </w:r>
      <w:r w:rsidR="00FB320A" w:rsidRPr="00FB320A">
        <w:rPr>
          <w:rFonts w:eastAsiaTheme="minorHAnsi"/>
          <w:szCs w:val="28"/>
          <w:lang w:eastAsia="en-US"/>
        </w:rPr>
        <w:t>Италия.</w:t>
      </w:r>
    </w:p>
    <w:p w:rsidR="00071E91" w:rsidRPr="00BC5FB4"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 xml:space="preserve">Пунктом 1.3 Приказа </w:t>
      </w:r>
      <w:r w:rsidR="00BC5FB4" w:rsidRPr="00BC5FB4">
        <w:rPr>
          <w:rFonts w:eastAsiaTheme="minorHAnsi"/>
          <w:szCs w:val="28"/>
          <w:lang w:eastAsia="en-US"/>
        </w:rPr>
        <w:t>№</w:t>
      </w:r>
      <w:r w:rsidRPr="00BC5FB4">
        <w:rPr>
          <w:rFonts w:eastAsiaTheme="minorHAnsi"/>
          <w:szCs w:val="28"/>
          <w:lang w:eastAsia="en-US"/>
        </w:rPr>
        <w:t xml:space="preserve"> 126н установлено, что при проведении аукциона контракт заключается по цене:</w:t>
      </w:r>
    </w:p>
    <w:p w:rsidR="00071E91" w:rsidRDefault="00071E91" w:rsidP="00071E91">
      <w:pPr>
        <w:tabs>
          <w:tab w:val="left" w:pos="545"/>
          <w:tab w:val="left" w:pos="720"/>
        </w:tabs>
        <w:ind w:firstLine="426"/>
        <w:jc w:val="both"/>
        <w:rPr>
          <w:rFonts w:eastAsiaTheme="minorHAnsi"/>
          <w:szCs w:val="28"/>
          <w:lang w:eastAsia="en-US"/>
        </w:rPr>
      </w:pPr>
      <w:r w:rsidRPr="00BC5FB4">
        <w:rPr>
          <w:rFonts w:eastAsiaTheme="minorHAnsi"/>
          <w:szCs w:val="28"/>
          <w:lang w:eastAsia="en-US"/>
        </w:rPr>
        <w:t>а) сниженной на 15 процентов в отношении товаров, указанных в приложении N 1, сниженной на 20 процентов в отношении товаров, указанных в приложении N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305517" w:rsidRDefault="00305517" w:rsidP="00305517">
      <w:pPr>
        <w:tabs>
          <w:tab w:val="left" w:pos="545"/>
          <w:tab w:val="left" w:pos="720"/>
        </w:tabs>
        <w:ind w:firstLine="426"/>
        <w:jc w:val="both"/>
        <w:rPr>
          <w:rFonts w:eastAsiaTheme="minorHAnsi"/>
          <w:b/>
          <w:szCs w:val="28"/>
          <w:u w:val="single"/>
          <w:lang w:eastAsia="en-US"/>
        </w:rPr>
      </w:pPr>
      <w:r w:rsidRPr="00BC5FB4">
        <w:rPr>
          <w:rFonts w:eastAsiaTheme="minorHAnsi"/>
          <w:szCs w:val="28"/>
          <w:lang w:eastAsia="en-US"/>
        </w:rPr>
        <w:t xml:space="preserve">В соответствии с пунктом 1.6 Приказа №126н </w:t>
      </w:r>
      <w:r w:rsidRPr="00BC5FB4">
        <w:rPr>
          <w:rFonts w:eastAsiaTheme="minorHAnsi"/>
          <w:b/>
          <w:szCs w:val="28"/>
          <w:u w:val="single"/>
          <w:lang w:eastAsia="en-US"/>
        </w:rPr>
        <w:t xml:space="preserve">подтверждением страны происхождения товаров, указанных в Приложениях, является указание (декларирование) участником закупки в заявке </w:t>
      </w:r>
      <w:r w:rsidRPr="00BC5FB4">
        <w:rPr>
          <w:rFonts w:eastAsiaTheme="minorHAnsi"/>
          <w:szCs w:val="28"/>
          <w:lang w:eastAsia="en-US"/>
        </w:rPr>
        <w:t>в соответствии с Федеральным законом</w:t>
      </w:r>
      <w:r w:rsidRPr="00BC5FB4">
        <w:rPr>
          <w:rFonts w:eastAsiaTheme="minorHAnsi"/>
          <w:b/>
          <w:szCs w:val="28"/>
          <w:u w:val="single"/>
          <w:lang w:eastAsia="en-US"/>
        </w:rPr>
        <w:t xml:space="preserve"> наименования страны происхождения товара.</w:t>
      </w:r>
    </w:p>
    <w:p w:rsidR="00305517" w:rsidRPr="00305517" w:rsidRDefault="00305517" w:rsidP="00305517">
      <w:pPr>
        <w:tabs>
          <w:tab w:val="left" w:pos="545"/>
          <w:tab w:val="left" w:pos="720"/>
        </w:tabs>
        <w:ind w:firstLine="426"/>
        <w:jc w:val="both"/>
        <w:rPr>
          <w:rFonts w:eastAsiaTheme="minorHAnsi"/>
          <w:szCs w:val="28"/>
          <w:lang w:eastAsia="en-US"/>
        </w:rPr>
      </w:pPr>
      <w:r w:rsidRPr="00305517">
        <w:rPr>
          <w:rFonts w:eastAsiaTheme="minorHAnsi"/>
          <w:szCs w:val="28"/>
          <w:lang w:eastAsia="en-US"/>
        </w:rPr>
        <w:t xml:space="preserve">Следует отметить, что законность пунктов 1.3, 1.6 Приказа </w:t>
      </w:r>
      <w:r>
        <w:rPr>
          <w:rFonts w:eastAsiaTheme="minorHAnsi"/>
          <w:szCs w:val="28"/>
          <w:lang w:eastAsia="en-US"/>
        </w:rPr>
        <w:t>№</w:t>
      </w:r>
      <w:r w:rsidRPr="00305517">
        <w:rPr>
          <w:rFonts w:eastAsiaTheme="minorHAnsi"/>
          <w:szCs w:val="28"/>
          <w:lang w:eastAsia="en-US"/>
        </w:rPr>
        <w:t xml:space="preserve"> 126н в том числе в части того, что подтверждением страны происхождения товаров, является указание (декларирование) участником закупки в заявке в соответствии с Федеральным законом наименования страны происхождения товара, подтверждена Апелляционным определением Апелляционной </w:t>
      </w:r>
      <w:r w:rsidRPr="00305517">
        <w:rPr>
          <w:rFonts w:eastAsiaTheme="minorHAnsi"/>
          <w:szCs w:val="28"/>
          <w:lang w:eastAsia="en-US"/>
        </w:rPr>
        <w:lastRenderedPageBreak/>
        <w:t>коллегии Верховного Суда РФ от 08.12.2022 N АПЛ22-518 "Об оставлении без изменения решения Верховного Суда РФ от 07.09.2022 N АКПИ22-624, которым было отказано в удовлетворении заявления о признании недействующими подпунктов 1.3, 1.6 пункта 1 Приказа Минфина России от 04.06.2018 N 126н.</w:t>
      </w:r>
    </w:p>
    <w:p w:rsidR="00A671F4" w:rsidRPr="00E16256" w:rsidRDefault="00A671F4" w:rsidP="00A671F4">
      <w:pPr>
        <w:autoSpaceDE w:val="0"/>
        <w:autoSpaceDN w:val="0"/>
        <w:adjustRightInd w:val="0"/>
        <w:ind w:firstLine="426"/>
        <w:jc w:val="both"/>
        <w:rPr>
          <w:rFonts w:eastAsiaTheme="minorHAnsi"/>
          <w:szCs w:val="20"/>
          <w:lang w:eastAsia="en-US"/>
        </w:rPr>
      </w:pPr>
      <w:r w:rsidRPr="00E16256">
        <w:rPr>
          <w:rFonts w:eastAsiaTheme="minorHAnsi"/>
          <w:szCs w:val="20"/>
          <w:lang w:eastAsia="en-US"/>
        </w:rPr>
        <w:t xml:space="preserve">В соответствии с Подпунктом «в» пункта 2 Приказа №126н положения подпунктов 1.1 - </w:t>
      </w:r>
      <w:hyperlink r:id="rId6" w:history="1">
        <w:r w:rsidRPr="00E16256">
          <w:rPr>
            <w:rFonts w:eastAsiaTheme="minorHAnsi"/>
            <w:szCs w:val="20"/>
            <w:lang w:eastAsia="en-US"/>
          </w:rPr>
          <w:t>1.3 пункта 1</w:t>
        </w:r>
      </w:hyperlink>
      <w:r w:rsidRPr="00E16256">
        <w:rPr>
          <w:rFonts w:eastAsiaTheme="minorHAnsi"/>
          <w:szCs w:val="20"/>
          <w:lang w:eastAsia="en-US"/>
        </w:rPr>
        <w:t xml:space="preserve"> настоящего приказа не применяются при проведении конкурса, аукциона, запроса котировок в электронной форме в случаях, если 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A671F4" w:rsidRPr="00FB320A" w:rsidRDefault="00E16256" w:rsidP="00A671F4">
      <w:pPr>
        <w:autoSpaceDE w:val="0"/>
        <w:autoSpaceDN w:val="0"/>
        <w:adjustRightInd w:val="0"/>
        <w:ind w:firstLine="426"/>
        <w:jc w:val="both"/>
        <w:rPr>
          <w:rFonts w:eastAsiaTheme="minorHAnsi"/>
          <w:szCs w:val="20"/>
          <w:lang w:eastAsia="en-US"/>
        </w:rPr>
      </w:pPr>
      <w:r w:rsidRPr="00FB320A">
        <w:rPr>
          <w:rFonts w:eastAsiaTheme="minorHAnsi"/>
          <w:szCs w:val="20"/>
          <w:lang w:eastAsia="en-US"/>
        </w:rPr>
        <w:t xml:space="preserve">В ходе рассмотрения жалобы </w:t>
      </w:r>
      <w:r w:rsidR="00A671F4" w:rsidRPr="00FB320A">
        <w:rPr>
          <w:rFonts w:eastAsiaTheme="minorHAnsi"/>
          <w:szCs w:val="20"/>
          <w:lang w:eastAsia="en-US"/>
        </w:rPr>
        <w:t>Комиссией установлено следующее:</w:t>
      </w:r>
    </w:p>
    <w:p w:rsidR="00305517" w:rsidRPr="00FB320A" w:rsidRDefault="00A671F4" w:rsidP="00071E91">
      <w:pPr>
        <w:tabs>
          <w:tab w:val="left" w:pos="545"/>
          <w:tab w:val="left" w:pos="720"/>
        </w:tabs>
        <w:ind w:firstLine="426"/>
        <w:jc w:val="both"/>
        <w:rPr>
          <w:rFonts w:eastAsiaTheme="minorHAnsi"/>
          <w:szCs w:val="28"/>
          <w:lang w:eastAsia="en-US"/>
        </w:rPr>
      </w:pPr>
      <w:r w:rsidRPr="00FB320A">
        <w:rPr>
          <w:rFonts w:eastAsiaTheme="minorHAnsi"/>
          <w:szCs w:val="28"/>
          <w:lang w:eastAsia="en-US"/>
        </w:rPr>
        <w:t xml:space="preserve">заявка </w:t>
      </w:r>
      <w:r w:rsidR="00FB320A" w:rsidRPr="00FB320A">
        <w:rPr>
          <w:rFonts w:eastAsiaTheme="minorHAnsi"/>
          <w:szCs w:val="28"/>
          <w:lang w:eastAsia="en-US"/>
        </w:rPr>
        <w:t>№115623958</w:t>
      </w:r>
      <w:r w:rsidRPr="00FB320A">
        <w:rPr>
          <w:rFonts w:eastAsiaTheme="minorHAnsi"/>
          <w:szCs w:val="28"/>
          <w:lang w:eastAsia="en-US"/>
        </w:rPr>
        <w:t xml:space="preserve"> (</w:t>
      </w:r>
      <w:r w:rsidR="00FB320A" w:rsidRPr="00FB320A">
        <w:rPr>
          <w:rFonts w:eastAsiaTheme="minorHAnsi"/>
          <w:szCs w:val="28"/>
          <w:lang w:eastAsia="en-US"/>
        </w:rPr>
        <w:t>Победитель, Заявитель</w:t>
      </w:r>
      <w:r w:rsidRPr="00FB320A">
        <w:rPr>
          <w:rFonts w:eastAsiaTheme="minorHAnsi"/>
          <w:szCs w:val="28"/>
          <w:lang w:eastAsia="en-US"/>
        </w:rPr>
        <w:t xml:space="preserve">) содержала предложение о товаре, страной происхождения которого является </w:t>
      </w:r>
      <w:r w:rsidR="00FB320A" w:rsidRPr="00FB320A">
        <w:rPr>
          <w:rFonts w:eastAsiaTheme="minorHAnsi"/>
          <w:szCs w:val="28"/>
          <w:lang w:eastAsia="en-US"/>
        </w:rPr>
        <w:t>Италия</w:t>
      </w:r>
      <w:r w:rsidRPr="00FB320A">
        <w:rPr>
          <w:rFonts w:eastAsiaTheme="minorHAnsi"/>
          <w:szCs w:val="28"/>
          <w:lang w:eastAsia="en-US"/>
        </w:rPr>
        <w:t xml:space="preserve">; </w:t>
      </w:r>
    </w:p>
    <w:p w:rsidR="00305517" w:rsidRPr="00FB320A" w:rsidRDefault="00A671F4" w:rsidP="00071E91">
      <w:pPr>
        <w:tabs>
          <w:tab w:val="left" w:pos="545"/>
          <w:tab w:val="left" w:pos="720"/>
        </w:tabs>
        <w:ind w:firstLine="426"/>
        <w:jc w:val="both"/>
        <w:rPr>
          <w:rFonts w:eastAsiaTheme="minorHAnsi"/>
          <w:szCs w:val="28"/>
          <w:lang w:eastAsia="en-US"/>
        </w:rPr>
      </w:pPr>
      <w:r w:rsidRPr="00FB320A">
        <w:rPr>
          <w:rFonts w:eastAsiaTheme="minorHAnsi"/>
          <w:szCs w:val="28"/>
          <w:lang w:eastAsia="en-US"/>
        </w:rPr>
        <w:t xml:space="preserve">заявка </w:t>
      </w:r>
      <w:r w:rsidR="00FB320A" w:rsidRPr="00FB320A">
        <w:rPr>
          <w:rFonts w:eastAsiaTheme="minorHAnsi"/>
          <w:szCs w:val="28"/>
          <w:lang w:eastAsia="en-US"/>
        </w:rPr>
        <w:t>№115627434</w:t>
      </w:r>
      <w:r w:rsidRPr="00FB320A">
        <w:rPr>
          <w:rFonts w:eastAsiaTheme="minorHAnsi"/>
          <w:szCs w:val="28"/>
          <w:lang w:eastAsia="en-US"/>
        </w:rPr>
        <w:t xml:space="preserve"> содержала предложение о товаре, страной происхождения которого является </w:t>
      </w:r>
      <w:r w:rsidR="00FB320A" w:rsidRPr="00FB320A">
        <w:rPr>
          <w:rFonts w:eastAsiaTheme="minorHAnsi"/>
          <w:szCs w:val="28"/>
          <w:lang w:eastAsia="en-US"/>
        </w:rPr>
        <w:t>Италия</w:t>
      </w:r>
      <w:r w:rsidRPr="00FB320A">
        <w:rPr>
          <w:rFonts w:eastAsiaTheme="minorHAnsi"/>
          <w:szCs w:val="28"/>
          <w:lang w:eastAsia="en-US"/>
        </w:rPr>
        <w:t xml:space="preserve">; </w:t>
      </w:r>
    </w:p>
    <w:p w:rsidR="00305517" w:rsidRPr="00FB320A" w:rsidRDefault="00A671F4" w:rsidP="00071E91">
      <w:pPr>
        <w:tabs>
          <w:tab w:val="left" w:pos="545"/>
          <w:tab w:val="left" w:pos="720"/>
        </w:tabs>
        <w:ind w:firstLine="426"/>
        <w:jc w:val="both"/>
        <w:rPr>
          <w:rFonts w:eastAsiaTheme="minorHAnsi"/>
          <w:szCs w:val="28"/>
          <w:lang w:eastAsia="en-US"/>
        </w:rPr>
      </w:pPr>
      <w:r w:rsidRPr="00FB320A">
        <w:rPr>
          <w:rFonts w:eastAsiaTheme="minorHAnsi"/>
          <w:szCs w:val="28"/>
          <w:lang w:eastAsia="en-US"/>
        </w:rPr>
        <w:t xml:space="preserve">заявка </w:t>
      </w:r>
      <w:r w:rsidR="00FB320A" w:rsidRPr="00FB320A">
        <w:rPr>
          <w:rFonts w:eastAsiaTheme="minorHAnsi"/>
          <w:szCs w:val="28"/>
          <w:lang w:eastAsia="en-US"/>
        </w:rPr>
        <w:t>№115623137</w:t>
      </w:r>
      <w:r w:rsidRPr="00FB320A">
        <w:rPr>
          <w:rFonts w:eastAsiaTheme="minorHAnsi"/>
          <w:szCs w:val="28"/>
          <w:lang w:eastAsia="en-US"/>
        </w:rPr>
        <w:t xml:space="preserve"> содержала предложение о товаре, страной происхождения которого является </w:t>
      </w:r>
      <w:r w:rsidR="00FB320A" w:rsidRPr="00FB320A">
        <w:rPr>
          <w:rFonts w:eastAsiaTheme="minorHAnsi"/>
          <w:szCs w:val="28"/>
          <w:lang w:eastAsia="en-US"/>
        </w:rPr>
        <w:t>Федеративная Республика Германия</w:t>
      </w:r>
      <w:r w:rsidRPr="00FB320A">
        <w:rPr>
          <w:rFonts w:eastAsiaTheme="minorHAnsi"/>
          <w:szCs w:val="28"/>
          <w:lang w:eastAsia="en-US"/>
        </w:rPr>
        <w:t xml:space="preserve">; </w:t>
      </w:r>
    </w:p>
    <w:p w:rsidR="00BC5FB4" w:rsidRPr="00FB320A" w:rsidRDefault="00A671F4" w:rsidP="00071E91">
      <w:pPr>
        <w:tabs>
          <w:tab w:val="left" w:pos="545"/>
          <w:tab w:val="left" w:pos="720"/>
        </w:tabs>
        <w:ind w:firstLine="426"/>
        <w:jc w:val="both"/>
        <w:rPr>
          <w:rFonts w:eastAsiaTheme="minorHAnsi"/>
          <w:szCs w:val="28"/>
          <w:lang w:eastAsia="en-US"/>
        </w:rPr>
      </w:pPr>
      <w:r w:rsidRPr="00FB320A">
        <w:rPr>
          <w:rFonts w:eastAsiaTheme="minorHAnsi"/>
          <w:szCs w:val="28"/>
          <w:lang w:eastAsia="en-US"/>
        </w:rPr>
        <w:t xml:space="preserve">заявка </w:t>
      </w:r>
      <w:r w:rsidR="00FB320A" w:rsidRPr="00FB320A">
        <w:rPr>
          <w:rFonts w:eastAsiaTheme="minorHAnsi"/>
          <w:szCs w:val="28"/>
          <w:lang w:eastAsia="en-US"/>
        </w:rPr>
        <w:t>№115629382</w:t>
      </w:r>
      <w:r w:rsidRPr="00FB320A">
        <w:rPr>
          <w:rFonts w:eastAsiaTheme="minorHAnsi"/>
          <w:szCs w:val="28"/>
          <w:lang w:eastAsia="en-US"/>
        </w:rPr>
        <w:t xml:space="preserve"> содержала предложение о товаре, страной происхождения которого является Российская Федерация.</w:t>
      </w:r>
    </w:p>
    <w:p w:rsidR="00A671F4" w:rsidRDefault="00A671F4" w:rsidP="00A671F4">
      <w:pPr>
        <w:tabs>
          <w:tab w:val="left" w:pos="545"/>
          <w:tab w:val="left" w:pos="720"/>
        </w:tabs>
        <w:ind w:firstLine="426"/>
        <w:jc w:val="both"/>
        <w:rPr>
          <w:rFonts w:eastAsiaTheme="minorHAnsi"/>
          <w:szCs w:val="28"/>
          <w:lang w:eastAsia="en-US"/>
        </w:rPr>
      </w:pPr>
      <w:r w:rsidRPr="00BC5FB4">
        <w:rPr>
          <w:rFonts w:eastAsiaTheme="minorHAnsi"/>
          <w:szCs w:val="28"/>
          <w:lang w:eastAsia="en-US"/>
        </w:rPr>
        <w:t>Учитывая изложенное, применение положений п</w:t>
      </w:r>
      <w:r>
        <w:rPr>
          <w:rFonts w:eastAsiaTheme="minorHAnsi"/>
          <w:szCs w:val="28"/>
          <w:lang w:eastAsia="en-US"/>
        </w:rPr>
        <w:t>ункта</w:t>
      </w:r>
      <w:r w:rsidRPr="00BC5FB4">
        <w:rPr>
          <w:rFonts w:eastAsiaTheme="minorHAnsi"/>
          <w:szCs w:val="28"/>
          <w:lang w:eastAsia="en-US"/>
        </w:rPr>
        <w:t xml:space="preserve"> 1.3 № 126н при определении цены контракта происходит независимо от предложенной страны происхождения товара вторым участником закупки, а определяется исключительно в отношении победителя и предложенной им страны происхождения товара, указанной в заявке на участие.</w:t>
      </w:r>
    </w:p>
    <w:p w:rsidR="00270DDE" w:rsidRDefault="00071E91" w:rsidP="00270DDE">
      <w:pPr>
        <w:tabs>
          <w:tab w:val="left" w:pos="545"/>
          <w:tab w:val="left" w:pos="720"/>
        </w:tabs>
        <w:ind w:firstLine="426"/>
        <w:jc w:val="both"/>
        <w:rPr>
          <w:rFonts w:eastAsiaTheme="minorHAnsi"/>
          <w:szCs w:val="28"/>
          <w:lang w:eastAsia="en-US"/>
        </w:rPr>
      </w:pPr>
      <w:r w:rsidRPr="003737D9">
        <w:rPr>
          <w:rFonts w:eastAsiaTheme="minorHAnsi"/>
          <w:szCs w:val="28"/>
          <w:lang w:eastAsia="en-US"/>
        </w:rPr>
        <w:t>При этом в заявке</w:t>
      </w:r>
      <w:r w:rsidR="004239BB" w:rsidRPr="003737D9">
        <w:rPr>
          <w:rFonts w:eastAsiaTheme="minorHAnsi"/>
          <w:szCs w:val="28"/>
          <w:lang w:eastAsia="en-US"/>
        </w:rPr>
        <w:t xml:space="preserve"> </w:t>
      </w:r>
      <w:r w:rsidR="003737D9" w:rsidRPr="003737D9">
        <w:rPr>
          <w:rFonts w:eastAsiaTheme="minorHAnsi"/>
          <w:szCs w:val="28"/>
          <w:lang w:eastAsia="en-US"/>
        </w:rPr>
        <w:t>№115629382</w:t>
      </w:r>
      <w:r w:rsidRPr="003737D9">
        <w:rPr>
          <w:rFonts w:eastAsiaTheme="minorHAnsi"/>
          <w:szCs w:val="28"/>
          <w:lang w:eastAsia="en-US"/>
        </w:rPr>
        <w:t xml:space="preserve"> задекларирована страна проис</w:t>
      </w:r>
      <w:r w:rsidR="004239BB" w:rsidRPr="003737D9">
        <w:rPr>
          <w:rFonts w:eastAsiaTheme="minorHAnsi"/>
          <w:szCs w:val="28"/>
          <w:lang w:eastAsia="en-US"/>
        </w:rPr>
        <w:t xml:space="preserve">хождения - Российская Федерация, следовательно, у Заказчика </w:t>
      </w:r>
      <w:r w:rsidRPr="003737D9">
        <w:rPr>
          <w:rFonts w:eastAsiaTheme="minorHAnsi"/>
          <w:szCs w:val="28"/>
          <w:lang w:eastAsia="en-US"/>
        </w:rPr>
        <w:t>отсутствовали основани</w:t>
      </w:r>
      <w:r w:rsidR="004239BB" w:rsidRPr="003737D9">
        <w:rPr>
          <w:rFonts w:eastAsiaTheme="minorHAnsi"/>
          <w:szCs w:val="28"/>
          <w:lang w:eastAsia="en-US"/>
        </w:rPr>
        <w:t>я</w:t>
      </w:r>
      <w:r w:rsidRPr="003737D9">
        <w:rPr>
          <w:rFonts w:eastAsiaTheme="minorHAnsi"/>
          <w:szCs w:val="28"/>
          <w:lang w:eastAsia="en-US"/>
        </w:rPr>
        <w:t xml:space="preserve"> не применять Приказ </w:t>
      </w:r>
      <w:r w:rsidR="004239BB" w:rsidRPr="003737D9">
        <w:rPr>
          <w:rFonts w:eastAsiaTheme="minorHAnsi"/>
          <w:szCs w:val="28"/>
          <w:lang w:eastAsia="en-US"/>
        </w:rPr>
        <w:t>№</w:t>
      </w:r>
      <w:r w:rsidRPr="003737D9">
        <w:rPr>
          <w:rFonts w:eastAsiaTheme="minorHAnsi"/>
          <w:szCs w:val="28"/>
          <w:lang w:eastAsia="en-US"/>
        </w:rPr>
        <w:t xml:space="preserve"> 126н.</w:t>
      </w:r>
    </w:p>
    <w:p w:rsidR="00071E91" w:rsidRPr="003737D9" w:rsidRDefault="00071E91" w:rsidP="00071E91">
      <w:pPr>
        <w:tabs>
          <w:tab w:val="left" w:pos="545"/>
          <w:tab w:val="left" w:pos="720"/>
        </w:tabs>
        <w:ind w:firstLine="426"/>
        <w:jc w:val="both"/>
        <w:rPr>
          <w:rFonts w:eastAsiaTheme="minorHAnsi"/>
          <w:szCs w:val="28"/>
          <w:lang w:eastAsia="en-US"/>
        </w:rPr>
      </w:pPr>
      <w:r w:rsidRPr="003737D9">
        <w:rPr>
          <w:rFonts w:eastAsiaTheme="minorHAnsi"/>
          <w:szCs w:val="28"/>
          <w:lang w:eastAsia="en-US"/>
        </w:rPr>
        <w:t xml:space="preserve">В ходе рассмотрения жалобы установлено, что Заказчиком </w:t>
      </w:r>
      <w:r w:rsidR="003737D9" w:rsidRPr="003737D9">
        <w:rPr>
          <w:rFonts w:eastAsiaTheme="minorHAnsi"/>
          <w:szCs w:val="28"/>
          <w:lang w:eastAsia="en-US"/>
        </w:rPr>
        <w:t xml:space="preserve">21 декабря </w:t>
      </w:r>
      <w:r w:rsidRPr="003737D9">
        <w:rPr>
          <w:rFonts w:eastAsiaTheme="minorHAnsi"/>
          <w:szCs w:val="28"/>
          <w:lang w:eastAsia="en-US"/>
        </w:rPr>
        <w:t>2023</w:t>
      </w:r>
      <w:r w:rsidR="003737D9" w:rsidRPr="003737D9">
        <w:rPr>
          <w:rFonts w:eastAsiaTheme="minorHAnsi"/>
          <w:szCs w:val="28"/>
          <w:lang w:eastAsia="en-US"/>
        </w:rPr>
        <w:t xml:space="preserve"> г.</w:t>
      </w:r>
      <w:r w:rsidRPr="003737D9">
        <w:rPr>
          <w:rFonts w:eastAsiaTheme="minorHAnsi"/>
          <w:szCs w:val="28"/>
          <w:lang w:eastAsia="en-US"/>
        </w:rPr>
        <w:t xml:space="preserve"> был направлен победителю закупки проект контракта с ценой, сниженной на 15% в соответствии с положениями п. 1.3 Приказа N 126н.</w:t>
      </w:r>
    </w:p>
    <w:p w:rsidR="0048641A" w:rsidRPr="003737D9" w:rsidRDefault="00071E91" w:rsidP="00071E91">
      <w:pPr>
        <w:tabs>
          <w:tab w:val="left" w:pos="545"/>
          <w:tab w:val="left" w:pos="720"/>
        </w:tabs>
        <w:ind w:firstLine="426"/>
        <w:jc w:val="both"/>
        <w:rPr>
          <w:rFonts w:eastAsiaTheme="minorHAnsi"/>
          <w:szCs w:val="28"/>
          <w:lang w:eastAsia="en-US"/>
        </w:rPr>
      </w:pPr>
      <w:r w:rsidRPr="003737D9">
        <w:rPr>
          <w:rFonts w:eastAsiaTheme="minorHAnsi"/>
          <w:szCs w:val="28"/>
          <w:lang w:eastAsia="en-US"/>
        </w:rPr>
        <w:t xml:space="preserve">Учитывая изложенное, действия </w:t>
      </w:r>
      <w:r w:rsidR="003737D9" w:rsidRPr="003737D9">
        <w:rPr>
          <w:rFonts w:eastAsiaTheme="minorHAnsi"/>
          <w:szCs w:val="28"/>
          <w:lang w:eastAsia="en-US"/>
        </w:rPr>
        <w:t>З</w:t>
      </w:r>
      <w:r w:rsidRPr="003737D9">
        <w:rPr>
          <w:rFonts w:eastAsiaTheme="minorHAnsi"/>
          <w:szCs w:val="28"/>
          <w:lang w:eastAsia="en-US"/>
        </w:rPr>
        <w:t>аказчика при формировании и направлении проекта контракта победителю закупки не противоречат действующему законодательству о контрактной системе.</w:t>
      </w:r>
    </w:p>
    <w:p w:rsidR="00895381" w:rsidRPr="0048641A" w:rsidRDefault="00A671F4" w:rsidP="00A671F4">
      <w:pPr>
        <w:tabs>
          <w:tab w:val="left" w:pos="545"/>
          <w:tab w:val="left" w:pos="720"/>
        </w:tabs>
        <w:jc w:val="both"/>
        <w:rPr>
          <w:szCs w:val="28"/>
        </w:rPr>
      </w:pPr>
      <w:r>
        <w:rPr>
          <w:rFonts w:eastAsiaTheme="minorHAnsi"/>
          <w:color w:val="FF0000"/>
          <w:szCs w:val="28"/>
          <w:lang w:eastAsia="en-US"/>
        </w:rPr>
        <w:tab/>
      </w:r>
      <w:r w:rsidR="00895381" w:rsidRPr="0048641A">
        <w:rPr>
          <w:szCs w:val="28"/>
          <w:shd w:val="clear" w:color="auto" w:fill="FFFFFF"/>
        </w:rPr>
        <w:t>Довод</w:t>
      </w:r>
      <w:r w:rsidR="0048641A" w:rsidRPr="0048641A">
        <w:rPr>
          <w:szCs w:val="28"/>
          <w:shd w:val="clear" w:color="auto" w:fill="FFFFFF"/>
        </w:rPr>
        <w:t xml:space="preserve"> </w:t>
      </w:r>
      <w:r w:rsidR="00895381" w:rsidRPr="0048641A">
        <w:rPr>
          <w:szCs w:val="28"/>
          <w:shd w:val="clear" w:color="auto" w:fill="FFFFFF"/>
        </w:rPr>
        <w:t xml:space="preserve">жалобы признан </w:t>
      </w:r>
      <w:r w:rsidR="008C5E1B" w:rsidRPr="0048641A">
        <w:rPr>
          <w:szCs w:val="28"/>
          <w:shd w:val="clear" w:color="auto" w:fill="FFFFFF"/>
        </w:rPr>
        <w:t>не</w:t>
      </w:r>
      <w:r w:rsidR="00895381" w:rsidRPr="0048641A">
        <w:rPr>
          <w:szCs w:val="28"/>
          <w:shd w:val="clear" w:color="auto" w:fill="FFFFFF"/>
        </w:rPr>
        <w:t>обоснованным.</w:t>
      </w:r>
    </w:p>
    <w:p w:rsidR="004A549D" w:rsidRPr="00573DEA" w:rsidRDefault="004A549D" w:rsidP="004A549D">
      <w:pPr>
        <w:tabs>
          <w:tab w:val="left" w:pos="545"/>
          <w:tab w:val="left" w:pos="720"/>
        </w:tabs>
        <w:jc w:val="both"/>
        <w:rPr>
          <w:color w:val="FF0000"/>
          <w:szCs w:val="28"/>
        </w:rPr>
      </w:pPr>
    </w:p>
    <w:p w:rsidR="004A549D" w:rsidRPr="0011373B" w:rsidRDefault="004A549D" w:rsidP="004A549D">
      <w:pPr>
        <w:tabs>
          <w:tab w:val="left" w:pos="545"/>
          <w:tab w:val="left" w:pos="720"/>
        </w:tabs>
        <w:ind w:firstLine="545"/>
        <w:jc w:val="both"/>
        <w:rPr>
          <w:szCs w:val="28"/>
        </w:rPr>
      </w:pPr>
      <w:r w:rsidRPr="0011373B">
        <w:t xml:space="preserve">На основании вышеизложенного,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w:t>
      </w:r>
      <w:r w:rsidRPr="0011373B">
        <w:lastRenderedPageBreak/>
        <w:t xml:space="preserve">товаров, работ, услуг для обеспечения государственных и муниципальных нужд, </w:t>
      </w:r>
    </w:p>
    <w:p w:rsidR="004A549D" w:rsidRPr="0011373B" w:rsidRDefault="004A549D" w:rsidP="004A549D">
      <w:pPr>
        <w:autoSpaceDE w:val="0"/>
        <w:autoSpaceDN w:val="0"/>
        <w:adjustRightInd w:val="0"/>
        <w:ind w:firstLine="426"/>
        <w:jc w:val="both"/>
        <w:rPr>
          <w:szCs w:val="28"/>
        </w:rPr>
      </w:pPr>
    </w:p>
    <w:p w:rsidR="004A549D" w:rsidRPr="0011373B" w:rsidRDefault="004A549D" w:rsidP="004A549D">
      <w:pPr>
        <w:ind w:right="-57" w:firstLine="426"/>
        <w:jc w:val="center"/>
        <w:rPr>
          <w:szCs w:val="28"/>
        </w:rPr>
      </w:pPr>
      <w:r w:rsidRPr="0011373B">
        <w:rPr>
          <w:szCs w:val="28"/>
        </w:rPr>
        <w:t>РЕШИЛА:</w:t>
      </w:r>
    </w:p>
    <w:p w:rsidR="004A549D" w:rsidRPr="0011373B" w:rsidRDefault="004A549D" w:rsidP="004A549D">
      <w:pPr>
        <w:autoSpaceDE w:val="0"/>
        <w:autoSpaceDN w:val="0"/>
        <w:adjustRightInd w:val="0"/>
        <w:ind w:firstLine="426"/>
        <w:jc w:val="both"/>
        <w:rPr>
          <w:szCs w:val="28"/>
        </w:rPr>
      </w:pPr>
    </w:p>
    <w:p w:rsidR="004A549D" w:rsidRPr="0011373B" w:rsidRDefault="004A549D" w:rsidP="004A549D">
      <w:pPr>
        <w:tabs>
          <w:tab w:val="left" w:pos="851"/>
          <w:tab w:val="left" w:pos="9781"/>
        </w:tabs>
        <w:ind w:firstLine="567"/>
        <w:jc w:val="both"/>
        <w:rPr>
          <w:szCs w:val="28"/>
        </w:rPr>
      </w:pPr>
      <w:r w:rsidRPr="0011373B">
        <w:rPr>
          <w:szCs w:val="28"/>
        </w:rPr>
        <w:t xml:space="preserve">1. Признать жалобу </w:t>
      </w:r>
      <w:r w:rsidR="00074064" w:rsidRPr="0011373B">
        <w:rPr>
          <w:szCs w:val="28"/>
        </w:rPr>
        <w:t>Общества с ограниченной ответственностью «</w:t>
      </w:r>
      <w:r w:rsidR="0011373B" w:rsidRPr="0011373B">
        <w:rPr>
          <w:szCs w:val="28"/>
        </w:rPr>
        <w:t>Медицинские расходные материалы</w:t>
      </w:r>
      <w:r w:rsidR="00074064" w:rsidRPr="0011373B">
        <w:rPr>
          <w:szCs w:val="28"/>
        </w:rPr>
        <w:t>»</w:t>
      </w:r>
      <w:r w:rsidRPr="0011373B">
        <w:rPr>
          <w:szCs w:val="28"/>
        </w:rPr>
        <w:t xml:space="preserve"> </w:t>
      </w:r>
      <w:r w:rsidR="008D1D45" w:rsidRPr="0011373B">
        <w:rPr>
          <w:szCs w:val="28"/>
        </w:rPr>
        <w:t>не</w:t>
      </w:r>
      <w:r w:rsidRPr="0011373B">
        <w:rPr>
          <w:szCs w:val="28"/>
        </w:rPr>
        <w:t>обоснованной;</w:t>
      </w:r>
    </w:p>
    <w:p w:rsidR="008D1D45" w:rsidRPr="0011373B" w:rsidRDefault="008D1D45" w:rsidP="008D1D45">
      <w:pPr>
        <w:tabs>
          <w:tab w:val="left" w:pos="545"/>
          <w:tab w:val="left" w:pos="720"/>
        </w:tabs>
        <w:ind w:firstLine="426"/>
        <w:jc w:val="both"/>
        <w:rPr>
          <w:szCs w:val="28"/>
        </w:rPr>
      </w:pPr>
      <w:r w:rsidRPr="0011373B">
        <w:rPr>
          <w:szCs w:val="28"/>
        </w:rPr>
        <w:t>2.</w:t>
      </w:r>
      <w:r w:rsidRPr="0011373B">
        <w:rPr>
          <w:szCs w:val="28"/>
        </w:rPr>
        <w:tab/>
        <w:t>Направить копии решения сторонам по жалобе;</w:t>
      </w:r>
    </w:p>
    <w:p w:rsidR="008D1D45" w:rsidRPr="0011373B" w:rsidRDefault="008D1D45" w:rsidP="008D1D45">
      <w:pPr>
        <w:tabs>
          <w:tab w:val="left" w:pos="545"/>
          <w:tab w:val="left" w:pos="720"/>
        </w:tabs>
        <w:ind w:firstLine="426"/>
        <w:jc w:val="both"/>
        <w:rPr>
          <w:szCs w:val="28"/>
        </w:rPr>
      </w:pPr>
      <w:r w:rsidRPr="0011373B">
        <w:rPr>
          <w:szCs w:val="28"/>
        </w:rPr>
        <w:t>3.</w:t>
      </w:r>
      <w:r w:rsidRPr="0011373B">
        <w:rPr>
          <w:szCs w:val="28"/>
        </w:rPr>
        <w:tab/>
        <w:t>Отменить процедуру приостановления определения поставщика в части подписания контракта.</w:t>
      </w:r>
    </w:p>
    <w:p w:rsidR="004A549D" w:rsidRPr="0011373B" w:rsidRDefault="004A549D" w:rsidP="008D1D45">
      <w:pPr>
        <w:tabs>
          <w:tab w:val="left" w:pos="545"/>
          <w:tab w:val="left" w:pos="720"/>
        </w:tabs>
        <w:ind w:firstLine="426"/>
        <w:jc w:val="both"/>
        <w:rPr>
          <w:sz w:val="20"/>
          <w:szCs w:val="20"/>
        </w:rPr>
      </w:pPr>
      <w:r w:rsidRPr="0011373B">
        <w:rPr>
          <w:sz w:val="20"/>
          <w:szCs w:val="20"/>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4A549D" w:rsidRPr="0011373B" w:rsidRDefault="004A549D" w:rsidP="004A549D">
      <w:pPr>
        <w:pStyle w:val="21"/>
        <w:spacing w:after="0" w:line="240" w:lineRule="auto"/>
        <w:ind w:left="0" w:right="-54" w:firstLine="426"/>
        <w:jc w:val="both"/>
        <w:rPr>
          <w:sz w:val="24"/>
        </w:rPr>
      </w:pPr>
    </w:p>
    <w:tbl>
      <w:tblPr>
        <w:tblW w:w="10173" w:type="dxa"/>
        <w:tblLook w:val="01E0" w:firstRow="1" w:lastRow="1" w:firstColumn="1" w:lastColumn="1" w:noHBand="0" w:noVBand="0"/>
      </w:tblPr>
      <w:tblGrid>
        <w:gridCol w:w="7763"/>
        <w:gridCol w:w="2410"/>
      </w:tblGrid>
      <w:tr w:rsidR="0011373B" w:rsidRPr="0011373B" w:rsidTr="000669B2">
        <w:tc>
          <w:tcPr>
            <w:tcW w:w="7763" w:type="dxa"/>
            <w:hideMark/>
          </w:tcPr>
          <w:p w:rsidR="004A549D" w:rsidRPr="0011373B" w:rsidRDefault="004A549D">
            <w:pPr>
              <w:pStyle w:val="21"/>
              <w:spacing w:after="0" w:line="360" w:lineRule="auto"/>
              <w:ind w:left="0" w:right="-54"/>
              <w:rPr>
                <w:szCs w:val="28"/>
              </w:rPr>
            </w:pPr>
            <w:r w:rsidRPr="0011373B">
              <w:rPr>
                <w:szCs w:val="28"/>
              </w:rPr>
              <w:t xml:space="preserve">Председатель комиссии                                                              </w:t>
            </w:r>
          </w:p>
        </w:tc>
        <w:tc>
          <w:tcPr>
            <w:tcW w:w="2410" w:type="dxa"/>
            <w:hideMark/>
          </w:tcPr>
          <w:p w:rsidR="004A549D" w:rsidRPr="0011373B" w:rsidRDefault="000669B2" w:rsidP="004A549D">
            <w:pPr>
              <w:pStyle w:val="ae"/>
              <w:spacing w:line="360" w:lineRule="auto"/>
              <w:ind w:right="11" w:firstLine="0"/>
              <w:rPr>
                <w:rFonts w:ascii="Times New Roman" w:hAnsi="Times New Roman" w:cs="Times New Roman"/>
                <w:szCs w:val="28"/>
              </w:rPr>
            </w:pPr>
            <w:bookmarkStart w:id="0" w:name="_GoBack"/>
            <w:bookmarkEnd w:id="0"/>
            <w:r>
              <w:rPr>
                <w:szCs w:val="28"/>
              </w:rPr>
              <w:t>«…»</w:t>
            </w:r>
          </w:p>
        </w:tc>
      </w:tr>
      <w:tr w:rsidR="0011373B" w:rsidRPr="0011373B" w:rsidTr="000669B2">
        <w:tc>
          <w:tcPr>
            <w:tcW w:w="7763" w:type="dxa"/>
            <w:hideMark/>
          </w:tcPr>
          <w:p w:rsidR="004A549D" w:rsidRPr="0011373B" w:rsidRDefault="004A549D">
            <w:pPr>
              <w:pStyle w:val="ae"/>
              <w:spacing w:line="360" w:lineRule="auto"/>
              <w:ind w:firstLine="0"/>
              <w:rPr>
                <w:rFonts w:ascii="Times New Roman" w:hAnsi="Times New Roman" w:cs="Times New Roman"/>
                <w:szCs w:val="28"/>
              </w:rPr>
            </w:pPr>
            <w:r w:rsidRPr="0011373B">
              <w:rPr>
                <w:rFonts w:ascii="Times New Roman" w:hAnsi="Times New Roman" w:cs="Times New Roman"/>
                <w:szCs w:val="28"/>
              </w:rPr>
              <w:t xml:space="preserve">Члены комиссии                                                                          </w:t>
            </w:r>
          </w:p>
        </w:tc>
        <w:tc>
          <w:tcPr>
            <w:tcW w:w="2410" w:type="dxa"/>
            <w:hideMark/>
          </w:tcPr>
          <w:p w:rsidR="004A549D" w:rsidRPr="0011373B" w:rsidRDefault="000669B2" w:rsidP="004A549D">
            <w:pPr>
              <w:pStyle w:val="ae"/>
              <w:spacing w:line="360" w:lineRule="auto"/>
              <w:ind w:left="-108" w:right="35" w:firstLine="0"/>
              <w:rPr>
                <w:rFonts w:ascii="Times New Roman" w:hAnsi="Times New Roman" w:cs="Times New Roman"/>
                <w:szCs w:val="28"/>
              </w:rPr>
            </w:pPr>
            <w:r>
              <w:rPr>
                <w:szCs w:val="28"/>
              </w:rPr>
              <w:t>«…»</w:t>
            </w:r>
          </w:p>
        </w:tc>
      </w:tr>
      <w:tr w:rsidR="0011373B" w:rsidRPr="0011373B" w:rsidTr="000669B2">
        <w:tc>
          <w:tcPr>
            <w:tcW w:w="7763" w:type="dxa"/>
          </w:tcPr>
          <w:p w:rsidR="004A549D" w:rsidRPr="0011373B" w:rsidRDefault="004A549D">
            <w:pPr>
              <w:pStyle w:val="ae"/>
              <w:spacing w:line="360" w:lineRule="auto"/>
              <w:ind w:firstLine="0"/>
              <w:rPr>
                <w:rFonts w:ascii="Times New Roman" w:hAnsi="Times New Roman" w:cs="Times New Roman"/>
                <w:szCs w:val="28"/>
              </w:rPr>
            </w:pPr>
          </w:p>
        </w:tc>
        <w:tc>
          <w:tcPr>
            <w:tcW w:w="2410" w:type="dxa"/>
            <w:hideMark/>
          </w:tcPr>
          <w:p w:rsidR="004A549D" w:rsidRPr="0011373B" w:rsidRDefault="000669B2">
            <w:pPr>
              <w:pStyle w:val="ae"/>
              <w:spacing w:line="360" w:lineRule="auto"/>
              <w:ind w:left="-108" w:right="35" w:firstLine="0"/>
              <w:rPr>
                <w:rFonts w:ascii="Times New Roman" w:hAnsi="Times New Roman" w:cs="Times New Roman"/>
                <w:szCs w:val="28"/>
              </w:rPr>
            </w:pPr>
            <w:r>
              <w:rPr>
                <w:szCs w:val="28"/>
              </w:rPr>
              <w:t>«…»</w:t>
            </w:r>
          </w:p>
        </w:tc>
      </w:tr>
    </w:tbl>
    <w:p w:rsidR="00F46414" w:rsidRPr="00681B76" w:rsidRDefault="00F46414" w:rsidP="004A549D">
      <w:pPr>
        <w:pStyle w:val="ab"/>
        <w:spacing w:before="0" w:beforeAutospacing="0" w:after="0"/>
        <w:jc w:val="right"/>
      </w:pPr>
    </w:p>
    <w:sectPr w:rsidR="00F46414" w:rsidRPr="00681B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C1770"/>
    <w:multiLevelType w:val="hybridMultilevel"/>
    <w:tmpl w:val="825A403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C821506"/>
    <w:multiLevelType w:val="hybridMultilevel"/>
    <w:tmpl w:val="2F8A2E48"/>
    <w:lvl w:ilvl="0" w:tplc="E84ADB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4A95C79"/>
    <w:multiLevelType w:val="hybridMultilevel"/>
    <w:tmpl w:val="A4E4475C"/>
    <w:lvl w:ilvl="0" w:tplc="E6D28914">
      <w:start w:val="1"/>
      <w:numFmt w:val="decimal"/>
      <w:lvlText w:val="%1."/>
      <w:lvlJc w:val="left"/>
      <w:pPr>
        <w:ind w:left="644" w:hanging="360"/>
      </w:pPr>
      <w:rPr>
        <w:rFonts w:hint="default"/>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CE5689"/>
    <w:multiLevelType w:val="multilevel"/>
    <w:tmpl w:val="F7CAB3DE"/>
    <w:lvl w:ilvl="0">
      <w:start w:val="1"/>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7B4F7E"/>
    <w:multiLevelType w:val="multilevel"/>
    <w:tmpl w:val="A84016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69B3A2A"/>
    <w:multiLevelType w:val="multilevel"/>
    <w:tmpl w:val="56A0D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057A5F"/>
    <w:multiLevelType w:val="hybridMultilevel"/>
    <w:tmpl w:val="CF0CA608"/>
    <w:lvl w:ilvl="0" w:tplc="AD02C49A">
      <w:start w:val="1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56B6DFC"/>
    <w:multiLevelType w:val="multilevel"/>
    <w:tmpl w:val="56B6F5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4"/>
  </w:num>
  <w:num w:numId="4">
    <w:abstractNumId w:val="7"/>
  </w:num>
  <w:num w:numId="5">
    <w:abstractNumId w:val="5"/>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391"/>
    <w:rsid w:val="000050C7"/>
    <w:rsid w:val="00050CD0"/>
    <w:rsid w:val="00060F51"/>
    <w:rsid w:val="00062B61"/>
    <w:rsid w:val="000669B2"/>
    <w:rsid w:val="00071E91"/>
    <w:rsid w:val="00074064"/>
    <w:rsid w:val="00076526"/>
    <w:rsid w:val="000821A2"/>
    <w:rsid w:val="0008489B"/>
    <w:rsid w:val="000873C8"/>
    <w:rsid w:val="0009708C"/>
    <w:rsid w:val="000B0AAD"/>
    <w:rsid w:val="000D3A49"/>
    <w:rsid w:val="000D48D2"/>
    <w:rsid w:val="000E0FB5"/>
    <w:rsid w:val="000F2328"/>
    <w:rsid w:val="000F34A6"/>
    <w:rsid w:val="000F745C"/>
    <w:rsid w:val="0011373B"/>
    <w:rsid w:val="00134754"/>
    <w:rsid w:val="00147C2C"/>
    <w:rsid w:val="00156623"/>
    <w:rsid w:val="00192E77"/>
    <w:rsid w:val="001C69C4"/>
    <w:rsid w:val="00200723"/>
    <w:rsid w:val="00210D32"/>
    <w:rsid w:val="002139DB"/>
    <w:rsid w:val="0021504C"/>
    <w:rsid w:val="00222968"/>
    <w:rsid w:val="00267F40"/>
    <w:rsid w:val="00270DDE"/>
    <w:rsid w:val="002A296C"/>
    <w:rsid w:val="002B1AE1"/>
    <w:rsid w:val="002E50F5"/>
    <w:rsid w:val="002E5F3E"/>
    <w:rsid w:val="00300576"/>
    <w:rsid w:val="003051D7"/>
    <w:rsid w:val="00305517"/>
    <w:rsid w:val="00317DDD"/>
    <w:rsid w:val="0034186C"/>
    <w:rsid w:val="003701F4"/>
    <w:rsid w:val="003737D9"/>
    <w:rsid w:val="003A3F68"/>
    <w:rsid w:val="003C6AF5"/>
    <w:rsid w:val="003E29FE"/>
    <w:rsid w:val="0040576A"/>
    <w:rsid w:val="004239BB"/>
    <w:rsid w:val="0043132C"/>
    <w:rsid w:val="00433799"/>
    <w:rsid w:val="00436BBE"/>
    <w:rsid w:val="0048641A"/>
    <w:rsid w:val="004A549D"/>
    <w:rsid w:val="004B1180"/>
    <w:rsid w:val="004B3C66"/>
    <w:rsid w:val="004E01C2"/>
    <w:rsid w:val="004E6AA7"/>
    <w:rsid w:val="004F15E4"/>
    <w:rsid w:val="004F76F4"/>
    <w:rsid w:val="0050068B"/>
    <w:rsid w:val="005127CA"/>
    <w:rsid w:val="00523874"/>
    <w:rsid w:val="00530A64"/>
    <w:rsid w:val="00567711"/>
    <w:rsid w:val="005720A8"/>
    <w:rsid w:val="00573DEA"/>
    <w:rsid w:val="00594C7A"/>
    <w:rsid w:val="005B5A1E"/>
    <w:rsid w:val="005B6907"/>
    <w:rsid w:val="005F7A81"/>
    <w:rsid w:val="0061660D"/>
    <w:rsid w:val="00623136"/>
    <w:rsid w:val="00625D20"/>
    <w:rsid w:val="00627856"/>
    <w:rsid w:val="00635197"/>
    <w:rsid w:val="006361B5"/>
    <w:rsid w:val="00637726"/>
    <w:rsid w:val="00645374"/>
    <w:rsid w:val="00681B76"/>
    <w:rsid w:val="00684D1D"/>
    <w:rsid w:val="006938C0"/>
    <w:rsid w:val="00694613"/>
    <w:rsid w:val="006A6929"/>
    <w:rsid w:val="006B45D1"/>
    <w:rsid w:val="006B5699"/>
    <w:rsid w:val="006B651B"/>
    <w:rsid w:val="006C412F"/>
    <w:rsid w:val="006C6BEA"/>
    <w:rsid w:val="006D4F5A"/>
    <w:rsid w:val="006E7C1E"/>
    <w:rsid w:val="00707FAD"/>
    <w:rsid w:val="0072121F"/>
    <w:rsid w:val="00733320"/>
    <w:rsid w:val="00735DE6"/>
    <w:rsid w:val="00736394"/>
    <w:rsid w:val="00753032"/>
    <w:rsid w:val="00753B08"/>
    <w:rsid w:val="00760EDD"/>
    <w:rsid w:val="00766AA7"/>
    <w:rsid w:val="00771E37"/>
    <w:rsid w:val="00790C15"/>
    <w:rsid w:val="008129FB"/>
    <w:rsid w:val="00812FCD"/>
    <w:rsid w:val="00813A37"/>
    <w:rsid w:val="00892E62"/>
    <w:rsid w:val="00895381"/>
    <w:rsid w:val="008A0F2A"/>
    <w:rsid w:val="008B2D8A"/>
    <w:rsid w:val="008C5E1B"/>
    <w:rsid w:val="008D1D45"/>
    <w:rsid w:val="008F61EE"/>
    <w:rsid w:val="00942119"/>
    <w:rsid w:val="009505FE"/>
    <w:rsid w:val="00952D65"/>
    <w:rsid w:val="00954964"/>
    <w:rsid w:val="00966399"/>
    <w:rsid w:val="0097237F"/>
    <w:rsid w:val="00972F07"/>
    <w:rsid w:val="009A1EEB"/>
    <w:rsid w:val="009A7C40"/>
    <w:rsid w:val="009B0365"/>
    <w:rsid w:val="009B0F41"/>
    <w:rsid w:val="009C1453"/>
    <w:rsid w:val="009D24E7"/>
    <w:rsid w:val="009E1EE2"/>
    <w:rsid w:val="009E202E"/>
    <w:rsid w:val="009E4553"/>
    <w:rsid w:val="009E5412"/>
    <w:rsid w:val="009E6169"/>
    <w:rsid w:val="009F7A7B"/>
    <w:rsid w:val="00A05BD8"/>
    <w:rsid w:val="00A23F25"/>
    <w:rsid w:val="00A31BC7"/>
    <w:rsid w:val="00A34531"/>
    <w:rsid w:val="00A671F4"/>
    <w:rsid w:val="00A7668B"/>
    <w:rsid w:val="00A8043F"/>
    <w:rsid w:val="00A902F5"/>
    <w:rsid w:val="00AA0521"/>
    <w:rsid w:val="00AC4035"/>
    <w:rsid w:val="00AE170D"/>
    <w:rsid w:val="00AE2F53"/>
    <w:rsid w:val="00AF1752"/>
    <w:rsid w:val="00AF6733"/>
    <w:rsid w:val="00B07A33"/>
    <w:rsid w:val="00B54EF0"/>
    <w:rsid w:val="00B55065"/>
    <w:rsid w:val="00B67172"/>
    <w:rsid w:val="00B70768"/>
    <w:rsid w:val="00BB5B1E"/>
    <w:rsid w:val="00BC4391"/>
    <w:rsid w:val="00BC5FB4"/>
    <w:rsid w:val="00BE4AFA"/>
    <w:rsid w:val="00BF33E9"/>
    <w:rsid w:val="00C25D6F"/>
    <w:rsid w:val="00C321A1"/>
    <w:rsid w:val="00C36071"/>
    <w:rsid w:val="00C366AD"/>
    <w:rsid w:val="00C50EEA"/>
    <w:rsid w:val="00C64922"/>
    <w:rsid w:val="00C87D6C"/>
    <w:rsid w:val="00C9527F"/>
    <w:rsid w:val="00C9701C"/>
    <w:rsid w:val="00CA122D"/>
    <w:rsid w:val="00CA1500"/>
    <w:rsid w:val="00CA3FC1"/>
    <w:rsid w:val="00CB39EE"/>
    <w:rsid w:val="00CD3758"/>
    <w:rsid w:val="00CF4EBB"/>
    <w:rsid w:val="00D34195"/>
    <w:rsid w:val="00D43A00"/>
    <w:rsid w:val="00D63104"/>
    <w:rsid w:val="00D91A78"/>
    <w:rsid w:val="00D92830"/>
    <w:rsid w:val="00DA3D6F"/>
    <w:rsid w:val="00DC3E3E"/>
    <w:rsid w:val="00DE0279"/>
    <w:rsid w:val="00DE781F"/>
    <w:rsid w:val="00DF6ABA"/>
    <w:rsid w:val="00E15D7D"/>
    <w:rsid w:val="00E16256"/>
    <w:rsid w:val="00E16FA7"/>
    <w:rsid w:val="00E20BC3"/>
    <w:rsid w:val="00E60149"/>
    <w:rsid w:val="00E757E0"/>
    <w:rsid w:val="00E93009"/>
    <w:rsid w:val="00EA7BC8"/>
    <w:rsid w:val="00EC274D"/>
    <w:rsid w:val="00EE504F"/>
    <w:rsid w:val="00F128EC"/>
    <w:rsid w:val="00F17E0A"/>
    <w:rsid w:val="00F204BA"/>
    <w:rsid w:val="00F35B1E"/>
    <w:rsid w:val="00F36DFB"/>
    <w:rsid w:val="00F46414"/>
    <w:rsid w:val="00F51D36"/>
    <w:rsid w:val="00F51FC8"/>
    <w:rsid w:val="00F849C8"/>
    <w:rsid w:val="00F94F79"/>
    <w:rsid w:val="00FA1216"/>
    <w:rsid w:val="00FA3344"/>
    <w:rsid w:val="00FB32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DF58C"/>
  <w15:chartTrackingRefBased/>
  <w15:docId w15:val="{58DB5B86-6129-44F5-A419-657AD6E62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4391"/>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C4391"/>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qFormat/>
    <w:locked/>
    <w:rsid w:val="00BC4391"/>
    <w:rPr>
      <w:rFonts w:ascii="Arial" w:eastAsia="Times New Roman" w:hAnsi="Arial" w:cs="Times New Roman"/>
      <w:lang w:eastAsia="ru-RU"/>
    </w:rPr>
  </w:style>
  <w:style w:type="character" w:styleId="a3">
    <w:name w:val="FollowedHyperlink"/>
    <w:uiPriority w:val="99"/>
    <w:unhideWhenUsed/>
    <w:qFormat/>
    <w:rsid w:val="000E0FB5"/>
    <w:rPr>
      <w:color w:val="800080"/>
      <w:u w:val="single"/>
    </w:rPr>
  </w:style>
  <w:style w:type="character" w:styleId="a4">
    <w:name w:val="Hyperlink"/>
    <w:uiPriority w:val="99"/>
    <w:unhideWhenUsed/>
    <w:qFormat/>
    <w:rsid w:val="000E0FB5"/>
    <w:rPr>
      <w:color w:val="0000FF"/>
      <w:u w:val="single"/>
    </w:rPr>
  </w:style>
  <w:style w:type="paragraph" w:styleId="a5">
    <w:name w:val="Balloon Text"/>
    <w:basedOn w:val="a"/>
    <w:link w:val="a6"/>
    <w:uiPriority w:val="99"/>
    <w:unhideWhenUsed/>
    <w:qFormat/>
    <w:rsid w:val="000E0FB5"/>
    <w:rPr>
      <w:rFonts w:ascii="Segoe UI" w:eastAsia="Calibri" w:hAnsi="Segoe UI" w:cs="Segoe UI"/>
      <w:sz w:val="18"/>
      <w:szCs w:val="18"/>
      <w:lang w:eastAsia="en-US"/>
    </w:rPr>
  </w:style>
  <w:style w:type="character" w:customStyle="1" w:styleId="a6">
    <w:name w:val="Текст выноски Знак"/>
    <w:basedOn w:val="a0"/>
    <w:link w:val="a5"/>
    <w:uiPriority w:val="99"/>
    <w:qFormat/>
    <w:rsid w:val="000E0FB5"/>
    <w:rPr>
      <w:rFonts w:ascii="Segoe UI" w:eastAsia="Calibri" w:hAnsi="Segoe UI" w:cs="Segoe UI"/>
      <w:sz w:val="18"/>
      <w:szCs w:val="18"/>
    </w:rPr>
  </w:style>
  <w:style w:type="paragraph" w:styleId="a7">
    <w:name w:val="header"/>
    <w:basedOn w:val="a"/>
    <w:link w:val="a8"/>
    <w:uiPriority w:val="99"/>
    <w:unhideWhenUsed/>
    <w:rsid w:val="000E0FB5"/>
    <w:pPr>
      <w:tabs>
        <w:tab w:val="center" w:pos="4677"/>
        <w:tab w:val="right" w:pos="9355"/>
      </w:tabs>
    </w:pPr>
    <w:rPr>
      <w:rFonts w:ascii="Calibri" w:eastAsia="Calibri" w:hAnsi="Calibri"/>
      <w:sz w:val="22"/>
      <w:szCs w:val="22"/>
      <w:lang w:eastAsia="en-US"/>
    </w:rPr>
  </w:style>
  <w:style w:type="character" w:customStyle="1" w:styleId="a8">
    <w:name w:val="Верхний колонтитул Знак"/>
    <w:basedOn w:val="a0"/>
    <w:link w:val="a7"/>
    <w:uiPriority w:val="99"/>
    <w:rsid w:val="000E0FB5"/>
    <w:rPr>
      <w:rFonts w:ascii="Calibri" w:eastAsia="Calibri" w:hAnsi="Calibri" w:cs="Times New Roman"/>
    </w:rPr>
  </w:style>
  <w:style w:type="paragraph" w:styleId="a9">
    <w:name w:val="footer"/>
    <w:basedOn w:val="a"/>
    <w:link w:val="aa"/>
    <w:uiPriority w:val="99"/>
    <w:unhideWhenUsed/>
    <w:rsid w:val="000E0FB5"/>
    <w:pPr>
      <w:tabs>
        <w:tab w:val="center" w:pos="4677"/>
        <w:tab w:val="right" w:pos="9355"/>
      </w:tabs>
    </w:pPr>
    <w:rPr>
      <w:rFonts w:ascii="Calibri" w:eastAsia="Calibri" w:hAnsi="Calibri"/>
      <w:sz w:val="22"/>
      <w:szCs w:val="22"/>
      <w:lang w:eastAsia="en-US"/>
    </w:rPr>
  </w:style>
  <w:style w:type="character" w:customStyle="1" w:styleId="aa">
    <w:name w:val="Нижний колонтитул Знак"/>
    <w:basedOn w:val="a0"/>
    <w:link w:val="a9"/>
    <w:uiPriority w:val="99"/>
    <w:rsid w:val="000E0FB5"/>
    <w:rPr>
      <w:rFonts w:ascii="Calibri" w:eastAsia="Calibri" w:hAnsi="Calibri" w:cs="Times New Roman"/>
    </w:rPr>
  </w:style>
  <w:style w:type="paragraph" w:customStyle="1" w:styleId="font5">
    <w:name w:val="font5"/>
    <w:basedOn w:val="a"/>
    <w:qFormat/>
    <w:rsid w:val="000E0FB5"/>
    <w:pPr>
      <w:spacing w:before="100" w:beforeAutospacing="1" w:after="100" w:afterAutospacing="1"/>
    </w:pPr>
    <w:rPr>
      <w:b/>
      <w:bCs/>
      <w:color w:val="000000"/>
      <w:sz w:val="24"/>
    </w:rPr>
  </w:style>
  <w:style w:type="paragraph" w:customStyle="1" w:styleId="font6">
    <w:name w:val="font6"/>
    <w:basedOn w:val="a"/>
    <w:qFormat/>
    <w:rsid w:val="000E0FB5"/>
    <w:pPr>
      <w:spacing w:before="100" w:beforeAutospacing="1" w:after="100" w:afterAutospacing="1"/>
    </w:pPr>
    <w:rPr>
      <w:color w:val="000000"/>
      <w:sz w:val="24"/>
    </w:rPr>
  </w:style>
  <w:style w:type="paragraph" w:customStyle="1" w:styleId="font7">
    <w:name w:val="font7"/>
    <w:basedOn w:val="a"/>
    <w:qFormat/>
    <w:rsid w:val="000E0FB5"/>
    <w:pPr>
      <w:spacing w:before="100" w:beforeAutospacing="1" w:after="100" w:afterAutospacing="1"/>
    </w:pPr>
    <w:rPr>
      <w:color w:val="000000"/>
      <w:sz w:val="24"/>
    </w:rPr>
  </w:style>
  <w:style w:type="paragraph" w:customStyle="1" w:styleId="font8">
    <w:name w:val="font8"/>
    <w:basedOn w:val="a"/>
    <w:qFormat/>
    <w:rsid w:val="000E0FB5"/>
    <w:pPr>
      <w:spacing w:before="100" w:beforeAutospacing="1" w:after="100" w:afterAutospacing="1"/>
    </w:pPr>
    <w:rPr>
      <w:b/>
      <w:bCs/>
      <w:color w:val="000000"/>
      <w:sz w:val="24"/>
    </w:rPr>
  </w:style>
  <w:style w:type="paragraph" w:customStyle="1" w:styleId="xl71">
    <w:name w:val="xl71"/>
    <w:basedOn w:val="a"/>
    <w:qFormat/>
    <w:rsid w:val="000E0FB5"/>
    <w:pPr>
      <w:spacing w:before="100" w:beforeAutospacing="1" w:after="100" w:afterAutospacing="1"/>
      <w:jc w:val="center"/>
    </w:pPr>
    <w:rPr>
      <w:sz w:val="20"/>
      <w:szCs w:val="20"/>
    </w:rPr>
  </w:style>
  <w:style w:type="paragraph" w:customStyle="1" w:styleId="xl72">
    <w:name w:val="xl72"/>
    <w:basedOn w:val="a"/>
    <w:qFormat/>
    <w:rsid w:val="000E0FB5"/>
    <w:pPr>
      <w:spacing w:before="100" w:beforeAutospacing="1" w:after="100" w:afterAutospacing="1"/>
    </w:pPr>
    <w:rPr>
      <w:sz w:val="20"/>
      <w:szCs w:val="20"/>
    </w:rPr>
  </w:style>
  <w:style w:type="paragraph" w:customStyle="1" w:styleId="xl73">
    <w:name w:val="xl73"/>
    <w:basedOn w:val="a"/>
    <w:qFormat/>
    <w:rsid w:val="000E0FB5"/>
    <w:pPr>
      <w:spacing w:before="100" w:beforeAutospacing="1" w:after="100" w:afterAutospacing="1"/>
    </w:pPr>
    <w:rPr>
      <w:sz w:val="20"/>
      <w:szCs w:val="20"/>
    </w:rPr>
  </w:style>
  <w:style w:type="paragraph" w:customStyle="1" w:styleId="xl74">
    <w:name w:val="xl74"/>
    <w:basedOn w:val="a"/>
    <w:qFormat/>
    <w:rsid w:val="000E0FB5"/>
    <w:pPr>
      <w:spacing w:before="100" w:beforeAutospacing="1" w:after="100" w:afterAutospacing="1"/>
    </w:pPr>
    <w:rPr>
      <w:sz w:val="20"/>
      <w:szCs w:val="20"/>
    </w:rPr>
  </w:style>
  <w:style w:type="paragraph" w:customStyle="1" w:styleId="xl75">
    <w:name w:val="xl75"/>
    <w:basedOn w:val="a"/>
    <w:qFormat/>
    <w:rsid w:val="000E0FB5"/>
    <w:pPr>
      <w:spacing w:before="100" w:beforeAutospacing="1" w:after="100" w:afterAutospacing="1"/>
      <w:jc w:val="center"/>
      <w:textAlignment w:val="top"/>
    </w:pPr>
    <w:rPr>
      <w:sz w:val="20"/>
      <w:szCs w:val="20"/>
    </w:rPr>
  </w:style>
  <w:style w:type="paragraph" w:customStyle="1" w:styleId="xl76">
    <w:name w:val="xl76"/>
    <w:basedOn w:val="a"/>
    <w:qFormat/>
    <w:rsid w:val="000E0FB5"/>
    <w:pPr>
      <w:spacing w:before="100" w:beforeAutospacing="1" w:after="100" w:afterAutospacing="1"/>
      <w:jc w:val="center"/>
      <w:textAlignment w:val="top"/>
    </w:pPr>
    <w:rPr>
      <w:sz w:val="20"/>
      <w:szCs w:val="20"/>
    </w:rPr>
  </w:style>
  <w:style w:type="paragraph" w:customStyle="1" w:styleId="xl77">
    <w:name w:val="xl77"/>
    <w:basedOn w:val="a"/>
    <w:qFormat/>
    <w:rsid w:val="000E0FB5"/>
    <w:pPr>
      <w:spacing w:before="100" w:beforeAutospacing="1" w:after="100" w:afterAutospacing="1"/>
    </w:pPr>
    <w:rPr>
      <w:b/>
      <w:bCs/>
      <w:sz w:val="20"/>
      <w:szCs w:val="20"/>
    </w:rPr>
  </w:style>
  <w:style w:type="paragraph" w:customStyle="1" w:styleId="xl78">
    <w:name w:val="xl78"/>
    <w:basedOn w:val="a"/>
    <w:qFormat/>
    <w:rsid w:val="000E0FB5"/>
    <w:pPr>
      <w:spacing w:before="100" w:beforeAutospacing="1" w:after="100" w:afterAutospacing="1"/>
      <w:jc w:val="center"/>
      <w:textAlignment w:val="center"/>
    </w:pPr>
    <w:rPr>
      <w:sz w:val="20"/>
      <w:szCs w:val="20"/>
    </w:rPr>
  </w:style>
  <w:style w:type="paragraph" w:customStyle="1" w:styleId="xl79">
    <w:name w:val="xl79"/>
    <w:basedOn w:val="a"/>
    <w:qFormat/>
    <w:rsid w:val="000E0FB5"/>
    <w:pPr>
      <w:spacing w:before="100" w:beforeAutospacing="1" w:after="100" w:afterAutospacing="1"/>
    </w:pPr>
    <w:rPr>
      <w:sz w:val="20"/>
      <w:szCs w:val="20"/>
    </w:rPr>
  </w:style>
  <w:style w:type="paragraph" w:customStyle="1" w:styleId="xl80">
    <w:name w:val="xl80"/>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1">
    <w:name w:val="xl81"/>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2">
    <w:name w:val="xl82"/>
    <w:basedOn w:val="a"/>
    <w:qFormat/>
    <w:rsid w:val="000E0FB5"/>
    <w:pPr>
      <w:pBdr>
        <w:top w:val="single" w:sz="4" w:space="0" w:color="auto"/>
        <w:left w:val="single" w:sz="4" w:space="0" w:color="auto"/>
        <w:right w:val="single" w:sz="4" w:space="0" w:color="auto"/>
      </w:pBdr>
      <w:spacing w:before="100" w:beforeAutospacing="1" w:after="100" w:afterAutospacing="1"/>
      <w:jc w:val="center"/>
      <w:textAlignment w:val="top"/>
    </w:pPr>
    <w:rPr>
      <w:b/>
      <w:bCs/>
      <w:sz w:val="24"/>
    </w:rPr>
  </w:style>
  <w:style w:type="paragraph" w:customStyle="1" w:styleId="xl83">
    <w:name w:val="xl83"/>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4">
    <w:name w:val="xl84"/>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5">
    <w:name w:val="xl85"/>
    <w:basedOn w:val="a"/>
    <w:qFormat/>
    <w:rsid w:val="000E0FB5"/>
    <w:pPr>
      <w:spacing w:before="100" w:beforeAutospacing="1" w:after="100" w:afterAutospacing="1"/>
      <w:jc w:val="center"/>
      <w:textAlignment w:val="top"/>
    </w:pPr>
    <w:rPr>
      <w:sz w:val="24"/>
    </w:rPr>
  </w:style>
  <w:style w:type="paragraph" w:customStyle="1" w:styleId="xl86">
    <w:name w:val="xl86"/>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rPr>
  </w:style>
  <w:style w:type="paragraph" w:customStyle="1" w:styleId="xl87">
    <w:name w:val="xl87"/>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rPr>
  </w:style>
  <w:style w:type="paragraph" w:customStyle="1" w:styleId="xl88">
    <w:name w:val="xl88"/>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9">
    <w:name w:val="xl89"/>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90">
    <w:name w:val="xl90"/>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91">
    <w:name w:val="xl91"/>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92">
    <w:name w:val="xl92"/>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rPr>
  </w:style>
  <w:style w:type="paragraph" w:customStyle="1" w:styleId="xl93">
    <w:name w:val="xl93"/>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94">
    <w:name w:val="xl94"/>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95">
    <w:name w:val="xl95"/>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96">
    <w:name w:val="xl96"/>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97">
    <w:name w:val="xl97"/>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98">
    <w:name w:val="xl98"/>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99">
    <w:name w:val="xl99"/>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100">
    <w:name w:val="xl100"/>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101">
    <w:name w:val="xl101"/>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rPr>
  </w:style>
  <w:style w:type="paragraph" w:customStyle="1" w:styleId="xl102">
    <w:name w:val="xl102"/>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03">
    <w:name w:val="xl103"/>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104">
    <w:name w:val="xl104"/>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105">
    <w:name w:val="xl105"/>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06">
    <w:name w:val="xl106"/>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07">
    <w:name w:val="xl107"/>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108">
    <w:name w:val="xl108"/>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109">
    <w:name w:val="xl109"/>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rPr>
  </w:style>
  <w:style w:type="paragraph" w:customStyle="1" w:styleId="xl110">
    <w:name w:val="xl110"/>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11">
    <w:name w:val="xl111"/>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12">
    <w:name w:val="xl112"/>
    <w:basedOn w:val="a"/>
    <w:qFormat/>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13">
    <w:name w:val="xl113"/>
    <w:basedOn w:val="a"/>
    <w:qFormat/>
    <w:rsid w:val="000E0FB5"/>
    <w:pPr>
      <w:spacing w:before="100" w:beforeAutospacing="1" w:after="100" w:afterAutospacing="1"/>
      <w:textAlignment w:val="top"/>
    </w:pPr>
    <w:rPr>
      <w:sz w:val="24"/>
    </w:rPr>
  </w:style>
  <w:style w:type="paragraph" w:customStyle="1" w:styleId="xl114">
    <w:name w:val="xl114"/>
    <w:basedOn w:val="a"/>
    <w:qFormat/>
    <w:rsid w:val="000E0FB5"/>
    <w:pPr>
      <w:spacing w:before="100" w:beforeAutospacing="1" w:after="100" w:afterAutospacing="1"/>
      <w:textAlignment w:val="top"/>
    </w:pPr>
    <w:rPr>
      <w:b/>
      <w:bCs/>
      <w:sz w:val="24"/>
    </w:rPr>
  </w:style>
  <w:style w:type="paragraph" w:customStyle="1" w:styleId="xl115">
    <w:name w:val="xl115"/>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4"/>
    </w:rPr>
  </w:style>
  <w:style w:type="paragraph" w:customStyle="1" w:styleId="xl116">
    <w:name w:val="xl116"/>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17">
    <w:name w:val="xl117"/>
    <w:basedOn w:val="a"/>
    <w:qFormat/>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rPr>
  </w:style>
  <w:style w:type="paragraph" w:customStyle="1" w:styleId="xl118">
    <w:name w:val="xl118"/>
    <w:basedOn w:val="a"/>
    <w:qFormat/>
    <w:rsid w:val="000E0FB5"/>
    <w:pPr>
      <w:pBdr>
        <w:top w:val="single" w:sz="4" w:space="0" w:color="auto"/>
        <w:left w:val="single" w:sz="4" w:space="0" w:color="auto"/>
        <w:right w:val="single" w:sz="4" w:space="0" w:color="auto"/>
      </w:pBdr>
      <w:spacing w:before="100" w:beforeAutospacing="1" w:after="100" w:afterAutospacing="1"/>
      <w:jc w:val="center"/>
      <w:textAlignment w:val="top"/>
    </w:pPr>
    <w:rPr>
      <w:sz w:val="24"/>
    </w:rPr>
  </w:style>
  <w:style w:type="paragraph" w:customStyle="1" w:styleId="xl119">
    <w:name w:val="xl119"/>
    <w:basedOn w:val="a"/>
    <w:qFormat/>
    <w:rsid w:val="000E0FB5"/>
    <w:pPr>
      <w:spacing w:before="100" w:beforeAutospacing="1" w:after="100" w:afterAutospacing="1"/>
      <w:textAlignment w:val="top"/>
    </w:pPr>
    <w:rPr>
      <w:sz w:val="24"/>
    </w:rPr>
  </w:style>
  <w:style w:type="paragraph" w:customStyle="1" w:styleId="xl120">
    <w:name w:val="xl120"/>
    <w:basedOn w:val="a"/>
    <w:rsid w:val="000E0FB5"/>
    <w:pPr>
      <w:pBdr>
        <w:top w:val="single" w:sz="4" w:space="0" w:color="auto"/>
        <w:left w:val="single" w:sz="4" w:space="0" w:color="auto"/>
        <w:right w:val="single" w:sz="4" w:space="0" w:color="auto"/>
      </w:pBdr>
      <w:spacing w:before="100" w:beforeAutospacing="1" w:after="100" w:afterAutospacing="1"/>
      <w:jc w:val="center"/>
      <w:textAlignment w:val="top"/>
    </w:pPr>
    <w:rPr>
      <w:sz w:val="24"/>
    </w:rPr>
  </w:style>
  <w:style w:type="paragraph" w:customStyle="1" w:styleId="xl121">
    <w:name w:val="xl121"/>
    <w:basedOn w:val="a"/>
    <w:rsid w:val="000E0FB5"/>
    <w:pPr>
      <w:pBdr>
        <w:top w:val="single" w:sz="4" w:space="0" w:color="auto"/>
        <w:left w:val="single" w:sz="4" w:space="0" w:color="auto"/>
        <w:right w:val="single" w:sz="4" w:space="0" w:color="auto"/>
      </w:pBdr>
      <w:spacing w:before="100" w:beforeAutospacing="1" w:after="100" w:afterAutospacing="1"/>
      <w:jc w:val="center"/>
      <w:textAlignment w:val="top"/>
    </w:pPr>
    <w:rPr>
      <w:sz w:val="24"/>
    </w:rPr>
  </w:style>
  <w:style w:type="paragraph" w:customStyle="1" w:styleId="xl122">
    <w:name w:val="xl122"/>
    <w:basedOn w:val="a"/>
    <w:rsid w:val="000E0FB5"/>
    <w:pPr>
      <w:spacing w:before="100" w:beforeAutospacing="1" w:after="100" w:afterAutospacing="1"/>
      <w:jc w:val="center"/>
      <w:textAlignment w:val="top"/>
    </w:pPr>
    <w:rPr>
      <w:sz w:val="24"/>
    </w:rPr>
  </w:style>
  <w:style w:type="paragraph" w:customStyle="1" w:styleId="xl123">
    <w:name w:val="xl123"/>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124">
    <w:name w:val="xl124"/>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125">
    <w:name w:val="xl125"/>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rPr>
  </w:style>
  <w:style w:type="paragraph" w:customStyle="1" w:styleId="xl126">
    <w:name w:val="xl126"/>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27">
    <w:name w:val="xl127"/>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128">
    <w:name w:val="xl128"/>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4"/>
    </w:rPr>
  </w:style>
  <w:style w:type="paragraph" w:customStyle="1" w:styleId="xl129">
    <w:name w:val="xl129"/>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0">
    <w:name w:val="xl130"/>
    <w:basedOn w:val="a"/>
    <w:rsid w:val="000E0FB5"/>
    <w:pPr>
      <w:pBdr>
        <w:top w:val="single" w:sz="4" w:space="0" w:color="auto"/>
        <w:left w:val="single" w:sz="4" w:space="0" w:color="auto"/>
        <w:right w:val="single" w:sz="4" w:space="0" w:color="auto"/>
      </w:pBdr>
      <w:spacing w:before="100" w:beforeAutospacing="1" w:after="100" w:afterAutospacing="1"/>
      <w:jc w:val="center"/>
      <w:textAlignment w:val="top"/>
    </w:pPr>
    <w:rPr>
      <w:b/>
      <w:bCs/>
      <w:sz w:val="24"/>
    </w:rPr>
  </w:style>
  <w:style w:type="paragraph" w:customStyle="1" w:styleId="xl131">
    <w:name w:val="xl131"/>
    <w:basedOn w:val="a"/>
    <w:rsid w:val="000E0FB5"/>
    <w:pPr>
      <w:spacing w:before="100" w:beforeAutospacing="1" w:after="100" w:afterAutospacing="1"/>
      <w:textAlignment w:val="top"/>
    </w:pPr>
    <w:rPr>
      <w:b/>
      <w:bCs/>
      <w:sz w:val="24"/>
    </w:rPr>
  </w:style>
  <w:style w:type="paragraph" w:customStyle="1" w:styleId="xl132">
    <w:name w:val="xl132"/>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rPr>
  </w:style>
  <w:style w:type="paragraph" w:customStyle="1" w:styleId="xl133">
    <w:name w:val="xl133"/>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134">
    <w:name w:val="xl134"/>
    <w:basedOn w:val="a"/>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5">
    <w:name w:val="xl135"/>
    <w:basedOn w:val="a"/>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136">
    <w:name w:val="xl136"/>
    <w:basedOn w:val="a"/>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7">
    <w:name w:val="xl137"/>
    <w:basedOn w:val="a"/>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8">
    <w:name w:val="xl138"/>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9">
    <w:name w:val="xl139"/>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40">
    <w:name w:val="xl140"/>
    <w:basedOn w:val="a"/>
    <w:rsid w:val="000E0FB5"/>
    <w:pPr>
      <w:pBdr>
        <w:top w:val="single" w:sz="4" w:space="0" w:color="auto"/>
        <w:left w:val="single" w:sz="4" w:space="0" w:color="auto"/>
        <w:bottom w:val="single" w:sz="4" w:space="0" w:color="auto"/>
      </w:pBdr>
      <w:spacing w:before="100" w:beforeAutospacing="1" w:after="100" w:afterAutospacing="1"/>
      <w:jc w:val="center"/>
      <w:textAlignment w:val="top"/>
    </w:pPr>
    <w:rPr>
      <w:b/>
      <w:bCs/>
      <w:sz w:val="24"/>
    </w:rPr>
  </w:style>
  <w:style w:type="paragraph" w:customStyle="1" w:styleId="xl141">
    <w:name w:val="xl141"/>
    <w:basedOn w:val="a"/>
    <w:rsid w:val="000E0FB5"/>
    <w:pPr>
      <w:pBdr>
        <w:top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142">
    <w:name w:val="xl142"/>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rPr>
  </w:style>
  <w:style w:type="paragraph" w:customStyle="1" w:styleId="xl143">
    <w:name w:val="xl143"/>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rPr>
  </w:style>
  <w:style w:type="paragraph" w:customStyle="1" w:styleId="xl144">
    <w:name w:val="xl144"/>
    <w:basedOn w:val="a"/>
    <w:rsid w:val="000E0FB5"/>
    <w:pPr>
      <w:pBdr>
        <w:top w:val="single" w:sz="4" w:space="0" w:color="auto"/>
        <w:left w:val="single" w:sz="4" w:space="0" w:color="auto"/>
        <w:bottom w:val="single" w:sz="4" w:space="0" w:color="auto"/>
      </w:pBdr>
      <w:spacing w:before="100" w:beforeAutospacing="1" w:after="100" w:afterAutospacing="1"/>
      <w:jc w:val="center"/>
      <w:textAlignment w:val="top"/>
    </w:pPr>
    <w:rPr>
      <w:sz w:val="24"/>
    </w:rPr>
  </w:style>
  <w:style w:type="paragraph" w:customStyle="1" w:styleId="xl145">
    <w:name w:val="xl145"/>
    <w:basedOn w:val="a"/>
    <w:rsid w:val="000E0FB5"/>
    <w:pPr>
      <w:pBdr>
        <w:top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46">
    <w:name w:val="xl146"/>
    <w:basedOn w:val="a"/>
    <w:rsid w:val="000E0FB5"/>
    <w:pPr>
      <w:pBdr>
        <w:top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147">
    <w:name w:val="xl147"/>
    <w:basedOn w:val="a"/>
    <w:rsid w:val="000E0FB5"/>
    <w:pPr>
      <w:pBdr>
        <w:top w:val="single" w:sz="4" w:space="0" w:color="auto"/>
        <w:left w:val="single" w:sz="4" w:space="0" w:color="auto"/>
        <w:bottom w:val="single" w:sz="4" w:space="0" w:color="auto"/>
      </w:pBdr>
      <w:spacing w:before="100" w:beforeAutospacing="1" w:after="100" w:afterAutospacing="1"/>
      <w:jc w:val="center"/>
      <w:textAlignment w:val="top"/>
    </w:pPr>
    <w:rPr>
      <w:sz w:val="24"/>
    </w:rPr>
  </w:style>
  <w:style w:type="paragraph" w:customStyle="1" w:styleId="xl148">
    <w:name w:val="xl148"/>
    <w:basedOn w:val="a"/>
    <w:rsid w:val="000E0FB5"/>
    <w:pPr>
      <w:pBdr>
        <w:top w:val="single" w:sz="4" w:space="0" w:color="auto"/>
        <w:left w:val="single" w:sz="4" w:space="0" w:color="auto"/>
        <w:bottom w:val="single" w:sz="4" w:space="0" w:color="auto"/>
      </w:pBdr>
      <w:spacing w:before="100" w:beforeAutospacing="1" w:after="100" w:afterAutospacing="1"/>
      <w:jc w:val="center"/>
      <w:textAlignment w:val="top"/>
    </w:pPr>
    <w:rPr>
      <w:sz w:val="24"/>
    </w:rPr>
  </w:style>
  <w:style w:type="paragraph" w:customStyle="1" w:styleId="xl149">
    <w:name w:val="xl149"/>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rPr>
  </w:style>
  <w:style w:type="paragraph" w:customStyle="1" w:styleId="xl150">
    <w:name w:val="xl150"/>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51">
    <w:name w:val="xl151"/>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52">
    <w:name w:val="xl152"/>
    <w:basedOn w:val="a"/>
    <w:rsid w:val="000E0FB5"/>
    <w:pPr>
      <w:pBdr>
        <w:top w:val="single" w:sz="4" w:space="0" w:color="auto"/>
        <w:bottom w:val="single" w:sz="4" w:space="0" w:color="auto"/>
        <w:right w:val="single" w:sz="4" w:space="0" w:color="auto"/>
      </w:pBdr>
      <w:spacing w:before="100" w:beforeAutospacing="1" w:after="100" w:afterAutospacing="1"/>
    </w:pPr>
    <w:rPr>
      <w:sz w:val="24"/>
    </w:rPr>
  </w:style>
  <w:style w:type="paragraph" w:customStyle="1" w:styleId="xl65">
    <w:name w:val="xl65"/>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66">
    <w:name w:val="xl66"/>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67">
    <w:name w:val="xl67"/>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68">
    <w:name w:val="xl68"/>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rPr>
  </w:style>
  <w:style w:type="paragraph" w:customStyle="1" w:styleId="xl69">
    <w:name w:val="xl69"/>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0">
    <w:name w:val="xl70"/>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FF0000"/>
      <w:sz w:val="20"/>
      <w:szCs w:val="20"/>
    </w:rPr>
  </w:style>
  <w:style w:type="paragraph" w:customStyle="1" w:styleId="ConsPlusNonformat">
    <w:name w:val="ConsPlusNonformat"/>
    <w:rsid w:val="000E0FB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ardmaininfocontent2">
    <w:name w:val="cardmaininfo__content2"/>
    <w:rsid w:val="000E0FB5"/>
  </w:style>
  <w:style w:type="character" w:customStyle="1" w:styleId="2">
    <w:name w:val="Основной текст (2)"/>
    <w:basedOn w:val="a0"/>
    <w:rsid w:val="00C9701C"/>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cardmaininfocontent">
    <w:name w:val="cardmaininfo__content"/>
    <w:basedOn w:val="a0"/>
    <w:rsid w:val="00F36DFB"/>
  </w:style>
  <w:style w:type="character" w:customStyle="1" w:styleId="20">
    <w:name w:val="Основной текст (2)_"/>
    <w:basedOn w:val="a0"/>
    <w:rsid w:val="006B5699"/>
    <w:rPr>
      <w:rFonts w:ascii="Cambria" w:eastAsia="Cambria" w:hAnsi="Cambria" w:cs="Cambria"/>
      <w:b w:val="0"/>
      <w:bCs w:val="0"/>
      <w:i w:val="0"/>
      <w:iCs w:val="0"/>
      <w:smallCaps w:val="0"/>
      <w:strike w:val="0"/>
      <w:sz w:val="20"/>
      <w:szCs w:val="20"/>
      <w:u w:val="none"/>
    </w:rPr>
  </w:style>
  <w:style w:type="paragraph" w:styleId="ab">
    <w:name w:val="Normal (Web)"/>
    <w:basedOn w:val="a"/>
    <w:uiPriority w:val="99"/>
    <w:unhideWhenUsed/>
    <w:rsid w:val="002A296C"/>
    <w:pPr>
      <w:spacing w:before="100" w:beforeAutospacing="1" w:after="119"/>
    </w:pPr>
    <w:rPr>
      <w:sz w:val="24"/>
    </w:rPr>
  </w:style>
  <w:style w:type="character" w:customStyle="1" w:styleId="sectioninfo">
    <w:name w:val="section__info"/>
    <w:rsid w:val="002A296C"/>
  </w:style>
  <w:style w:type="character" w:customStyle="1" w:styleId="lrzxr">
    <w:name w:val="lrzxr"/>
    <w:rsid w:val="005F7A81"/>
  </w:style>
  <w:style w:type="character" w:customStyle="1" w:styleId="collapsetitletext">
    <w:name w:val="collapse__title_text"/>
    <w:rsid w:val="005F7A81"/>
  </w:style>
  <w:style w:type="character" w:customStyle="1" w:styleId="cardmaininfopurchaselink">
    <w:name w:val="cardmaininfo__purchaselink"/>
    <w:basedOn w:val="a0"/>
    <w:rsid w:val="0043132C"/>
  </w:style>
  <w:style w:type="paragraph" w:styleId="ac">
    <w:name w:val="List Paragraph"/>
    <w:basedOn w:val="a"/>
    <w:uiPriority w:val="34"/>
    <w:qFormat/>
    <w:rsid w:val="009B0F41"/>
    <w:pPr>
      <w:ind w:left="720"/>
      <w:contextualSpacing/>
    </w:pPr>
  </w:style>
  <w:style w:type="paragraph" w:customStyle="1" w:styleId="western">
    <w:name w:val="western"/>
    <w:basedOn w:val="a"/>
    <w:rsid w:val="00F849C8"/>
    <w:pPr>
      <w:spacing w:before="100" w:beforeAutospacing="1"/>
      <w:ind w:firstLine="544"/>
      <w:jc w:val="center"/>
    </w:pPr>
    <w:rPr>
      <w:b/>
      <w:bCs/>
      <w:sz w:val="22"/>
      <w:szCs w:val="22"/>
    </w:rPr>
  </w:style>
  <w:style w:type="character" w:customStyle="1" w:styleId="ad">
    <w:name w:val="Основной текст с отступом Знак"/>
    <w:aliases w:val="текст Знак"/>
    <w:basedOn w:val="a0"/>
    <w:link w:val="ae"/>
    <w:locked/>
    <w:rsid w:val="004A549D"/>
    <w:rPr>
      <w:sz w:val="28"/>
    </w:rPr>
  </w:style>
  <w:style w:type="paragraph" w:styleId="ae">
    <w:name w:val="Body Text Indent"/>
    <w:aliases w:val="текст"/>
    <w:basedOn w:val="a"/>
    <w:link w:val="ad"/>
    <w:unhideWhenUsed/>
    <w:rsid w:val="004A549D"/>
    <w:pPr>
      <w:tabs>
        <w:tab w:val="left" w:pos="-1701"/>
        <w:tab w:val="left" w:pos="-1560"/>
        <w:tab w:val="right" w:pos="10915"/>
      </w:tabs>
      <w:ind w:right="283" w:firstLine="851"/>
      <w:jc w:val="both"/>
    </w:pPr>
    <w:rPr>
      <w:rFonts w:asciiTheme="minorHAnsi" w:eastAsiaTheme="minorHAnsi" w:hAnsiTheme="minorHAnsi" w:cstheme="minorBidi"/>
      <w:szCs w:val="22"/>
      <w:lang w:eastAsia="en-US"/>
    </w:rPr>
  </w:style>
  <w:style w:type="character" w:customStyle="1" w:styleId="1">
    <w:name w:val="Основной текст с отступом Знак1"/>
    <w:basedOn w:val="a0"/>
    <w:uiPriority w:val="99"/>
    <w:semiHidden/>
    <w:rsid w:val="004A549D"/>
    <w:rPr>
      <w:rFonts w:ascii="Times New Roman" w:eastAsia="Times New Roman" w:hAnsi="Times New Roman" w:cs="Times New Roman"/>
      <w:sz w:val="28"/>
      <w:szCs w:val="24"/>
      <w:lang w:eastAsia="ru-RU"/>
    </w:rPr>
  </w:style>
  <w:style w:type="paragraph" w:styleId="21">
    <w:name w:val="Body Text Indent 2"/>
    <w:basedOn w:val="a"/>
    <w:link w:val="22"/>
    <w:semiHidden/>
    <w:unhideWhenUsed/>
    <w:rsid w:val="004A549D"/>
    <w:pPr>
      <w:spacing w:after="120" w:line="480" w:lineRule="auto"/>
      <w:ind w:left="283"/>
    </w:pPr>
  </w:style>
  <w:style w:type="character" w:customStyle="1" w:styleId="22">
    <w:name w:val="Основной текст с отступом 2 Знак"/>
    <w:basedOn w:val="a0"/>
    <w:link w:val="21"/>
    <w:semiHidden/>
    <w:rsid w:val="004A549D"/>
    <w:rPr>
      <w:rFonts w:ascii="Times New Roman" w:eastAsia="Times New Roman" w:hAnsi="Times New Roman" w:cs="Times New Roman"/>
      <w:sz w:val="28"/>
      <w:szCs w:val="24"/>
      <w:lang w:eastAsia="ru-RU"/>
    </w:rPr>
  </w:style>
  <w:style w:type="character" w:customStyle="1" w:styleId="iceouttxt">
    <w:name w:val="iceouttxt"/>
    <w:basedOn w:val="a0"/>
    <w:rsid w:val="004A549D"/>
  </w:style>
  <w:style w:type="character" w:customStyle="1" w:styleId="sectionvalue">
    <w:name w:val="section__value"/>
    <w:basedOn w:val="a0"/>
    <w:rsid w:val="00FA3344"/>
  </w:style>
  <w:style w:type="table" w:styleId="af">
    <w:name w:val="Table Grid"/>
    <w:basedOn w:val="a1"/>
    <w:uiPriority w:val="39"/>
    <w:rsid w:val="00060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43267">
      <w:bodyDiv w:val="1"/>
      <w:marLeft w:val="0"/>
      <w:marRight w:val="0"/>
      <w:marTop w:val="0"/>
      <w:marBottom w:val="0"/>
      <w:divBdr>
        <w:top w:val="none" w:sz="0" w:space="0" w:color="auto"/>
        <w:left w:val="none" w:sz="0" w:space="0" w:color="auto"/>
        <w:bottom w:val="none" w:sz="0" w:space="0" w:color="auto"/>
        <w:right w:val="none" w:sz="0" w:space="0" w:color="auto"/>
      </w:divBdr>
    </w:div>
    <w:div w:id="444076924">
      <w:bodyDiv w:val="1"/>
      <w:marLeft w:val="0"/>
      <w:marRight w:val="0"/>
      <w:marTop w:val="0"/>
      <w:marBottom w:val="0"/>
      <w:divBdr>
        <w:top w:val="none" w:sz="0" w:space="0" w:color="auto"/>
        <w:left w:val="none" w:sz="0" w:space="0" w:color="auto"/>
        <w:bottom w:val="none" w:sz="0" w:space="0" w:color="auto"/>
        <w:right w:val="none" w:sz="0" w:space="0" w:color="auto"/>
      </w:divBdr>
    </w:div>
    <w:div w:id="470557739">
      <w:bodyDiv w:val="1"/>
      <w:marLeft w:val="0"/>
      <w:marRight w:val="0"/>
      <w:marTop w:val="0"/>
      <w:marBottom w:val="0"/>
      <w:divBdr>
        <w:top w:val="none" w:sz="0" w:space="0" w:color="auto"/>
        <w:left w:val="none" w:sz="0" w:space="0" w:color="auto"/>
        <w:bottom w:val="none" w:sz="0" w:space="0" w:color="auto"/>
        <w:right w:val="none" w:sz="0" w:space="0" w:color="auto"/>
      </w:divBdr>
    </w:div>
    <w:div w:id="1038164287">
      <w:bodyDiv w:val="1"/>
      <w:marLeft w:val="0"/>
      <w:marRight w:val="0"/>
      <w:marTop w:val="0"/>
      <w:marBottom w:val="0"/>
      <w:divBdr>
        <w:top w:val="none" w:sz="0" w:space="0" w:color="auto"/>
        <w:left w:val="none" w:sz="0" w:space="0" w:color="auto"/>
        <w:bottom w:val="none" w:sz="0" w:space="0" w:color="auto"/>
        <w:right w:val="none" w:sz="0" w:space="0" w:color="auto"/>
      </w:divBdr>
    </w:div>
    <w:div w:id="1143741307">
      <w:bodyDiv w:val="1"/>
      <w:marLeft w:val="0"/>
      <w:marRight w:val="0"/>
      <w:marTop w:val="0"/>
      <w:marBottom w:val="0"/>
      <w:divBdr>
        <w:top w:val="none" w:sz="0" w:space="0" w:color="auto"/>
        <w:left w:val="none" w:sz="0" w:space="0" w:color="auto"/>
        <w:bottom w:val="none" w:sz="0" w:space="0" w:color="auto"/>
        <w:right w:val="none" w:sz="0" w:space="0" w:color="auto"/>
      </w:divBdr>
    </w:div>
    <w:div w:id="1805998768">
      <w:bodyDiv w:val="1"/>
      <w:marLeft w:val="0"/>
      <w:marRight w:val="0"/>
      <w:marTop w:val="0"/>
      <w:marBottom w:val="0"/>
      <w:divBdr>
        <w:top w:val="none" w:sz="0" w:space="0" w:color="auto"/>
        <w:left w:val="none" w:sz="0" w:space="0" w:color="auto"/>
        <w:bottom w:val="none" w:sz="0" w:space="0" w:color="auto"/>
        <w:right w:val="none" w:sz="0" w:space="0" w:color="auto"/>
      </w:divBdr>
    </w:div>
    <w:div w:id="1840534203">
      <w:bodyDiv w:val="1"/>
      <w:marLeft w:val="0"/>
      <w:marRight w:val="0"/>
      <w:marTop w:val="0"/>
      <w:marBottom w:val="0"/>
      <w:divBdr>
        <w:top w:val="none" w:sz="0" w:space="0" w:color="auto"/>
        <w:left w:val="none" w:sz="0" w:space="0" w:color="auto"/>
        <w:bottom w:val="none" w:sz="0" w:space="0" w:color="auto"/>
        <w:right w:val="none" w:sz="0" w:space="0" w:color="auto"/>
      </w:divBdr>
    </w:div>
    <w:div w:id="185691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434845&amp;dst=10000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ED7C8-5692-4198-A3D0-1A9266579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Pages>
  <Words>1877</Words>
  <Characters>10701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Андреевна Ловцевич</dc:creator>
  <cp:keywords/>
  <dc:description/>
  <cp:lastModifiedBy>Дорожкова Ирина Эдуардовна</cp:lastModifiedBy>
  <cp:revision>44</cp:revision>
  <dcterms:created xsi:type="dcterms:W3CDTF">2023-09-15T02:40:00Z</dcterms:created>
  <dcterms:modified xsi:type="dcterms:W3CDTF">2024-01-11T07:31:00Z</dcterms:modified>
</cp:coreProperties>
</file>