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3D463A" w14:textId="77777777" w:rsidR="000E47FD" w:rsidRPr="00A8400D" w:rsidRDefault="000E47FD" w:rsidP="00FE158A">
      <w:pPr>
        <w:widowControl w:val="0"/>
        <w:suppressAutoHyphens/>
        <w:autoSpaceDE w:val="0"/>
        <w:spacing w:after="0" w:line="240" w:lineRule="auto"/>
        <w:rPr>
          <w:rFonts w:ascii="Times New Roman" w:hAnsi="Times New Roman"/>
          <w:sz w:val="26"/>
          <w:szCs w:val="26"/>
          <w:lang w:eastAsia="ar-SA"/>
        </w:rPr>
      </w:pPr>
    </w:p>
    <w:p w14:paraId="4F8F54B2" w14:textId="086BFC92" w:rsidR="00C73AC3" w:rsidRDefault="00C73AC3" w:rsidP="00247AE4">
      <w:pPr>
        <w:widowControl w:val="0"/>
        <w:suppressAutoHyphens/>
        <w:autoSpaceDE w:val="0"/>
        <w:spacing w:after="0" w:line="240" w:lineRule="auto"/>
        <w:ind w:right="566" w:firstLine="709"/>
        <w:jc w:val="center"/>
        <w:rPr>
          <w:rFonts w:ascii="Times New Roman" w:hAnsi="Times New Roman"/>
          <w:sz w:val="26"/>
          <w:szCs w:val="26"/>
          <w:lang w:eastAsia="ar-SA"/>
        </w:rPr>
      </w:pPr>
      <w:r>
        <w:rPr>
          <w:rFonts w:ascii="Times New Roman" w:hAnsi="Times New Roman"/>
          <w:sz w:val="26"/>
          <w:szCs w:val="26"/>
          <w:lang w:eastAsia="ar-SA"/>
        </w:rPr>
        <w:t>Р</w:t>
      </w:r>
      <w:r w:rsidR="00CF240F">
        <w:rPr>
          <w:rFonts w:ascii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/>
          <w:sz w:val="26"/>
          <w:szCs w:val="26"/>
          <w:lang w:eastAsia="ar-SA"/>
        </w:rPr>
        <w:t>Е</w:t>
      </w:r>
      <w:r w:rsidR="00CF240F">
        <w:rPr>
          <w:rFonts w:ascii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/>
          <w:sz w:val="26"/>
          <w:szCs w:val="26"/>
          <w:lang w:eastAsia="ar-SA"/>
        </w:rPr>
        <w:t>Ш</w:t>
      </w:r>
      <w:r w:rsidR="00CF240F">
        <w:rPr>
          <w:rFonts w:ascii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/>
          <w:sz w:val="26"/>
          <w:szCs w:val="26"/>
          <w:lang w:eastAsia="ar-SA"/>
        </w:rPr>
        <w:t>Е</w:t>
      </w:r>
      <w:r w:rsidR="00CF240F">
        <w:rPr>
          <w:rFonts w:ascii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/>
          <w:sz w:val="26"/>
          <w:szCs w:val="26"/>
          <w:lang w:eastAsia="ar-SA"/>
        </w:rPr>
        <w:t>Н</w:t>
      </w:r>
      <w:r w:rsidR="00CF240F">
        <w:rPr>
          <w:rFonts w:ascii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/>
          <w:sz w:val="26"/>
          <w:szCs w:val="26"/>
          <w:lang w:eastAsia="ar-SA"/>
        </w:rPr>
        <w:t>И</w:t>
      </w:r>
      <w:r w:rsidR="00CF240F">
        <w:rPr>
          <w:rFonts w:ascii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/>
          <w:sz w:val="26"/>
          <w:szCs w:val="26"/>
          <w:lang w:eastAsia="ar-SA"/>
        </w:rPr>
        <w:t xml:space="preserve">Е </w:t>
      </w:r>
    </w:p>
    <w:p w14:paraId="742DA273" w14:textId="5224CAF2" w:rsidR="00995B22" w:rsidRDefault="00C73AC3" w:rsidP="00247AE4">
      <w:pPr>
        <w:widowControl w:val="0"/>
        <w:suppressAutoHyphens/>
        <w:autoSpaceDE w:val="0"/>
        <w:spacing w:after="0" w:line="240" w:lineRule="auto"/>
        <w:ind w:right="566" w:firstLine="709"/>
        <w:jc w:val="center"/>
        <w:rPr>
          <w:rFonts w:ascii="Times New Roman" w:hAnsi="Times New Roman"/>
          <w:sz w:val="26"/>
          <w:szCs w:val="26"/>
          <w:lang w:eastAsia="ar-SA"/>
        </w:rPr>
      </w:pPr>
      <w:r>
        <w:rPr>
          <w:rFonts w:ascii="Times New Roman" w:hAnsi="Times New Roman"/>
          <w:sz w:val="26"/>
          <w:szCs w:val="26"/>
          <w:lang w:eastAsia="ar-SA"/>
        </w:rPr>
        <w:t>по жалоб</w:t>
      </w:r>
      <w:r w:rsidR="00E372A9">
        <w:rPr>
          <w:rFonts w:ascii="Times New Roman" w:hAnsi="Times New Roman"/>
          <w:sz w:val="26"/>
          <w:szCs w:val="26"/>
          <w:lang w:eastAsia="ar-SA"/>
        </w:rPr>
        <w:t>е</w:t>
      </w:r>
      <w:r>
        <w:rPr>
          <w:rFonts w:ascii="Times New Roman" w:hAnsi="Times New Roman"/>
          <w:sz w:val="26"/>
          <w:szCs w:val="26"/>
          <w:lang w:eastAsia="ar-SA"/>
        </w:rPr>
        <w:t xml:space="preserve"> </w:t>
      </w:r>
      <w:r w:rsidR="00B810C7" w:rsidRPr="00B810C7">
        <w:rPr>
          <w:rFonts w:ascii="Times New Roman" w:hAnsi="Times New Roman"/>
          <w:sz w:val="26"/>
          <w:szCs w:val="26"/>
          <w:lang w:eastAsia="ar-SA"/>
        </w:rPr>
        <w:t>ООО «</w:t>
      </w:r>
      <w:proofErr w:type="spellStart"/>
      <w:r w:rsidR="00EA5CA0">
        <w:rPr>
          <w:rFonts w:ascii="Times New Roman" w:hAnsi="Times New Roman"/>
          <w:sz w:val="26"/>
          <w:szCs w:val="26"/>
          <w:lang w:eastAsia="ar-SA"/>
        </w:rPr>
        <w:t>Эларум</w:t>
      </w:r>
      <w:proofErr w:type="spellEnd"/>
      <w:r w:rsidR="00EA5CA0">
        <w:rPr>
          <w:rFonts w:ascii="Times New Roman" w:hAnsi="Times New Roman"/>
          <w:sz w:val="26"/>
          <w:szCs w:val="26"/>
          <w:lang w:eastAsia="ar-SA"/>
        </w:rPr>
        <w:t xml:space="preserve"> </w:t>
      </w:r>
      <w:proofErr w:type="spellStart"/>
      <w:r w:rsidR="00EA5CA0">
        <w:rPr>
          <w:rFonts w:ascii="Times New Roman" w:hAnsi="Times New Roman"/>
          <w:sz w:val="26"/>
          <w:szCs w:val="26"/>
          <w:lang w:eastAsia="ar-SA"/>
        </w:rPr>
        <w:t>Фарма</w:t>
      </w:r>
      <w:proofErr w:type="spellEnd"/>
      <w:r w:rsidR="00B810C7" w:rsidRPr="00B810C7">
        <w:rPr>
          <w:rFonts w:ascii="Times New Roman" w:hAnsi="Times New Roman"/>
          <w:sz w:val="26"/>
          <w:szCs w:val="26"/>
          <w:lang w:eastAsia="ar-SA"/>
        </w:rPr>
        <w:t>»</w:t>
      </w:r>
    </w:p>
    <w:p w14:paraId="48B1161E" w14:textId="5979B54B" w:rsidR="00C73AC3" w:rsidRPr="00224C06" w:rsidRDefault="00C73AC3" w:rsidP="00247AE4">
      <w:pPr>
        <w:widowControl w:val="0"/>
        <w:suppressAutoHyphens/>
        <w:autoSpaceDE w:val="0"/>
        <w:spacing w:after="0" w:line="240" w:lineRule="auto"/>
        <w:ind w:right="566" w:firstLine="709"/>
        <w:jc w:val="center"/>
        <w:rPr>
          <w:rFonts w:ascii="Times New Roman" w:hAnsi="Times New Roman"/>
          <w:sz w:val="26"/>
          <w:szCs w:val="26"/>
          <w:lang w:eastAsia="ar-SA"/>
        </w:rPr>
      </w:pPr>
      <w:r>
        <w:rPr>
          <w:rFonts w:ascii="Times New Roman" w:hAnsi="Times New Roman"/>
          <w:sz w:val="26"/>
          <w:szCs w:val="26"/>
          <w:lang w:eastAsia="ar-SA"/>
        </w:rPr>
        <w:t xml:space="preserve">№ </w:t>
      </w:r>
      <w:r w:rsidR="00330C7D">
        <w:rPr>
          <w:rFonts w:ascii="Times New Roman" w:hAnsi="Times New Roman"/>
          <w:sz w:val="26"/>
          <w:szCs w:val="26"/>
          <w:lang w:eastAsia="ar-SA"/>
        </w:rPr>
        <w:t>622-15171-23/4</w:t>
      </w:r>
    </w:p>
    <w:p w14:paraId="4CAA547D" w14:textId="77777777" w:rsidR="00C73AC3" w:rsidRDefault="00C73AC3" w:rsidP="00247AE4">
      <w:pPr>
        <w:widowControl w:val="0"/>
        <w:suppressAutoHyphens/>
        <w:autoSpaceDE w:val="0"/>
        <w:spacing w:after="0" w:line="240" w:lineRule="auto"/>
        <w:ind w:right="566" w:firstLine="709"/>
        <w:jc w:val="both"/>
        <w:rPr>
          <w:rFonts w:ascii="Times New Roman" w:hAnsi="Times New Roman"/>
          <w:sz w:val="26"/>
          <w:szCs w:val="26"/>
          <w:lang w:eastAsia="ar-SA"/>
        </w:rPr>
      </w:pPr>
    </w:p>
    <w:p w14:paraId="3D782636" w14:textId="77777777" w:rsidR="00C73AC3" w:rsidRDefault="00C73AC3" w:rsidP="00247AE4">
      <w:pPr>
        <w:widowControl w:val="0"/>
        <w:suppressAutoHyphens/>
        <w:autoSpaceDE w:val="0"/>
        <w:spacing w:after="0" w:line="240" w:lineRule="auto"/>
        <w:ind w:right="566"/>
        <w:rPr>
          <w:rFonts w:ascii="Times New Roman" w:hAnsi="Times New Roman"/>
          <w:sz w:val="26"/>
          <w:szCs w:val="26"/>
          <w:lang w:eastAsia="ar-SA"/>
        </w:rPr>
      </w:pPr>
      <w:r>
        <w:rPr>
          <w:rFonts w:ascii="Times New Roman" w:hAnsi="Times New Roman"/>
          <w:sz w:val="26"/>
          <w:szCs w:val="26"/>
          <w:lang w:eastAsia="ar-SA"/>
        </w:rPr>
        <w:t>Резолютивная часть оглашена</w:t>
      </w:r>
    </w:p>
    <w:p w14:paraId="455EC78C" w14:textId="6FD3FF3B" w:rsidR="00C73AC3" w:rsidRDefault="00FB7257" w:rsidP="00E77063">
      <w:pPr>
        <w:widowControl w:val="0"/>
        <w:suppressAutoHyphens/>
        <w:autoSpaceDE w:val="0"/>
        <w:spacing w:after="0" w:line="240" w:lineRule="auto"/>
        <w:rPr>
          <w:rFonts w:ascii="Times New Roman" w:hAnsi="Times New Roman"/>
          <w:sz w:val="26"/>
          <w:szCs w:val="26"/>
          <w:lang w:eastAsia="ar-SA"/>
        </w:rPr>
      </w:pPr>
      <w:r>
        <w:rPr>
          <w:rFonts w:ascii="Times New Roman" w:hAnsi="Times New Roman"/>
          <w:sz w:val="26"/>
          <w:szCs w:val="26"/>
          <w:lang w:eastAsia="ar-SA"/>
        </w:rPr>
        <w:t>11.01</w:t>
      </w:r>
      <w:r w:rsidR="00C73AC3">
        <w:rPr>
          <w:rFonts w:ascii="Times New Roman" w:hAnsi="Times New Roman"/>
          <w:sz w:val="26"/>
          <w:szCs w:val="26"/>
          <w:lang w:eastAsia="ar-SA"/>
        </w:rPr>
        <w:t>.202</w:t>
      </w:r>
      <w:r w:rsidR="000F2871" w:rsidRPr="000F2871">
        <w:rPr>
          <w:rFonts w:ascii="Times New Roman" w:hAnsi="Times New Roman"/>
          <w:sz w:val="26"/>
          <w:szCs w:val="26"/>
          <w:lang w:eastAsia="ar-SA"/>
        </w:rPr>
        <w:t>4</w:t>
      </w:r>
      <w:r w:rsidR="00C73AC3">
        <w:rPr>
          <w:rFonts w:ascii="Times New Roman" w:hAnsi="Times New Roman"/>
          <w:sz w:val="26"/>
          <w:szCs w:val="26"/>
          <w:lang w:eastAsia="ar-SA"/>
        </w:rPr>
        <w:t xml:space="preserve">г.                                                                                          </w:t>
      </w:r>
      <w:r w:rsidR="00C73AC3">
        <w:rPr>
          <w:rFonts w:ascii="Times New Roman" w:hAnsi="Times New Roman"/>
          <w:sz w:val="26"/>
          <w:szCs w:val="26"/>
          <w:lang w:eastAsia="ar-SA"/>
        </w:rPr>
        <w:tab/>
        <w:t xml:space="preserve">           </w:t>
      </w:r>
      <w:r w:rsidR="00E77063">
        <w:rPr>
          <w:rFonts w:ascii="Times New Roman" w:hAnsi="Times New Roman"/>
          <w:sz w:val="26"/>
          <w:szCs w:val="26"/>
          <w:lang w:eastAsia="ar-SA"/>
        </w:rPr>
        <w:t xml:space="preserve">        </w:t>
      </w:r>
      <w:r w:rsidR="00C73AC3">
        <w:rPr>
          <w:rFonts w:ascii="Times New Roman" w:hAnsi="Times New Roman"/>
          <w:sz w:val="26"/>
          <w:szCs w:val="26"/>
          <w:lang w:eastAsia="ar-SA"/>
        </w:rPr>
        <w:t xml:space="preserve"> г. Самара</w:t>
      </w:r>
    </w:p>
    <w:p w14:paraId="601A2F35" w14:textId="77777777" w:rsidR="00C73AC3" w:rsidRDefault="00C73AC3" w:rsidP="00247AE4">
      <w:pPr>
        <w:widowControl w:val="0"/>
        <w:suppressAutoHyphens/>
        <w:autoSpaceDE w:val="0"/>
        <w:spacing w:after="0" w:line="240" w:lineRule="auto"/>
        <w:ind w:right="566" w:firstLine="709"/>
        <w:rPr>
          <w:rFonts w:ascii="Times New Roman" w:hAnsi="Times New Roman"/>
          <w:sz w:val="26"/>
          <w:szCs w:val="26"/>
          <w:lang w:eastAsia="ar-SA"/>
        </w:rPr>
      </w:pPr>
    </w:p>
    <w:p w14:paraId="6791ECED" w14:textId="298796E3" w:rsidR="00C73AC3" w:rsidRDefault="00C73AC3" w:rsidP="000E47FD">
      <w:pPr>
        <w:suppressAutoHyphens/>
        <w:autoSpaceDE w:val="0"/>
        <w:spacing w:after="0" w:line="20" w:lineRule="atLeast"/>
        <w:ind w:firstLine="709"/>
        <w:jc w:val="both"/>
        <w:rPr>
          <w:rFonts w:ascii="Times New Roman" w:hAnsi="Times New Roman"/>
          <w:sz w:val="26"/>
          <w:szCs w:val="26"/>
          <w:lang w:eastAsia="ar-SA"/>
        </w:rPr>
      </w:pPr>
      <w:r>
        <w:rPr>
          <w:rFonts w:ascii="Times New Roman" w:hAnsi="Times New Roman"/>
          <w:sz w:val="26"/>
          <w:szCs w:val="26"/>
          <w:lang w:eastAsia="ar-SA"/>
        </w:rPr>
        <w:t>Комиссия Управления Федеральной антимонопольной службы по Самарской области (Самарское УФАС России) по контролю в сфере закупок (далее – Комиссия Самарского УФАС) в составе:</w:t>
      </w:r>
      <w:r w:rsidR="00C869A1">
        <w:rPr>
          <w:rFonts w:ascii="Times New Roman" w:hAnsi="Times New Roman"/>
          <w:sz w:val="26"/>
          <w:szCs w:val="26"/>
          <w:lang w:eastAsia="ar-SA"/>
        </w:rPr>
        <w:t xml:space="preserve"> </w:t>
      </w:r>
    </w:p>
    <w:p w14:paraId="485741E3" w14:textId="77777777" w:rsidR="00FB7257" w:rsidRDefault="00C869A1" w:rsidP="000E47FD">
      <w:pPr>
        <w:pStyle w:val="1"/>
        <w:numPr>
          <w:ilvl w:val="0"/>
          <w:numId w:val="0"/>
        </w:numPr>
        <w:tabs>
          <w:tab w:val="left" w:pos="708"/>
        </w:tabs>
        <w:spacing w:line="20" w:lineRule="atLeast"/>
        <w:ind w:firstLine="709"/>
        <w:jc w:val="both"/>
        <w:rPr>
          <w:sz w:val="26"/>
          <w:szCs w:val="26"/>
        </w:rPr>
      </w:pPr>
      <w:r w:rsidRPr="00C869A1">
        <w:rPr>
          <w:sz w:val="26"/>
          <w:szCs w:val="26"/>
        </w:rPr>
        <w:t xml:space="preserve">рассмотрев в порядке, установленном статьей 106 </w:t>
      </w:r>
      <w:bookmarkStart w:id="0" w:name="_Hlk127785467"/>
      <w:r w:rsidRPr="00C869A1">
        <w:rPr>
          <w:sz w:val="26"/>
          <w:szCs w:val="26"/>
        </w:rPr>
        <w:t>Федерального закона от 15.04.2013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 в сфере закупок)</w:t>
      </w:r>
      <w:bookmarkEnd w:id="0"/>
      <w:r w:rsidRPr="00C869A1">
        <w:rPr>
          <w:sz w:val="26"/>
          <w:szCs w:val="26"/>
        </w:rPr>
        <w:t xml:space="preserve">, </w:t>
      </w:r>
      <w:r w:rsidR="00DE78EB" w:rsidRPr="00DE78EB">
        <w:rPr>
          <w:sz w:val="26"/>
          <w:szCs w:val="26"/>
        </w:rPr>
        <w:t>жалоб</w:t>
      </w:r>
      <w:r w:rsidR="00DE78EB">
        <w:rPr>
          <w:sz w:val="26"/>
          <w:szCs w:val="26"/>
        </w:rPr>
        <w:t xml:space="preserve">у </w:t>
      </w:r>
      <w:r w:rsidR="00FB7257" w:rsidRPr="00FB7257">
        <w:rPr>
          <w:sz w:val="26"/>
          <w:szCs w:val="26"/>
        </w:rPr>
        <w:t>ООО «</w:t>
      </w:r>
      <w:proofErr w:type="spellStart"/>
      <w:r w:rsidR="00FB7257" w:rsidRPr="00FB7257">
        <w:rPr>
          <w:sz w:val="26"/>
          <w:szCs w:val="26"/>
        </w:rPr>
        <w:t>Эларум</w:t>
      </w:r>
      <w:proofErr w:type="spellEnd"/>
      <w:r w:rsidR="00FB7257" w:rsidRPr="00FB7257">
        <w:rPr>
          <w:sz w:val="26"/>
          <w:szCs w:val="26"/>
        </w:rPr>
        <w:t xml:space="preserve"> </w:t>
      </w:r>
      <w:proofErr w:type="spellStart"/>
      <w:r w:rsidR="00FB7257" w:rsidRPr="00FB7257">
        <w:rPr>
          <w:sz w:val="26"/>
          <w:szCs w:val="26"/>
        </w:rPr>
        <w:t>Фарма</w:t>
      </w:r>
      <w:proofErr w:type="spellEnd"/>
      <w:r w:rsidR="00FB7257" w:rsidRPr="00FB7257">
        <w:rPr>
          <w:sz w:val="26"/>
          <w:szCs w:val="26"/>
        </w:rPr>
        <w:t>» на положения извещения электронного аукциона на поставку лекарственных препаратов (МНН: ГЕПАРИН НАТРИЯ) для нужд государственного бюджетного учреждения здравоохранения Самарской области «</w:t>
      </w:r>
      <w:proofErr w:type="spellStart"/>
      <w:r w:rsidR="00FB7257" w:rsidRPr="00FB7257">
        <w:rPr>
          <w:sz w:val="26"/>
          <w:szCs w:val="26"/>
        </w:rPr>
        <w:t>Похвистневская</w:t>
      </w:r>
      <w:proofErr w:type="spellEnd"/>
      <w:r w:rsidR="00FB7257" w:rsidRPr="00FB7257">
        <w:rPr>
          <w:sz w:val="26"/>
          <w:szCs w:val="26"/>
        </w:rPr>
        <w:t xml:space="preserve"> центральная районная больница» (извещение №0142200001323029632, начальная (максимальная) цена контракта - 344 950,00 руб.)</w:t>
      </w:r>
      <w:r w:rsidR="00FB7257">
        <w:rPr>
          <w:sz w:val="26"/>
          <w:szCs w:val="26"/>
        </w:rPr>
        <w:t>,</w:t>
      </w:r>
    </w:p>
    <w:p w14:paraId="0D26D383" w14:textId="60B98604" w:rsidR="00B810C7" w:rsidRDefault="004C647F" w:rsidP="000E47FD">
      <w:pPr>
        <w:pStyle w:val="1"/>
        <w:numPr>
          <w:ilvl w:val="0"/>
          <w:numId w:val="0"/>
        </w:numPr>
        <w:tabs>
          <w:tab w:val="left" w:pos="708"/>
        </w:tabs>
        <w:spacing w:line="20" w:lineRule="atLeast"/>
        <w:ind w:firstLine="709"/>
        <w:jc w:val="both"/>
        <w:rPr>
          <w:sz w:val="26"/>
          <w:szCs w:val="26"/>
        </w:rPr>
      </w:pPr>
      <w:r w:rsidRPr="004C647F">
        <w:rPr>
          <w:sz w:val="26"/>
          <w:szCs w:val="26"/>
        </w:rPr>
        <w:t>в присутствии представителей</w:t>
      </w:r>
      <w:r w:rsidR="00BE1DC7">
        <w:rPr>
          <w:sz w:val="26"/>
          <w:szCs w:val="26"/>
        </w:rPr>
        <w:t xml:space="preserve"> до и после перерыва: </w:t>
      </w:r>
      <w:r w:rsidR="00995B22">
        <w:rPr>
          <w:sz w:val="26"/>
          <w:szCs w:val="26"/>
        </w:rPr>
        <w:t xml:space="preserve">от </w:t>
      </w:r>
      <w:r w:rsidR="006B5842">
        <w:rPr>
          <w:sz w:val="26"/>
          <w:szCs w:val="26"/>
        </w:rPr>
        <w:t>Заказчика</w:t>
      </w:r>
      <w:r w:rsidR="00BE1DC7">
        <w:rPr>
          <w:sz w:val="26"/>
          <w:szCs w:val="26"/>
        </w:rPr>
        <w:t>, Уполномоченного органа, Заявителя</w:t>
      </w:r>
      <w:r w:rsidR="00995B22">
        <w:rPr>
          <w:sz w:val="26"/>
          <w:szCs w:val="26"/>
        </w:rPr>
        <w:t xml:space="preserve"> (доверенност</w:t>
      </w:r>
      <w:r w:rsidR="00BE1DC7">
        <w:rPr>
          <w:sz w:val="26"/>
          <w:szCs w:val="26"/>
        </w:rPr>
        <w:t>и</w:t>
      </w:r>
      <w:r w:rsidR="00995B22">
        <w:rPr>
          <w:sz w:val="26"/>
          <w:szCs w:val="26"/>
        </w:rPr>
        <w:t xml:space="preserve">), </w:t>
      </w:r>
    </w:p>
    <w:p w14:paraId="6F065C09" w14:textId="77777777" w:rsidR="000922F9" w:rsidRPr="000922F9" w:rsidRDefault="000922F9" w:rsidP="000E47FD">
      <w:pPr>
        <w:spacing w:after="0" w:line="20" w:lineRule="atLeast"/>
        <w:ind w:firstLine="709"/>
        <w:rPr>
          <w:lang w:eastAsia="ar-SA"/>
        </w:rPr>
      </w:pPr>
    </w:p>
    <w:p w14:paraId="0E2CDB5B" w14:textId="10B7F7E6" w:rsidR="00C73AC3" w:rsidRDefault="00C73AC3" w:rsidP="000E47FD">
      <w:pPr>
        <w:suppressAutoHyphens/>
        <w:autoSpaceDE w:val="0"/>
        <w:spacing w:after="0" w:line="20" w:lineRule="atLeast"/>
        <w:ind w:firstLine="709"/>
        <w:jc w:val="center"/>
        <w:rPr>
          <w:rFonts w:ascii="Times New Roman" w:hAnsi="Times New Roman"/>
          <w:sz w:val="26"/>
          <w:szCs w:val="26"/>
          <w:lang w:eastAsia="ar-SA"/>
        </w:rPr>
      </w:pPr>
      <w:r>
        <w:rPr>
          <w:rFonts w:ascii="Times New Roman" w:hAnsi="Times New Roman"/>
          <w:sz w:val="26"/>
          <w:szCs w:val="26"/>
          <w:lang w:eastAsia="ar-SA"/>
        </w:rPr>
        <w:t>У</w:t>
      </w:r>
      <w:r w:rsidR="00BC52C9">
        <w:rPr>
          <w:rFonts w:ascii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/>
          <w:sz w:val="26"/>
          <w:szCs w:val="26"/>
          <w:lang w:eastAsia="ar-SA"/>
        </w:rPr>
        <w:t>С</w:t>
      </w:r>
      <w:r w:rsidR="00BC52C9">
        <w:rPr>
          <w:rFonts w:ascii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/>
          <w:sz w:val="26"/>
          <w:szCs w:val="26"/>
          <w:lang w:eastAsia="ar-SA"/>
        </w:rPr>
        <w:t>Т</w:t>
      </w:r>
      <w:r w:rsidR="00BC52C9">
        <w:rPr>
          <w:rFonts w:ascii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/>
          <w:sz w:val="26"/>
          <w:szCs w:val="26"/>
          <w:lang w:eastAsia="ar-SA"/>
        </w:rPr>
        <w:t>А</w:t>
      </w:r>
      <w:r w:rsidR="00BC52C9">
        <w:rPr>
          <w:rFonts w:ascii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/>
          <w:sz w:val="26"/>
          <w:szCs w:val="26"/>
          <w:lang w:eastAsia="ar-SA"/>
        </w:rPr>
        <w:t>Н</w:t>
      </w:r>
      <w:r w:rsidR="00BC52C9">
        <w:rPr>
          <w:rFonts w:ascii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/>
          <w:sz w:val="26"/>
          <w:szCs w:val="26"/>
          <w:lang w:eastAsia="ar-SA"/>
        </w:rPr>
        <w:t>О</w:t>
      </w:r>
      <w:r w:rsidR="00BC52C9">
        <w:rPr>
          <w:rFonts w:ascii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/>
          <w:sz w:val="26"/>
          <w:szCs w:val="26"/>
          <w:lang w:eastAsia="ar-SA"/>
        </w:rPr>
        <w:t>В</w:t>
      </w:r>
      <w:r w:rsidR="00BC52C9">
        <w:rPr>
          <w:rFonts w:ascii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/>
          <w:sz w:val="26"/>
          <w:szCs w:val="26"/>
          <w:lang w:eastAsia="ar-SA"/>
        </w:rPr>
        <w:t>И</w:t>
      </w:r>
      <w:r w:rsidR="00BC52C9">
        <w:rPr>
          <w:rFonts w:ascii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/>
          <w:sz w:val="26"/>
          <w:szCs w:val="26"/>
          <w:lang w:eastAsia="ar-SA"/>
        </w:rPr>
        <w:t>Л</w:t>
      </w:r>
      <w:r w:rsidR="00BC52C9">
        <w:rPr>
          <w:rFonts w:ascii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/>
          <w:sz w:val="26"/>
          <w:szCs w:val="26"/>
          <w:lang w:eastAsia="ar-SA"/>
        </w:rPr>
        <w:t>А:</w:t>
      </w:r>
    </w:p>
    <w:p w14:paraId="69E7F0B2" w14:textId="77777777" w:rsidR="00C73AC3" w:rsidRDefault="00C73AC3" w:rsidP="000E47FD">
      <w:pPr>
        <w:suppressAutoHyphens/>
        <w:autoSpaceDE w:val="0"/>
        <w:spacing w:after="0" w:line="20" w:lineRule="atLeast"/>
        <w:ind w:firstLine="709"/>
        <w:jc w:val="center"/>
        <w:rPr>
          <w:rFonts w:ascii="Times New Roman" w:hAnsi="Times New Roman"/>
          <w:sz w:val="26"/>
          <w:szCs w:val="26"/>
          <w:lang w:eastAsia="ar-SA"/>
        </w:rPr>
      </w:pPr>
    </w:p>
    <w:p w14:paraId="77B48A20" w14:textId="162D52C3" w:rsidR="00D7785F" w:rsidRDefault="00D7785F" w:rsidP="000E47FD">
      <w:pPr>
        <w:pStyle w:val="parametervalue"/>
        <w:spacing w:before="0" w:beforeAutospacing="0" w:after="0" w:afterAutospacing="0" w:line="20" w:lineRule="atLeast"/>
        <w:ind w:firstLine="709"/>
        <w:jc w:val="both"/>
        <w:rPr>
          <w:sz w:val="26"/>
          <w:szCs w:val="26"/>
          <w:lang w:eastAsia="ar-SA"/>
        </w:rPr>
      </w:pPr>
      <w:r w:rsidRPr="00D7785F">
        <w:rPr>
          <w:sz w:val="26"/>
          <w:szCs w:val="26"/>
          <w:lang w:eastAsia="ar-SA"/>
        </w:rPr>
        <w:t>В Самарское УФАС России поступил</w:t>
      </w:r>
      <w:r w:rsidR="00D71970">
        <w:rPr>
          <w:sz w:val="26"/>
          <w:szCs w:val="26"/>
          <w:lang w:eastAsia="ar-SA"/>
        </w:rPr>
        <w:t xml:space="preserve">а </w:t>
      </w:r>
      <w:r w:rsidRPr="00D7785F">
        <w:rPr>
          <w:sz w:val="26"/>
          <w:szCs w:val="26"/>
          <w:lang w:eastAsia="ar-SA"/>
        </w:rPr>
        <w:t>жалоб</w:t>
      </w:r>
      <w:r w:rsidR="00D71970">
        <w:rPr>
          <w:sz w:val="26"/>
          <w:szCs w:val="26"/>
          <w:lang w:eastAsia="ar-SA"/>
        </w:rPr>
        <w:t>а</w:t>
      </w:r>
      <w:r w:rsidRPr="00D7785F">
        <w:rPr>
          <w:sz w:val="26"/>
          <w:szCs w:val="26"/>
          <w:lang w:eastAsia="ar-SA"/>
        </w:rPr>
        <w:t xml:space="preserve"> на </w:t>
      </w:r>
      <w:r w:rsidR="00966C6B">
        <w:rPr>
          <w:sz w:val="26"/>
          <w:szCs w:val="26"/>
          <w:lang w:eastAsia="ar-SA"/>
        </w:rPr>
        <w:t>положения извещения</w:t>
      </w:r>
      <w:r w:rsidRPr="00D7785F">
        <w:rPr>
          <w:sz w:val="26"/>
          <w:szCs w:val="26"/>
          <w:lang w:eastAsia="ar-SA"/>
        </w:rPr>
        <w:t xml:space="preserve"> при проведении </w:t>
      </w:r>
      <w:r w:rsidR="00966C6B">
        <w:rPr>
          <w:sz w:val="26"/>
          <w:szCs w:val="26"/>
          <w:lang w:eastAsia="ar-SA"/>
        </w:rPr>
        <w:t>электронного аукциона</w:t>
      </w:r>
      <w:r w:rsidRPr="00D7785F">
        <w:rPr>
          <w:sz w:val="26"/>
          <w:szCs w:val="26"/>
          <w:lang w:eastAsia="ar-SA"/>
        </w:rPr>
        <w:t>.</w:t>
      </w:r>
    </w:p>
    <w:p w14:paraId="09346825" w14:textId="77777777" w:rsidR="00D56790" w:rsidRDefault="00D56790" w:rsidP="000E47FD">
      <w:pPr>
        <w:pStyle w:val="parametervalue"/>
        <w:spacing w:before="0" w:beforeAutospacing="0" w:after="0" w:afterAutospacing="0" w:line="20" w:lineRule="atLeast"/>
        <w:ind w:firstLine="709"/>
        <w:jc w:val="both"/>
        <w:rPr>
          <w:sz w:val="26"/>
          <w:szCs w:val="26"/>
          <w:lang w:eastAsia="ar-SA"/>
        </w:rPr>
      </w:pPr>
      <w:r w:rsidRPr="00EA5CA0">
        <w:rPr>
          <w:sz w:val="26"/>
          <w:szCs w:val="26"/>
          <w:lang w:eastAsia="ar-SA"/>
        </w:rPr>
        <w:t xml:space="preserve">Согласно доводам жалобы Заказчиком допущены нарушения законодательства о контрактной системе при описании объекта закупки, а именно в описании предмета закупки установлено необоснованное требование к флакону с резиновой пробкой для лекарственного препарата Гепарин натрия. </w:t>
      </w:r>
      <w:r>
        <w:rPr>
          <w:sz w:val="26"/>
          <w:szCs w:val="26"/>
          <w:lang w:eastAsia="ar-SA"/>
        </w:rPr>
        <w:t xml:space="preserve">Кроме того, Заявителем указано, что обоснование Заказчика о необходимости поставки флакона с резиновой пробкой, связанное с </w:t>
      </w:r>
      <w:r w:rsidRPr="00DC34EB">
        <w:rPr>
          <w:sz w:val="26"/>
          <w:szCs w:val="26"/>
          <w:lang w:eastAsia="ar-SA"/>
        </w:rPr>
        <w:t>рациональн</w:t>
      </w:r>
      <w:r>
        <w:rPr>
          <w:sz w:val="26"/>
          <w:szCs w:val="26"/>
          <w:lang w:eastAsia="ar-SA"/>
        </w:rPr>
        <w:t>ым</w:t>
      </w:r>
      <w:r w:rsidRPr="00DC34EB">
        <w:rPr>
          <w:sz w:val="26"/>
          <w:szCs w:val="26"/>
          <w:lang w:eastAsia="ar-SA"/>
        </w:rPr>
        <w:t xml:space="preserve"> и экономичн</w:t>
      </w:r>
      <w:r>
        <w:rPr>
          <w:sz w:val="26"/>
          <w:szCs w:val="26"/>
          <w:lang w:eastAsia="ar-SA"/>
        </w:rPr>
        <w:t>ым</w:t>
      </w:r>
      <w:r w:rsidRPr="00DC34EB">
        <w:rPr>
          <w:sz w:val="26"/>
          <w:szCs w:val="26"/>
          <w:lang w:eastAsia="ar-SA"/>
        </w:rPr>
        <w:t xml:space="preserve"> использовани</w:t>
      </w:r>
      <w:r>
        <w:rPr>
          <w:sz w:val="26"/>
          <w:szCs w:val="26"/>
          <w:lang w:eastAsia="ar-SA"/>
        </w:rPr>
        <w:t>ем</w:t>
      </w:r>
      <w:r w:rsidRPr="00DC34EB">
        <w:rPr>
          <w:sz w:val="26"/>
          <w:szCs w:val="26"/>
          <w:lang w:eastAsia="ar-SA"/>
        </w:rPr>
        <w:t xml:space="preserve"> лекарственного препарата</w:t>
      </w:r>
      <w:r>
        <w:rPr>
          <w:sz w:val="26"/>
          <w:szCs w:val="26"/>
          <w:lang w:eastAsia="ar-SA"/>
        </w:rPr>
        <w:t xml:space="preserve"> и</w:t>
      </w:r>
      <w:r w:rsidRPr="00DC34EB">
        <w:rPr>
          <w:sz w:val="26"/>
          <w:szCs w:val="26"/>
          <w:lang w:eastAsia="ar-SA"/>
        </w:rPr>
        <w:t xml:space="preserve"> </w:t>
      </w:r>
      <w:r>
        <w:rPr>
          <w:sz w:val="26"/>
          <w:szCs w:val="26"/>
          <w:lang w:eastAsia="ar-SA"/>
        </w:rPr>
        <w:t>достижением стерильности, свидетельствует о возможности поставки</w:t>
      </w:r>
      <w:r w:rsidRPr="00481FE4">
        <w:rPr>
          <w:sz w:val="26"/>
          <w:szCs w:val="26"/>
          <w:lang w:eastAsia="ar-SA"/>
        </w:rPr>
        <w:t xml:space="preserve"> </w:t>
      </w:r>
      <w:r>
        <w:rPr>
          <w:sz w:val="26"/>
          <w:szCs w:val="26"/>
          <w:lang w:eastAsia="ar-SA"/>
        </w:rPr>
        <w:t xml:space="preserve">лекарственного средства только единственного иностранного производителя. </w:t>
      </w:r>
    </w:p>
    <w:p w14:paraId="05CACFC3" w14:textId="1BFF1575" w:rsidR="009D7707" w:rsidRPr="009D7707" w:rsidRDefault="009D7707" w:rsidP="000E47FD">
      <w:pPr>
        <w:pStyle w:val="parametervalue"/>
        <w:spacing w:before="0" w:beforeAutospacing="0" w:after="0" w:afterAutospacing="0" w:line="20" w:lineRule="atLeast"/>
        <w:ind w:firstLine="709"/>
        <w:jc w:val="both"/>
        <w:rPr>
          <w:sz w:val="26"/>
          <w:szCs w:val="26"/>
          <w:lang w:eastAsia="ar-SA"/>
        </w:rPr>
      </w:pPr>
      <w:r w:rsidRPr="009D7707">
        <w:rPr>
          <w:sz w:val="26"/>
          <w:szCs w:val="26"/>
          <w:lang w:eastAsia="ar-SA"/>
        </w:rPr>
        <w:t>На основании вышеизложенного, Заявител</w:t>
      </w:r>
      <w:r w:rsidR="00F02DD4">
        <w:rPr>
          <w:sz w:val="26"/>
          <w:szCs w:val="26"/>
          <w:lang w:eastAsia="ar-SA"/>
        </w:rPr>
        <w:t>ь</w:t>
      </w:r>
      <w:r w:rsidRPr="009D7707">
        <w:rPr>
          <w:sz w:val="26"/>
          <w:szCs w:val="26"/>
          <w:lang w:eastAsia="ar-SA"/>
        </w:rPr>
        <w:t xml:space="preserve"> прос</w:t>
      </w:r>
      <w:r w:rsidR="00F02DD4">
        <w:rPr>
          <w:sz w:val="26"/>
          <w:szCs w:val="26"/>
          <w:lang w:eastAsia="ar-SA"/>
        </w:rPr>
        <w:t>и</w:t>
      </w:r>
      <w:r w:rsidRPr="009D7707">
        <w:rPr>
          <w:sz w:val="26"/>
          <w:szCs w:val="26"/>
          <w:lang w:eastAsia="ar-SA"/>
        </w:rPr>
        <w:t>т признать жало</w:t>
      </w:r>
      <w:r w:rsidR="00B10347">
        <w:rPr>
          <w:sz w:val="26"/>
          <w:szCs w:val="26"/>
          <w:lang w:eastAsia="ar-SA"/>
        </w:rPr>
        <w:t>б</w:t>
      </w:r>
      <w:r w:rsidR="00F02DD4">
        <w:rPr>
          <w:sz w:val="26"/>
          <w:szCs w:val="26"/>
          <w:lang w:eastAsia="ar-SA"/>
        </w:rPr>
        <w:t>у</w:t>
      </w:r>
      <w:r w:rsidRPr="009D7707">
        <w:rPr>
          <w:sz w:val="26"/>
          <w:szCs w:val="26"/>
          <w:lang w:eastAsia="ar-SA"/>
        </w:rPr>
        <w:t xml:space="preserve"> обоснованн</w:t>
      </w:r>
      <w:r w:rsidR="00F02DD4">
        <w:rPr>
          <w:sz w:val="26"/>
          <w:szCs w:val="26"/>
          <w:lang w:eastAsia="ar-SA"/>
        </w:rPr>
        <w:t>ой</w:t>
      </w:r>
      <w:r w:rsidRPr="009D7707">
        <w:rPr>
          <w:sz w:val="26"/>
          <w:szCs w:val="26"/>
          <w:lang w:eastAsia="ar-SA"/>
        </w:rPr>
        <w:t>, выдать предписание об устранении допущенных при осуществлении Закупки нарушений.</w:t>
      </w:r>
    </w:p>
    <w:p w14:paraId="353A1ABB" w14:textId="5529E5ED" w:rsidR="009D7707" w:rsidRDefault="001E79A1" w:rsidP="000E47FD">
      <w:pPr>
        <w:pStyle w:val="parametervalue"/>
        <w:spacing w:before="0" w:beforeAutospacing="0" w:after="0" w:afterAutospacing="0" w:line="20" w:lineRule="atLeast"/>
        <w:ind w:firstLine="709"/>
        <w:jc w:val="both"/>
        <w:rPr>
          <w:sz w:val="26"/>
          <w:szCs w:val="26"/>
          <w:lang w:eastAsia="ar-SA"/>
        </w:rPr>
      </w:pPr>
      <w:r>
        <w:rPr>
          <w:sz w:val="26"/>
          <w:szCs w:val="26"/>
          <w:lang w:eastAsia="ar-SA"/>
        </w:rPr>
        <w:t>Представител</w:t>
      </w:r>
      <w:r w:rsidR="006B5842">
        <w:rPr>
          <w:sz w:val="26"/>
          <w:szCs w:val="26"/>
          <w:lang w:eastAsia="ar-SA"/>
        </w:rPr>
        <w:t>и Заказчика,</w:t>
      </w:r>
      <w:r w:rsidR="00966C6B">
        <w:rPr>
          <w:sz w:val="26"/>
          <w:szCs w:val="26"/>
          <w:lang w:eastAsia="ar-SA"/>
        </w:rPr>
        <w:t xml:space="preserve"> Уполномоченного органа</w:t>
      </w:r>
      <w:r>
        <w:rPr>
          <w:sz w:val="26"/>
          <w:szCs w:val="26"/>
          <w:lang w:eastAsia="ar-SA"/>
        </w:rPr>
        <w:t xml:space="preserve"> </w:t>
      </w:r>
      <w:r w:rsidR="009D7707">
        <w:rPr>
          <w:sz w:val="26"/>
          <w:szCs w:val="26"/>
          <w:lang w:eastAsia="ar-SA"/>
        </w:rPr>
        <w:t>с доводами жалоб</w:t>
      </w:r>
      <w:r w:rsidR="00B64787">
        <w:rPr>
          <w:sz w:val="26"/>
          <w:szCs w:val="26"/>
          <w:lang w:eastAsia="ar-SA"/>
        </w:rPr>
        <w:t>ы</w:t>
      </w:r>
      <w:r w:rsidR="009D7707">
        <w:rPr>
          <w:sz w:val="26"/>
          <w:szCs w:val="26"/>
          <w:lang w:eastAsia="ar-SA"/>
        </w:rPr>
        <w:t xml:space="preserve"> не согласил</w:t>
      </w:r>
      <w:r w:rsidR="006B5842">
        <w:rPr>
          <w:sz w:val="26"/>
          <w:szCs w:val="26"/>
          <w:lang w:eastAsia="ar-SA"/>
        </w:rPr>
        <w:t>ись</w:t>
      </w:r>
      <w:r w:rsidR="009D7707">
        <w:rPr>
          <w:sz w:val="26"/>
          <w:szCs w:val="26"/>
          <w:lang w:eastAsia="ar-SA"/>
        </w:rPr>
        <w:t xml:space="preserve">, </w:t>
      </w:r>
      <w:r w:rsidR="009D7707" w:rsidRPr="009D7707">
        <w:rPr>
          <w:sz w:val="26"/>
          <w:szCs w:val="26"/>
          <w:lang w:eastAsia="ar-SA"/>
        </w:rPr>
        <w:t>прос</w:t>
      </w:r>
      <w:r w:rsidR="009D7707">
        <w:rPr>
          <w:sz w:val="26"/>
          <w:szCs w:val="26"/>
          <w:lang w:eastAsia="ar-SA"/>
        </w:rPr>
        <w:t>ил</w:t>
      </w:r>
      <w:r w:rsidR="006B5842">
        <w:rPr>
          <w:sz w:val="26"/>
          <w:szCs w:val="26"/>
          <w:lang w:eastAsia="ar-SA"/>
        </w:rPr>
        <w:t>и</w:t>
      </w:r>
      <w:r w:rsidR="009D7707" w:rsidRPr="009D7707">
        <w:rPr>
          <w:sz w:val="26"/>
          <w:szCs w:val="26"/>
          <w:lang w:eastAsia="ar-SA"/>
        </w:rPr>
        <w:t xml:space="preserve"> в удовлетворении жалоб</w:t>
      </w:r>
      <w:r w:rsidR="00B64787">
        <w:rPr>
          <w:sz w:val="26"/>
          <w:szCs w:val="26"/>
          <w:lang w:eastAsia="ar-SA"/>
        </w:rPr>
        <w:t>ы</w:t>
      </w:r>
      <w:r w:rsidR="009D7707" w:rsidRPr="009D7707">
        <w:rPr>
          <w:sz w:val="26"/>
          <w:szCs w:val="26"/>
          <w:lang w:eastAsia="ar-SA"/>
        </w:rPr>
        <w:t xml:space="preserve"> отказать, указывая на отсутствие нарушений, </w:t>
      </w:r>
      <w:r w:rsidR="00FE3D49">
        <w:rPr>
          <w:sz w:val="26"/>
          <w:szCs w:val="26"/>
          <w:lang w:eastAsia="ar-SA"/>
        </w:rPr>
        <w:t xml:space="preserve">Заказчик </w:t>
      </w:r>
      <w:r w:rsidR="009D7707" w:rsidRPr="009D7707">
        <w:rPr>
          <w:sz w:val="26"/>
          <w:szCs w:val="26"/>
          <w:lang w:eastAsia="ar-SA"/>
        </w:rPr>
        <w:t>предоставил письменные возражения на жалобу</w:t>
      </w:r>
      <w:r w:rsidR="009D7707">
        <w:rPr>
          <w:sz w:val="26"/>
          <w:szCs w:val="26"/>
          <w:lang w:eastAsia="ar-SA"/>
        </w:rPr>
        <w:t xml:space="preserve">, </w:t>
      </w:r>
      <w:r w:rsidR="009D7707" w:rsidRPr="009D7707">
        <w:rPr>
          <w:sz w:val="26"/>
          <w:szCs w:val="26"/>
          <w:lang w:eastAsia="ar-SA"/>
        </w:rPr>
        <w:t>запрашиваемые документы.</w:t>
      </w:r>
    </w:p>
    <w:p w14:paraId="78FD0AE4" w14:textId="78A3484E" w:rsidR="00770A69" w:rsidRDefault="009D7707" w:rsidP="000E47FD">
      <w:pPr>
        <w:pStyle w:val="parametervalue"/>
        <w:spacing w:before="0" w:beforeAutospacing="0" w:after="0" w:afterAutospacing="0" w:line="20" w:lineRule="atLeast"/>
        <w:ind w:firstLine="709"/>
        <w:jc w:val="both"/>
        <w:rPr>
          <w:sz w:val="26"/>
          <w:szCs w:val="26"/>
          <w:lang w:eastAsia="ar-SA"/>
        </w:rPr>
      </w:pPr>
      <w:r w:rsidRPr="009D7707">
        <w:rPr>
          <w:sz w:val="26"/>
          <w:szCs w:val="26"/>
          <w:lang w:eastAsia="ar-SA"/>
        </w:rPr>
        <w:t xml:space="preserve">Выслушав доводы сторон, изучив материалы жалоб, </w:t>
      </w:r>
      <w:r w:rsidR="005A24D2">
        <w:rPr>
          <w:sz w:val="26"/>
          <w:szCs w:val="26"/>
          <w:lang w:eastAsia="ar-SA"/>
        </w:rPr>
        <w:t xml:space="preserve">извещение </w:t>
      </w:r>
      <w:r w:rsidRPr="009D7707">
        <w:rPr>
          <w:sz w:val="26"/>
          <w:szCs w:val="26"/>
          <w:lang w:eastAsia="ar-SA"/>
        </w:rPr>
        <w:t>об аукционе</w:t>
      </w:r>
      <w:r w:rsidR="00C55B31">
        <w:rPr>
          <w:sz w:val="26"/>
          <w:szCs w:val="26"/>
          <w:lang w:eastAsia="ar-SA"/>
        </w:rPr>
        <w:t>, приложения к извещению</w:t>
      </w:r>
      <w:r w:rsidRPr="009D7707">
        <w:rPr>
          <w:sz w:val="26"/>
          <w:szCs w:val="26"/>
          <w:lang w:eastAsia="ar-SA"/>
        </w:rPr>
        <w:t xml:space="preserve"> и проведя, в соответствии с пунктом 1 части 15 статьи 99 Закона о контрактной системе, внеплановую проверку, Комиссия Самарского УФАС России пришла к следующему выводу.</w:t>
      </w:r>
    </w:p>
    <w:p w14:paraId="09361894" w14:textId="6656FC49" w:rsidR="00BC52C9" w:rsidRDefault="00BC52C9" w:rsidP="000E47FD">
      <w:pPr>
        <w:pStyle w:val="parametervalue"/>
        <w:spacing w:before="0" w:beforeAutospacing="0" w:after="0" w:afterAutospacing="0" w:line="20" w:lineRule="atLeast"/>
        <w:ind w:firstLine="709"/>
        <w:jc w:val="both"/>
        <w:rPr>
          <w:sz w:val="26"/>
          <w:szCs w:val="26"/>
          <w:lang w:eastAsia="ar-SA"/>
        </w:rPr>
      </w:pPr>
      <w:r w:rsidRPr="00BC52C9">
        <w:rPr>
          <w:sz w:val="26"/>
          <w:szCs w:val="26"/>
          <w:lang w:eastAsia="ar-SA"/>
        </w:rPr>
        <w:t xml:space="preserve">В соответствии с пунктом 1 части 1 статьи </w:t>
      </w:r>
      <w:r w:rsidR="00D35C83" w:rsidRPr="00BC52C9">
        <w:rPr>
          <w:sz w:val="26"/>
          <w:szCs w:val="26"/>
          <w:lang w:eastAsia="ar-SA"/>
        </w:rPr>
        <w:t>33 Закона</w:t>
      </w:r>
      <w:r w:rsidRPr="00BC52C9">
        <w:rPr>
          <w:sz w:val="26"/>
          <w:szCs w:val="26"/>
          <w:lang w:eastAsia="ar-SA"/>
        </w:rPr>
        <w:t xml:space="preserve"> о контрактной системе,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</w:t>
      </w:r>
      <w:r w:rsidRPr="00BC52C9">
        <w:rPr>
          <w:sz w:val="26"/>
          <w:szCs w:val="26"/>
          <w:lang w:eastAsia="ar-SA"/>
        </w:rPr>
        <w:lastRenderedPageBreak/>
        <w:t>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</w:t>
      </w:r>
      <w:r>
        <w:rPr>
          <w:sz w:val="26"/>
          <w:szCs w:val="26"/>
          <w:lang w:eastAsia="ar-SA"/>
        </w:rPr>
        <w:t>.</w:t>
      </w:r>
    </w:p>
    <w:p w14:paraId="3C0592DE" w14:textId="4F95565D" w:rsidR="00BC52C9" w:rsidRPr="00BC52C9" w:rsidRDefault="00BC52C9" w:rsidP="000E47FD">
      <w:pPr>
        <w:pStyle w:val="parametervalue"/>
        <w:spacing w:before="0" w:beforeAutospacing="0" w:after="0" w:afterAutospacing="0" w:line="20" w:lineRule="atLeast"/>
        <w:ind w:firstLine="709"/>
        <w:jc w:val="both"/>
        <w:rPr>
          <w:sz w:val="26"/>
          <w:szCs w:val="26"/>
          <w:lang w:eastAsia="ar-SA"/>
        </w:rPr>
      </w:pPr>
      <w:r w:rsidRPr="00BC52C9">
        <w:rPr>
          <w:sz w:val="26"/>
          <w:szCs w:val="26"/>
          <w:lang w:eastAsia="ar-SA"/>
        </w:rPr>
        <w:t xml:space="preserve">Пунктом 2 части 1 статьи 33 Закона о контрактной системе предусмотрено, что </w:t>
      </w:r>
      <w:r>
        <w:rPr>
          <w:sz w:val="26"/>
          <w:szCs w:val="26"/>
          <w:lang w:eastAsia="ar-SA"/>
        </w:rPr>
        <w:t>и</w:t>
      </w:r>
      <w:r w:rsidRPr="00BC52C9">
        <w:rPr>
          <w:sz w:val="26"/>
          <w:szCs w:val="26"/>
          <w:lang w:eastAsia="ar-SA"/>
        </w:rPr>
        <w:t>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</w:t>
      </w:r>
      <w:r>
        <w:rPr>
          <w:sz w:val="26"/>
          <w:szCs w:val="26"/>
          <w:lang w:eastAsia="ar-SA"/>
        </w:rPr>
        <w:t>.</w:t>
      </w:r>
    </w:p>
    <w:p w14:paraId="69EF7518" w14:textId="627FE35E" w:rsidR="00BC52C9" w:rsidRDefault="00BC52C9" w:rsidP="000E47FD">
      <w:pPr>
        <w:pStyle w:val="parametervalue"/>
        <w:spacing w:before="0" w:beforeAutospacing="0" w:after="0" w:afterAutospacing="0" w:line="20" w:lineRule="atLeast"/>
        <w:ind w:firstLine="709"/>
        <w:contextualSpacing/>
        <w:jc w:val="both"/>
        <w:rPr>
          <w:sz w:val="26"/>
          <w:szCs w:val="26"/>
          <w:lang w:eastAsia="ar-SA"/>
        </w:rPr>
      </w:pPr>
      <w:r w:rsidRPr="00BC52C9">
        <w:rPr>
          <w:sz w:val="26"/>
          <w:szCs w:val="26"/>
          <w:lang w:eastAsia="ar-SA"/>
        </w:rPr>
        <w:t xml:space="preserve">В соответствии с частью 2 статьи 33 Закона о контрактной системе, </w:t>
      </w:r>
      <w:r>
        <w:rPr>
          <w:sz w:val="26"/>
          <w:szCs w:val="26"/>
          <w:lang w:eastAsia="ar-SA"/>
        </w:rPr>
        <w:t>о</w:t>
      </w:r>
      <w:r w:rsidRPr="00BC52C9">
        <w:rPr>
          <w:sz w:val="26"/>
          <w:szCs w:val="26"/>
          <w:lang w:eastAsia="ar-SA"/>
        </w:rPr>
        <w:t>писание объекта закупки в соответствии с требованиями, указанными в части 1 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 w14:paraId="7F7829D4" w14:textId="151CB263" w:rsidR="00BC52C9" w:rsidRDefault="00BC52C9" w:rsidP="000E47FD">
      <w:pPr>
        <w:pStyle w:val="parametervalue"/>
        <w:spacing w:before="0" w:beforeAutospacing="0" w:after="0" w:afterAutospacing="0" w:line="20" w:lineRule="atLeast"/>
        <w:ind w:firstLine="709"/>
        <w:contextualSpacing/>
        <w:jc w:val="both"/>
        <w:rPr>
          <w:sz w:val="26"/>
          <w:szCs w:val="26"/>
          <w:lang w:eastAsia="ar-SA"/>
        </w:rPr>
      </w:pPr>
      <w:r w:rsidRPr="00BC52C9">
        <w:rPr>
          <w:sz w:val="26"/>
          <w:szCs w:val="26"/>
          <w:lang w:eastAsia="ar-SA"/>
        </w:rPr>
        <w:t>Заказчик вправе включить в документацию о закупке такие требования, которые отвечают его потребностям и необходимы для выполнения соответствующих государственных или муниципальных функций. Заказчик устанавливает требования к техническим характеристикам (потребительским свойствам) товара с учетом, в том числе его потребностей, специфики его деятельности и в целях обеспечения эффективного использования бюджетных средств. Законом о контрактной системе не предусмотрено ограничений по включению в документацию требований к товару, являющихся значимыми для заказчика.</w:t>
      </w:r>
    </w:p>
    <w:p w14:paraId="26F8D703" w14:textId="77777777" w:rsidR="00FB7257" w:rsidRDefault="00EA5CA0" w:rsidP="000E47FD">
      <w:pPr>
        <w:pStyle w:val="parametervalue"/>
        <w:spacing w:before="0" w:beforeAutospacing="0" w:after="0" w:afterAutospacing="0" w:line="20" w:lineRule="atLeast"/>
        <w:ind w:firstLine="709"/>
        <w:contextualSpacing/>
        <w:jc w:val="both"/>
        <w:rPr>
          <w:i/>
          <w:iCs/>
          <w:sz w:val="26"/>
          <w:szCs w:val="26"/>
          <w:lang w:eastAsia="ar-SA"/>
        </w:rPr>
      </w:pPr>
      <w:r>
        <w:rPr>
          <w:sz w:val="26"/>
          <w:szCs w:val="26"/>
          <w:lang w:eastAsia="ar-SA"/>
        </w:rPr>
        <w:t xml:space="preserve">Согласно требованиям технического задания требуется: </w:t>
      </w:r>
      <w:r w:rsidRPr="00355E11">
        <w:rPr>
          <w:i/>
          <w:iCs/>
          <w:sz w:val="26"/>
          <w:szCs w:val="26"/>
          <w:lang w:eastAsia="ar-SA"/>
        </w:rPr>
        <w:t xml:space="preserve">Гепарин Натрия, </w:t>
      </w:r>
      <w:r w:rsidR="00FB7257" w:rsidRPr="00FB7257">
        <w:rPr>
          <w:i/>
          <w:iCs/>
          <w:sz w:val="26"/>
          <w:szCs w:val="26"/>
          <w:lang w:eastAsia="ar-SA"/>
        </w:rPr>
        <w:t>раствор для инъекций/ раствор для внутривенного и подкожного введения</w:t>
      </w:r>
      <w:r w:rsidR="00FB7257">
        <w:rPr>
          <w:i/>
          <w:iCs/>
          <w:sz w:val="26"/>
          <w:szCs w:val="26"/>
          <w:lang w:eastAsia="ar-SA"/>
        </w:rPr>
        <w:t xml:space="preserve">; дозировка, </w:t>
      </w:r>
      <w:proofErr w:type="spellStart"/>
      <w:r w:rsidR="00FB7257">
        <w:rPr>
          <w:i/>
          <w:iCs/>
          <w:sz w:val="26"/>
          <w:szCs w:val="26"/>
          <w:lang w:eastAsia="ar-SA"/>
        </w:rPr>
        <w:t>концетрация</w:t>
      </w:r>
      <w:proofErr w:type="spellEnd"/>
      <w:r w:rsidR="00FB7257">
        <w:rPr>
          <w:i/>
          <w:iCs/>
          <w:sz w:val="26"/>
          <w:szCs w:val="26"/>
          <w:lang w:eastAsia="ar-SA"/>
        </w:rPr>
        <w:t xml:space="preserve"> </w:t>
      </w:r>
      <w:r w:rsidR="00FB7257" w:rsidRPr="00FB7257">
        <w:rPr>
          <w:i/>
          <w:iCs/>
          <w:sz w:val="26"/>
          <w:szCs w:val="26"/>
          <w:lang w:eastAsia="ar-SA"/>
        </w:rPr>
        <w:t>5 000 ЕД/мл</w:t>
      </w:r>
      <w:r w:rsidR="00FB7257">
        <w:rPr>
          <w:i/>
          <w:iCs/>
          <w:sz w:val="26"/>
          <w:szCs w:val="26"/>
          <w:lang w:eastAsia="ar-SA"/>
        </w:rPr>
        <w:t xml:space="preserve"> </w:t>
      </w:r>
      <w:r w:rsidR="00FB7257" w:rsidRPr="00FB7257">
        <w:rPr>
          <w:i/>
          <w:iCs/>
          <w:sz w:val="26"/>
          <w:szCs w:val="26"/>
          <w:lang w:eastAsia="ar-SA"/>
        </w:rPr>
        <w:t>(5000 МЕ/мл)</w:t>
      </w:r>
      <w:r w:rsidR="00FB7257">
        <w:rPr>
          <w:i/>
          <w:iCs/>
          <w:sz w:val="26"/>
          <w:szCs w:val="26"/>
          <w:lang w:eastAsia="ar-SA"/>
        </w:rPr>
        <w:t xml:space="preserve">, Дополнительный показатель - </w:t>
      </w:r>
      <w:r w:rsidR="00FB7257" w:rsidRPr="00FB7257">
        <w:rPr>
          <w:i/>
          <w:iCs/>
          <w:sz w:val="26"/>
          <w:szCs w:val="26"/>
          <w:lang w:eastAsia="ar-SA"/>
        </w:rPr>
        <w:t>Флакон с резиновой пробкой</w:t>
      </w:r>
      <w:r w:rsidR="00FB7257">
        <w:rPr>
          <w:i/>
          <w:iCs/>
          <w:sz w:val="26"/>
          <w:szCs w:val="26"/>
          <w:lang w:eastAsia="ar-SA"/>
        </w:rPr>
        <w:t>».</w:t>
      </w:r>
    </w:p>
    <w:p w14:paraId="5C79347F" w14:textId="77777777" w:rsidR="00FB7257" w:rsidRPr="00FB7257" w:rsidRDefault="00FB7257" w:rsidP="000E47FD">
      <w:pPr>
        <w:pStyle w:val="parametervalue"/>
        <w:spacing w:before="0" w:beforeAutospacing="0" w:after="0" w:afterAutospacing="0" w:line="20" w:lineRule="atLeast"/>
        <w:ind w:firstLine="709"/>
        <w:contextualSpacing/>
        <w:jc w:val="both"/>
        <w:rPr>
          <w:i/>
          <w:iCs/>
          <w:sz w:val="26"/>
          <w:szCs w:val="26"/>
          <w:lang w:eastAsia="ar-SA"/>
        </w:rPr>
      </w:pPr>
      <w:r>
        <w:rPr>
          <w:i/>
          <w:iCs/>
          <w:sz w:val="26"/>
          <w:szCs w:val="26"/>
          <w:lang w:eastAsia="ar-SA"/>
        </w:rPr>
        <w:t xml:space="preserve"> </w:t>
      </w:r>
      <w:r w:rsidR="00355E11" w:rsidRPr="00355E11">
        <w:rPr>
          <w:sz w:val="26"/>
          <w:szCs w:val="26"/>
          <w:lang w:eastAsia="ar-SA"/>
        </w:rPr>
        <w:t xml:space="preserve">Указание заказчиком в </w:t>
      </w:r>
      <w:r w:rsidR="00355E11">
        <w:rPr>
          <w:sz w:val="26"/>
          <w:szCs w:val="26"/>
          <w:lang w:eastAsia="ar-SA"/>
        </w:rPr>
        <w:t>извещении</w:t>
      </w:r>
      <w:r w:rsidR="00355E11" w:rsidRPr="00355E11">
        <w:rPr>
          <w:sz w:val="26"/>
          <w:szCs w:val="26"/>
          <w:lang w:eastAsia="ar-SA"/>
        </w:rPr>
        <w:t xml:space="preserve"> на необходимость поставки лекарственных препаратов с дополнительными показателями обосновано заказчиком</w:t>
      </w:r>
      <w:r w:rsidR="00355E11">
        <w:rPr>
          <w:sz w:val="26"/>
          <w:szCs w:val="26"/>
          <w:lang w:eastAsia="ar-SA"/>
        </w:rPr>
        <w:t xml:space="preserve"> в приложении к техническому заданию: </w:t>
      </w:r>
      <w:r w:rsidR="00355E11" w:rsidRPr="00355E11">
        <w:rPr>
          <w:i/>
          <w:iCs/>
          <w:sz w:val="26"/>
          <w:szCs w:val="26"/>
          <w:lang w:eastAsia="ar-SA"/>
        </w:rPr>
        <w:t>«</w:t>
      </w:r>
      <w:r w:rsidRPr="00FB7257">
        <w:rPr>
          <w:i/>
          <w:iCs/>
          <w:sz w:val="26"/>
          <w:szCs w:val="26"/>
          <w:lang w:eastAsia="ar-SA"/>
        </w:rPr>
        <w:t xml:space="preserve">1. Данный препарат необходим в соответствии с Приказом МЗ РФ от 28 октября 2020 г. №1165н «Об утверждении требований к комплектации </w:t>
      </w:r>
      <w:r w:rsidRPr="00FB7257">
        <w:rPr>
          <w:i/>
          <w:iCs/>
          <w:sz w:val="26"/>
          <w:szCs w:val="26"/>
          <w:lang w:eastAsia="ar-SA"/>
        </w:rPr>
        <w:lastRenderedPageBreak/>
        <w:t xml:space="preserve">лекарственными препаратами и медицинскими изделиями укладок и наборов для оказания скорой медицинской помощи».  Приложение №1 «Требования к комплектации лекарственными препаратами и медицинскими изделиями укладки </w:t>
      </w:r>
      <w:proofErr w:type="spellStart"/>
      <w:r w:rsidRPr="00FB7257">
        <w:rPr>
          <w:i/>
          <w:iCs/>
          <w:sz w:val="26"/>
          <w:szCs w:val="26"/>
          <w:lang w:eastAsia="ar-SA"/>
        </w:rPr>
        <w:t>общепрофильной</w:t>
      </w:r>
      <w:proofErr w:type="spellEnd"/>
      <w:r w:rsidRPr="00FB7257">
        <w:rPr>
          <w:i/>
          <w:iCs/>
          <w:sz w:val="26"/>
          <w:szCs w:val="26"/>
          <w:lang w:eastAsia="ar-SA"/>
        </w:rPr>
        <w:t xml:space="preserve"> для оказания скорой медицинской помощи» Группа: «</w:t>
      </w:r>
      <w:proofErr w:type="spellStart"/>
      <w:r w:rsidRPr="00FB7257">
        <w:rPr>
          <w:i/>
          <w:iCs/>
          <w:sz w:val="26"/>
          <w:szCs w:val="26"/>
          <w:lang w:eastAsia="ar-SA"/>
        </w:rPr>
        <w:t>Антитромботические</w:t>
      </w:r>
      <w:proofErr w:type="spellEnd"/>
      <w:r w:rsidRPr="00FB7257">
        <w:rPr>
          <w:i/>
          <w:iCs/>
          <w:sz w:val="26"/>
          <w:szCs w:val="26"/>
          <w:lang w:eastAsia="ar-SA"/>
        </w:rPr>
        <w:t xml:space="preserve"> средства». </w:t>
      </w:r>
    </w:p>
    <w:p w14:paraId="30DFDC15" w14:textId="77777777" w:rsidR="00FB7257" w:rsidRPr="00FB7257" w:rsidRDefault="00FB7257" w:rsidP="000E47FD">
      <w:pPr>
        <w:pStyle w:val="parametervalue"/>
        <w:spacing w:before="0" w:beforeAutospacing="0" w:after="0" w:afterAutospacing="0" w:line="20" w:lineRule="atLeast"/>
        <w:ind w:firstLine="709"/>
        <w:contextualSpacing/>
        <w:jc w:val="both"/>
        <w:rPr>
          <w:i/>
          <w:iCs/>
          <w:sz w:val="26"/>
          <w:szCs w:val="26"/>
          <w:lang w:eastAsia="ar-SA"/>
        </w:rPr>
      </w:pPr>
      <w:r w:rsidRPr="00FB7257">
        <w:rPr>
          <w:i/>
          <w:iCs/>
          <w:sz w:val="26"/>
          <w:szCs w:val="26"/>
          <w:lang w:eastAsia="ar-SA"/>
        </w:rPr>
        <w:t>2. Согласно Приказу МЗ РФ от 20 декабря  2012 г. №1126н «Об утверждении стандарта скорой медицинской помощи при легочной эмболии» средняя курсовая доза лекарственного препарата Гепарин натрия составляет 10 000 ЕД/мл, что соответствует 2 мл лекарственного препарата. Согласно Приказу МЗ РФ от 20 декабря  2012 г. №1283н «Об утверждении стандарта скорой медицинской помощи при сердечной недостаточности» средняя курсовая доза лекарственного препарата Гепарин натрия составляет 5 000 ЕД/мл, что соответствует 1 мл лекарственного препарата. Согласно Приказу МЗ РФ от 5 июля  2016 г. №457н «Об утверждении стандарта скорой медицинской помощи при трансмуральном инфаркте миокарда» средняя курсовая доза лекарственного препарата Гепарин натрия составляет 4 000 ЕД/мл, что соответствует 0,8 мл лекарственного препарата.</w:t>
      </w:r>
    </w:p>
    <w:p w14:paraId="5EDB8892" w14:textId="155A95E9" w:rsidR="00355E11" w:rsidRPr="00FB7257" w:rsidRDefault="00FB7257" w:rsidP="000E47FD">
      <w:pPr>
        <w:pStyle w:val="parametervalue"/>
        <w:spacing w:before="0" w:beforeAutospacing="0" w:after="0" w:afterAutospacing="0" w:line="20" w:lineRule="atLeast"/>
        <w:ind w:firstLine="709"/>
        <w:contextualSpacing/>
        <w:jc w:val="both"/>
        <w:rPr>
          <w:i/>
          <w:iCs/>
          <w:sz w:val="26"/>
          <w:szCs w:val="26"/>
          <w:lang w:eastAsia="ar-SA"/>
        </w:rPr>
      </w:pPr>
      <w:r w:rsidRPr="00FB7257">
        <w:rPr>
          <w:i/>
          <w:iCs/>
          <w:sz w:val="26"/>
          <w:szCs w:val="26"/>
          <w:lang w:eastAsia="ar-SA"/>
        </w:rPr>
        <w:t>3. Для рационального и экономичного использования лекарственного препарата необходимо использовать упаковку флакон с резиновой пробкой, поскольку резиновая пробка флакона прокалывается мини-</w:t>
      </w:r>
      <w:proofErr w:type="spellStart"/>
      <w:r w:rsidRPr="00FB7257">
        <w:rPr>
          <w:i/>
          <w:iCs/>
          <w:sz w:val="26"/>
          <w:szCs w:val="26"/>
          <w:lang w:eastAsia="ar-SA"/>
        </w:rPr>
        <w:t>спайк</w:t>
      </w:r>
      <w:proofErr w:type="spellEnd"/>
      <w:r w:rsidRPr="00FB7257">
        <w:rPr>
          <w:i/>
          <w:iCs/>
          <w:sz w:val="26"/>
          <w:szCs w:val="26"/>
          <w:lang w:eastAsia="ar-SA"/>
        </w:rPr>
        <w:t xml:space="preserve"> аспирационной канюлей с антибактериальным фильтром, что позволяет осуществлять забор жидкого лекарственного средства из </w:t>
      </w:r>
      <w:proofErr w:type="spellStart"/>
      <w:r w:rsidRPr="00FB7257">
        <w:rPr>
          <w:i/>
          <w:iCs/>
          <w:sz w:val="26"/>
          <w:szCs w:val="26"/>
          <w:lang w:eastAsia="ar-SA"/>
        </w:rPr>
        <w:t>многодозных</w:t>
      </w:r>
      <w:proofErr w:type="spellEnd"/>
      <w:r w:rsidRPr="00FB7257">
        <w:rPr>
          <w:i/>
          <w:iCs/>
          <w:sz w:val="26"/>
          <w:szCs w:val="26"/>
          <w:lang w:eastAsia="ar-SA"/>
        </w:rPr>
        <w:t xml:space="preserve"> флаконов для использования в инъекциях. При этом стерильность сохраняется, и использовать флакон можно в течение суток</w:t>
      </w:r>
      <w:r w:rsidR="00355E11" w:rsidRPr="00355E11">
        <w:rPr>
          <w:i/>
          <w:iCs/>
          <w:sz w:val="26"/>
          <w:szCs w:val="26"/>
          <w:lang w:eastAsia="ar-SA"/>
        </w:rPr>
        <w:t>».</w:t>
      </w:r>
    </w:p>
    <w:p w14:paraId="31B6C4CE" w14:textId="77777777" w:rsidR="00355E11" w:rsidRDefault="00355E11" w:rsidP="000E47FD">
      <w:pPr>
        <w:pStyle w:val="parametervalue"/>
        <w:spacing w:before="0" w:beforeAutospacing="0" w:after="0" w:afterAutospacing="0" w:line="20" w:lineRule="atLeast"/>
        <w:ind w:firstLine="709"/>
        <w:contextualSpacing/>
        <w:jc w:val="both"/>
        <w:rPr>
          <w:sz w:val="26"/>
          <w:szCs w:val="26"/>
          <w:lang w:eastAsia="ar-SA"/>
        </w:rPr>
      </w:pPr>
      <w:r w:rsidRPr="00355E11">
        <w:rPr>
          <w:sz w:val="26"/>
          <w:szCs w:val="26"/>
          <w:lang w:eastAsia="ar-SA"/>
        </w:rPr>
        <w:t xml:space="preserve">Закупка лекарственных средств производится по каталогу с дополнительными показателями по заявке лечебного учреждения в порядке, установленном Постановлением Правительства РФ от 08.02.2017 № 145 «Об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указанного каталога».  </w:t>
      </w:r>
    </w:p>
    <w:p w14:paraId="0248E05F" w14:textId="717F0A30" w:rsidR="00EA5CA0" w:rsidRDefault="00355E11" w:rsidP="000E47FD">
      <w:pPr>
        <w:pStyle w:val="parametervalue"/>
        <w:spacing w:before="0" w:beforeAutospacing="0" w:after="0" w:afterAutospacing="0" w:line="20" w:lineRule="atLeast"/>
        <w:ind w:firstLine="709"/>
        <w:contextualSpacing/>
        <w:jc w:val="both"/>
        <w:rPr>
          <w:sz w:val="26"/>
          <w:szCs w:val="26"/>
          <w:lang w:eastAsia="ar-SA"/>
        </w:rPr>
      </w:pPr>
      <w:r w:rsidRPr="00355E11">
        <w:rPr>
          <w:sz w:val="26"/>
          <w:szCs w:val="26"/>
          <w:lang w:eastAsia="ar-SA"/>
        </w:rPr>
        <w:t>Действующее законодательство в сфере осуществления закупок допускает самостоятельное формирование заказчиком объекта закупки, исходя из целей осуществления закупки и потребностей. В частности, при описании объекта закупки.</w:t>
      </w:r>
    </w:p>
    <w:p w14:paraId="21AB2D05" w14:textId="1198013C" w:rsidR="00B810C7" w:rsidRPr="00BC52C9" w:rsidRDefault="00B810C7" w:rsidP="000E47FD">
      <w:pPr>
        <w:pStyle w:val="parametervalue"/>
        <w:spacing w:before="0" w:beforeAutospacing="0" w:after="0" w:afterAutospacing="0" w:line="20" w:lineRule="atLeast"/>
        <w:ind w:firstLine="709"/>
        <w:contextualSpacing/>
        <w:jc w:val="both"/>
        <w:rPr>
          <w:sz w:val="26"/>
          <w:szCs w:val="26"/>
          <w:lang w:eastAsia="ar-SA"/>
        </w:rPr>
      </w:pPr>
      <w:r w:rsidRPr="00B810C7">
        <w:rPr>
          <w:sz w:val="26"/>
          <w:szCs w:val="26"/>
          <w:lang w:eastAsia="ar-SA"/>
        </w:rPr>
        <w:t>Таким образом, Заказчик в описании объекта закупки указал функциональные, технические и качественные характеристики, товара в соответствии с требованиями пункта 1 части 1 статьи 33 Закона о контрактной системе.</w:t>
      </w:r>
    </w:p>
    <w:p w14:paraId="4D3FD9C2" w14:textId="77777777" w:rsidR="0044510B" w:rsidRDefault="0044510B" w:rsidP="000E47FD">
      <w:pPr>
        <w:pStyle w:val="parametervalue"/>
        <w:spacing w:before="0" w:beforeAutospacing="0" w:after="0" w:afterAutospacing="0" w:line="20" w:lineRule="atLeast"/>
        <w:ind w:firstLine="709"/>
        <w:contextualSpacing/>
        <w:jc w:val="both"/>
        <w:rPr>
          <w:sz w:val="26"/>
          <w:szCs w:val="26"/>
          <w:lang w:eastAsia="ar-SA"/>
        </w:rPr>
      </w:pPr>
      <w:r>
        <w:rPr>
          <w:sz w:val="26"/>
          <w:szCs w:val="26"/>
          <w:lang w:eastAsia="ar-SA"/>
        </w:rPr>
        <w:t>Кроме того, в</w:t>
      </w:r>
      <w:r w:rsidRPr="00414DEE">
        <w:rPr>
          <w:sz w:val="26"/>
          <w:szCs w:val="26"/>
          <w:lang w:eastAsia="ar-SA"/>
        </w:rPr>
        <w:t xml:space="preserve"> соответствии с п</w:t>
      </w:r>
      <w:r>
        <w:rPr>
          <w:sz w:val="26"/>
          <w:szCs w:val="26"/>
          <w:lang w:eastAsia="ar-SA"/>
        </w:rPr>
        <w:t xml:space="preserve">унктом </w:t>
      </w:r>
      <w:r w:rsidRPr="00414DEE">
        <w:rPr>
          <w:sz w:val="26"/>
          <w:szCs w:val="26"/>
          <w:lang w:eastAsia="ar-SA"/>
        </w:rPr>
        <w:t>1 «Обзор судебной практики применения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нужд» (утв. Президиумом Верховного Суда РФ 28.06.2017) указание заказчиком особых характеристик товара, которые отвечают его потребностям и необходимы заказчику с учетом специфики использования такого товара, не может рассматриваться как ограничение круга потенциальных участников закупки.</w:t>
      </w:r>
    </w:p>
    <w:p w14:paraId="7AEA17D8" w14:textId="4905288F" w:rsidR="0044510B" w:rsidRDefault="0044510B" w:rsidP="000E47FD">
      <w:pPr>
        <w:pStyle w:val="parametervalue"/>
        <w:spacing w:before="0" w:beforeAutospacing="0" w:after="0" w:afterAutospacing="0" w:line="20" w:lineRule="atLeast"/>
        <w:ind w:firstLine="709"/>
        <w:contextualSpacing/>
        <w:jc w:val="both"/>
        <w:rPr>
          <w:sz w:val="26"/>
          <w:szCs w:val="26"/>
          <w:lang w:eastAsia="ar-SA"/>
        </w:rPr>
      </w:pPr>
      <w:r w:rsidRPr="0044510B">
        <w:rPr>
          <w:sz w:val="26"/>
          <w:szCs w:val="26"/>
          <w:lang w:eastAsia="ar-SA"/>
        </w:rPr>
        <w:t>В материалах дела отсутствуют доказательства того, что сформулированные заказчиком требования к объекту закупки привели к необоснованному ограничению количества участников аукциона.</w:t>
      </w:r>
    </w:p>
    <w:p w14:paraId="65F1DC13" w14:textId="29849763" w:rsidR="00D56790" w:rsidRPr="0044510B" w:rsidRDefault="00D56790" w:rsidP="000E47FD">
      <w:pPr>
        <w:pStyle w:val="parametervalue"/>
        <w:spacing w:before="0" w:beforeAutospacing="0" w:after="0" w:afterAutospacing="0" w:line="20" w:lineRule="atLeast"/>
        <w:ind w:firstLine="709"/>
        <w:contextualSpacing/>
        <w:jc w:val="both"/>
        <w:rPr>
          <w:sz w:val="26"/>
          <w:szCs w:val="26"/>
          <w:lang w:eastAsia="ar-SA"/>
        </w:rPr>
      </w:pPr>
      <w:r w:rsidRPr="00D56790">
        <w:rPr>
          <w:sz w:val="26"/>
          <w:szCs w:val="26"/>
          <w:lang w:eastAsia="ar-SA"/>
        </w:rPr>
        <w:t>Довод заявителя о соответствии технических характеристик лекарственного препарата единственному производителю не подтверждается фактическими обстоятельствами.</w:t>
      </w:r>
    </w:p>
    <w:p w14:paraId="6B920C9B" w14:textId="039489F7" w:rsidR="00966C6B" w:rsidRDefault="00966C6B" w:rsidP="000E47FD">
      <w:pPr>
        <w:pStyle w:val="parametervalue"/>
        <w:spacing w:before="0" w:beforeAutospacing="0" w:after="0" w:afterAutospacing="0" w:line="20" w:lineRule="atLeast"/>
        <w:ind w:firstLine="709"/>
        <w:contextualSpacing/>
        <w:jc w:val="both"/>
        <w:rPr>
          <w:sz w:val="26"/>
          <w:szCs w:val="26"/>
          <w:lang w:eastAsia="ar-SA"/>
        </w:rPr>
      </w:pPr>
      <w:r>
        <w:rPr>
          <w:sz w:val="26"/>
          <w:szCs w:val="26"/>
          <w:lang w:eastAsia="ar-SA"/>
        </w:rPr>
        <w:t xml:space="preserve">На участие в аукционе подано </w:t>
      </w:r>
      <w:r w:rsidR="00FB7257">
        <w:rPr>
          <w:sz w:val="26"/>
          <w:szCs w:val="26"/>
          <w:lang w:eastAsia="ar-SA"/>
        </w:rPr>
        <w:t>8</w:t>
      </w:r>
      <w:r>
        <w:rPr>
          <w:sz w:val="26"/>
          <w:szCs w:val="26"/>
          <w:lang w:eastAsia="ar-SA"/>
        </w:rPr>
        <w:t xml:space="preserve"> заяв</w:t>
      </w:r>
      <w:r w:rsidR="00FB7257">
        <w:rPr>
          <w:sz w:val="26"/>
          <w:szCs w:val="26"/>
          <w:lang w:eastAsia="ar-SA"/>
        </w:rPr>
        <w:t xml:space="preserve">ок, 5 допущено. </w:t>
      </w:r>
      <w:r w:rsidR="00D56790" w:rsidRPr="00D56790">
        <w:rPr>
          <w:sz w:val="26"/>
          <w:szCs w:val="26"/>
          <w:lang w:eastAsia="ar-SA"/>
        </w:rPr>
        <w:t xml:space="preserve">Заявки на участие содержат предложение о товаре разных производителей. </w:t>
      </w:r>
    </w:p>
    <w:p w14:paraId="2119A87F" w14:textId="5BCA481D" w:rsidR="00FB7257" w:rsidRDefault="00FB7257" w:rsidP="000E47FD">
      <w:pPr>
        <w:pStyle w:val="parametervalue"/>
        <w:spacing w:before="0" w:beforeAutospacing="0" w:after="0" w:afterAutospacing="0" w:line="20" w:lineRule="atLeast"/>
        <w:ind w:firstLine="709"/>
        <w:contextualSpacing/>
        <w:jc w:val="both"/>
        <w:rPr>
          <w:sz w:val="26"/>
          <w:szCs w:val="26"/>
          <w:lang w:eastAsia="ar-SA"/>
        </w:rPr>
      </w:pPr>
      <w:r w:rsidRPr="00FB7257">
        <w:rPr>
          <w:sz w:val="26"/>
          <w:szCs w:val="26"/>
          <w:lang w:eastAsia="ar-SA"/>
        </w:rPr>
        <w:lastRenderedPageBreak/>
        <w:t>Комиссией Самарского УФАС России изучены заявки участников и установлено, что</w:t>
      </w:r>
      <w:r>
        <w:rPr>
          <w:sz w:val="26"/>
          <w:szCs w:val="26"/>
          <w:lang w:eastAsia="ar-SA"/>
        </w:rPr>
        <w:t xml:space="preserve"> отклонены заявки № 135 (Россия), №26 (Испания),</w:t>
      </w:r>
      <w:r w:rsidR="00454B9C">
        <w:rPr>
          <w:sz w:val="26"/>
          <w:szCs w:val="26"/>
          <w:lang w:eastAsia="ar-SA"/>
        </w:rPr>
        <w:t xml:space="preserve"> №170 (Германия) за несоответствие дополнительных показателей.</w:t>
      </w:r>
    </w:p>
    <w:p w14:paraId="7A3D5E44" w14:textId="4F8B2E25" w:rsidR="00454B9C" w:rsidRDefault="00454B9C" w:rsidP="000E47FD">
      <w:pPr>
        <w:pStyle w:val="parametervalue"/>
        <w:spacing w:before="0" w:beforeAutospacing="0" w:after="0" w:afterAutospacing="0" w:line="20" w:lineRule="atLeast"/>
        <w:ind w:firstLine="709"/>
        <w:contextualSpacing/>
        <w:jc w:val="both"/>
        <w:rPr>
          <w:sz w:val="26"/>
          <w:szCs w:val="26"/>
          <w:lang w:eastAsia="ar-SA"/>
        </w:rPr>
      </w:pPr>
      <w:r>
        <w:rPr>
          <w:sz w:val="26"/>
          <w:szCs w:val="26"/>
          <w:lang w:eastAsia="ar-SA"/>
        </w:rPr>
        <w:t xml:space="preserve">Таким образом, довод о соответствии исключительно лекарственного препарата </w:t>
      </w:r>
      <w:proofErr w:type="spellStart"/>
      <w:r>
        <w:rPr>
          <w:sz w:val="26"/>
          <w:szCs w:val="26"/>
          <w:lang w:eastAsia="ar-SA"/>
        </w:rPr>
        <w:t>Б.Браун</w:t>
      </w:r>
      <w:proofErr w:type="spellEnd"/>
      <w:r>
        <w:rPr>
          <w:sz w:val="26"/>
          <w:szCs w:val="26"/>
          <w:lang w:eastAsia="ar-SA"/>
        </w:rPr>
        <w:t xml:space="preserve"> </w:t>
      </w:r>
      <w:proofErr w:type="spellStart"/>
      <w:r>
        <w:rPr>
          <w:sz w:val="26"/>
          <w:szCs w:val="26"/>
          <w:lang w:eastAsia="ar-SA"/>
        </w:rPr>
        <w:t>Медикал</w:t>
      </w:r>
      <w:proofErr w:type="spellEnd"/>
      <w:r>
        <w:rPr>
          <w:sz w:val="26"/>
          <w:szCs w:val="26"/>
          <w:lang w:eastAsia="ar-SA"/>
        </w:rPr>
        <w:t xml:space="preserve"> С.А (Испания) не подтвержден.</w:t>
      </w:r>
    </w:p>
    <w:p w14:paraId="6E26D886" w14:textId="29763462" w:rsidR="00355E11" w:rsidRDefault="00355E11" w:rsidP="000E47FD">
      <w:pPr>
        <w:pStyle w:val="parametervalue"/>
        <w:spacing w:before="0" w:beforeAutospacing="0" w:after="0" w:afterAutospacing="0" w:line="20" w:lineRule="atLeast"/>
        <w:ind w:firstLine="709"/>
        <w:contextualSpacing/>
        <w:jc w:val="both"/>
        <w:rPr>
          <w:sz w:val="26"/>
          <w:szCs w:val="26"/>
          <w:lang w:eastAsia="ar-SA"/>
        </w:rPr>
      </w:pPr>
      <w:r>
        <w:rPr>
          <w:sz w:val="26"/>
          <w:szCs w:val="26"/>
        </w:rPr>
        <w:t>Кроме того, согласно государственному реестру лекарственных средств в настоящее время имеется несколько производителей лекарственных препаратов, которые выпускают лекарственный препарат Гепарин натрия, соответствующий требованиям объекта закупки (во флаконах с резиновой пробкой)</w:t>
      </w:r>
      <w:r w:rsidR="00454B9C">
        <w:rPr>
          <w:sz w:val="26"/>
          <w:szCs w:val="26"/>
        </w:rPr>
        <w:t>.</w:t>
      </w:r>
    </w:p>
    <w:p w14:paraId="32C7EB94" w14:textId="5496F00B" w:rsidR="00576517" w:rsidRPr="005021FF" w:rsidRDefault="005021FF" w:rsidP="00B64787">
      <w:pPr>
        <w:pStyle w:val="parametervalue"/>
        <w:spacing w:before="0" w:beforeAutospacing="0" w:after="0" w:afterAutospacing="0" w:line="20" w:lineRule="atLeast"/>
        <w:ind w:firstLine="709"/>
        <w:contextualSpacing/>
        <w:jc w:val="both"/>
        <w:rPr>
          <w:sz w:val="26"/>
          <w:szCs w:val="26"/>
          <w:lang w:eastAsia="ar-SA"/>
        </w:rPr>
      </w:pPr>
      <w:r w:rsidRPr="005021FF">
        <w:rPr>
          <w:sz w:val="26"/>
          <w:szCs w:val="26"/>
          <w:lang w:eastAsia="ar-SA"/>
        </w:rPr>
        <w:t>При рассмотрении жалоб</w:t>
      </w:r>
      <w:r w:rsidR="004C6794">
        <w:rPr>
          <w:sz w:val="26"/>
          <w:szCs w:val="26"/>
          <w:lang w:eastAsia="ar-SA"/>
        </w:rPr>
        <w:t>ы</w:t>
      </w:r>
      <w:r w:rsidRPr="005021FF">
        <w:rPr>
          <w:sz w:val="26"/>
          <w:szCs w:val="26"/>
          <w:lang w:eastAsia="ar-SA"/>
        </w:rPr>
        <w:t xml:space="preserve"> в Самарском УФАС России, Заявител</w:t>
      </w:r>
      <w:r>
        <w:rPr>
          <w:sz w:val="26"/>
          <w:szCs w:val="26"/>
          <w:lang w:eastAsia="ar-SA"/>
        </w:rPr>
        <w:t>и</w:t>
      </w:r>
      <w:r w:rsidRPr="005021FF">
        <w:rPr>
          <w:sz w:val="26"/>
          <w:szCs w:val="26"/>
          <w:lang w:eastAsia="ar-SA"/>
        </w:rPr>
        <w:t>, вопреки части 4 статьи 106 Закона о контрактной системе не представил</w:t>
      </w:r>
      <w:r>
        <w:rPr>
          <w:sz w:val="26"/>
          <w:szCs w:val="26"/>
          <w:lang w:eastAsia="ar-SA"/>
        </w:rPr>
        <w:t>и</w:t>
      </w:r>
      <w:r w:rsidRPr="005021FF">
        <w:rPr>
          <w:sz w:val="26"/>
          <w:szCs w:val="26"/>
          <w:lang w:eastAsia="ar-SA"/>
        </w:rPr>
        <w:t xml:space="preserve"> надлежащих доказательств того, что требования Заказчика ограничивают количество участников закупки.</w:t>
      </w:r>
    </w:p>
    <w:p w14:paraId="6212713C" w14:textId="48F4E8C2" w:rsidR="004C6794" w:rsidRDefault="005021FF" w:rsidP="000E47FD">
      <w:pPr>
        <w:pStyle w:val="parametervalue"/>
        <w:spacing w:before="0" w:beforeAutospacing="0" w:after="0" w:afterAutospacing="0" w:line="20" w:lineRule="atLeast"/>
        <w:ind w:firstLine="709"/>
        <w:contextualSpacing/>
        <w:jc w:val="both"/>
        <w:rPr>
          <w:sz w:val="26"/>
          <w:szCs w:val="26"/>
          <w:lang w:eastAsia="ar-SA"/>
        </w:rPr>
      </w:pPr>
      <w:r w:rsidRPr="005021FF">
        <w:rPr>
          <w:sz w:val="26"/>
          <w:szCs w:val="26"/>
          <w:lang w:eastAsia="ar-SA"/>
        </w:rPr>
        <w:t>Учитывая указанные обстоятельства, Комиссия не усматривает в действиях заказчика нарушений требований действующего законодательства в сфере закупок, в связи с чем, признает дово</w:t>
      </w:r>
      <w:r>
        <w:rPr>
          <w:sz w:val="26"/>
          <w:szCs w:val="26"/>
          <w:lang w:eastAsia="ar-SA"/>
        </w:rPr>
        <w:t>ды</w:t>
      </w:r>
      <w:r w:rsidRPr="005021FF">
        <w:rPr>
          <w:sz w:val="26"/>
          <w:szCs w:val="26"/>
          <w:lang w:eastAsia="ar-SA"/>
        </w:rPr>
        <w:t xml:space="preserve"> жалоб необоснованным</w:t>
      </w:r>
      <w:r>
        <w:rPr>
          <w:sz w:val="26"/>
          <w:szCs w:val="26"/>
          <w:lang w:eastAsia="ar-SA"/>
        </w:rPr>
        <w:t>и</w:t>
      </w:r>
      <w:r w:rsidRPr="005021FF">
        <w:rPr>
          <w:sz w:val="26"/>
          <w:szCs w:val="26"/>
          <w:lang w:eastAsia="ar-SA"/>
        </w:rPr>
        <w:t>.</w:t>
      </w:r>
    </w:p>
    <w:p w14:paraId="7FD5F6C9" w14:textId="77777777" w:rsidR="006913BE" w:rsidRDefault="006913BE" w:rsidP="000E47FD">
      <w:pPr>
        <w:tabs>
          <w:tab w:val="left" w:pos="6369"/>
          <w:tab w:val="left" w:pos="9639"/>
        </w:tabs>
        <w:suppressAutoHyphens/>
        <w:autoSpaceDE w:val="0"/>
        <w:spacing w:after="0" w:line="20" w:lineRule="atLeast"/>
        <w:ind w:firstLine="709"/>
        <w:jc w:val="both"/>
        <w:rPr>
          <w:rFonts w:ascii="Times New Roman" w:hAnsi="Times New Roman"/>
          <w:sz w:val="26"/>
          <w:szCs w:val="26"/>
        </w:rPr>
      </w:pPr>
    </w:p>
    <w:p w14:paraId="435F7F30" w14:textId="501D22CA" w:rsidR="00A971C8" w:rsidRDefault="00C73AC3" w:rsidP="000E47FD">
      <w:pPr>
        <w:tabs>
          <w:tab w:val="left" w:pos="6369"/>
          <w:tab w:val="left" w:pos="9639"/>
        </w:tabs>
        <w:suppressAutoHyphens/>
        <w:autoSpaceDE w:val="0"/>
        <w:spacing w:after="0" w:line="20" w:lineRule="atLeast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Руководствуясь ч</w:t>
      </w:r>
      <w:r w:rsidR="00D611FF">
        <w:rPr>
          <w:rFonts w:ascii="Times New Roman" w:hAnsi="Times New Roman"/>
          <w:sz w:val="26"/>
          <w:szCs w:val="26"/>
        </w:rPr>
        <w:t xml:space="preserve">астью </w:t>
      </w:r>
      <w:r>
        <w:rPr>
          <w:rFonts w:ascii="Times New Roman" w:hAnsi="Times New Roman"/>
          <w:sz w:val="26"/>
          <w:szCs w:val="26"/>
        </w:rPr>
        <w:t>8 ст</w:t>
      </w:r>
      <w:r w:rsidR="00D611FF">
        <w:rPr>
          <w:rFonts w:ascii="Times New Roman" w:hAnsi="Times New Roman"/>
          <w:sz w:val="26"/>
          <w:szCs w:val="26"/>
        </w:rPr>
        <w:t xml:space="preserve">атьи </w:t>
      </w:r>
      <w:r>
        <w:rPr>
          <w:rFonts w:ascii="Times New Roman" w:hAnsi="Times New Roman"/>
          <w:sz w:val="26"/>
          <w:szCs w:val="26"/>
        </w:rPr>
        <w:t xml:space="preserve">106 Закона о контрактной системе в сфере закупок, Комиссия Самарского УФАС России,      </w:t>
      </w:r>
    </w:p>
    <w:p w14:paraId="01F18B55" w14:textId="77777777" w:rsidR="00C3178B" w:rsidRDefault="00C3178B" w:rsidP="000E47FD">
      <w:pPr>
        <w:tabs>
          <w:tab w:val="left" w:pos="6369"/>
          <w:tab w:val="left" w:pos="9639"/>
        </w:tabs>
        <w:suppressAutoHyphens/>
        <w:autoSpaceDE w:val="0"/>
        <w:spacing w:after="0" w:line="20" w:lineRule="atLeast"/>
        <w:ind w:firstLine="709"/>
        <w:jc w:val="both"/>
        <w:rPr>
          <w:rFonts w:ascii="Times New Roman" w:hAnsi="Times New Roman"/>
          <w:sz w:val="26"/>
          <w:szCs w:val="26"/>
        </w:rPr>
      </w:pPr>
    </w:p>
    <w:p w14:paraId="2BF29415" w14:textId="6BA07D2B" w:rsidR="00D611FF" w:rsidRDefault="00C73AC3" w:rsidP="000E47FD">
      <w:pPr>
        <w:pStyle w:val="ConsPlusNormal0"/>
        <w:spacing w:line="20" w:lineRule="atLeast"/>
        <w:ind w:firstLine="709"/>
        <w:jc w:val="center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Р</w:t>
      </w:r>
      <w:r w:rsidR="00BC52C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Е</w:t>
      </w:r>
      <w:r w:rsidR="00BC52C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Ш</w:t>
      </w:r>
      <w:r w:rsidR="00BC52C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И</w:t>
      </w:r>
      <w:r w:rsidR="00BC52C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Л</w:t>
      </w:r>
      <w:r w:rsidR="00BC52C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А:</w:t>
      </w:r>
    </w:p>
    <w:p w14:paraId="5D0755DD" w14:textId="77777777" w:rsidR="00C73AC3" w:rsidRDefault="00C73AC3" w:rsidP="000E47FD">
      <w:pPr>
        <w:pStyle w:val="parametervalue"/>
        <w:spacing w:before="0" w:beforeAutospacing="0" w:after="0" w:afterAutospacing="0" w:line="20" w:lineRule="atLeast"/>
        <w:ind w:firstLine="709"/>
        <w:jc w:val="both"/>
        <w:rPr>
          <w:sz w:val="26"/>
          <w:szCs w:val="26"/>
          <w:lang w:eastAsia="ar-SA"/>
        </w:rPr>
      </w:pPr>
    </w:p>
    <w:p w14:paraId="7D75E9AE" w14:textId="5CF120C1" w:rsidR="00C73AC3" w:rsidRDefault="00D611FF" w:rsidP="000E47FD">
      <w:pPr>
        <w:pStyle w:val="ConsPlusNormal0"/>
        <w:spacing w:line="20" w:lineRule="atLeas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611FF">
        <w:rPr>
          <w:rFonts w:ascii="Times New Roman" w:hAnsi="Times New Roman" w:cs="Times New Roman"/>
          <w:sz w:val="26"/>
          <w:szCs w:val="26"/>
        </w:rPr>
        <w:t>Признать жалоб</w:t>
      </w:r>
      <w:r w:rsidR="00E372A9">
        <w:rPr>
          <w:rFonts w:ascii="Times New Roman" w:hAnsi="Times New Roman" w:cs="Times New Roman"/>
          <w:sz w:val="26"/>
          <w:szCs w:val="26"/>
        </w:rPr>
        <w:t>у</w:t>
      </w:r>
      <w:r w:rsidR="00351A56">
        <w:rPr>
          <w:rFonts w:ascii="Times New Roman" w:hAnsi="Times New Roman" w:cs="Times New Roman"/>
          <w:sz w:val="26"/>
          <w:szCs w:val="26"/>
        </w:rPr>
        <w:t xml:space="preserve"> </w:t>
      </w:r>
      <w:r w:rsidR="007F164F">
        <w:rPr>
          <w:rFonts w:ascii="Times New Roman" w:hAnsi="Times New Roman" w:cs="Times New Roman"/>
          <w:sz w:val="26"/>
          <w:szCs w:val="26"/>
        </w:rPr>
        <w:t>ООО «</w:t>
      </w:r>
      <w:proofErr w:type="spellStart"/>
      <w:r w:rsidR="007769A4">
        <w:rPr>
          <w:rFonts w:ascii="Times New Roman" w:hAnsi="Times New Roman" w:cs="Times New Roman"/>
          <w:sz w:val="26"/>
          <w:szCs w:val="26"/>
        </w:rPr>
        <w:t>Эларум</w:t>
      </w:r>
      <w:proofErr w:type="spellEnd"/>
      <w:r w:rsidR="007769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769A4">
        <w:rPr>
          <w:rFonts w:ascii="Times New Roman" w:hAnsi="Times New Roman" w:cs="Times New Roman"/>
          <w:sz w:val="26"/>
          <w:szCs w:val="26"/>
        </w:rPr>
        <w:t>Фарма</w:t>
      </w:r>
      <w:proofErr w:type="spellEnd"/>
      <w:r w:rsidR="007F164F">
        <w:rPr>
          <w:rFonts w:ascii="Times New Roman" w:hAnsi="Times New Roman" w:cs="Times New Roman"/>
          <w:sz w:val="26"/>
          <w:szCs w:val="26"/>
        </w:rPr>
        <w:t>»</w:t>
      </w:r>
      <w:r w:rsidRPr="00D611FF">
        <w:rPr>
          <w:rFonts w:ascii="Times New Roman" w:hAnsi="Times New Roman" w:cs="Times New Roman"/>
          <w:sz w:val="26"/>
          <w:szCs w:val="26"/>
        </w:rPr>
        <w:t xml:space="preserve"> </w:t>
      </w:r>
      <w:r w:rsidR="00D3530F">
        <w:rPr>
          <w:rFonts w:ascii="Times New Roman" w:hAnsi="Times New Roman" w:cs="Times New Roman"/>
          <w:sz w:val="26"/>
          <w:szCs w:val="26"/>
        </w:rPr>
        <w:t>не</w:t>
      </w:r>
      <w:r w:rsidRPr="00D611FF">
        <w:rPr>
          <w:rFonts w:ascii="Times New Roman" w:hAnsi="Times New Roman" w:cs="Times New Roman"/>
          <w:sz w:val="26"/>
          <w:szCs w:val="26"/>
        </w:rPr>
        <w:t>обоснованн</w:t>
      </w:r>
      <w:r w:rsidR="00E372A9">
        <w:rPr>
          <w:rFonts w:ascii="Times New Roman" w:hAnsi="Times New Roman" w:cs="Times New Roman"/>
          <w:sz w:val="26"/>
          <w:szCs w:val="26"/>
        </w:rPr>
        <w:t>ой</w:t>
      </w:r>
      <w:r w:rsidRPr="00D611FF">
        <w:rPr>
          <w:rFonts w:ascii="Times New Roman" w:hAnsi="Times New Roman" w:cs="Times New Roman"/>
          <w:sz w:val="26"/>
          <w:szCs w:val="26"/>
        </w:rPr>
        <w:t>.</w:t>
      </w:r>
    </w:p>
    <w:p w14:paraId="2F92B5B8" w14:textId="77777777" w:rsidR="00C73AC3" w:rsidRDefault="00C73AC3" w:rsidP="000E47FD">
      <w:pPr>
        <w:widowControl w:val="0"/>
        <w:tabs>
          <w:tab w:val="left" w:pos="5670"/>
          <w:tab w:val="left" w:pos="6369"/>
        </w:tabs>
        <w:suppressAutoHyphens/>
        <w:autoSpaceDE w:val="0"/>
        <w:spacing w:after="0" w:line="20" w:lineRule="atLeast"/>
        <w:ind w:firstLine="709"/>
        <w:jc w:val="both"/>
        <w:rPr>
          <w:rFonts w:ascii="Times New Roman" w:eastAsia="Arial" w:hAnsi="Times New Roman"/>
          <w:sz w:val="26"/>
          <w:szCs w:val="26"/>
          <w:lang w:eastAsia="ar-SA"/>
        </w:rPr>
      </w:pPr>
    </w:p>
    <w:p w14:paraId="2A5210E9" w14:textId="658F3214" w:rsidR="00C73AC3" w:rsidRDefault="00C73AC3" w:rsidP="000E47FD">
      <w:pPr>
        <w:pStyle w:val="ConsPlusNormal0"/>
        <w:spacing w:line="20" w:lineRule="atLeast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Настоящее решение может быть обжаловано в судебном порядке в течение трех месяцев с даты его принятия.</w:t>
      </w:r>
    </w:p>
    <w:p w14:paraId="60C030AA" w14:textId="51B4503D" w:rsidR="007F164F" w:rsidRPr="00E372A9" w:rsidRDefault="007F164F" w:rsidP="007F164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bookmarkStart w:id="1" w:name="_GoBack"/>
      <w:bookmarkEnd w:id="1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sectPr w:rsidR="007F164F" w:rsidRPr="00E372A9" w:rsidSect="008034A6">
      <w:headerReference w:type="default" r:id="rId7"/>
      <w:pgSz w:w="11906" w:h="16838" w:code="9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EF3E36E" w14:textId="77777777" w:rsidR="002F12A3" w:rsidRDefault="002F12A3" w:rsidP="00046202">
      <w:pPr>
        <w:spacing w:after="0" w:line="240" w:lineRule="auto"/>
      </w:pPr>
      <w:r>
        <w:separator/>
      </w:r>
    </w:p>
  </w:endnote>
  <w:endnote w:type="continuationSeparator" w:id="0">
    <w:p w14:paraId="7413595B" w14:textId="77777777" w:rsidR="002F12A3" w:rsidRDefault="002F12A3" w:rsidP="000462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5E0C4D5" w14:textId="77777777" w:rsidR="002F12A3" w:rsidRDefault="002F12A3" w:rsidP="00046202">
      <w:pPr>
        <w:spacing w:after="0" w:line="240" w:lineRule="auto"/>
      </w:pPr>
      <w:r>
        <w:separator/>
      </w:r>
    </w:p>
  </w:footnote>
  <w:footnote w:type="continuationSeparator" w:id="0">
    <w:p w14:paraId="1A4EA4D0" w14:textId="77777777" w:rsidR="002F12A3" w:rsidRDefault="002F12A3" w:rsidP="000462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961992958"/>
      <w:docPartObj>
        <w:docPartGallery w:val="Page Numbers (Top of Page)"/>
        <w:docPartUnique/>
      </w:docPartObj>
    </w:sdtPr>
    <w:sdtEndPr/>
    <w:sdtContent>
      <w:p w14:paraId="2560ED2C" w14:textId="0D49BE06" w:rsidR="00046202" w:rsidRDefault="00046202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81430E9" w14:textId="77777777" w:rsidR="00046202" w:rsidRDefault="00046202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/>
      </w:r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334924CE"/>
    <w:multiLevelType w:val="hybridMultilevel"/>
    <w:tmpl w:val="59824924"/>
    <w:lvl w:ilvl="0" w:tplc="880CD13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60086468"/>
    <w:multiLevelType w:val="hybridMultilevel"/>
    <w:tmpl w:val="3BCA3AAE"/>
    <w:lvl w:ilvl="0" w:tplc="934C69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F112F51"/>
    <w:multiLevelType w:val="hybridMultilevel"/>
    <w:tmpl w:val="1DF22FB0"/>
    <w:lvl w:ilvl="0" w:tplc="7AF6A3B6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79115CE2"/>
    <w:multiLevelType w:val="hybridMultilevel"/>
    <w:tmpl w:val="3C7E3762"/>
    <w:lvl w:ilvl="0" w:tplc="B3F44C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3AC3"/>
    <w:rsid w:val="000002D5"/>
    <w:rsid w:val="000075BB"/>
    <w:rsid w:val="000102FF"/>
    <w:rsid w:val="00023658"/>
    <w:rsid w:val="000423C8"/>
    <w:rsid w:val="00046202"/>
    <w:rsid w:val="000671CE"/>
    <w:rsid w:val="00086CAA"/>
    <w:rsid w:val="000922F9"/>
    <w:rsid w:val="000C020C"/>
    <w:rsid w:val="000E397E"/>
    <w:rsid w:val="000E47FD"/>
    <w:rsid w:val="000E62A8"/>
    <w:rsid w:val="000F2871"/>
    <w:rsid w:val="00180DD8"/>
    <w:rsid w:val="001E71CB"/>
    <w:rsid w:val="001E79A1"/>
    <w:rsid w:val="00206219"/>
    <w:rsid w:val="00224C06"/>
    <w:rsid w:val="00247AE4"/>
    <w:rsid w:val="00267935"/>
    <w:rsid w:val="002F12A3"/>
    <w:rsid w:val="00330C7D"/>
    <w:rsid w:val="00351A56"/>
    <w:rsid w:val="00355E11"/>
    <w:rsid w:val="0035739F"/>
    <w:rsid w:val="0039034E"/>
    <w:rsid w:val="0039784C"/>
    <w:rsid w:val="003B29D4"/>
    <w:rsid w:val="003C4B3D"/>
    <w:rsid w:val="003E7E09"/>
    <w:rsid w:val="004005B2"/>
    <w:rsid w:val="00410541"/>
    <w:rsid w:val="00414DEE"/>
    <w:rsid w:val="00420FCC"/>
    <w:rsid w:val="00430CAB"/>
    <w:rsid w:val="00431EE5"/>
    <w:rsid w:val="00435E80"/>
    <w:rsid w:val="0044510B"/>
    <w:rsid w:val="00454B9C"/>
    <w:rsid w:val="004C647F"/>
    <w:rsid w:val="004C6794"/>
    <w:rsid w:val="004D7B05"/>
    <w:rsid w:val="005021FF"/>
    <w:rsid w:val="005227D9"/>
    <w:rsid w:val="00527BC7"/>
    <w:rsid w:val="00576517"/>
    <w:rsid w:val="0057747F"/>
    <w:rsid w:val="00594FA9"/>
    <w:rsid w:val="005A24D2"/>
    <w:rsid w:val="005C24F1"/>
    <w:rsid w:val="005E05C9"/>
    <w:rsid w:val="005E579A"/>
    <w:rsid w:val="00677A3D"/>
    <w:rsid w:val="006913BE"/>
    <w:rsid w:val="006B5842"/>
    <w:rsid w:val="006E153F"/>
    <w:rsid w:val="00746AFC"/>
    <w:rsid w:val="00770A69"/>
    <w:rsid w:val="007769A4"/>
    <w:rsid w:val="007A02E2"/>
    <w:rsid w:val="007D0B9D"/>
    <w:rsid w:val="007D6321"/>
    <w:rsid w:val="007F164F"/>
    <w:rsid w:val="008034A6"/>
    <w:rsid w:val="00866167"/>
    <w:rsid w:val="008969DF"/>
    <w:rsid w:val="008A03E0"/>
    <w:rsid w:val="008B6008"/>
    <w:rsid w:val="008C4B81"/>
    <w:rsid w:val="008D0488"/>
    <w:rsid w:val="008F2C56"/>
    <w:rsid w:val="008F688B"/>
    <w:rsid w:val="00913C0F"/>
    <w:rsid w:val="0096358A"/>
    <w:rsid w:val="00966C6B"/>
    <w:rsid w:val="0096728A"/>
    <w:rsid w:val="00967DFD"/>
    <w:rsid w:val="00982F38"/>
    <w:rsid w:val="00995B22"/>
    <w:rsid w:val="009B04B2"/>
    <w:rsid w:val="009D7707"/>
    <w:rsid w:val="009E1087"/>
    <w:rsid w:val="009F18B7"/>
    <w:rsid w:val="009F7726"/>
    <w:rsid w:val="00A8400D"/>
    <w:rsid w:val="00A93D46"/>
    <w:rsid w:val="00A971C8"/>
    <w:rsid w:val="00AC367A"/>
    <w:rsid w:val="00AC7BCC"/>
    <w:rsid w:val="00B10347"/>
    <w:rsid w:val="00B3547A"/>
    <w:rsid w:val="00B368AA"/>
    <w:rsid w:val="00B516A5"/>
    <w:rsid w:val="00B569BD"/>
    <w:rsid w:val="00B6470E"/>
    <w:rsid w:val="00B64787"/>
    <w:rsid w:val="00B810C7"/>
    <w:rsid w:val="00BB1887"/>
    <w:rsid w:val="00BC52C9"/>
    <w:rsid w:val="00BE1DC7"/>
    <w:rsid w:val="00C15C4B"/>
    <w:rsid w:val="00C3178B"/>
    <w:rsid w:val="00C55B31"/>
    <w:rsid w:val="00C72771"/>
    <w:rsid w:val="00C73AC3"/>
    <w:rsid w:val="00C869A1"/>
    <w:rsid w:val="00C953BD"/>
    <w:rsid w:val="00CE3A7D"/>
    <w:rsid w:val="00CF188F"/>
    <w:rsid w:val="00CF2141"/>
    <w:rsid w:val="00CF240F"/>
    <w:rsid w:val="00D1676F"/>
    <w:rsid w:val="00D20692"/>
    <w:rsid w:val="00D31EEB"/>
    <w:rsid w:val="00D3530F"/>
    <w:rsid w:val="00D35C83"/>
    <w:rsid w:val="00D56790"/>
    <w:rsid w:val="00D611FF"/>
    <w:rsid w:val="00D62CFE"/>
    <w:rsid w:val="00D71970"/>
    <w:rsid w:val="00D7785F"/>
    <w:rsid w:val="00D87C4E"/>
    <w:rsid w:val="00DC5F92"/>
    <w:rsid w:val="00DE78EB"/>
    <w:rsid w:val="00E372A9"/>
    <w:rsid w:val="00E51CBF"/>
    <w:rsid w:val="00E57B48"/>
    <w:rsid w:val="00E77063"/>
    <w:rsid w:val="00EA5CA0"/>
    <w:rsid w:val="00EB6D0E"/>
    <w:rsid w:val="00EC3580"/>
    <w:rsid w:val="00EE542D"/>
    <w:rsid w:val="00F02DD4"/>
    <w:rsid w:val="00F0628B"/>
    <w:rsid w:val="00F226AB"/>
    <w:rsid w:val="00F463CA"/>
    <w:rsid w:val="00F5645C"/>
    <w:rsid w:val="00FB7257"/>
    <w:rsid w:val="00FE158A"/>
    <w:rsid w:val="00FE3D49"/>
    <w:rsid w:val="00FE7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77E7E9"/>
  <w15:chartTrackingRefBased/>
  <w15:docId w15:val="{154A8923-D004-42F0-A4C0-6521BBBB8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C73AC3"/>
    <w:pPr>
      <w:keepNext/>
      <w:numPr>
        <w:numId w:val="1"/>
      </w:numPr>
      <w:tabs>
        <w:tab w:val="left" w:pos="0"/>
      </w:tabs>
      <w:suppressAutoHyphens/>
      <w:spacing w:after="0" w:line="240" w:lineRule="auto"/>
      <w:ind w:left="5040"/>
      <w:outlineLvl w:val="0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2">
    <w:name w:val="heading 2"/>
    <w:basedOn w:val="a"/>
    <w:next w:val="a0"/>
    <w:link w:val="20"/>
    <w:semiHidden/>
    <w:unhideWhenUsed/>
    <w:qFormat/>
    <w:rsid w:val="00C73AC3"/>
    <w:pPr>
      <w:keepNext/>
      <w:numPr>
        <w:ilvl w:val="1"/>
        <w:numId w:val="1"/>
      </w:numPr>
      <w:suppressAutoHyphens/>
      <w:spacing w:before="240" w:after="120" w:line="240" w:lineRule="auto"/>
      <w:outlineLvl w:val="1"/>
    </w:pPr>
    <w:rPr>
      <w:rFonts w:ascii="Times New Roman" w:eastAsia="Lucida Sans Unicode" w:hAnsi="Times New Roman" w:cs="Tahoma"/>
      <w:b/>
      <w:bCs/>
      <w:i/>
      <w:iCs/>
      <w:sz w:val="28"/>
      <w:szCs w:val="28"/>
      <w:lang w:val="en-US"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C73AC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C73AC3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1"/>
    <w:link w:val="1"/>
    <w:rsid w:val="00C73AC3"/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20">
    <w:name w:val="Заголовок 2 Знак"/>
    <w:basedOn w:val="a1"/>
    <w:link w:val="2"/>
    <w:semiHidden/>
    <w:rsid w:val="00C73AC3"/>
    <w:rPr>
      <w:rFonts w:ascii="Times New Roman" w:eastAsia="Lucida Sans Unicode" w:hAnsi="Times New Roman" w:cs="Tahoma"/>
      <w:b/>
      <w:bCs/>
      <w:i/>
      <w:iCs/>
      <w:sz w:val="28"/>
      <w:szCs w:val="28"/>
      <w:lang w:val="en-US" w:eastAsia="ar-SA"/>
    </w:rPr>
  </w:style>
  <w:style w:type="character" w:styleId="a4">
    <w:name w:val="Hyperlink"/>
    <w:basedOn w:val="a1"/>
    <w:uiPriority w:val="99"/>
    <w:unhideWhenUsed/>
    <w:rsid w:val="00C73AC3"/>
    <w:rPr>
      <w:color w:val="0563C1" w:themeColor="hyperlink"/>
      <w:u w:val="single"/>
    </w:rPr>
  </w:style>
  <w:style w:type="character" w:customStyle="1" w:styleId="ConsPlusNormal">
    <w:name w:val="ConsPlusNormal Знак"/>
    <w:link w:val="ConsPlusNormal0"/>
    <w:locked/>
    <w:rsid w:val="00C73AC3"/>
    <w:rPr>
      <w:rFonts w:ascii="Arial" w:eastAsia="Arial" w:hAnsi="Arial" w:cs="Arial"/>
      <w:lang w:eastAsia="ar-SA"/>
    </w:rPr>
  </w:style>
  <w:style w:type="paragraph" w:customStyle="1" w:styleId="ConsPlusNormal0">
    <w:name w:val="ConsPlusNormal"/>
    <w:link w:val="ConsPlusNormal"/>
    <w:rsid w:val="00C73AC3"/>
    <w:pPr>
      <w:suppressAutoHyphens/>
      <w:autoSpaceDE w:val="0"/>
      <w:spacing w:after="0" w:line="240" w:lineRule="auto"/>
      <w:ind w:firstLine="720"/>
    </w:pPr>
    <w:rPr>
      <w:rFonts w:ascii="Arial" w:eastAsia="Arial" w:hAnsi="Arial" w:cs="Arial"/>
      <w:lang w:eastAsia="ar-SA"/>
    </w:rPr>
  </w:style>
  <w:style w:type="paragraph" w:customStyle="1" w:styleId="parametervalue">
    <w:name w:val="parametervalue"/>
    <w:basedOn w:val="a"/>
    <w:rsid w:val="00C73A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2"/>
    <w:uiPriority w:val="39"/>
    <w:rsid w:val="00C73AC3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99"/>
    <w:qFormat/>
    <w:rsid w:val="00C73AC3"/>
    <w:pPr>
      <w:spacing w:after="0" w:line="240" w:lineRule="auto"/>
      <w:ind w:left="720"/>
    </w:pPr>
    <w:rPr>
      <w:rFonts w:ascii="Calibri" w:eastAsia="Times New Roman" w:hAnsi="Calibri" w:cs="Calibri"/>
      <w:lang w:eastAsia="ru-RU"/>
    </w:rPr>
  </w:style>
  <w:style w:type="paragraph" w:styleId="a0">
    <w:name w:val="Body Text"/>
    <w:basedOn w:val="a"/>
    <w:link w:val="a7"/>
    <w:uiPriority w:val="99"/>
    <w:semiHidden/>
    <w:unhideWhenUsed/>
    <w:rsid w:val="00C73AC3"/>
    <w:pPr>
      <w:spacing w:after="120"/>
    </w:pPr>
  </w:style>
  <w:style w:type="character" w:customStyle="1" w:styleId="a7">
    <w:name w:val="Основной текст Знак"/>
    <w:basedOn w:val="a1"/>
    <w:link w:val="a0"/>
    <w:uiPriority w:val="99"/>
    <w:semiHidden/>
    <w:rsid w:val="00C73AC3"/>
  </w:style>
  <w:style w:type="character" w:styleId="a8">
    <w:name w:val="Unresolved Mention"/>
    <w:basedOn w:val="a1"/>
    <w:uiPriority w:val="99"/>
    <w:semiHidden/>
    <w:unhideWhenUsed/>
    <w:rsid w:val="0096358A"/>
    <w:rPr>
      <w:color w:val="605E5C"/>
      <w:shd w:val="clear" w:color="auto" w:fill="E1DFDD"/>
    </w:rPr>
  </w:style>
  <w:style w:type="paragraph" w:styleId="a9">
    <w:name w:val="header"/>
    <w:basedOn w:val="a"/>
    <w:link w:val="aa"/>
    <w:uiPriority w:val="99"/>
    <w:unhideWhenUsed/>
    <w:rsid w:val="000462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1"/>
    <w:link w:val="a9"/>
    <w:uiPriority w:val="99"/>
    <w:rsid w:val="00046202"/>
  </w:style>
  <w:style w:type="paragraph" w:styleId="ab">
    <w:name w:val="footer"/>
    <w:basedOn w:val="a"/>
    <w:link w:val="ac"/>
    <w:uiPriority w:val="99"/>
    <w:unhideWhenUsed/>
    <w:rsid w:val="000462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1"/>
    <w:link w:val="ab"/>
    <w:uiPriority w:val="99"/>
    <w:rsid w:val="00046202"/>
  </w:style>
  <w:style w:type="paragraph" w:styleId="ad">
    <w:name w:val="Balloon Text"/>
    <w:basedOn w:val="a"/>
    <w:link w:val="ae"/>
    <w:uiPriority w:val="99"/>
    <w:semiHidden/>
    <w:unhideWhenUsed/>
    <w:rsid w:val="00D719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1"/>
    <w:link w:val="ad"/>
    <w:uiPriority w:val="99"/>
    <w:semiHidden/>
    <w:rsid w:val="00D719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9620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14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36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838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71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96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4</Pages>
  <Words>1670</Words>
  <Characters>9519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11167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Столбова Анна Николаевна</dc:creator>
  <cp:keywords/>
  <dc:description/>
  <cp:lastModifiedBy>Мочульская Дарья Андреевна</cp:lastModifiedBy>
  <cp:revision>23</cp:revision>
  <cp:lastPrinted>2023-11-22T09:11:00Z</cp:lastPrinted>
  <dcterms:created xsi:type="dcterms:W3CDTF">2023-08-18T11:01:00Z</dcterms:created>
  <dcterms:modified xsi:type="dcterms:W3CDTF">2024-01-16T11:52:00Z</dcterms:modified>
</cp:coreProperties>
</file>