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AE5" w:rsidRPr="00EF3AE5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>Областное государственное казенное учреждение «Челябинский областной центр социальной защиты «Семья»</w:t>
      </w:r>
    </w:p>
    <w:p w:rsidR="00EF3AE5" w:rsidRPr="00EF3AE5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>454017, г. Челябинск, ул. Румянцева, д. 19А</w:t>
      </w:r>
    </w:p>
    <w:p w:rsidR="00EF3AE5" w:rsidRPr="00EF3AE5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</w:p>
    <w:p w:rsidR="00EF3AE5" w:rsidRPr="00EF3AE5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>Государственное казенное учреждение «Центр организации закупок Челябинской области»</w:t>
      </w:r>
    </w:p>
    <w:p w:rsidR="00EF3AE5" w:rsidRPr="00EF3AE5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>ул. Калинина, д. 21, г. Челябинск, 454087</w:t>
      </w:r>
    </w:p>
    <w:p w:rsidR="00EF3AE5" w:rsidRPr="00EF3AE5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</w:p>
    <w:p w:rsidR="00EF3AE5" w:rsidRPr="00EF3AE5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>Общество с ограниченной ответственностью «</w:t>
      </w:r>
      <w:proofErr w:type="spellStart"/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>Биосвязь</w:t>
      </w:r>
      <w:proofErr w:type="spellEnd"/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>»</w:t>
      </w:r>
    </w:p>
    <w:p w:rsidR="00EF3AE5" w:rsidRPr="00EF3AE5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 xml:space="preserve">191015, Россия, г. Санкт-Петербург, </w:t>
      </w:r>
    </w:p>
    <w:p w:rsidR="00EF3AE5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>ул. Таврическая, д. 17, литера A, офис 13</w:t>
      </w:r>
    </w:p>
    <w:p w:rsidR="00EF4D8F" w:rsidRDefault="00EF4D8F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</w:p>
    <w:p w:rsidR="00EF4D8F" w:rsidRPr="00EF4D8F" w:rsidRDefault="00EF4D8F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  <w:r w:rsidRPr="00EF4D8F">
        <w:rPr>
          <w:rFonts w:eastAsia="Lucida Sans Unicode" w:cs="Tahoma"/>
          <w:color w:val="000000"/>
          <w:kern w:val="1"/>
          <w:sz w:val="26"/>
          <w:szCs w:val="26"/>
          <w:lang w:bidi="en-US"/>
        </w:rPr>
        <w:t>Общество с ограниченной ответственностью «Научно-производственная фирма «</w:t>
      </w:r>
      <w:proofErr w:type="spellStart"/>
      <w:r w:rsidRPr="00EF4D8F">
        <w:rPr>
          <w:rFonts w:eastAsia="Lucida Sans Unicode" w:cs="Tahoma"/>
          <w:color w:val="000000"/>
          <w:kern w:val="1"/>
          <w:sz w:val="26"/>
          <w:szCs w:val="26"/>
          <w:lang w:bidi="en-US"/>
        </w:rPr>
        <w:t>Амалтея</w:t>
      </w:r>
      <w:proofErr w:type="spellEnd"/>
      <w:r w:rsidRPr="00EF4D8F">
        <w:rPr>
          <w:rFonts w:eastAsia="Lucida Sans Unicode" w:cs="Tahoma"/>
          <w:color w:val="000000"/>
          <w:kern w:val="1"/>
          <w:sz w:val="26"/>
          <w:szCs w:val="26"/>
          <w:lang w:bidi="en-US"/>
        </w:rPr>
        <w:t xml:space="preserve">» </w:t>
      </w:r>
    </w:p>
    <w:p w:rsidR="00EF4D8F" w:rsidRPr="00EF4D8F" w:rsidRDefault="00EF4D8F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  <w:r w:rsidRPr="00EF4D8F">
        <w:rPr>
          <w:rFonts w:eastAsia="Lucida Sans Unicode" w:cs="Tahoma"/>
          <w:color w:val="000000"/>
          <w:kern w:val="1"/>
          <w:sz w:val="26"/>
          <w:szCs w:val="26"/>
          <w:lang w:bidi="en-US"/>
        </w:rPr>
        <w:t>197101, г. Санкт-Петербург,</w:t>
      </w:r>
    </w:p>
    <w:p w:rsidR="00EF4D8F" w:rsidRDefault="00EF4D8F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  <w:r w:rsidRPr="00EF4D8F">
        <w:rPr>
          <w:rFonts w:eastAsia="Lucida Sans Unicode" w:cs="Tahoma"/>
          <w:color w:val="000000"/>
          <w:kern w:val="1"/>
          <w:sz w:val="26"/>
          <w:szCs w:val="26"/>
          <w:lang w:bidi="en-US"/>
        </w:rPr>
        <w:t>ул. Большая Монетная, д. 16, к. 30 литер А</w:t>
      </w:r>
    </w:p>
    <w:p w:rsidR="00EF3AE5" w:rsidRPr="00EF3AE5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</w:p>
    <w:p w:rsidR="00EF3AE5" w:rsidRPr="00EF3AE5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>АО «ТЭК-Торг»</w:t>
      </w:r>
    </w:p>
    <w:p w:rsidR="00EF3AE5" w:rsidRPr="00EF3AE5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>119021, г. Москва, ул. Тимура Фрунзе, д. 24</w:t>
      </w:r>
    </w:p>
    <w:p w:rsidR="00EF3AE5" w:rsidRPr="00EF3AE5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>Фактический и почтовый адрес:</w:t>
      </w:r>
    </w:p>
    <w:p w:rsidR="00EF3AE5" w:rsidRPr="00EF3AE5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 xml:space="preserve">115191, г. Москва, </w:t>
      </w:r>
      <w:proofErr w:type="spellStart"/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>Гамсоновский</w:t>
      </w:r>
      <w:proofErr w:type="spellEnd"/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 xml:space="preserve"> переулок, д. 5, стр. 2, 5-ый этаж, помещение VII</w:t>
      </w:r>
    </w:p>
    <w:p w:rsidR="00EF3AE5" w:rsidRPr="00EF3AE5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</w:p>
    <w:p w:rsidR="00EF3AE5" w:rsidRPr="00EF3AE5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6"/>
          <w:szCs w:val="26"/>
          <w:lang w:bidi="en-US"/>
        </w:rPr>
      </w:pPr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 xml:space="preserve">Комиссии по осуществлению закупок </w:t>
      </w:r>
    </w:p>
    <w:p w:rsidR="00462F6E" w:rsidRDefault="00EF3AE5" w:rsidP="00E04A62">
      <w:pPr>
        <w:ind w:left="5103" w:right="284"/>
        <w:jc w:val="both"/>
        <w:rPr>
          <w:rFonts w:eastAsia="Lucida Sans Unicode" w:cs="Tahoma"/>
          <w:color w:val="000000"/>
          <w:kern w:val="1"/>
          <w:sz w:val="25"/>
          <w:szCs w:val="25"/>
          <w:lang w:bidi="en-US"/>
        </w:rPr>
      </w:pPr>
      <w:r w:rsidRPr="00EF3AE5">
        <w:rPr>
          <w:rFonts w:eastAsia="Lucida Sans Unicode" w:cs="Tahoma"/>
          <w:color w:val="000000"/>
          <w:kern w:val="1"/>
          <w:sz w:val="26"/>
          <w:szCs w:val="26"/>
          <w:lang w:bidi="en-US"/>
        </w:rPr>
        <w:t>(извещение № 0869200000223010638)</w:t>
      </w:r>
    </w:p>
    <w:p w:rsidR="00631EA4" w:rsidRDefault="00631EA4" w:rsidP="00E04A62">
      <w:pPr>
        <w:ind w:left="5103" w:right="-427"/>
        <w:jc w:val="both"/>
        <w:rPr>
          <w:rFonts w:eastAsia="Lucida Sans Unicode" w:cs="Tahoma"/>
          <w:color w:val="000000"/>
          <w:kern w:val="1"/>
          <w:sz w:val="25"/>
          <w:szCs w:val="25"/>
          <w:lang w:bidi="en-US"/>
        </w:rPr>
      </w:pPr>
    </w:p>
    <w:p w:rsidR="00462F6E" w:rsidRDefault="007F5B1A" w:rsidP="00E04A62">
      <w:pPr>
        <w:pStyle w:val="aff6"/>
        <w:jc w:val="center"/>
        <w:rPr>
          <w:rFonts w:cs="Times New Roman"/>
          <w:b/>
          <w:bCs/>
          <w:sz w:val="26"/>
          <w:szCs w:val="26"/>
        </w:rPr>
      </w:pPr>
      <w:bookmarkStart w:id="0" w:name="p1"/>
      <w:bookmarkEnd w:id="0"/>
      <w:r>
        <w:rPr>
          <w:rFonts w:cs="Times New Roman"/>
          <w:b/>
          <w:bCs/>
          <w:color w:val="000000"/>
          <w:sz w:val="26"/>
          <w:szCs w:val="26"/>
        </w:rPr>
        <w:t xml:space="preserve">Р Е Ш Е Н И Е № </w:t>
      </w:r>
      <w:r w:rsidR="00EF3AE5" w:rsidRPr="00EF3AE5">
        <w:rPr>
          <w:rFonts w:cs="Times New Roman"/>
          <w:b/>
          <w:bCs/>
          <w:sz w:val="26"/>
          <w:szCs w:val="26"/>
        </w:rPr>
        <w:t>074/06/106-9/2024</w:t>
      </w:r>
    </w:p>
    <w:p w:rsidR="00462F6E" w:rsidRDefault="007F5B1A" w:rsidP="00E04A62">
      <w:pPr>
        <w:pStyle w:val="aff6"/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 xml:space="preserve">по делу № </w:t>
      </w:r>
      <w:r w:rsidR="00EF3AE5">
        <w:rPr>
          <w:rFonts w:cs="Times New Roman"/>
          <w:b/>
          <w:bCs/>
          <w:sz w:val="26"/>
          <w:szCs w:val="26"/>
        </w:rPr>
        <w:t>5</w:t>
      </w:r>
      <w:r w:rsidR="00623D7C" w:rsidRPr="00623D7C">
        <w:rPr>
          <w:rFonts w:cs="Times New Roman"/>
          <w:b/>
          <w:bCs/>
          <w:sz w:val="26"/>
          <w:szCs w:val="26"/>
        </w:rPr>
        <w:t>-ж/202</w:t>
      </w:r>
      <w:r w:rsidR="00EF3AE5">
        <w:rPr>
          <w:rFonts w:cs="Times New Roman"/>
          <w:b/>
          <w:bCs/>
          <w:sz w:val="26"/>
          <w:szCs w:val="26"/>
        </w:rPr>
        <w:t>4</w:t>
      </w:r>
    </w:p>
    <w:p w:rsidR="00462F6E" w:rsidRDefault="007F5B1A" w:rsidP="00E04A62">
      <w:pPr>
        <w:pStyle w:val="aff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         </w:t>
      </w:r>
      <w:r w:rsidR="00EA168F">
        <w:rPr>
          <w:rFonts w:cs="Times New Roman"/>
          <w:color w:val="000000"/>
          <w:sz w:val="26"/>
          <w:szCs w:val="26"/>
        </w:rPr>
        <w:t xml:space="preserve">           </w:t>
      </w:r>
      <w:r>
        <w:rPr>
          <w:rFonts w:cs="Times New Roman"/>
          <w:color w:val="000000"/>
          <w:sz w:val="26"/>
          <w:szCs w:val="26"/>
        </w:rPr>
        <w:t xml:space="preserve">   г. Челябинск, пр. Ленина, 59</w:t>
      </w:r>
    </w:p>
    <w:p w:rsidR="00462F6E" w:rsidRDefault="00462F6E" w:rsidP="00E04A62">
      <w:pPr>
        <w:pStyle w:val="aff6"/>
        <w:jc w:val="both"/>
        <w:rPr>
          <w:rFonts w:cs="Times New Roman"/>
          <w:color w:val="000000"/>
          <w:sz w:val="26"/>
          <w:szCs w:val="26"/>
        </w:rPr>
      </w:pPr>
    </w:p>
    <w:p w:rsidR="00462F6E" w:rsidRDefault="007F5B1A" w:rsidP="00E04A62">
      <w:pPr>
        <w:pStyle w:val="aff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Резолютивная часть решения оглашена </w:t>
      </w:r>
      <w:r w:rsidR="00EF3AE5">
        <w:rPr>
          <w:rFonts w:cs="Times New Roman"/>
          <w:color w:val="000000"/>
          <w:sz w:val="26"/>
          <w:szCs w:val="26"/>
        </w:rPr>
        <w:t>12</w:t>
      </w:r>
      <w:r>
        <w:rPr>
          <w:rFonts w:cs="Times New Roman"/>
          <w:color w:val="000000"/>
          <w:sz w:val="26"/>
          <w:szCs w:val="26"/>
        </w:rPr>
        <w:t xml:space="preserve"> </w:t>
      </w:r>
      <w:r w:rsidR="00EF3AE5">
        <w:rPr>
          <w:rFonts w:cs="Times New Roman"/>
          <w:color w:val="000000"/>
          <w:sz w:val="26"/>
          <w:szCs w:val="26"/>
        </w:rPr>
        <w:t>января</w:t>
      </w:r>
      <w:r>
        <w:rPr>
          <w:rFonts w:cs="Times New Roman"/>
          <w:color w:val="000000"/>
          <w:sz w:val="26"/>
          <w:szCs w:val="26"/>
        </w:rPr>
        <w:t xml:space="preserve"> 202</w:t>
      </w:r>
      <w:r w:rsidR="00EF3AE5">
        <w:rPr>
          <w:rFonts w:cs="Times New Roman"/>
          <w:color w:val="000000"/>
          <w:sz w:val="26"/>
          <w:szCs w:val="26"/>
        </w:rPr>
        <w:t>4</w:t>
      </w:r>
      <w:r>
        <w:rPr>
          <w:rFonts w:cs="Times New Roman"/>
          <w:color w:val="000000"/>
          <w:sz w:val="26"/>
          <w:szCs w:val="26"/>
        </w:rPr>
        <w:t xml:space="preserve"> года</w:t>
      </w:r>
    </w:p>
    <w:p w:rsidR="00462F6E" w:rsidRDefault="007F5B1A" w:rsidP="00E04A62">
      <w:pPr>
        <w:pStyle w:val="aff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В полном объеме решение изготовлено </w:t>
      </w:r>
      <w:r w:rsidR="00EF3AE5" w:rsidRPr="00EF3AE5">
        <w:rPr>
          <w:rFonts w:cs="Times New Roman"/>
          <w:color w:val="000000"/>
          <w:sz w:val="26"/>
          <w:szCs w:val="26"/>
        </w:rPr>
        <w:t>1</w:t>
      </w:r>
      <w:r w:rsidR="00EF3AE5">
        <w:rPr>
          <w:rFonts w:cs="Times New Roman"/>
          <w:color w:val="000000"/>
          <w:sz w:val="26"/>
          <w:szCs w:val="26"/>
        </w:rPr>
        <w:t>7</w:t>
      </w:r>
      <w:r w:rsidR="00EF3AE5" w:rsidRPr="00EF3AE5">
        <w:rPr>
          <w:rFonts w:cs="Times New Roman"/>
          <w:color w:val="000000"/>
          <w:sz w:val="26"/>
          <w:szCs w:val="26"/>
        </w:rPr>
        <w:t xml:space="preserve"> января 2024</w:t>
      </w:r>
      <w:r>
        <w:rPr>
          <w:rFonts w:cs="Times New Roman"/>
          <w:color w:val="000000"/>
          <w:sz w:val="26"/>
          <w:szCs w:val="26"/>
        </w:rPr>
        <w:t xml:space="preserve"> года</w:t>
      </w:r>
    </w:p>
    <w:p w:rsidR="00462F6E" w:rsidRDefault="00462F6E" w:rsidP="00E04A62">
      <w:pPr>
        <w:pStyle w:val="aff6"/>
        <w:ind w:firstLine="706"/>
        <w:jc w:val="both"/>
        <w:rPr>
          <w:rFonts w:cs="Times New Roman"/>
          <w:color w:val="000000"/>
          <w:sz w:val="26"/>
          <w:szCs w:val="26"/>
        </w:rPr>
      </w:pPr>
    </w:p>
    <w:p w:rsidR="00623D7C" w:rsidRDefault="007F5B1A" w:rsidP="00E04A62">
      <w:pPr>
        <w:pStyle w:val="aff6"/>
        <w:ind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2376"/>
        <w:gridCol w:w="366"/>
        <w:gridCol w:w="5197"/>
      </w:tblGrid>
      <w:tr w:rsidR="00623D7C" w:rsidRPr="00623D7C" w:rsidTr="000D528C">
        <w:tc>
          <w:tcPr>
            <w:tcW w:w="1984" w:type="dxa"/>
            <w:shd w:val="clear" w:color="auto" w:fill="auto"/>
          </w:tcPr>
          <w:p w:rsidR="00623D7C" w:rsidRPr="00623D7C" w:rsidRDefault="00623D7C" w:rsidP="00E04A6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Председателя Комиссии:</w:t>
            </w:r>
          </w:p>
        </w:tc>
        <w:tc>
          <w:tcPr>
            <w:tcW w:w="2376" w:type="dxa"/>
            <w:shd w:val="clear" w:color="auto" w:fill="auto"/>
          </w:tcPr>
          <w:p w:rsidR="00623D7C" w:rsidRPr="00623D7C" w:rsidRDefault="00623D7C" w:rsidP="00E04A6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proofErr w:type="spellStart"/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Ливончик</w:t>
            </w:r>
            <w:proofErr w:type="spellEnd"/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 В.А.</w:t>
            </w:r>
          </w:p>
        </w:tc>
        <w:tc>
          <w:tcPr>
            <w:tcW w:w="366" w:type="dxa"/>
            <w:shd w:val="clear" w:color="auto" w:fill="auto"/>
          </w:tcPr>
          <w:p w:rsidR="00623D7C" w:rsidRPr="00623D7C" w:rsidRDefault="00623D7C" w:rsidP="00E04A62">
            <w:pPr>
              <w:suppressLineNumbers/>
              <w:jc w:val="center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196" w:type="dxa"/>
            <w:shd w:val="clear" w:color="auto" w:fill="auto"/>
          </w:tcPr>
          <w:p w:rsidR="00623D7C" w:rsidRPr="00623D7C" w:rsidRDefault="00623D7C" w:rsidP="00E04A6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заместителя руководителя управления-начальника отдела контроля закупок для государственных и муниципальных нужд Челябинского УФАС России,</w:t>
            </w:r>
          </w:p>
        </w:tc>
      </w:tr>
      <w:tr w:rsidR="00623D7C" w:rsidRPr="00623D7C" w:rsidTr="000D528C">
        <w:tc>
          <w:tcPr>
            <w:tcW w:w="1984" w:type="dxa"/>
            <w:shd w:val="clear" w:color="auto" w:fill="auto"/>
          </w:tcPr>
          <w:p w:rsidR="00623D7C" w:rsidRPr="00623D7C" w:rsidRDefault="00623D7C" w:rsidP="00E04A6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Членов Комиссии:</w:t>
            </w:r>
          </w:p>
        </w:tc>
        <w:tc>
          <w:tcPr>
            <w:tcW w:w="2376" w:type="dxa"/>
            <w:shd w:val="clear" w:color="auto" w:fill="auto"/>
          </w:tcPr>
          <w:p w:rsidR="00623D7C" w:rsidRPr="00623D7C" w:rsidRDefault="00623D7C" w:rsidP="00E04A6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kern w:val="2"/>
                <w:sz w:val="26"/>
                <w:szCs w:val="26"/>
                <w:lang w:eastAsia="zh-CN"/>
              </w:rPr>
              <w:t>Черенковой Е.Б.</w:t>
            </w:r>
          </w:p>
          <w:p w:rsidR="00623D7C" w:rsidRPr="00623D7C" w:rsidRDefault="00623D7C" w:rsidP="00E04A6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</w:p>
        </w:tc>
        <w:tc>
          <w:tcPr>
            <w:tcW w:w="366" w:type="dxa"/>
            <w:shd w:val="clear" w:color="auto" w:fill="auto"/>
          </w:tcPr>
          <w:p w:rsidR="00623D7C" w:rsidRPr="00623D7C" w:rsidRDefault="00623D7C" w:rsidP="00E04A62">
            <w:pPr>
              <w:suppressLineNumbers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196" w:type="dxa"/>
            <w:shd w:val="clear" w:color="auto" w:fill="auto"/>
          </w:tcPr>
          <w:p w:rsidR="00623D7C" w:rsidRPr="00623D7C" w:rsidRDefault="00623D7C" w:rsidP="00E04A6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главного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  <w:tr w:rsidR="00623D7C" w:rsidRPr="00623D7C" w:rsidTr="000D528C">
        <w:tc>
          <w:tcPr>
            <w:tcW w:w="1984" w:type="dxa"/>
            <w:shd w:val="clear" w:color="auto" w:fill="auto"/>
          </w:tcPr>
          <w:p w:rsidR="00623D7C" w:rsidRPr="00623D7C" w:rsidRDefault="00623D7C" w:rsidP="00E04A6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lastRenderedPageBreak/>
              <w:t> </w:t>
            </w:r>
          </w:p>
        </w:tc>
        <w:tc>
          <w:tcPr>
            <w:tcW w:w="2376" w:type="dxa"/>
            <w:shd w:val="clear" w:color="auto" w:fill="auto"/>
          </w:tcPr>
          <w:p w:rsidR="00623D7C" w:rsidRPr="00623D7C" w:rsidRDefault="00623D7C" w:rsidP="00E04A6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Фадеевой Н.В.</w:t>
            </w:r>
          </w:p>
        </w:tc>
        <w:tc>
          <w:tcPr>
            <w:tcW w:w="366" w:type="dxa"/>
            <w:shd w:val="clear" w:color="auto" w:fill="auto"/>
          </w:tcPr>
          <w:p w:rsidR="00623D7C" w:rsidRPr="00623D7C" w:rsidRDefault="00623D7C" w:rsidP="00E04A62">
            <w:pPr>
              <w:suppressLineNumbers/>
              <w:jc w:val="center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196" w:type="dxa"/>
            <w:shd w:val="clear" w:color="auto" w:fill="auto"/>
          </w:tcPr>
          <w:p w:rsidR="00623D7C" w:rsidRPr="00623D7C" w:rsidRDefault="00623D7C" w:rsidP="00E04A62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623D7C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ведущего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 w:rsidR="00462F6E" w:rsidRDefault="00623D7C" w:rsidP="00E04A62">
      <w:pPr>
        <w:pStyle w:val="aff6"/>
        <w:ind w:firstLine="70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F5B1A">
        <w:rPr>
          <w:sz w:val="26"/>
          <w:szCs w:val="26"/>
        </w:rPr>
        <w:t xml:space="preserve"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рассмотрев жалобу </w:t>
      </w:r>
      <w:r w:rsidR="007F2F0B" w:rsidRPr="007F2F0B">
        <w:rPr>
          <w:sz w:val="26"/>
          <w:szCs w:val="26"/>
        </w:rPr>
        <w:t xml:space="preserve">Общество с ограниченной ответственностью </w:t>
      </w:r>
      <w:r w:rsidR="00EF3AE5" w:rsidRPr="00EF3AE5">
        <w:rPr>
          <w:sz w:val="26"/>
          <w:szCs w:val="26"/>
        </w:rPr>
        <w:t>«</w:t>
      </w:r>
      <w:proofErr w:type="spellStart"/>
      <w:r w:rsidR="00EF3AE5" w:rsidRPr="00EF3AE5">
        <w:rPr>
          <w:sz w:val="26"/>
          <w:szCs w:val="26"/>
        </w:rPr>
        <w:t>Биосвязь</w:t>
      </w:r>
      <w:proofErr w:type="spellEnd"/>
      <w:r w:rsidR="00EF3AE5" w:rsidRPr="00EF3AE5">
        <w:rPr>
          <w:sz w:val="26"/>
          <w:szCs w:val="26"/>
        </w:rPr>
        <w:t>»</w:t>
      </w:r>
      <w:r w:rsidR="007F2F0B" w:rsidRPr="007F2F0B">
        <w:rPr>
          <w:sz w:val="26"/>
          <w:szCs w:val="26"/>
        </w:rPr>
        <w:t xml:space="preserve"> </w:t>
      </w:r>
      <w:r w:rsidR="00557B33" w:rsidRPr="00557B33">
        <w:rPr>
          <w:sz w:val="26"/>
          <w:szCs w:val="26"/>
        </w:rPr>
        <w:t xml:space="preserve">(далее – </w:t>
      </w:r>
      <w:r w:rsidR="007F2F0B">
        <w:rPr>
          <w:sz w:val="26"/>
          <w:szCs w:val="26"/>
        </w:rPr>
        <w:t>ООО «</w:t>
      </w:r>
      <w:proofErr w:type="spellStart"/>
      <w:r w:rsidR="00EF3AE5">
        <w:rPr>
          <w:sz w:val="26"/>
          <w:szCs w:val="26"/>
        </w:rPr>
        <w:t>Биосвязь</w:t>
      </w:r>
      <w:proofErr w:type="spellEnd"/>
      <w:r w:rsidR="007F2F0B">
        <w:rPr>
          <w:sz w:val="26"/>
          <w:szCs w:val="26"/>
        </w:rPr>
        <w:t>»</w:t>
      </w:r>
      <w:r w:rsidR="00557B33" w:rsidRPr="00557B33">
        <w:rPr>
          <w:sz w:val="26"/>
          <w:szCs w:val="26"/>
        </w:rPr>
        <w:t>, Заявител</w:t>
      </w:r>
      <w:r w:rsidR="00557B33">
        <w:rPr>
          <w:sz w:val="26"/>
          <w:szCs w:val="26"/>
        </w:rPr>
        <w:t>ь</w:t>
      </w:r>
      <w:r w:rsidR="00557B33" w:rsidRPr="00557B33">
        <w:rPr>
          <w:sz w:val="26"/>
          <w:szCs w:val="26"/>
        </w:rPr>
        <w:t>) на действия комиссии по осуществлению закупок при проведении запроса котировок в электронной форме на поставку системы биологической обратной связи (извещение № 0869200000223010638)</w:t>
      </w:r>
      <w:r w:rsidR="003B6988">
        <w:rPr>
          <w:sz w:val="26"/>
          <w:szCs w:val="26"/>
        </w:rPr>
        <w:t xml:space="preserve"> (далее – </w:t>
      </w:r>
      <w:r w:rsidR="00557B33">
        <w:rPr>
          <w:sz w:val="26"/>
          <w:szCs w:val="26"/>
        </w:rPr>
        <w:t>запрос котировок</w:t>
      </w:r>
      <w:r w:rsidR="003B6988">
        <w:rPr>
          <w:sz w:val="26"/>
          <w:szCs w:val="26"/>
        </w:rPr>
        <w:t>, закупка)</w:t>
      </w:r>
      <w:r w:rsidR="007F5B1A">
        <w:rPr>
          <w:sz w:val="26"/>
          <w:szCs w:val="26"/>
        </w:rPr>
        <w:t>,</w:t>
      </w:r>
      <w:r w:rsidR="007F5B1A">
        <w:rPr>
          <w:color w:val="000000"/>
          <w:sz w:val="26"/>
          <w:szCs w:val="26"/>
        </w:rPr>
        <w:t xml:space="preserve"> </w:t>
      </w:r>
      <w:r w:rsidR="007F5B1A">
        <w:rPr>
          <w:sz w:val="26"/>
          <w:szCs w:val="26"/>
        </w:rPr>
        <w:t>в присутствии посредством видеоконференцсвязи:</w:t>
      </w:r>
    </w:p>
    <w:p w:rsidR="00462F6E" w:rsidRDefault="007F5B1A" w:rsidP="00E04A62">
      <w:pPr>
        <w:tabs>
          <w:tab w:val="left" w:pos="730"/>
          <w:tab w:val="left" w:pos="6640"/>
        </w:tabs>
        <w:ind w:left="17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- представител</w:t>
      </w:r>
      <w:r w:rsidR="00F71FD0">
        <w:rPr>
          <w:sz w:val="26"/>
          <w:szCs w:val="26"/>
        </w:rPr>
        <w:t>ей</w:t>
      </w:r>
      <w:r>
        <w:rPr>
          <w:sz w:val="26"/>
          <w:szCs w:val="26"/>
        </w:rPr>
        <w:t xml:space="preserve"> </w:t>
      </w:r>
      <w:r w:rsidR="00557B33" w:rsidRPr="00557B33">
        <w:rPr>
          <w:sz w:val="26"/>
          <w:szCs w:val="26"/>
        </w:rPr>
        <w:t>Областн</w:t>
      </w:r>
      <w:r w:rsidR="00557B33">
        <w:rPr>
          <w:sz w:val="26"/>
          <w:szCs w:val="26"/>
        </w:rPr>
        <w:t>ого</w:t>
      </w:r>
      <w:r w:rsidR="00557B33" w:rsidRPr="00557B33">
        <w:rPr>
          <w:sz w:val="26"/>
          <w:szCs w:val="26"/>
        </w:rPr>
        <w:t xml:space="preserve"> государственн</w:t>
      </w:r>
      <w:r w:rsidR="00557B33">
        <w:rPr>
          <w:sz w:val="26"/>
          <w:szCs w:val="26"/>
        </w:rPr>
        <w:t>ого</w:t>
      </w:r>
      <w:r w:rsidR="00557B33" w:rsidRPr="00557B33">
        <w:rPr>
          <w:sz w:val="26"/>
          <w:szCs w:val="26"/>
        </w:rPr>
        <w:t xml:space="preserve"> казенн</w:t>
      </w:r>
      <w:r w:rsidR="00557B33">
        <w:rPr>
          <w:sz w:val="26"/>
          <w:szCs w:val="26"/>
        </w:rPr>
        <w:t>ого</w:t>
      </w:r>
      <w:r w:rsidR="00557B33" w:rsidRPr="00557B33">
        <w:rPr>
          <w:sz w:val="26"/>
          <w:szCs w:val="26"/>
        </w:rPr>
        <w:t xml:space="preserve"> учреждени</w:t>
      </w:r>
      <w:r w:rsidR="00557B33">
        <w:rPr>
          <w:sz w:val="26"/>
          <w:szCs w:val="26"/>
        </w:rPr>
        <w:t>я</w:t>
      </w:r>
      <w:r w:rsidR="00557B33" w:rsidRPr="00557B33">
        <w:rPr>
          <w:sz w:val="26"/>
          <w:szCs w:val="26"/>
        </w:rPr>
        <w:t xml:space="preserve"> «Челябинский областной центр социальной защиты «Семья»</w:t>
      </w:r>
      <w:r w:rsidR="008A7657" w:rsidRPr="008A7657"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(далее – </w:t>
      </w:r>
      <w:r w:rsidR="00F71FD0">
        <w:rPr>
          <w:color w:val="000000"/>
          <w:sz w:val="26"/>
          <w:szCs w:val="26"/>
        </w:rPr>
        <w:t>Учреждение</w:t>
      </w:r>
      <w:r>
        <w:rPr>
          <w:color w:val="000000"/>
          <w:sz w:val="26"/>
          <w:szCs w:val="26"/>
        </w:rPr>
        <w:t xml:space="preserve">, </w:t>
      </w:r>
      <w:r>
        <w:rPr>
          <w:sz w:val="26"/>
          <w:szCs w:val="26"/>
        </w:rPr>
        <w:t>Заказчик</w:t>
      </w:r>
      <w:r>
        <w:rPr>
          <w:color w:val="000000"/>
          <w:sz w:val="26"/>
          <w:szCs w:val="26"/>
        </w:rPr>
        <w:t>):</w:t>
      </w:r>
      <w:r w:rsidR="0071027A">
        <w:rPr>
          <w:color w:val="000000"/>
          <w:sz w:val="26"/>
          <w:szCs w:val="26"/>
        </w:rPr>
        <w:t xml:space="preserve"> </w:t>
      </w:r>
      <w:proofErr w:type="spellStart"/>
      <w:r w:rsidR="0071027A">
        <w:rPr>
          <w:color w:val="000000"/>
          <w:sz w:val="26"/>
          <w:szCs w:val="26"/>
        </w:rPr>
        <w:t>Акулич</w:t>
      </w:r>
      <w:proofErr w:type="spellEnd"/>
      <w:r w:rsidR="0071027A">
        <w:rPr>
          <w:color w:val="000000"/>
          <w:sz w:val="26"/>
          <w:szCs w:val="26"/>
        </w:rPr>
        <w:t xml:space="preserve"> С.А., действующей на основании доверенности № 10 от 14.12.2023; Валеевой А.Р., действующей на основании доверенности № 11 от 14.12.2023; </w:t>
      </w:r>
    </w:p>
    <w:p w:rsidR="00557B33" w:rsidRDefault="00557B33" w:rsidP="00E04A62">
      <w:pPr>
        <w:tabs>
          <w:tab w:val="left" w:pos="730"/>
          <w:tab w:val="left" w:pos="6640"/>
        </w:tabs>
        <w:ind w:left="17"/>
        <w:jc w:val="both"/>
        <w:rPr>
          <w:color w:val="000000"/>
          <w:sz w:val="26"/>
          <w:szCs w:val="26"/>
        </w:rPr>
      </w:pPr>
      <w:r w:rsidRPr="00557B33">
        <w:rPr>
          <w:color w:val="000000"/>
          <w:sz w:val="26"/>
          <w:szCs w:val="26"/>
        </w:rPr>
        <w:t xml:space="preserve">- представителей Государственное казенное учреждение «Центр организации закупок Челябинской области» (далее – Уполномоченное учреждение) после перерыва: </w:t>
      </w:r>
      <w:proofErr w:type="spellStart"/>
      <w:r w:rsidRPr="00557B33">
        <w:rPr>
          <w:color w:val="000000"/>
          <w:sz w:val="26"/>
          <w:szCs w:val="26"/>
        </w:rPr>
        <w:t>Обвинцевой</w:t>
      </w:r>
      <w:proofErr w:type="spellEnd"/>
      <w:r w:rsidRPr="00557B33">
        <w:rPr>
          <w:color w:val="000000"/>
          <w:sz w:val="26"/>
          <w:szCs w:val="26"/>
        </w:rPr>
        <w:t xml:space="preserve"> Н.С., действующей на основании доверенности № 17 от 09.10.2023, Захарченко К.Е., действующего на основании доверенности № 18 от 10.10.2023;</w:t>
      </w:r>
    </w:p>
    <w:p w:rsidR="00557B33" w:rsidRDefault="00B05869" w:rsidP="00E04A62">
      <w:pPr>
        <w:tabs>
          <w:tab w:val="left" w:pos="730"/>
          <w:tab w:val="left" w:pos="6640"/>
        </w:tabs>
        <w:ind w:left="17"/>
        <w:jc w:val="both"/>
        <w:rPr>
          <w:color w:val="000000"/>
          <w:sz w:val="26"/>
          <w:szCs w:val="26"/>
        </w:rPr>
      </w:pPr>
      <w:r w:rsidRPr="00B05869">
        <w:rPr>
          <w:color w:val="000000"/>
          <w:sz w:val="26"/>
          <w:szCs w:val="26"/>
        </w:rPr>
        <w:t xml:space="preserve">- </w:t>
      </w:r>
      <w:r w:rsidR="005A42D2">
        <w:rPr>
          <w:color w:val="000000"/>
          <w:sz w:val="26"/>
          <w:szCs w:val="26"/>
        </w:rPr>
        <w:t xml:space="preserve">представителя </w:t>
      </w:r>
      <w:r w:rsidR="00EF3AE5">
        <w:rPr>
          <w:color w:val="000000"/>
          <w:sz w:val="26"/>
          <w:szCs w:val="26"/>
        </w:rPr>
        <w:t xml:space="preserve">ИП </w:t>
      </w:r>
      <w:proofErr w:type="spellStart"/>
      <w:r w:rsidR="00EF3AE5">
        <w:rPr>
          <w:color w:val="000000"/>
          <w:sz w:val="26"/>
          <w:szCs w:val="26"/>
        </w:rPr>
        <w:t>Солянниковой</w:t>
      </w:r>
      <w:proofErr w:type="spellEnd"/>
      <w:r w:rsidR="00EF3AE5">
        <w:rPr>
          <w:color w:val="000000"/>
          <w:sz w:val="26"/>
          <w:szCs w:val="26"/>
        </w:rPr>
        <w:t xml:space="preserve"> </w:t>
      </w:r>
      <w:r w:rsidR="00865960" w:rsidRPr="00865960">
        <w:rPr>
          <w:color w:val="000000"/>
          <w:sz w:val="26"/>
          <w:szCs w:val="26"/>
        </w:rPr>
        <w:t xml:space="preserve">Н. С. </w:t>
      </w:r>
      <w:r w:rsidR="00EF3AE5">
        <w:rPr>
          <w:color w:val="000000"/>
          <w:sz w:val="26"/>
          <w:szCs w:val="26"/>
        </w:rPr>
        <w:t>(заинтересованное лицо, победитель закупки)</w:t>
      </w:r>
      <w:r w:rsidR="005A42D2">
        <w:rPr>
          <w:color w:val="000000"/>
          <w:sz w:val="26"/>
          <w:szCs w:val="26"/>
        </w:rPr>
        <w:t xml:space="preserve">: </w:t>
      </w:r>
      <w:r w:rsidR="00557B33">
        <w:rPr>
          <w:color w:val="000000"/>
          <w:sz w:val="26"/>
          <w:szCs w:val="26"/>
        </w:rPr>
        <w:t>Южанина М.Ю</w:t>
      </w:r>
      <w:r w:rsidR="005A42D2">
        <w:rPr>
          <w:color w:val="000000"/>
          <w:sz w:val="26"/>
          <w:szCs w:val="26"/>
        </w:rPr>
        <w:t xml:space="preserve">., действующего на основании доверенности </w:t>
      </w:r>
      <w:r w:rsidR="00C8237C">
        <w:rPr>
          <w:color w:val="000000"/>
          <w:sz w:val="26"/>
          <w:szCs w:val="26"/>
        </w:rPr>
        <w:t xml:space="preserve">№ </w:t>
      </w:r>
      <w:r w:rsidR="00557B33">
        <w:rPr>
          <w:color w:val="000000"/>
          <w:sz w:val="26"/>
          <w:szCs w:val="26"/>
        </w:rPr>
        <w:t xml:space="preserve">001 </w:t>
      </w:r>
      <w:r w:rsidR="005A42D2">
        <w:rPr>
          <w:color w:val="000000"/>
          <w:sz w:val="26"/>
          <w:szCs w:val="26"/>
        </w:rPr>
        <w:t xml:space="preserve">от </w:t>
      </w:r>
      <w:r w:rsidR="00557B33">
        <w:rPr>
          <w:color w:val="000000"/>
          <w:sz w:val="26"/>
          <w:szCs w:val="26"/>
        </w:rPr>
        <w:t>15.12</w:t>
      </w:r>
      <w:r w:rsidR="005A42D2">
        <w:rPr>
          <w:color w:val="000000"/>
          <w:sz w:val="26"/>
          <w:szCs w:val="26"/>
        </w:rPr>
        <w:t>.2023</w:t>
      </w:r>
      <w:r w:rsidR="00557B33">
        <w:rPr>
          <w:color w:val="000000"/>
          <w:sz w:val="26"/>
          <w:szCs w:val="26"/>
        </w:rPr>
        <w:t>;</w:t>
      </w:r>
    </w:p>
    <w:p w:rsidR="00EF3AE5" w:rsidRDefault="00EF3AE5" w:rsidP="00E04A62">
      <w:pPr>
        <w:tabs>
          <w:tab w:val="left" w:pos="730"/>
          <w:tab w:val="left" w:pos="6640"/>
        </w:tabs>
        <w:ind w:left="1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Pr="00EF3AE5">
        <w:rPr>
          <w:color w:val="000000"/>
          <w:sz w:val="26"/>
          <w:szCs w:val="26"/>
        </w:rPr>
        <w:t xml:space="preserve">представителя ООО «БИОСВЯЗЬ»: директора </w:t>
      </w:r>
      <w:proofErr w:type="spellStart"/>
      <w:r w:rsidRPr="00EF3AE5">
        <w:rPr>
          <w:color w:val="000000"/>
          <w:sz w:val="26"/>
          <w:szCs w:val="26"/>
        </w:rPr>
        <w:t>Сметанкина</w:t>
      </w:r>
      <w:proofErr w:type="spellEnd"/>
      <w:r w:rsidRPr="00EF3AE5">
        <w:rPr>
          <w:color w:val="000000"/>
          <w:sz w:val="26"/>
          <w:szCs w:val="26"/>
        </w:rPr>
        <w:t xml:space="preserve"> А.А., действующего на основании выписки из ЕГРЮЛ</w:t>
      </w:r>
      <w:r w:rsidR="00EF4D8F">
        <w:rPr>
          <w:color w:val="000000"/>
          <w:sz w:val="26"/>
          <w:szCs w:val="26"/>
        </w:rPr>
        <w:t xml:space="preserve">; </w:t>
      </w:r>
      <w:proofErr w:type="spellStart"/>
      <w:r w:rsidR="00EF4D8F">
        <w:rPr>
          <w:color w:val="000000"/>
          <w:sz w:val="26"/>
          <w:szCs w:val="26"/>
        </w:rPr>
        <w:t>Дударева</w:t>
      </w:r>
      <w:proofErr w:type="spellEnd"/>
      <w:r w:rsidR="00EF4D8F">
        <w:rPr>
          <w:color w:val="000000"/>
          <w:sz w:val="26"/>
          <w:szCs w:val="26"/>
        </w:rPr>
        <w:t xml:space="preserve"> А.А., действующего на основании доверенности б/н от 10.01.2024;</w:t>
      </w:r>
    </w:p>
    <w:p w:rsidR="0071027A" w:rsidRDefault="00557B33" w:rsidP="00E04A62">
      <w:pPr>
        <w:tabs>
          <w:tab w:val="left" w:pos="730"/>
          <w:tab w:val="left" w:pos="6640"/>
        </w:tabs>
        <w:ind w:left="1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представителя </w:t>
      </w:r>
      <w:r w:rsidR="0071027A">
        <w:rPr>
          <w:color w:val="000000"/>
          <w:sz w:val="26"/>
          <w:szCs w:val="26"/>
        </w:rPr>
        <w:t>ООО «НПФ «</w:t>
      </w:r>
      <w:proofErr w:type="spellStart"/>
      <w:r w:rsidR="0071027A">
        <w:rPr>
          <w:color w:val="000000"/>
          <w:sz w:val="26"/>
          <w:szCs w:val="26"/>
        </w:rPr>
        <w:t>Амалтея</w:t>
      </w:r>
      <w:proofErr w:type="spellEnd"/>
      <w:r w:rsidR="0071027A">
        <w:rPr>
          <w:color w:val="000000"/>
          <w:sz w:val="26"/>
          <w:szCs w:val="26"/>
        </w:rPr>
        <w:t>»</w:t>
      </w:r>
      <w:r w:rsidR="00EF3AE5">
        <w:rPr>
          <w:color w:val="000000"/>
          <w:sz w:val="26"/>
          <w:szCs w:val="26"/>
        </w:rPr>
        <w:t xml:space="preserve"> (заинтересованное лицо, участник закупки)</w:t>
      </w:r>
      <w:r w:rsidR="0071027A">
        <w:rPr>
          <w:color w:val="000000"/>
          <w:sz w:val="26"/>
          <w:szCs w:val="26"/>
        </w:rPr>
        <w:t>: Иващенко С.А., действующего на основании доверенности б/н от 07.06.2023;</w:t>
      </w:r>
    </w:p>
    <w:p w:rsidR="00462F6E" w:rsidRDefault="007F5B1A" w:rsidP="00E04A62">
      <w:pPr>
        <w:tabs>
          <w:tab w:val="left" w:pos="730"/>
          <w:tab w:val="left" w:pos="6640"/>
        </w:tabs>
        <w:jc w:val="both"/>
        <w:rPr>
          <w:sz w:val="26"/>
          <w:szCs w:val="26"/>
        </w:rPr>
      </w:pPr>
      <w:r>
        <w:rPr>
          <w:sz w:val="26"/>
          <w:szCs w:val="26"/>
        </w:rPr>
        <w:t>,</w:t>
      </w:r>
    </w:p>
    <w:p w:rsidR="0071027A" w:rsidRDefault="0071027A" w:rsidP="00E04A62">
      <w:pPr>
        <w:pStyle w:val="aff6"/>
        <w:jc w:val="center"/>
        <w:rPr>
          <w:rFonts w:cs="Times New Roman"/>
          <w:b/>
          <w:bCs/>
          <w:color w:val="000000"/>
          <w:sz w:val="26"/>
          <w:szCs w:val="26"/>
        </w:rPr>
      </w:pPr>
    </w:p>
    <w:p w:rsidR="00462F6E" w:rsidRDefault="007F5B1A" w:rsidP="00E04A62">
      <w:pPr>
        <w:pStyle w:val="aff6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У С Т А Н О В И Л А:</w:t>
      </w:r>
    </w:p>
    <w:p w:rsidR="00462F6E" w:rsidRDefault="00462F6E" w:rsidP="00E04A62">
      <w:pPr>
        <w:ind w:firstLine="709"/>
        <w:jc w:val="both"/>
        <w:rPr>
          <w:color w:val="000000"/>
          <w:sz w:val="26"/>
          <w:szCs w:val="26"/>
        </w:rPr>
      </w:pPr>
    </w:p>
    <w:p w:rsidR="00462F6E" w:rsidRDefault="007F5B1A" w:rsidP="00E04A62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В Челябинское УФАС России поступила жалоба</w:t>
      </w:r>
      <w:r>
        <w:rPr>
          <w:sz w:val="26"/>
          <w:szCs w:val="26"/>
        </w:rPr>
        <w:t xml:space="preserve"> </w:t>
      </w:r>
      <w:r w:rsidR="007F2F0B" w:rsidRPr="007F2F0B">
        <w:rPr>
          <w:sz w:val="26"/>
          <w:szCs w:val="26"/>
        </w:rPr>
        <w:t>ООО «</w:t>
      </w:r>
      <w:proofErr w:type="spellStart"/>
      <w:r w:rsidR="00EF4D8F" w:rsidRPr="00EF4D8F">
        <w:rPr>
          <w:sz w:val="26"/>
          <w:szCs w:val="26"/>
        </w:rPr>
        <w:t>Биосвязь</w:t>
      </w:r>
      <w:proofErr w:type="spellEnd"/>
      <w:r w:rsidR="007F2F0B" w:rsidRPr="007F2F0B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C14C12" w:rsidRPr="00C14C12">
        <w:rPr>
          <w:sz w:val="26"/>
          <w:szCs w:val="26"/>
        </w:rPr>
        <w:t xml:space="preserve">на действия комиссии по осуществлению закупок </w:t>
      </w:r>
      <w:r w:rsidR="0071027A" w:rsidRPr="0071027A">
        <w:rPr>
          <w:sz w:val="26"/>
          <w:szCs w:val="26"/>
        </w:rPr>
        <w:t>при проведении запроса котировок в электронной форме на поставку системы биологической обратной связи (извещение № 0869200000223010638) (далее – запрос котировок, закупка)</w:t>
      </w:r>
      <w:r>
        <w:rPr>
          <w:sz w:val="26"/>
          <w:szCs w:val="26"/>
        </w:rPr>
        <w:t>.</w:t>
      </w:r>
    </w:p>
    <w:p w:rsidR="00462F6E" w:rsidRDefault="007F5B1A" w:rsidP="00E04A62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Согласно представленным документам извещение о проведении электронного аукциона опубликовано на официальном сайте Единой информационной системы в сфере закупок www.zakupki.gov.ru (далее – ЕИС) </w:t>
      </w:r>
      <w:r w:rsidR="00A01251" w:rsidRPr="00A01251">
        <w:rPr>
          <w:color w:val="000000"/>
          <w:sz w:val="26"/>
          <w:szCs w:val="26"/>
        </w:rPr>
        <w:t>01.12.2023</w:t>
      </w:r>
      <w:r w:rsidR="00A01251">
        <w:rPr>
          <w:color w:val="000000"/>
          <w:sz w:val="26"/>
          <w:szCs w:val="26"/>
        </w:rPr>
        <w:t xml:space="preserve"> в </w:t>
      </w:r>
      <w:r w:rsidR="00A01251" w:rsidRPr="00A01251">
        <w:rPr>
          <w:color w:val="000000"/>
          <w:sz w:val="26"/>
          <w:szCs w:val="26"/>
        </w:rPr>
        <w:t>09:16</w:t>
      </w:r>
      <w:r>
        <w:rPr>
          <w:color w:val="000000"/>
          <w:sz w:val="26"/>
          <w:szCs w:val="26"/>
        </w:rPr>
        <w:t>.</w:t>
      </w:r>
    </w:p>
    <w:p w:rsidR="00462F6E" w:rsidRDefault="007F5B1A" w:rsidP="00E04A62">
      <w:pPr>
        <w:pStyle w:val="aff6"/>
        <w:ind w:firstLine="709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Начальная (максимальная) цена контракта </w:t>
      </w:r>
      <w:r w:rsidR="008A7657" w:rsidRPr="008A7657">
        <w:rPr>
          <w:rFonts w:cs="Times New Roman"/>
          <w:sz w:val="26"/>
          <w:szCs w:val="26"/>
        </w:rPr>
        <w:t xml:space="preserve">на </w:t>
      </w:r>
      <w:r w:rsidR="00A01251" w:rsidRPr="00A01251">
        <w:rPr>
          <w:rFonts w:cs="Times New Roman"/>
          <w:sz w:val="26"/>
          <w:szCs w:val="26"/>
        </w:rPr>
        <w:t>поставку системы биологической обратной связи</w:t>
      </w:r>
      <w:r w:rsidR="00D376C3" w:rsidRPr="00D376C3">
        <w:rPr>
          <w:rFonts w:cs="Times New Roman"/>
          <w:sz w:val="26"/>
          <w:szCs w:val="26"/>
        </w:rPr>
        <w:t xml:space="preserve"> </w:t>
      </w:r>
      <w:r w:rsidR="001F6D37"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 xml:space="preserve"> </w:t>
      </w:r>
      <w:r w:rsidR="00A01251" w:rsidRPr="00A01251">
        <w:rPr>
          <w:rFonts w:cs="Times New Roman"/>
          <w:color w:val="000000"/>
          <w:sz w:val="26"/>
          <w:szCs w:val="26"/>
        </w:rPr>
        <w:t>860 000,00</w:t>
      </w:r>
      <w:r w:rsidR="001F6D37" w:rsidRPr="001F6D37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>рублей.</w:t>
      </w:r>
    </w:p>
    <w:p w:rsidR="00462F6E" w:rsidRDefault="007F5B1A" w:rsidP="00E04A62">
      <w:pPr>
        <w:pStyle w:val="aff6"/>
        <w:ind w:firstLine="709"/>
        <w:jc w:val="both"/>
        <w:rPr>
          <w:rFonts w:eastAsia="Andale Sans UI"/>
          <w:kern w:val="2"/>
          <w:sz w:val="26"/>
          <w:szCs w:val="26"/>
          <w:lang w:eastAsia="zh-CN"/>
        </w:rPr>
      </w:pPr>
      <w:r>
        <w:rPr>
          <w:rFonts w:eastAsia="Times New Roman"/>
          <w:kern w:val="2"/>
          <w:sz w:val="26"/>
          <w:szCs w:val="26"/>
          <w:lang w:eastAsia="ar-SA"/>
        </w:rPr>
        <w:t xml:space="preserve">Дата и время окончания срока подачи заявок на участие в аукционе – </w:t>
      </w:r>
      <w:r w:rsidR="00A01251" w:rsidRPr="00A01251">
        <w:rPr>
          <w:rFonts w:ascii="Roboto" w:hAnsi="Roboto"/>
          <w:color w:val="000000" w:themeColor="text1"/>
          <w:shd w:val="clear" w:color="auto" w:fill="FFFFFF"/>
        </w:rPr>
        <w:t>08.12.2023 08:00</w:t>
      </w:r>
      <w:r>
        <w:rPr>
          <w:rFonts w:eastAsia="Times New Roman"/>
          <w:kern w:val="2"/>
          <w:sz w:val="26"/>
          <w:szCs w:val="26"/>
          <w:lang w:eastAsia="ar-SA"/>
        </w:rPr>
        <w:t>.</w:t>
      </w:r>
    </w:p>
    <w:p w:rsidR="00462F6E" w:rsidRDefault="007F5B1A" w:rsidP="00E04A62">
      <w:pPr>
        <w:pStyle w:val="aff6"/>
        <w:ind w:firstLine="706"/>
        <w:jc w:val="both"/>
        <w:rPr>
          <w:rFonts w:eastAsia="Times New Roman" w:cs="Times New Roman"/>
          <w:kern w:val="2"/>
          <w:sz w:val="26"/>
          <w:szCs w:val="26"/>
          <w:lang w:eastAsia="zh-CN"/>
        </w:rPr>
      </w:pPr>
      <w:r>
        <w:rPr>
          <w:rFonts w:eastAsia="Times New Roman" w:cs="Times New Roman"/>
          <w:kern w:val="2"/>
          <w:sz w:val="26"/>
          <w:szCs w:val="26"/>
          <w:lang w:eastAsia="zh-CN"/>
        </w:rPr>
        <w:t xml:space="preserve">В соответствии с протоколом подведения итогов № </w:t>
      </w:r>
      <w:r w:rsidR="00A01251" w:rsidRPr="00A01251">
        <w:rPr>
          <w:rFonts w:cs="Times New Roman"/>
          <w:bCs/>
          <w:sz w:val="26"/>
          <w:szCs w:val="26"/>
        </w:rPr>
        <w:t>0869200000223010638</w:t>
      </w:r>
      <w:r>
        <w:rPr>
          <w:rFonts w:eastAsia="Times New Roman" w:cs="Times New Roman"/>
          <w:kern w:val="2"/>
          <w:sz w:val="26"/>
          <w:szCs w:val="26"/>
          <w:lang w:eastAsia="zh-CN"/>
        </w:rPr>
        <w:t xml:space="preserve"> от </w:t>
      </w:r>
      <w:r w:rsidR="00865960">
        <w:rPr>
          <w:rFonts w:eastAsia="Times New Roman" w:cs="Times New Roman"/>
          <w:kern w:val="2"/>
          <w:sz w:val="26"/>
          <w:szCs w:val="26"/>
          <w:lang w:eastAsia="zh-CN"/>
        </w:rPr>
        <w:t>28</w:t>
      </w:r>
      <w:r w:rsidR="00A01251">
        <w:rPr>
          <w:rFonts w:eastAsia="Times New Roman" w:cs="Times New Roman"/>
          <w:kern w:val="2"/>
          <w:sz w:val="26"/>
          <w:szCs w:val="26"/>
          <w:lang w:eastAsia="zh-CN"/>
        </w:rPr>
        <w:t>.12</w:t>
      </w:r>
      <w:r w:rsidR="008907FA">
        <w:rPr>
          <w:rFonts w:eastAsia="Times New Roman" w:cs="Times New Roman"/>
          <w:kern w:val="2"/>
          <w:sz w:val="26"/>
          <w:szCs w:val="26"/>
          <w:lang w:eastAsia="zh-CN"/>
        </w:rPr>
        <w:t>.2023</w:t>
      </w:r>
      <w:r>
        <w:rPr>
          <w:rFonts w:eastAsia="Times New Roman" w:cs="Times New Roman"/>
          <w:kern w:val="2"/>
          <w:sz w:val="26"/>
          <w:szCs w:val="26"/>
          <w:lang w:eastAsia="zh-CN"/>
        </w:rPr>
        <w:t xml:space="preserve"> </w:t>
      </w:r>
      <w:r w:rsidR="001F6D37">
        <w:rPr>
          <w:rFonts w:eastAsia="Times New Roman" w:cs="Times New Roman"/>
          <w:kern w:val="2"/>
          <w:sz w:val="26"/>
          <w:szCs w:val="26"/>
          <w:lang w:eastAsia="zh-CN"/>
        </w:rPr>
        <w:t xml:space="preserve">победителем признан участник с идентификационным номером заявки </w:t>
      </w:r>
      <w:r w:rsidR="00865960">
        <w:rPr>
          <w:snapToGrid w:val="0"/>
          <w:sz w:val="26"/>
          <w:szCs w:val="26"/>
          <w:lang w:eastAsia="zh-CN" w:bidi="hi-IN"/>
        </w:rPr>
        <w:t>3</w:t>
      </w:r>
      <w:r w:rsidR="001F6D37" w:rsidRPr="001F6D37">
        <w:rPr>
          <w:snapToGrid w:val="0"/>
          <w:sz w:val="26"/>
          <w:szCs w:val="26"/>
          <w:lang w:eastAsia="zh-CN" w:bidi="hi-IN"/>
        </w:rPr>
        <w:t xml:space="preserve">, с предложением о цене контракта </w:t>
      </w:r>
      <w:r w:rsidR="00865960" w:rsidRPr="00865960">
        <w:rPr>
          <w:snapToGrid w:val="0"/>
          <w:sz w:val="26"/>
          <w:szCs w:val="26"/>
          <w:lang w:eastAsia="zh-CN" w:bidi="hi-IN"/>
        </w:rPr>
        <w:t>849 900,00</w:t>
      </w:r>
      <w:r w:rsidR="001F6D37" w:rsidRPr="001F6D37">
        <w:rPr>
          <w:snapToGrid w:val="0"/>
          <w:sz w:val="26"/>
          <w:szCs w:val="26"/>
          <w:lang w:eastAsia="zh-CN" w:bidi="hi-IN"/>
        </w:rPr>
        <w:t xml:space="preserve"> рублей</w:t>
      </w:r>
      <w:r w:rsidR="008907FA" w:rsidRPr="001F6D37">
        <w:rPr>
          <w:rFonts w:eastAsia="Times New Roman" w:cs="Times New Roman"/>
          <w:kern w:val="2"/>
          <w:sz w:val="26"/>
          <w:szCs w:val="26"/>
          <w:lang w:eastAsia="zh-CN"/>
        </w:rPr>
        <w:t>.</w:t>
      </w:r>
    </w:p>
    <w:p w:rsidR="00462F6E" w:rsidRDefault="007F5B1A" w:rsidP="00E04A62">
      <w:pPr>
        <w:pStyle w:val="aff6"/>
        <w:ind w:firstLine="706"/>
        <w:jc w:val="both"/>
        <w:rPr>
          <w:rFonts w:eastAsia="Times New Roman" w:cs="Times New Roman"/>
          <w:kern w:val="2"/>
          <w:sz w:val="26"/>
          <w:szCs w:val="26"/>
          <w:lang w:eastAsia="zh-CN"/>
        </w:rPr>
      </w:pPr>
      <w:r>
        <w:rPr>
          <w:rFonts w:eastAsia="Times New Roman" w:cs="Times New Roman"/>
          <w:kern w:val="2"/>
          <w:sz w:val="26"/>
          <w:szCs w:val="26"/>
          <w:lang w:eastAsia="zh-CN"/>
        </w:rPr>
        <w:t>На дату рассмотрения жалобы контракт не заключен.</w:t>
      </w:r>
    </w:p>
    <w:p w:rsidR="00462F6E" w:rsidRDefault="00462F6E" w:rsidP="00E04A62">
      <w:pPr>
        <w:pStyle w:val="aff6"/>
        <w:ind w:firstLine="706"/>
        <w:jc w:val="both"/>
        <w:rPr>
          <w:rFonts w:cs="Times New Roman"/>
          <w:sz w:val="26"/>
          <w:szCs w:val="26"/>
        </w:rPr>
      </w:pPr>
    </w:p>
    <w:p w:rsidR="00FB7FA4" w:rsidRDefault="004A0293" w:rsidP="00E04A6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мнению Заявителя, </w:t>
      </w:r>
      <w:r w:rsidR="00A01251">
        <w:rPr>
          <w:sz w:val="26"/>
          <w:szCs w:val="26"/>
        </w:rPr>
        <w:t xml:space="preserve">комиссией по осуществлению закупок неправомерно осуществлен допуск победителя, поскольку наличие предложенных им характеристик не </w:t>
      </w:r>
      <w:r w:rsidR="00A56365">
        <w:rPr>
          <w:sz w:val="26"/>
          <w:szCs w:val="26"/>
        </w:rPr>
        <w:lastRenderedPageBreak/>
        <w:t>соответствует фактическим данным товара</w:t>
      </w:r>
      <w:r w:rsidR="00A01251">
        <w:rPr>
          <w:sz w:val="26"/>
          <w:szCs w:val="26"/>
        </w:rPr>
        <w:t xml:space="preserve">. </w:t>
      </w:r>
    </w:p>
    <w:p w:rsidR="00A56365" w:rsidRDefault="00A01251" w:rsidP="00E04A6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Так, </w:t>
      </w:r>
      <w:r w:rsidR="00A56365">
        <w:rPr>
          <w:sz w:val="26"/>
          <w:szCs w:val="26"/>
        </w:rPr>
        <w:t>по мнению Заявителя, и</w:t>
      </w:r>
      <w:r w:rsidR="00A56365" w:rsidRPr="00A56365">
        <w:rPr>
          <w:sz w:val="26"/>
          <w:szCs w:val="26"/>
        </w:rPr>
        <w:t xml:space="preserve">нформация о программном обеспечении «Комфорт ЛОГО», </w:t>
      </w:r>
      <w:r w:rsidR="00A56365">
        <w:rPr>
          <w:sz w:val="26"/>
          <w:szCs w:val="26"/>
        </w:rPr>
        <w:t>размещенная</w:t>
      </w:r>
      <w:r w:rsidR="00A56365" w:rsidRPr="00A56365">
        <w:rPr>
          <w:sz w:val="26"/>
          <w:szCs w:val="26"/>
        </w:rPr>
        <w:t xml:space="preserve"> на сайте Росздравнадзора РФ в инструкции </w:t>
      </w:r>
      <w:r w:rsidR="00A56365">
        <w:rPr>
          <w:sz w:val="26"/>
          <w:szCs w:val="26"/>
        </w:rPr>
        <w:t xml:space="preserve">по применению аппарата </w:t>
      </w:r>
      <w:r w:rsidR="00A56365" w:rsidRPr="00A56365">
        <w:rPr>
          <w:sz w:val="26"/>
          <w:szCs w:val="26"/>
        </w:rPr>
        <w:t>«УСО-01»</w:t>
      </w:r>
      <w:r w:rsidR="00A56365">
        <w:rPr>
          <w:sz w:val="26"/>
          <w:szCs w:val="26"/>
        </w:rPr>
        <w:t>,</w:t>
      </w:r>
      <w:r w:rsidR="00A56365" w:rsidRPr="00A56365">
        <w:rPr>
          <w:sz w:val="26"/>
          <w:szCs w:val="26"/>
        </w:rPr>
        <w:t xml:space="preserve"> не соответствует </w:t>
      </w:r>
      <w:r w:rsidR="00A56365">
        <w:rPr>
          <w:sz w:val="26"/>
          <w:szCs w:val="26"/>
        </w:rPr>
        <w:t>з</w:t>
      </w:r>
      <w:r w:rsidR="00A56365" w:rsidRPr="00A56365">
        <w:rPr>
          <w:sz w:val="26"/>
          <w:szCs w:val="26"/>
        </w:rPr>
        <w:t>аконодат</w:t>
      </w:r>
      <w:r w:rsidR="00A56365">
        <w:rPr>
          <w:sz w:val="26"/>
          <w:szCs w:val="26"/>
        </w:rPr>
        <w:t>ельству Российской Федерации, а именно</w:t>
      </w:r>
      <w:r w:rsidR="00A56365" w:rsidRPr="00A56365">
        <w:rPr>
          <w:sz w:val="26"/>
          <w:szCs w:val="26"/>
        </w:rPr>
        <w:t>:</w:t>
      </w:r>
    </w:p>
    <w:p w:rsidR="00A56365" w:rsidRDefault="00A56365" w:rsidP="00E04A6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н</w:t>
      </w:r>
      <w:r w:rsidRPr="00A56365">
        <w:rPr>
          <w:sz w:val="26"/>
          <w:szCs w:val="26"/>
        </w:rPr>
        <w:t xml:space="preserve">а стр. 137 - 138 </w:t>
      </w:r>
      <w:r>
        <w:rPr>
          <w:sz w:val="26"/>
          <w:szCs w:val="26"/>
        </w:rPr>
        <w:t>инструкции указано</w:t>
      </w:r>
      <w:r w:rsidRPr="00A56365">
        <w:rPr>
          <w:sz w:val="26"/>
          <w:szCs w:val="26"/>
        </w:rPr>
        <w:t>, что «Комфорт ЛОГО» имеет регистрационно</w:t>
      </w:r>
      <w:r>
        <w:rPr>
          <w:sz w:val="26"/>
          <w:szCs w:val="26"/>
        </w:rPr>
        <w:t xml:space="preserve">е свидетельство РФ № </w:t>
      </w:r>
      <w:r w:rsidRPr="00A56365">
        <w:rPr>
          <w:sz w:val="26"/>
          <w:szCs w:val="26"/>
          <w:u w:val="single"/>
        </w:rPr>
        <w:t>2013610331</w:t>
      </w:r>
      <w:r>
        <w:rPr>
          <w:sz w:val="26"/>
          <w:szCs w:val="26"/>
        </w:rPr>
        <w:t xml:space="preserve">, в то время, как </w:t>
      </w:r>
      <w:r w:rsidRPr="00A56365">
        <w:rPr>
          <w:sz w:val="26"/>
          <w:szCs w:val="26"/>
        </w:rPr>
        <w:t>в реферате на «Комфорт ЛОГО», опубликованном в «Официальном бюллетене «Программы для ЭВМ. Базы данных. Топология интегральных схем» ОБПБТ № 5(82) 15.03.2013 Программное обеспечение «Комфорт ЛОГО» (ПО «Комфорт ЛОГО»)</w:t>
      </w:r>
      <w:r>
        <w:rPr>
          <w:sz w:val="26"/>
          <w:szCs w:val="26"/>
        </w:rPr>
        <w:t xml:space="preserve">, регистрационный номер </w:t>
      </w:r>
      <w:r w:rsidRPr="00A56365">
        <w:rPr>
          <w:sz w:val="26"/>
          <w:szCs w:val="26"/>
        </w:rPr>
        <w:t>20136103</w:t>
      </w:r>
      <w:r>
        <w:rPr>
          <w:sz w:val="26"/>
          <w:szCs w:val="26"/>
        </w:rPr>
        <w:t>28;</w:t>
      </w:r>
    </w:p>
    <w:p w:rsidR="00A56365" w:rsidRDefault="00A56365" w:rsidP="00E04A6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в инструкции указано, что </w:t>
      </w:r>
      <w:r w:rsidRPr="00A56365">
        <w:rPr>
          <w:sz w:val="26"/>
          <w:szCs w:val="26"/>
        </w:rPr>
        <w:t>программа с регистрационн</w:t>
      </w:r>
      <w:r>
        <w:rPr>
          <w:sz w:val="26"/>
          <w:szCs w:val="26"/>
        </w:rPr>
        <w:t>ым</w:t>
      </w:r>
      <w:r w:rsidRPr="00A56365">
        <w:rPr>
          <w:sz w:val="26"/>
          <w:szCs w:val="26"/>
        </w:rPr>
        <w:t xml:space="preserve"> свидетельство</w:t>
      </w:r>
      <w:r>
        <w:rPr>
          <w:sz w:val="26"/>
          <w:szCs w:val="26"/>
        </w:rPr>
        <w:t>м</w:t>
      </w:r>
      <w:r w:rsidRPr="00A56365">
        <w:rPr>
          <w:sz w:val="26"/>
          <w:szCs w:val="26"/>
        </w:rPr>
        <w:t xml:space="preserve"> № 2013610331 предназначена для работы </w:t>
      </w:r>
      <w:r>
        <w:rPr>
          <w:sz w:val="26"/>
          <w:szCs w:val="26"/>
        </w:rPr>
        <w:t xml:space="preserve">исключительно </w:t>
      </w:r>
      <w:r w:rsidRPr="00A56365">
        <w:rPr>
          <w:sz w:val="26"/>
          <w:szCs w:val="26"/>
        </w:rPr>
        <w:t>с прибором «</w:t>
      </w:r>
      <w:proofErr w:type="spellStart"/>
      <w:r w:rsidRPr="00A56365">
        <w:rPr>
          <w:sz w:val="26"/>
          <w:szCs w:val="26"/>
        </w:rPr>
        <w:t>Микарт</w:t>
      </w:r>
      <w:proofErr w:type="spellEnd"/>
      <w:r w:rsidRPr="00A56365">
        <w:rPr>
          <w:sz w:val="26"/>
          <w:szCs w:val="26"/>
        </w:rPr>
        <w:t xml:space="preserve">-М». </w:t>
      </w:r>
      <w:r>
        <w:rPr>
          <w:sz w:val="26"/>
          <w:szCs w:val="26"/>
        </w:rPr>
        <w:t xml:space="preserve">При этом, по мнению Заявителя, </w:t>
      </w:r>
      <w:r w:rsidRPr="00A56365">
        <w:rPr>
          <w:sz w:val="26"/>
          <w:szCs w:val="26"/>
        </w:rPr>
        <w:t>«</w:t>
      </w:r>
      <w:proofErr w:type="spellStart"/>
      <w:r w:rsidRPr="00A56365">
        <w:rPr>
          <w:sz w:val="26"/>
          <w:szCs w:val="26"/>
        </w:rPr>
        <w:t>Микарт</w:t>
      </w:r>
      <w:proofErr w:type="spellEnd"/>
      <w:r w:rsidRPr="00A56365">
        <w:rPr>
          <w:sz w:val="26"/>
          <w:szCs w:val="26"/>
        </w:rPr>
        <w:t>-М» является незарегистрированным медицинским изделием и запрещён к реализации и применению на территории Российской Федерации (</w:t>
      </w:r>
      <w:r>
        <w:rPr>
          <w:sz w:val="26"/>
          <w:szCs w:val="26"/>
        </w:rPr>
        <w:t>в подтверждение представлено</w:t>
      </w:r>
      <w:r w:rsidRPr="00A56365">
        <w:rPr>
          <w:sz w:val="26"/>
          <w:szCs w:val="26"/>
        </w:rPr>
        <w:t xml:space="preserve"> письмо Росздравнадзора № 02И-2002/19 от 16.08.2019)</w:t>
      </w:r>
      <w:r>
        <w:rPr>
          <w:sz w:val="26"/>
          <w:szCs w:val="26"/>
        </w:rPr>
        <w:t>;</w:t>
      </w:r>
    </w:p>
    <w:p w:rsidR="00A56365" w:rsidRDefault="00A56365" w:rsidP="00E04A6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</w:t>
      </w:r>
      <w:r w:rsidRPr="00A56365">
        <w:rPr>
          <w:sz w:val="26"/>
          <w:szCs w:val="26"/>
        </w:rPr>
        <w:t>рограммное обеспечение со свидетельством о гос. регистрации № 2013610331, согласно реферата, имеет название «</w:t>
      </w:r>
      <w:r w:rsidRPr="00A56365">
        <w:rPr>
          <w:sz w:val="26"/>
          <w:szCs w:val="26"/>
          <w:u w:val="single"/>
        </w:rPr>
        <w:t>ЛОГО</w:t>
      </w:r>
      <w:r w:rsidRPr="00A56365">
        <w:rPr>
          <w:sz w:val="26"/>
          <w:szCs w:val="26"/>
        </w:rPr>
        <w:t xml:space="preserve">». Данное программное обеспечение не входит в перечень программного обеспечения, </w:t>
      </w:r>
      <w:r>
        <w:rPr>
          <w:sz w:val="26"/>
          <w:szCs w:val="26"/>
        </w:rPr>
        <w:t xml:space="preserve">указанного </w:t>
      </w:r>
      <w:r w:rsidRPr="00A56365">
        <w:rPr>
          <w:sz w:val="26"/>
          <w:szCs w:val="26"/>
        </w:rPr>
        <w:t xml:space="preserve">в приложении к регистрационному удостоверению на «УСО-01». </w:t>
      </w:r>
      <w:r>
        <w:rPr>
          <w:sz w:val="26"/>
          <w:szCs w:val="26"/>
        </w:rPr>
        <w:t>Данная информация указана в</w:t>
      </w:r>
      <w:r w:rsidRPr="00A56365">
        <w:rPr>
          <w:sz w:val="26"/>
          <w:szCs w:val="26"/>
        </w:rPr>
        <w:t xml:space="preserve"> реферате на программу с рег. номером 2013610331 «ЛОГО», опубликованном в «Официальном бюллетене «Программы для ЭВМ. Базы данных. Топология интегральных</w:t>
      </w:r>
      <w:r>
        <w:rPr>
          <w:sz w:val="26"/>
          <w:szCs w:val="26"/>
        </w:rPr>
        <w:t xml:space="preserve"> схем» ОБПБТ № 5(82) 15.03.2013;</w:t>
      </w:r>
    </w:p>
    <w:p w:rsidR="00A56365" w:rsidRDefault="00A56365" w:rsidP="00E04A6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в</w:t>
      </w:r>
      <w:r w:rsidRPr="00A56365">
        <w:rPr>
          <w:sz w:val="26"/>
          <w:szCs w:val="26"/>
        </w:rPr>
        <w:t xml:space="preserve"> инструкции </w:t>
      </w:r>
      <w:r>
        <w:rPr>
          <w:sz w:val="26"/>
          <w:szCs w:val="26"/>
        </w:rPr>
        <w:t>по применению а</w:t>
      </w:r>
      <w:r w:rsidR="003C6068">
        <w:rPr>
          <w:sz w:val="26"/>
          <w:szCs w:val="26"/>
        </w:rPr>
        <w:t>п</w:t>
      </w:r>
      <w:r>
        <w:rPr>
          <w:sz w:val="26"/>
          <w:szCs w:val="26"/>
        </w:rPr>
        <w:t>парата «</w:t>
      </w:r>
      <w:r w:rsidRPr="00A56365">
        <w:rPr>
          <w:sz w:val="26"/>
          <w:szCs w:val="26"/>
        </w:rPr>
        <w:t>УСО-01» на страницах 140 - 183 сказано, что данная программа предназначена для управления методом БОС температурой тела человека.</w:t>
      </w:r>
      <w:r w:rsidR="003C6068">
        <w:rPr>
          <w:sz w:val="26"/>
          <w:szCs w:val="26"/>
        </w:rPr>
        <w:t xml:space="preserve"> При этом, в составе прибора датчик температуры отсутствует, что, по мнению Заявителя, исключает возможность осуществления измерений температуры тела человека по методу БОС. </w:t>
      </w:r>
    </w:p>
    <w:p w:rsidR="003C6068" w:rsidRDefault="003C6068" w:rsidP="00E04A6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 учетом изложенного, по мнению Заявителя, </w:t>
      </w:r>
      <w:r w:rsidRPr="003C6068">
        <w:rPr>
          <w:sz w:val="26"/>
          <w:szCs w:val="26"/>
        </w:rPr>
        <w:t>«</w:t>
      </w:r>
      <w:r>
        <w:rPr>
          <w:sz w:val="26"/>
          <w:szCs w:val="26"/>
        </w:rPr>
        <w:t>инструкция по применению медицинского</w:t>
      </w:r>
      <w:r w:rsidRPr="003C6068">
        <w:rPr>
          <w:sz w:val="26"/>
          <w:szCs w:val="26"/>
        </w:rPr>
        <w:t xml:space="preserve"> издели</w:t>
      </w:r>
      <w:r>
        <w:rPr>
          <w:sz w:val="26"/>
          <w:szCs w:val="26"/>
        </w:rPr>
        <w:t>я</w:t>
      </w:r>
      <w:r w:rsidRPr="003C6068">
        <w:rPr>
          <w:sz w:val="26"/>
          <w:szCs w:val="26"/>
        </w:rPr>
        <w:t xml:space="preserve"> «УСО-01» содержит недостоверную информацию производителя ООО «НПФ «</w:t>
      </w:r>
      <w:proofErr w:type="spellStart"/>
      <w:r w:rsidRPr="003C6068">
        <w:rPr>
          <w:sz w:val="26"/>
          <w:szCs w:val="26"/>
        </w:rPr>
        <w:t>Амалтея</w:t>
      </w:r>
      <w:proofErr w:type="spellEnd"/>
      <w:r w:rsidRPr="003C6068">
        <w:rPr>
          <w:sz w:val="26"/>
          <w:szCs w:val="26"/>
        </w:rPr>
        <w:t>» о программном обеспечении ««Комфорт ЛОГО» со свидетельством о гос. регистрации № 2013610331 и недостоверную информацию о возможности проведен</w:t>
      </w:r>
      <w:r>
        <w:rPr>
          <w:sz w:val="26"/>
          <w:szCs w:val="26"/>
        </w:rPr>
        <w:t xml:space="preserve">ия БОС тренингов по температуре, в связи с чем допуск участников, предложивших данный прибор, к участию в закупке Заявитель считает нарушением законодательства о контрактной системе. </w:t>
      </w:r>
    </w:p>
    <w:p w:rsidR="003C6068" w:rsidRDefault="003C6068" w:rsidP="00E04A62">
      <w:pPr>
        <w:ind w:firstLine="709"/>
        <w:jc w:val="both"/>
        <w:rPr>
          <w:sz w:val="26"/>
          <w:szCs w:val="26"/>
        </w:rPr>
      </w:pPr>
    </w:p>
    <w:p w:rsidR="003C6068" w:rsidRDefault="003C6068" w:rsidP="00E04A6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</w:t>
      </w:r>
      <w:r w:rsidR="00B50507">
        <w:rPr>
          <w:sz w:val="26"/>
          <w:szCs w:val="26"/>
        </w:rPr>
        <w:t xml:space="preserve">, Уполномоченное учреждение </w:t>
      </w:r>
      <w:r>
        <w:rPr>
          <w:sz w:val="26"/>
          <w:szCs w:val="26"/>
        </w:rPr>
        <w:t>представил</w:t>
      </w:r>
      <w:r w:rsidR="00B50507">
        <w:rPr>
          <w:sz w:val="26"/>
          <w:szCs w:val="26"/>
        </w:rPr>
        <w:t>и</w:t>
      </w:r>
      <w:r>
        <w:rPr>
          <w:sz w:val="26"/>
          <w:szCs w:val="26"/>
        </w:rPr>
        <w:t xml:space="preserve"> письменные пояснения по доводам жалобы, в которых указал</w:t>
      </w:r>
      <w:r w:rsidR="00B50507">
        <w:rPr>
          <w:sz w:val="26"/>
          <w:szCs w:val="26"/>
        </w:rPr>
        <w:t>и</w:t>
      </w:r>
      <w:r>
        <w:rPr>
          <w:sz w:val="26"/>
          <w:szCs w:val="26"/>
        </w:rPr>
        <w:t xml:space="preserve"> следующее. </w:t>
      </w:r>
    </w:p>
    <w:p w:rsidR="006D245E" w:rsidRPr="006D245E" w:rsidRDefault="006D245E" w:rsidP="00E04A62">
      <w:pPr>
        <w:ind w:firstLine="709"/>
        <w:jc w:val="both"/>
        <w:rPr>
          <w:sz w:val="26"/>
          <w:szCs w:val="26"/>
        </w:rPr>
      </w:pPr>
      <w:r w:rsidRPr="006D245E">
        <w:rPr>
          <w:sz w:val="26"/>
          <w:szCs w:val="26"/>
        </w:rPr>
        <w:t>Согласно Описанию объекта закупки (Приложение №1 к извещению) Заказчику требуется Система биологической обратной связи с соответствующими характеристиками и их значениями. Участники в составе заявки предоставили характеристики предлагаемого к поставке товара, которые в полном объеме соответствуют значениям, указанным в «Описании объекта закупки» (Приложение № 1 к извещению), а также предусмотренным структурированной часть извещения.</w:t>
      </w:r>
    </w:p>
    <w:p w:rsidR="006D245E" w:rsidRPr="006D245E" w:rsidRDefault="006D245E" w:rsidP="00E04A6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составе заявок ИП </w:t>
      </w:r>
      <w:proofErr w:type="spellStart"/>
      <w:r>
        <w:rPr>
          <w:sz w:val="26"/>
          <w:szCs w:val="26"/>
        </w:rPr>
        <w:t>Солянниковой</w:t>
      </w:r>
      <w:proofErr w:type="spellEnd"/>
      <w:r>
        <w:rPr>
          <w:sz w:val="26"/>
          <w:szCs w:val="26"/>
        </w:rPr>
        <w:t xml:space="preserve"> Н.С. и ООО «НПФ «</w:t>
      </w:r>
      <w:proofErr w:type="spellStart"/>
      <w:r>
        <w:rPr>
          <w:sz w:val="26"/>
          <w:szCs w:val="26"/>
        </w:rPr>
        <w:t>Амалтея</w:t>
      </w:r>
      <w:proofErr w:type="spellEnd"/>
      <w:r>
        <w:rPr>
          <w:sz w:val="26"/>
          <w:szCs w:val="26"/>
        </w:rPr>
        <w:t>» п</w:t>
      </w:r>
      <w:r w:rsidRPr="006D245E">
        <w:rPr>
          <w:sz w:val="26"/>
          <w:szCs w:val="26"/>
        </w:rPr>
        <w:t xml:space="preserve">редставлено регистрационное удостоверение на медицинское изделие ФСР 2011/10250 от 28.07.2016 Индикатор компьютерный полиграфический </w:t>
      </w:r>
      <w:r w:rsidR="006956BE">
        <w:rPr>
          <w:sz w:val="26"/>
          <w:szCs w:val="26"/>
        </w:rPr>
        <w:t>«УСО-01»</w:t>
      </w:r>
      <w:r w:rsidRPr="006D245E">
        <w:rPr>
          <w:sz w:val="26"/>
          <w:szCs w:val="26"/>
        </w:rPr>
        <w:t xml:space="preserve"> по ТУ 9442-004-52156421-2010. Согласно Приложение № 1 к извещению Описание объекта закупки в столбце «Показатели, значения которых не могут изменяться» установлены значения: 1) Оценка функционального состояния головного мозга по показателям электроэнцефалограммы (ЭЭГ) при одновременном </w:t>
      </w:r>
      <w:proofErr w:type="spellStart"/>
      <w:r w:rsidRPr="006D245E">
        <w:rPr>
          <w:sz w:val="26"/>
          <w:szCs w:val="26"/>
        </w:rPr>
        <w:t>мониторировании</w:t>
      </w:r>
      <w:proofErr w:type="spellEnd"/>
      <w:r w:rsidRPr="006D245E">
        <w:rPr>
          <w:sz w:val="26"/>
          <w:szCs w:val="26"/>
        </w:rPr>
        <w:t xml:space="preserve"> основных физиологических показателей (ЧСС, ЧД, </w:t>
      </w:r>
      <w:r w:rsidRPr="006D245E">
        <w:rPr>
          <w:sz w:val="26"/>
          <w:szCs w:val="26"/>
        </w:rPr>
        <w:lastRenderedPageBreak/>
        <w:t xml:space="preserve">ЭМГ), 2) Коррекция логопедических нарушений: расстройства фонации; функциональных </w:t>
      </w:r>
      <w:proofErr w:type="spellStart"/>
      <w:r w:rsidRPr="006D245E">
        <w:rPr>
          <w:sz w:val="26"/>
          <w:szCs w:val="26"/>
        </w:rPr>
        <w:t>дисфоний</w:t>
      </w:r>
      <w:proofErr w:type="spellEnd"/>
      <w:r w:rsidRPr="006D245E">
        <w:rPr>
          <w:sz w:val="26"/>
          <w:szCs w:val="26"/>
        </w:rPr>
        <w:t xml:space="preserve">; нарушения темпа речи; речевой тревоги; </w:t>
      </w:r>
      <w:proofErr w:type="spellStart"/>
      <w:r w:rsidRPr="006D245E">
        <w:rPr>
          <w:sz w:val="26"/>
          <w:szCs w:val="26"/>
        </w:rPr>
        <w:t>логоневрозов</w:t>
      </w:r>
      <w:proofErr w:type="spellEnd"/>
      <w:r w:rsidRPr="006D245E">
        <w:rPr>
          <w:sz w:val="26"/>
          <w:szCs w:val="26"/>
        </w:rPr>
        <w:t xml:space="preserve">, расстройства речи у детей с нарушением слуха и зрения, ал </w:t>
      </w:r>
      <w:proofErr w:type="spellStart"/>
      <w:r w:rsidRPr="006D245E">
        <w:rPr>
          <w:sz w:val="26"/>
          <w:szCs w:val="26"/>
        </w:rPr>
        <w:t>алии</w:t>
      </w:r>
      <w:proofErr w:type="spellEnd"/>
      <w:r w:rsidRPr="006D245E">
        <w:rPr>
          <w:sz w:val="26"/>
          <w:szCs w:val="26"/>
        </w:rPr>
        <w:t xml:space="preserve"> и афазии; </w:t>
      </w:r>
      <w:proofErr w:type="spellStart"/>
      <w:r w:rsidRPr="006D245E">
        <w:rPr>
          <w:sz w:val="26"/>
          <w:szCs w:val="26"/>
        </w:rPr>
        <w:t>дисграфии</w:t>
      </w:r>
      <w:proofErr w:type="spellEnd"/>
      <w:r w:rsidRPr="006D245E">
        <w:rPr>
          <w:sz w:val="26"/>
          <w:szCs w:val="26"/>
        </w:rPr>
        <w:t xml:space="preserve"> и </w:t>
      </w:r>
      <w:proofErr w:type="spellStart"/>
      <w:r w:rsidRPr="006D245E">
        <w:rPr>
          <w:sz w:val="26"/>
          <w:szCs w:val="26"/>
        </w:rPr>
        <w:t>дислексии</w:t>
      </w:r>
      <w:proofErr w:type="spellEnd"/>
      <w:r w:rsidRPr="006D245E">
        <w:rPr>
          <w:sz w:val="26"/>
          <w:szCs w:val="26"/>
        </w:rPr>
        <w:t xml:space="preserve">; дизартрии и </w:t>
      </w:r>
      <w:proofErr w:type="spellStart"/>
      <w:r w:rsidRPr="006D245E">
        <w:rPr>
          <w:sz w:val="26"/>
          <w:szCs w:val="26"/>
        </w:rPr>
        <w:t>дислалии</w:t>
      </w:r>
      <w:proofErr w:type="spellEnd"/>
      <w:r w:rsidRPr="006D245E">
        <w:rPr>
          <w:sz w:val="26"/>
          <w:szCs w:val="26"/>
        </w:rPr>
        <w:t xml:space="preserve">; </w:t>
      </w:r>
      <w:proofErr w:type="spellStart"/>
      <w:r w:rsidRPr="006D245E">
        <w:rPr>
          <w:sz w:val="26"/>
          <w:szCs w:val="26"/>
        </w:rPr>
        <w:t>ринолалии</w:t>
      </w:r>
      <w:proofErr w:type="spellEnd"/>
      <w:r w:rsidRPr="006D245E">
        <w:rPr>
          <w:sz w:val="26"/>
          <w:szCs w:val="26"/>
        </w:rPr>
        <w:t xml:space="preserve"> и </w:t>
      </w:r>
      <w:proofErr w:type="spellStart"/>
      <w:r w:rsidRPr="006D245E">
        <w:rPr>
          <w:sz w:val="26"/>
          <w:szCs w:val="26"/>
        </w:rPr>
        <w:t>ринофонии</w:t>
      </w:r>
      <w:proofErr w:type="spellEnd"/>
      <w:r w:rsidRPr="006D245E">
        <w:rPr>
          <w:sz w:val="26"/>
          <w:szCs w:val="26"/>
        </w:rPr>
        <w:t xml:space="preserve">; заикания; </w:t>
      </w:r>
      <w:proofErr w:type="spellStart"/>
      <w:r w:rsidRPr="006D245E">
        <w:rPr>
          <w:sz w:val="26"/>
          <w:szCs w:val="26"/>
        </w:rPr>
        <w:t>гиперактивности</w:t>
      </w:r>
      <w:proofErr w:type="spellEnd"/>
      <w:r w:rsidRPr="006D245E">
        <w:rPr>
          <w:sz w:val="26"/>
          <w:szCs w:val="26"/>
        </w:rPr>
        <w:t xml:space="preserve"> и дефицита внимания.</w:t>
      </w:r>
    </w:p>
    <w:p w:rsidR="006D245E" w:rsidRPr="006D245E" w:rsidRDefault="006D245E" w:rsidP="00E04A6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 и уполномоченное учреждение считают, что у</w:t>
      </w:r>
      <w:r w:rsidRPr="006D245E">
        <w:rPr>
          <w:sz w:val="26"/>
          <w:szCs w:val="26"/>
        </w:rPr>
        <w:t>частник</w:t>
      </w:r>
      <w:r>
        <w:rPr>
          <w:sz w:val="26"/>
          <w:szCs w:val="26"/>
        </w:rPr>
        <w:t>ами</w:t>
      </w:r>
      <w:r w:rsidRPr="006D245E">
        <w:rPr>
          <w:sz w:val="26"/>
          <w:szCs w:val="26"/>
        </w:rPr>
        <w:t xml:space="preserve"> </w:t>
      </w:r>
      <w:r>
        <w:rPr>
          <w:sz w:val="26"/>
          <w:szCs w:val="26"/>
        </w:rPr>
        <w:t>указаны</w:t>
      </w:r>
      <w:r w:rsidRPr="006D245E">
        <w:rPr>
          <w:sz w:val="26"/>
          <w:szCs w:val="26"/>
        </w:rPr>
        <w:t xml:space="preserve"> характеристики предлагаемого к поставке товара, соответствующие показателям, установленным в описании объекта закупки в соответствии с частью 2 статьи 33 Закона о контрактной системе, а также Регистрационное удостоверение на медицинское изделие, подтверждающее прохождение товара государственной регистрации в порядке, установленном Правительством Российской Федерации, Регистрационное удостоверение не является документом, подтверждающим совместимость. В соответствии с Приказом Росздравнадзора от 16.01.2013 № 40-Пр/13</w:t>
      </w:r>
      <w:r>
        <w:rPr>
          <w:sz w:val="26"/>
          <w:szCs w:val="26"/>
        </w:rPr>
        <w:t xml:space="preserve"> </w:t>
      </w:r>
      <w:r w:rsidRPr="006D245E">
        <w:rPr>
          <w:sz w:val="26"/>
          <w:szCs w:val="26"/>
        </w:rPr>
        <w:t>«Об утверждении формы регистрационного удостоверения на медицинское изделие» сведения о характеристиках изделия и о совместимости, в частности, не подлежат включению в Регистрационное удостоверение.</w:t>
      </w:r>
    </w:p>
    <w:p w:rsidR="006D245E" w:rsidRPr="006D245E" w:rsidRDefault="006D245E" w:rsidP="00E04A6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Также Уполномоченное учреждение отмечает</w:t>
      </w:r>
      <w:r w:rsidRPr="006D245E">
        <w:rPr>
          <w:sz w:val="26"/>
          <w:szCs w:val="26"/>
        </w:rPr>
        <w:t>, что указания на конкретные программные обеспечения и о совместимости их с медицинским изделием, описание объекта закупки в себе не содержит</w:t>
      </w:r>
      <w:r>
        <w:rPr>
          <w:sz w:val="26"/>
          <w:szCs w:val="26"/>
        </w:rPr>
        <w:t xml:space="preserve">, </w:t>
      </w:r>
      <w:r w:rsidRPr="006D245E">
        <w:rPr>
          <w:sz w:val="26"/>
          <w:szCs w:val="26"/>
        </w:rPr>
        <w:t xml:space="preserve">требования к программному обеспечению </w:t>
      </w:r>
      <w:r>
        <w:rPr>
          <w:sz w:val="26"/>
          <w:szCs w:val="26"/>
        </w:rPr>
        <w:t xml:space="preserve">извещением об осуществлении закупки </w:t>
      </w:r>
      <w:r w:rsidRPr="006D245E">
        <w:rPr>
          <w:sz w:val="26"/>
          <w:szCs w:val="26"/>
        </w:rPr>
        <w:t>не установлены.</w:t>
      </w:r>
    </w:p>
    <w:p w:rsidR="00AB5170" w:rsidRDefault="001931D8" w:rsidP="00E04A62">
      <w:pPr>
        <w:contextualSpacing/>
        <w:jc w:val="both"/>
        <w:rPr>
          <w:sz w:val="26"/>
          <w:szCs w:val="26"/>
        </w:rPr>
      </w:pPr>
      <w:r>
        <w:rPr>
          <w:rFonts w:eastAsia="Times New Roman"/>
          <w:color w:val="000000"/>
          <w:sz w:val="26"/>
          <w:szCs w:val="26"/>
          <w:lang w:val="ru"/>
        </w:rPr>
        <w:t xml:space="preserve">      </w:t>
      </w:r>
      <w:r w:rsidR="00D20A86">
        <w:rPr>
          <w:rFonts w:eastAsia="Times New Roman"/>
          <w:color w:val="000000"/>
          <w:sz w:val="26"/>
          <w:szCs w:val="26"/>
          <w:lang w:val="ru"/>
        </w:rPr>
        <w:t xml:space="preserve">     </w:t>
      </w:r>
      <w:r w:rsidR="00AB5170">
        <w:rPr>
          <w:sz w:val="26"/>
          <w:szCs w:val="26"/>
        </w:rPr>
        <w:t xml:space="preserve">Доводы жалобы Заявителя Заказчик </w:t>
      </w:r>
      <w:r w:rsidR="006D245E">
        <w:rPr>
          <w:sz w:val="26"/>
          <w:szCs w:val="26"/>
        </w:rPr>
        <w:t>и Уполномоченное учреждение с</w:t>
      </w:r>
      <w:r w:rsidR="00AB5170">
        <w:rPr>
          <w:sz w:val="26"/>
          <w:szCs w:val="26"/>
        </w:rPr>
        <w:t>чита</w:t>
      </w:r>
      <w:r w:rsidR="006D245E">
        <w:rPr>
          <w:sz w:val="26"/>
          <w:szCs w:val="26"/>
        </w:rPr>
        <w:t>ю</w:t>
      </w:r>
      <w:r w:rsidR="00AB5170">
        <w:rPr>
          <w:sz w:val="26"/>
          <w:szCs w:val="26"/>
        </w:rPr>
        <w:t xml:space="preserve">т </w:t>
      </w:r>
      <w:r>
        <w:rPr>
          <w:sz w:val="26"/>
          <w:szCs w:val="26"/>
        </w:rPr>
        <w:t>не</w:t>
      </w:r>
      <w:r w:rsidR="00AB5170">
        <w:rPr>
          <w:sz w:val="26"/>
          <w:szCs w:val="26"/>
        </w:rPr>
        <w:t xml:space="preserve">обоснованными. </w:t>
      </w:r>
    </w:p>
    <w:p w:rsidR="00D20A86" w:rsidRDefault="00D20A86" w:rsidP="00E04A62">
      <w:pPr>
        <w:contextualSpacing/>
        <w:jc w:val="both"/>
        <w:rPr>
          <w:sz w:val="26"/>
          <w:szCs w:val="26"/>
        </w:rPr>
      </w:pPr>
    </w:p>
    <w:p w:rsidR="00FD03A3" w:rsidRDefault="00D20A86" w:rsidP="00E04A62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6D245E">
        <w:rPr>
          <w:sz w:val="26"/>
          <w:szCs w:val="26"/>
        </w:rPr>
        <w:t xml:space="preserve">ООО «НПФ </w:t>
      </w:r>
      <w:proofErr w:type="spellStart"/>
      <w:r w:rsidR="006D245E">
        <w:rPr>
          <w:sz w:val="26"/>
          <w:szCs w:val="26"/>
        </w:rPr>
        <w:t>Амалтея</w:t>
      </w:r>
      <w:proofErr w:type="spellEnd"/>
      <w:r w:rsidR="006D245E">
        <w:rPr>
          <w:sz w:val="26"/>
          <w:szCs w:val="26"/>
        </w:rPr>
        <w:t>»</w:t>
      </w:r>
      <w:r w:rsidR="00FD03A3">
        <w:rPr>
          <w:sz w:val="26"/>
          <w:szCs w:val="26"/>
        </w:rPr>
        <w:t xml:space="preserve"> также представило письменные пояснения, в которых указало следующее. </w:t>
      </w:r>
    </w:p>
    <w:p w:rsidR="000F3F89" w:rsidRDefault="00FD03A3" w:rsidP="00E04A62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6D245E" w:rsidRPr="006D245E">
        <w:rPr>
          <w:sz w:val="26"/>
          <w:szCs w:val="26"/>
        </w:rPr>
        <w:t xml:space="preserve">Доводы жалобы не содержат указания на основания или сведения, согласно которым заявки, содержащие предложение о поставке медицинского изделия «Индикатор компьютерный полиграфический </w:t>
      </w:r>
      <w:r w:rsidR="006D245E">
        <w:rPr>
          <w:sz w:val="26"/>
          <w:szCs w:val="26"/>
        </w:rPr>
        <w:t>«</w:t>
      </w:r>
      <w:r w:rsidR="006D245E" w:rsidRPr="006D245E">
        <w:rPr>
          <w:sz w:val="26"/>
          <w:szCs w:val="26"/>
        </w:rPr>
        <w:t>УСО-01</w:t>
      </w:r>
      <w:r w:rsidR="006D245E">
        <w:rPr>
          <w:sz w:val="26"/>
          <w:szCs w:val="26"/>
        </w:rPr>
        <w:t>»</w:t>
      </w:r>
      <w:r w:rsidR="006D245E" w:rsidRPr="006D245E">
        <w:rPr>
          <w:sz w:val="26"/>
          <w:szCs w:val="26"/>
        </w:rPr>
        <w:t xml:space="preserve"> по ТУ 9442-004-52156421-2010»</w:t>
      </w:r>
      <w:r w:rsidR="00744AEF">
        <w:rPr>
          <w:sz w:val="26"/>
          <w:szCs w:val="26"/>
        </w:rPr>
        <w:t>,</w:t>
      </w:r>
      <w:r w:rsidR="006D245E" w:rsidRPr="006D245E">
        <w:rPr>
          <w:sz w:val="26"/>
          <w:szCs w:val="26"/>
        </w:rPr>
        <w:t xml:space="preserve"> подлежали отклонению.</w:t>
      </w:r>
    </w:p>
    <w:p w:rsidR="006D245E" w:rsidRPr="006D245E" w:rsidRDefault="006D245E" w:rsidP="00E04A62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6D245E">
        <w:rPr>
          <w:sz w:val="26"/>
          <w:szCs w:val="26"/>
        </w:rPr>
        <w:t>Федеральной службой по надзору в сфере здравоохранения (Росздравнадзор) во исполнение требования законодательства РФ произведена государственная регистрация медицинского изделия «Индикатор компьютерный полиграфический «УСО-01» по ТУ 9442-004-52156421-2010» производства ООО «Научно-производственная фирма «</w:t>
      </w:r>
      <w:proofErr w:type="spellStart"/>
      <w:r w:rsidRPr="006D245E">
        <w:rPr>
          <w:sz w:val="26"/>
          <w:szCs w:val="26"/>
        </w:rPr>
        <w:t>Амалтея</w:t>
      </w:r>
      <w:proofErr w:type="spellEnd"/>
      <w:r w:rsidRPr="006D245E">
        <w:rPr>
          <w:sz w:val="26"/>
          <w:szCs w:val="26"/>
        </w:rPr>
        <w:t xml:space="preserve">» и выдано регистрационное удостоверение № ФСР 2011/10250 от 28.07.2016, следовательно, медицинское изделие «УСО-01» зарегистрировано в установленном порядке и допущено к обращению на территории Российской Федерации. </w:t>
      </w:r>
    </w:p>
    <w:p w:rsidR="006D245E" w:rsidRPr="006D245E" w:rsidRDefault="006D245E" w:rsidP="00E04A62">
      <w:pPr>
        <w:contextualSpacing/>
        <w:jc w:val="both"/>
        <w:rPr>
          <w:sz w:val="26"/>
          <w:szCs w:val="26"/>
        </w:rPr>
      </w:pPr>
      <w:r w:rsidRPr="006D245E">
        <w:rPr>
          <w:sz w:val="26"/>
          <w:szCs w:val="26"/>
        </w:rPr>
        <w:tab/>
      </w:r>
      <w:r>
        <w:rPr>
          <w:sz w:val="26"/>
          <w:szCs w:val="26"/>
        </w:rPr>
        <w:t>Заинтересованное лицо поясняет, в</w:t>
      </w:r>
      <w:r w:rsidRPr="006D245E">
        <w:rPr>
          <w:sz w:val="26"/>
          <w:szCs w:val="26"/>
        </w:rPr>
        <w:t xml:space="preserve"> июне 2022 года ООО «</w:t>
      </w:r>
      <w:proofErr w:type="spellStart"/>
      <w:r w:rsidRPr="006D245E">
        <w:rPr>
          <w:sz w:val="26"/>
          <w:szCs w:val="26"/>
        </w:rPr>
        <w:t>Биосвязь</w:t>
      </w:r>
      <w:proofErr w:type="spellEnd"/>
      <w:r w:rsidRPr="006D245E">
        <w:rPr>
          <w:sz w:val="26"/>
          <w:szCs w:val="26"/>
        </w:rPr>
        <w:t>» обратилось Росздравнадзор с заявлением (исх.№ 30 от 07.06.2022 «О недостоверности сведений в документах на медицинское изделие «УСО-01» № ФСР 2011/10250). В своем заявлении ООО «</w:t>
      </w:r>
      <w:proofErr w:type="spellStart"/>
      <w:r w:rsidRPr="006D245E">
        <w:rPr>
          <w:sz w:val="26"/>
          <w:szCs w:val="26"/>
        </w:rPr>
        <w:t>Биосвязь</w:t>
      </w:r>
      <w:proofErr w:type="spellEnd"/>
      <w:r w:rsidRPr="006D245E">
        <w:rPr>
          <w:sz w:val="26"/>
          <w:szCs w:val="26"/>
        </w:rPr>
        <w:t>» требовало произвести государственный контроль за обращением медицинского изделия «Индикатор компьютерный полиграфический «УСО-01» N ФСР 2011/10250 производства ООО «НПФ «</w:t>
      </w:r>
      <w:proofErr w:type="spellStart"/>
      <w:r w:rsidRPr="006D245E">
        <w:rPr>
          <w:sz w:val="26"/>
          <w:szCs w:val="26"/>
        </w:rPr>
        <w:t>Амалтея</w:t>
      </w:r>
      <w:proofErr w:type="spellEnd"/>
      <w:r w:rsidRPr="006D245E">
        <w:rPr>
          <w:sz w:val="26"/>
          <w:szCs w:val="26"/>
        </w:rPr>
        <w:t xml:space="preserve">» (ИНН 7813123876) в связи с недостоверностью сведений, представленных на сайте Росздравнадзора РФ в разделе «Паспорт и Руководство по эксплуатации на «УСО-01» и рассмотреть вопрос об отмене государственной регистрации медицинского изделия «УСО-01» </w:t>
      </w:r>
      <w:r>
        <w:rPr>
          <w:sz w:val="26"/>
          <w:szCs w:val="26"/>
        </w:rPr>
        <w:t>№</w:t>
      </w:r>
      <w:r w:rsidRPr="006D245E">
        <w:rPr>
          <w:sz w:val="26"/>
          <w:szCs w:val="26"/>
        </w:rPr>
        <w:t>2 ФСР 2011/10250.</w:t>
      </w:r>
    </w:p>
    <w:p w:rsidR="006D245E" w:rsidRDefault="006D245E" w:rsidP="00E04A62">
      <w:pPr>
        <w:contextualSpacing/>
        <w:jc w:val="both"/>
        <w:rPr>
          <w:sz w:val="26"/>
          <w:szCs w:val="26"/>
        </w:rPr>
      </w:pPr>
      <w:r w:rsidRPr="006D245E">
        <w:rPr>
          <w:sz w:val="26"/>
          <w:szCs w:val="26"/>
        </w:rPr>
        <w:tab/>
      </w:r>
      <w:r w:rsidR="00E04A62">
        <w:rPr>
          <w:sz w:val="26"/>
          <w:szCs w:val="26"/>
        </w:rPr>
        <w:t>З</w:t>
      </w:r>
      <w:r>
        <w:rPr>
          <w:sz w:val="26"/>
          <w:szCs w:val="26"/>
        </w:rPr>
        <w:t>аинтересованное лицо отмечает</w:t>
      </w:r>
      <w:r w:rsidRPr="006D245E">
        <w:rPr>
          <w:sz w:val="26"/>
          <w:szCs w:val="26"/>
        </w:rPr>
        <w:t>, что все обстоятельства, связанные с доводами ООО «</w:t>
      </w:r>
      <w:proofErr w:type="spellStart"/>
      <w:r w:rsidRPr="006D245E">
        <w:rPr>
          <w:sz w:val="26"/>
          <w:szCs w:val="26"/>
        </w:rPr>
        <w:t>Биосвязь</w:t>
      </w:r>
      <w:proofErr w:type="spellEnd"/>
      <w:r w:rsidRPr="006D245E">
        <w:rPr>
          <w:sz w:val="26"/>
          <w:szCs w:val="26"/>
        </w:rPr>
        <w:t xml:space="preserve">» о </w:t>
      </w:r>
      <w:r w:rsidR="00BF1CBE">
        <w:rPr>
          <w:sz w:val="26"/>
          <w:szCs w:val="26"/>
        </w:rPr>
        <w:t>предполагаемых им</w:t>
      </w:r>
      <w:r w:rsidRPr="006D245E">
        <w:rPr>
          <w:sz w:val="26"/>
          <w:szCs w:val="26"/>
        </w:rPr>
        <w:t xml:space="preserve"> недостоверных сведениях, содержащихся в документации медицинского изделия «УСО-01»</w:t>
      </w:r>
      <w:r w:rsidR="00BF1CBE">
        <w:rPr>
          <w:sz w:val="26"/>
          <w:szCs w:val="26"/>
        </w:rPr>
        <w:t>,</w:t>
      </w:r>
      <w:r w:rsidRPr="006D245E">
        <w:rPr>
          <w:sz w:val="26"/>
          <w:szCs w:val="26"/>
        </w:rPr>
        <w:t xml:space="preserve"> </w:t>
      </w:r>
      <w:r w:rsidR="00E04A62">
        <w:rPr>
          <w:sz w:val="26"/>
          <w:szCs w:val="26"/>
        </w:rPr>
        <w:t xml:space="preserve">опровергнуты </w:t>
      </w:r>
      <w:r w:rsidRPr="006D245E">
        <w:rPr>
          <w:sz w:val="26"/>
          <w:szCs w:val="26"/>
        </w:rPr>
        <w:t>Росздравнадзор</w:t>
      </w:r>
      <w:r w:rsidR="00BF1CBE">
        <w:rPr>
          <w:sz w:val="26"/>
          <w:szCs w:val="26"/>
        </w:rPr>
        <w:t>ом</w:t>
      </w:r>
      <w:r w:rsidRPr="006D245E">
        <w:rPr>
          <w:sz w:val="26"/>
          <w:szCs w:val="26"/>
        </w:rPr>
        <w:t xml:space="preserve">, а </w:t>
      </w:r>
      <w:r w:rsidR="00BF1CBE">
        <w:rPr>
          <w:sz w:val="26"/>
          <w:szCs w:val="26"/>
        </w:rPr>
        <w:t xml:space="preserve">также </w:t>
      </w:r>
      <w:r w:rsidRPr="006D245E">
        <w:rPr>
          <w:sz w:val="26"/>
          <w:szCs w:val="26"/>
        </w:rPr>
        <w:t xml:space="preserve">Арбитражным судом г. Москвы и </w:t>
      </w:r>
      <w:r w:rsidR="00BF1CBE">
        <w:rPr>
          <w:sz w:val="26"/>
          <w:szCs w:val="26"/>
        </w:rPr>
        <w:t>Д</w:t>
      </w:r>
      <w:r w:rsidRPr="006D245E">
        <w:rPr>
          <w:sz w:val="26"/>
          <w:szCs w:val="26"/>
        </w:rPr>
        <w:t>евятым арбитражным апелляционным судом</w:t>
      </w:r>
      <w:r w:rsidR="00BF1CBE">
        <w:rPr>
          <w:sz w:val="26"/>
          <w:szCs w:val="26"/>
        </w:rPr>
        <w:t xml:space="preserve"> </w:t>
      </w:r>
      <w:r w:rsidRPr="006D245E">
        <w:rPr>
          <w:sz w:val="26"/>
          <w:szCs w:val="26"/>
        </w:rPr>
        <w:t>по делу № А40-203776/22</w:t>
      </w:r>
      <w:r w:rsidR="00BF1CBE">
        <w:rPr>
          <w:sz w:val="26"/>
          <w:szCs w:val="26"/>
        </w:rPr>
        <w:t>.</w:t>
      </w:r>
      <w:r w:rsidRPr="006D245E">
        <w:rPr>
          <w:sz w:val="26"/>
          <w:szCs w:val="26"/>
        </w:rPr>
        <w:t xml:space="preserve"> </w:t>
      </w:r>
    </w:p>
    <w:p w:rsidR="000F3F89" w:rsidRPr="00FD03A3" w:rsidRDefault="000F3F89" w:rsidP="00E04A62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Доводы жалобы Заявителя Заинтересованное лицо считает необоснованными. </w:t>
      </w:r>
    </w:p>
    <w:p w:rsidR="00D20A86" w:rsidRDefault="00D20A86" w:rsidP="00E04A62">
      <w:pPr>
        <w:contextualSpacing/>
        <w:jc w:val="both"/>
        <w:rPr>
          <w:sz w:val="26"/>
          <w:szCs w:val="26"/>
        </w:rPr>
      </w:pPr>
    </w:p>
    <w:p w:rsidR="00753504" w:rsidRPr="00753504" w:rsidRDefault="00753504" w:rsidP="00E04A62">
      <w:pPr>
        <w:contextualSpacing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</w:t>
      </w:r>
      <w:r w:rsidRPr="00753504">
        <w:rPr>
          <w:i/>
          <w:sz w:val="26"/>
          <w:szCs w:val="26"/>
        </w:rPr>
        <w:t>Изучив представленные документы и материалы, руководствуясь статьей 106 Закона о контрактной системе, Комиссия пришла к следующим выводам.</w:t>
      </w:r>
    </w:p>
    <w:p w:rsidR="00831838" w:rsidRPr="00831838" w:rsidRDefault="00831838" w:rsidP="00E04A62">
      <w:pPr>
        <w:pStyle w:val="affb"/>
        <w:numPr>
          <w:ilvl w:val="0"/>
          <w:numId w:val="23"/>
        </w:numPr>
        <w:ind w:left="0" w:firstLine="709"/>
        <w:jc w:val="both"/>
        <w:rPr>
          <w:rFonts w:eastAsia="Andale Sans UI"/>
          <w:kern w:val="2"/>
          <w:lang w:eastAsia="zh-CN"/>
        </w:rPr>
      </w:pPr>
      <w:r w:rsidRPr="00831838">
        <w:rPr>
          <w:rFonts w:eastAsia="Times New Roman"/>
          <w:sz w:val="26"/>
          <w:szCs w:val="26"/>
        </w:rPr>
        <w:t xml:space="preserve">В соответствии с подпунктом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</w:t>
      </w:r>
      <w:r w:rsidRPr="00E04A62">
        <w:rPr>
          <w:rFonts w:eastAsia="Times New Roman"/>
          <w:sz w:val="26"/>
          <w:szCs w:val="26"/>
          <w:u w:val="single"/>
        </w:rPr>
        <w:t>и принимают решение о признании заявки на участие в закупке соответствующей извещению</w:t>
      </w:r>
      <w:r w:rsidRPr="00831838">
        <w:rPr>
          <w:rFonts w:eastAsia="Times New Roman"/>
          <w:sz w:val="26"/>
          <w:szCs w:val="26"/>
        </w:rPr>
        <w:t xml:space="preserve"> об осуществлении закупки или об отклонении заявки на участие в закупке по основаниям, предусмотренным </w:t>
      </w:r>
      <w:r w:rsidRPr="00EE648D">
        <w:rPr>
          <w:rFonts w:eastAsia="Times New Roman"/>
          <w:sz w:val="26"/>
          <w:szCs w:val="26"/>
          <w:u w:val="single"/>
        </w:rPr>
        <w:t>пунктами 1 - 8 части 12 статьи 48</w:t>
      </w:r>
      <w:r w:rsidRPr="00831838">
        <w:rPr>
          <w:rFonts w:eastAsia="Times New Roman"/>
          <w:sz w:val="26"/>
          <w:szCs w:val="26"/>
        </w:rPr>
        <w:t xml:space="preserve"> настоящего Федерального закона.</w:t>
      </w:r>
    </w:p>
    <w:p w:rsidR="00643606" w:rsidRDefault="00831838" w:rsidP="00E04A62">
      <w:pPr>
        <w:pStyle w:val="aff6"/>
        <w:jc w:val="both"/>
        <w:rPr>
          <w:rFonts w:eastAsia="Times New Roman"/>
          <w:color w:val="000000"/>
          <w:sz w:val="26"/>
          <w:szCs w:val="26"/>
          <w:u w:val="single"/>
        </w:rPr>
      </w:pPr>
      <w:r>
        <w:rPr>
          <w:rFonts w:eastAsia="Times New Roman"/>
          <w:color w:val="000000"/>
          <w:sz w:val="26"/>
          <w:szCs w:val="26"/>
        </w:rPr>
        <w:t xml:space="preserve">           </w:t>
      </w:r>
      <w:r w:rsidR="00643606">
        <w:rPr>
          <w:rFonts w:eastAsia="Times New Roman"/>
          <w:color w:val="000000"/>
          <w:sz w:val="26"/>
          <w:szCs w:val="26"/>
        </w:rPr>
        <w:t>Согласно подпункту «а» пункта 1 части 3 статьи 50 Закона о контрактной системе н</w:t>
      </w:r>
      <w:r w:rsidR="00643606" w:rsidRPr="00643606">
        <w:rPr>
          <w:rFonts w:eastAsia="Times New Roman"/>
          <w:color w:val="000000"/>
          <w:sz w:val="26"/>
          <w:szCs w:val="26"/>
        </w:rPr>
        <w:t xml:space="preserve">е позднее двух рабочих дней со дня, следующего за датой окончания срока подачи заявок на участие в </w:t>
      </w:r>
      <w:r w:rsidR="00643606">
        <w:rPr>
          <w:rFonts w:eastAsia="Times New Roman"/>
          <w:color w:val="000000"/>
          <w:sz w:val="26"/>
          <w:szCs w:val="26"/>
        </w:rPr>
        <w:t>запросе котировок</w:t>
      </w:r>
      <w:r w:rsidR="00643606" w:rsidRPr="00643606">
        <w:rPr>
          <w:rFonts w:eastAsia="Times New Roman"/>
          <w:color w:val="000000"/>
          <w:sz w:val="26"/>
          <w:szCs w:val="26"/>
        </w:rPr>
        <w:t>, но не позднее даты подведения итогов определения поставщика (подрядчика, исполнителя), установленных в изв</w:t>
      </w:r>
      <w:r w:rsidR="00643606">
        <w:rPr>
          <w:rFonts w:eastAsia="Times New Roman"/>
          <w:color w:val="000000"/>
          <w:sz w:val="26"/>
          <w:szCs w:val="26"/>
        </w:rPr>
        <w:t xml:space="preserve">ещении об осуществлении закупки, </w:t>
      </w:r>
      <w:r w:rsidR="00643606" w:rsidRPr="00643606">
        <w:rPr>
          <w:rFonts w:eastAsia="Times New Roman"/>
          <w:color w:val="000000"/>
          <w:sz w:val="26"/>
          <w:szCs w:val="26"/>
        </w:rPr>
        <w:t>члены комиссии по осуществлению закупок</w:t>
      </w:r>
      <w:r w:rsidR="00643606">
        <w:rPr>
          <w:rFonts w:eastAsia="Times New Roman"/>
          <w:color w:val="000000"/>
          <w:sz w:val="26"/>
          <w:szCs w:val="26"/>
        </w:rPr>
        <w:t xml:space="preserve"> </w:t>
      </w:r>
      <w:r w:rsidR="00643606" w:rsidRPr="00643606">
        <w:rPr>
          <w:rFonts w:eastAsia="Times New Roman"/>
          <w:color w:val="000000"/>
          <w:sz w:val="26"/>
          <w:szCs w:val="26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</w:t>
      </w:r>
      <w:r w:rsidR="00643606" w:rsidRPr="00E04A62">
        <w:rPr>
          <w:rFonts w:eastAsia="Times New Roman"/>
          <w:color w:val="000000"/>
          <w:sz w:val="26"/>
          <w:szCs w:val="26"/>
          <w:u w:val="single"/>
        </w:rPr>
        <w:t>о признании заявки на участие в закупке соответствующей извещению</w:t>
      </w:r>
      <w:r w:rsidR="00643606" w:rsidRPr="00643606">
        <w:rPr>
          <w:rFonts w:eastAsia="Times New Roman"/>
          <w:color w:val="000000"/>
          <w:sz w:val="26"/>
          <w:szCs w:val="26"/>
        </w:rPr>
        <w:t xml:space="preserve"> об осуществлении закупки или об отклонении заявки на участие в закупке </w:t>
      </w:r>
      <w:r w:rsidR="00643606" w:rsidRPr="00643606">
        <w:rPr>
          <w:rFonts w:eastAsia="Times New Roman"/>
          <w:color w:val="000000"/>
          <w:sz w:val="26"/>
          <w:szCs w:val="26"/>
          <w:u w:val="single"/>
        </w:rPr>
        <w:t xml:space="preserve">по основаниям, предусмотренным пунктами 1 - 8 части 12 статьи 48 </w:t>
      </w:r>
      <w:r w:rsidR="00643606">
        <w:rPr>
          <w:rFonts w:eastAsia="Times New Roman"/>
          <w:color w:val="000000"/>
          <w:sz w:val="26"/>
          <w:szCs w:val="26"/>
          <w:u w:val="single"/>
        </w:rPr>
        <w:t>Закона о контрактной системе.</w:t>
      </w:r>
    </w:p>
    <w:p w:rsidR="00643606" w:rsidRPr="00643606" w:rsidRDefault="00643606" w:rsidP="00E04A62">
      <w:pPr>
        <w:pStyle w:val="aff6"/>
        <w:jc w:val="both"/>
        <w:rPr>
          <w:rFonts w:eastAsia="Times New Roman"/>
          <w:color w:val="000000"/>
          <w:sz w:val="26"/>
          <w:szCs w:val="26"/>
        </w:rPr>
      </w:pPr>
      <w:r w:rsidRPr="00643606">
        <w:rPr>
          <w:rFonts w:eastAsia="Times New Roman"/>
          <w:color w:val="000000"/>
          <w:sz w:val="26"/>
          <w:szCs w:val="26"/>
        </w:rPr>
        <w:t xml:space="preserve">            При этом, </w:t>
      </w:r>
      <w:r>
        <w:rPr>
          <w:rFonts w:eastAsia="Times New Roman"/>
          <w:color w:val="000000"/>
          <w:sz w:val="26"/>
          <w:szCs w:val="26"/>
        </w:rPr>
        <w:t>частью 12 статьи 48 Закона о контрактной системе предусмотрено, что п</w:t>
      </w:r>
      <w:r w:rsidRPr="00643606">
        <w:rPr>
          <w:rFonts w:eastAsia="Times New Roman"/>
          <w:color w:val="000000"/>
          <w:sz w:val="26"/>
          <w:szCs w:val="26"/>
        </w:rPr>
        <w:t>ри рассмотрении вторых частей заявок на участие в закупке соответствующая заявка подлежит отклонению в случаях:</w:t>
      </w:r>
    </w:p>
    <w:p w:rsidR="00643606" w:rsidRPr="00643606" w:rsidRDefault="00643606" w:rsidP="00E04A62">
      <w:pPr>
        <w:pStyle w:val="aff6"/>
        <w:jc w:val="both"/>
        <w:rPr>
          <w:rFonts w:eastAsia="Times New Roman"/>
          <w:color w:val="000000"/>
          <w:sz w:val="26"/>
          <w:szCs w:val="26"/>
        </w:rPr>
      </w:pPr>
      <w:r w:rsidRPr="00643606">
        <w:rPr>
          <w:rFonts w:eastAsia="Times New Roman"/>
          <w:color w:val="000000"/>
          <w:sz w:val="26"/>
          <w:szCs w:val="26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643606" w:rsidRPr="00643606" w:rsidRDefault="00643606" w:rsidP="00E04A62">
      <w:pPr>
        <w:pStyle w:val="aff6"/>
        <w:jc w:val="both"/>
        <w:rPr>
          <w:rFonts w:eastAsia="Times New Roman"/>
          <w:color w:val="000000"/>
          <w:sz w:val="26"/>
          <w:szCs w:val="26"/>
        </w:rPr>
      </w:pPr>
      <w:r w:rsidRPr="00643606">
        <w:rPr>
          <w:rFonts w:eastAsia="Times New Roman"/>
          <w:color w:val="000000"/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643606" w:rsidRPr="00643606" w:rsidRDefault="00643606" w:rsidP="00E04A62">
      <w:pPr>
        <w:pStyle w:val="aff6"/>
        <w:jc w:val="both"/>
        <w:rPr>
          <w:rFonts w:eastAsia="Times New Roman"/>
          <w:color w:val="000000"/>
          <w:sz w:val="26"/>
          <w:szCs w:val="26"/>
        </w:rPr>
      </w:pPr>
      <w:r w:rsidRPr="00643606">
        <w:rPr>
          <w:rFonts w:eastAsia="Times New Roman"/>
          <w:color w:val="000000"/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643606" w:rsidRPr="00643606" w:rsidRDefault="00643606" w:rsidP="00E04A62">
      <w:pPr>
        <w:pStyle w:val="aff6"/>
        <w:jc w:val="both"/>
        <w:rPr>
          <w:rFonts w:eastAsia="Times New Roman"/>
          <w:color w:val="000000"/>
          <w:sz w:val="26"/>
          <w:szCs w:val="26"/>
        </w:rPr>
      </w:pPr>
      <w:r w:rsidRPr="00643606">
        <w:rPr>
          <w:rFonts w:eastAsia="Times New Roman"/>
          <w:color w:val="000000"/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643606" w:rsidRPr="00643606" w:rsidRDefault="00643606" w:rsidP="00E04A62">
      <w:pPr>
        <w:pStyle w:val="aff6"/>
        <w:jc w:val="both"/>
        <w:rPr>
          <w:rFonts w:eastAsia="Times New Roman"/>
          <w:color w:val="000000"/>
          <w:sz w:val="26"/>
          <w:szCs w:val="26"/>
        </w:rPr>
      </w:pPr>
      <w:r w:rsidRPr="00643606">
        <w:rPr>
          <w:rFonts w:eastAsia="Times New Roman"/>
          <w:color w:val="000000"/>
          <w:sz w:val="26"/>
          <w:szCs w:val="26"/>
        </w:rPr>
        <w:t xml:space="preserve"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</w:t>
      </w:r>
      <w:r w:rsidRPr="00643606">
        <w:rPr>
          <w:rFonts w:eastAsia="Times New Roman"/>
          <w:color w:val="000000"/>
          <w:sz w:val="26"/>
          <w:szCs w:val="26"/>
        </w:rPr>
        <w:lastRenderedPageBreak/>
        <w:t>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643606" w:rsidRPr="00643606" w:rsidRDefault="00643606" w:rsidP="00E04A62">
      <w:pPr>
        <w:pStyle w:val="aff6"/>
        <w:jc w:val="both"/>
        <w:rPr>
          <w:rFonts w:eastAsia="Times New Roman"/>
          <w:color w:val="000000"/>
          <w:sz w:val="26"/>
          <w:szCs w:val="26"/>
        </w:rPr>
      </w:pPr>
      <w:r w:rsidRPr="00643606">
        <w:rPr>
          <w:rFonts w:eastAsia="Times New Roman"/>
          <w:color w:val="000000"/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643606" w:rsidRPr="00643606" w:rsidRDefault="00643606" w:rsidP="00E04A62">
      <w:pPr>
        <w:pStyle w:val="aff6"/>
        <w:jc w:val="both"/>
        <w:rPr>
          <w:rFonts w:eastAsia="Times New Roman"/>
          <w:color w:val="000000"/>
          <w:sz w:val="26"/>
          <w:szCs w:val="26"/>
        </w:rPr>
      </w:pPr>
      <w:r w:rsidRPr="00643606">
        <w:rPr>
          <w:rFonts w:eastAsia="Times New Roman"/>
          <w:color w:val="000000"/>
          <w:sz w:val="26"/>
          <w:szCs w:val="26"/>
        </w:rPr>
        <w:t>7) предусмотренных частью 6 статьи 45 настоящего Федерального закона;</w:t>
      </w:r>
    </w:p>
    <w:p w:rsidR="00643606" w:rsidRPr="00643606" w:rsidRDefault="00643606" w:rsidP="00E04A62">
      <w:pPr>
        <w:pStyle w:val="aff6"/>
        <w:jc w:val="both"/>
        <w:rPr>
          <w:rFonts w:eastAsia="Times New Roman"/>
          <w:color w:val="000000"/>
          <w:sz w:val="26"/>
          <w:szCs w:val="26"/>
        </w:rPr>
      </w:pPr>
      <w:r w:rsidRPr="00643606">
        <w:rPr>
          <w:rFonts w:eastAsia="Times New Roman"/>
          <w:color w:val="000000"/>
          <w:sz w:val="26"/>
          <w:szCs w:val="26"/>
        </w:rPr>
        <w:t xml:space="preserve">8) </w:t>
      </w:r>
      <w:r w:rsidRPr="00643606">
        <w:rPr>
          <w:rFonts w:eastAsia="Times New Roman"/>
          <w:color w:val="000000"/>
          <w:sz w:val="26"/>
          <w:szCs w:val="26"/>
          <w:u w:val="single"/>
        </w:rPr>
        <w:t>выявления недостоверной информации, содержащейся в заявке на участие в закупке</w:t>
      </w:r>
      <w:r w:rsidRPr="00643606">
        <w:rPr>
          <w:rFonts w:eastAsia="Times New Roman"/>
          <w:color w:val="000000"/>
          <w:sz w:val="26"/>
          <w:szCs w:val="26"/>
        </w:rPr>
        <w:t>;</w:t>
      </w:r>
    </w:p>
    <w:p w:rsidR="00643606" w:rsidRPr="00643606" w:rsidRDefault="00643606" w:rsidP="00E04A62">
      <w:pPr>
        <w:pStyle w:val="aff6"/>
        <w:jc w:val="both"/>
        <w:rPr>
          <w:rFonts w:eastAsia="Times New Roman"/>
          <w:color w:val="000000"/>
          <w:sz w:val="26"/>
          <w:szCs w:val="26"/>
        </w:rPr>
      </w:pPr>
      <w:r w:rsidRPr="00643606">
        <w:rPr>
          <w:rFonts w:eastAsia="Times New Roman"/>
          <w:color w:val="000000"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643606" w:rsidRDefault="00643606" w:rsidP="00E04A62">
      <w:pPr>
        <w:pStyle w:val="aff6"/>
        <w:jc w:val="both"/>
        <w:rPr>
          <w:rFonts w:eastAsia="Times New Roman"/>
          <w:color w:val="000000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 xml:space="preserve">      </w:t>
      </w:r>
      <w:r w:rsidR="00E04A62">
        <w:rPr>
          <w:rFonts w:eastAsia="Times New Roman"/>
          <w:color w:val="000000"/>
          <w:sz w:val="26"/>
          <w:szCs w:val="26"/>
        </w:rPr>
        <w:t xml:space="preserve">  </w:t>
      </w:r>
      <w:r>
        <w:rPr>
          <w:rFonts w:eastAsia="Times New Roman"/>
          <w:color w:val="000000"/>
          <w:sz w:val="26"/>
          <w:szCs w:val="26"/>
        </w:rPr>
        <w:t xml:space="preserve">Из указанного следует, что </w:t>
      </w:r>
      <w:r w:rsidR="00E04A62">
        <w:rPr>
          <w:rFonts w:eastAsia="Times New Roman"/>
          <w:color w:val="000000"/>
          <w:sz w:val="26"/>
          <w:szCs w:val="26"/>
        </w:rPr>
        <w:t xml:space="preserve">комиссия по осуществлению закупок, в рамках осуществления </w:t>
      </w:r>
      <w:r w:rsidR="00E04A62" w:rsidRPr="00E04A62">
        <w:rPr>
          <w:rFonts w:eastAsia="Times New Roman"/>
          <w:color w:val="000000"/>
          <w:sz w:val="26"/>
          <w:szCs w:val="26"/>
        </w:rPr>
        <w:t xml:space="preserve">правомочия по определению поставщика по итогам проведения </w:t>
      </w:r>
      <w:proofErr w:type="gramStart"/>
      <w:r w:rsidR="00E04A62" w:rsidRPr="00E04A62">
        <w:rPr>
          <w:rFonts w:eastAsia="Times New Roman"/>
          <w:color w:val="000000"/>
          <w:sz w:val="26"/>
          <w:szCs w:val="26"/>
        </w:rPr>
        <w:t>закупок</w:t>
      </w:r>
      <w:r w:rsidR="00E04A62">
        <w:rPr>
          <w:rFonts w:eastAsia="Times New Roman"/>
          <w:color w:val="000000"/>
          <w:sz w:val="26"/>
          <w:szCs w:val="26"/>
        </w:rPr>
        <w:t xml:space="preserve">, </w:t>
      </w:r>
      <w:r w:rsidR="00E04A62" w:rsidRPr="00E04A62">
        <w:rPr>
          <w:rFonts w:eastAsia="Times New Roman"/>
          <w:color w:val="000000"/>
          <w:sz w:val="26"/>
          <w:szCs w:val="26"/>
        </w:rPr>
        <w:t xml:space="preserve"> </w:t>
      </w:r>
      <w:r w:rsidR="00E04A62">
        <w:rPr>
          <w:rFonts w:eastAsia="Times New Roman"/>
          <w:color w:val="000000"/>
          <w:sz w:val="26"/>
          <w:szCs w:val="26"/>
        </w:rPr>
        <w:t>осуществляет</w:t>
      </w:r>
      <w:proofErr w:type="gramEnd"/>
      <w:r w:rsidR="00E04A62">
        <w:rPr>
          <w:rFonts w:eastAsia="Times New Roman"/>
          <w:color w:val="000000"/>
          <w:sz w:val="26"/>
          <w:szCs w:val="26"/>
        </w:rPr>
        <w:t xml:space="preserve"> </w:t>
      </w:r>
      <w:r>
        <w:rPr>
          <w:rFonts w:eastAsia="Times New Roman"/>
          <w:color w:val="000000"/>
          <w:sz w:val="26"/>
          <w:szCs w:val="26"/>
        </w:rPr>
        <w:t xml:space="preserve">определение </w:t>
      </w:r>
      <w:r w:rsidRPr="00E04A62">
        <w:rPr>
          <w:rFonts w:eastAsia="Times New Roman"/>
          <w:color w:val="000000"/>
          <w:sz w:val="26"/>
          <w:szCs w:val="26"/>
          <w:u w:val="single"/>
        </w:rPr>
        <w:t>соответствия информации, содержащейся в заявке на участие в закупке</w:t>
      </w:r>
      <w:r w:rsidRPr="00643606">
        <w:rPr>
          <w:rFonts w:eastAsia="Times New Roman"/>
          <w:color w:val="000000"/>
          <w:sz w:val="26"/>
          <w:szCs w:val="26"/>
          <w:u w:val="single"/>
        </w:rPr>
        <w:t>, на предмет ее достоверности</w:t>
      </w:r>
      <w:r>
        <w:rPr>
          <w:rFonts w:eastAsia="Times New Roman"/>
          <w:color w:val="000000"/>
          <w:sz w:val="26"/>
          <w:szCs w:val="26"/>
        </w:rPr>
        <w:t>.</w:t>
      </w:r>
    </w:p>
    <w:p w:rsidR="00831838" w:rsidRDefault="00643606" w:rsidP="00E04A62">
      <w:pPr>
        <w:pStyle w:val="aff6"/>
        <w:jc w:val="both"/>
        <w:rPr>
          <w:rFonts w:eastAsia="Andale Sans UI"/>
          <w:kern w:val="2"/>
          <w:sz w:val="26"/>
          <w:szCs w:val="26"/>
          <w:lang w:eastAsia="zh-CN"/>
        </w:rPr>
      </w:pPr>
      <w:r>
        <w:rPr>
          <w:rFonts w:eastAsia="Times New Roman"/>
          <w:color w:val="000000"/>
          <w:sz w:val="26"/>
          <w:szCs w:val="26"/>
        </w:rPr>
        <w:t xml:space="preserve">        </w:t>
      </w:r>
      <w:r w:rsidR="00E04A62">
        <w:rPr>
          <w:rFonts w:eastAsia="Times New Roman"/>
          <w:color w:val="000000"/>
          <w:sz w:val="26"/>
          <w:szCs w:val="26"/>
        </w:rPr>
        <w:t xml:space="preserve"> </w:t>
      </w:r>
      <w:r w:rsidR="00831838">
        <w:rPr>
          <w:rFonts w:eastAsia="Andale Sans UI"/>
          <w:kern w:val="2"/>
          <w:sz w:val="26"/>
          <w:szCs w:val="26"/>
          <w:lang w:eastAsia="zh-CN"/>
        </w:rPr>
        <w:t xml:space="preserve">Согласно пункту 2 части 1 статьи 43 Закона о контрактной системе предусмотрено, что заявка на участие в закупке </w:t>
      </w:r>
      <w:r w:rsidR="00831838" w:rsidRPr="00025317">
        <w:rPr>
          <w:rFonts w:eastAsia="Andale Sans UI"/>
          <w:kern w:val="2"/>
          <w:sz w:val="26"/>
          <w:szCs w:val="26"/>
          <w:u w:val="single"/>
          <w:lang w:eastAsia="zh-CN"/>
        </w:rPr>
        <w:t>должна содержать</w:t>
      </w:r>
      <w:r w:rsidR="00831838">
        <w:rPr>
          <w:rFonts w:eastAsia="Andale Sans UI"/>
          <w:kern w:val="2"/>
          <w:sz w:val="26"/>
          <w:szCs w:val="26"/>
          <w:lang w:eastAsia="zh-CN"/>
        </w:rPr>
        <w:t>, предложение участника закупки в отношении объекта закупки, в том числе, следующую информацию:</w:t>
      </w:r>
    </w:p>
    <w:p w:rsidR="00831838" w:rsidRDefault="00831838" w:rsidP="00E04A62">
      <w:pPr>
        <w:ind w:firstLine="709"/>
        <w:jc w:val="both"/>
        <w:rPr>
          <w:rFonts w:eastAsia="Andale Sans UI"/>
          <w:kern w:val="2"/>
          <w:sz w:val="26"/>
          <w:szCs w:val="26"/>
          <w:lang w:eastAsia="zh-CN"/>
        </w:rPr>
      </w:pPr>
      <w:r>
        <w:rPr>
          <w:rFonts w:eastAsia="Andale Sans UI"/>
          <w:kern w:val="2"/>
          <w:sz w:val="26"/>
          <w:szCs w:val="26"/>
          <w:lang w:eastAsia="zh-CN"/>
        </w:rPr>
        <w:t xml:space="preserve">а) с учетом положений части 2 настоящей статьи </w:t>
      </w:r>
      <w:r w:rsidRPr="00E04A62">
        <w:rPr>
          <w:rFonts w:eastAsia="Andale Sans UI"/>
          <w:kern w:val="2"/>
          <w:sz w:val="26"/>
          <w:szCs w:val="26"/>
          <w:lang w:eastAsia="zh-CN"/>
        </w:rPr>
        <w:t xml:space="preserve">характеристики предлагаемого участником закупки товара, </w:t>
      </w:r>
      <w:r w:rsidRPr="00831838">
        <w:rPr>
          <w:rFonts w:eastAsia="Andale Sans UI"/>
          <w:kern w:val="2"/>
          <w:sz w:val="26"/>
          <w:szCs w:val="26"/>
          <w:u w:val="single"/>
          <w:lang w:eastAsia="zh-CN"/>
        </w:rPr>
        <w:t>соответствующие показателям, установленным в описании объекта закупки</w:t>
      </w:r>
      <w:r>
        <w:rPr>
          <w:rFonts w:eastAsia="Andale Sans UI"/>
          <w:kern w:val="2"/>
          <w:sz w:val="26"/>
          <w:szCs w:val="26"/>
          <w:lang w:eastAsia="zh-CN"/>
        </w:rPr>
        <w:t xml:space="preserve"> в соответствии с частью 2 статьи 33 настоящего Федерального закона, </w:t>
      </w:r>
      <w:r w:rsidRPr="0078498E">
        <w:rPr>
          <w:rFonts w:eastAsia="Andale Sans UI"/>
          <w:kern w:val="2"/>
          <w:sz w:val="26"/>
          <w:szCs w:val="26"/>
          <w:lang w:eastAsia="zh-CN"/>
        </w:rPr>
        <w:t>товарный знак (при наличии у товара товарного знака)</w:t>
      </w:r>
      <w:r>
        <w:rPr>
          <w:rFonts w:eastAsia="Andale Sans UI"/>
          <w:kern w:val="2"/>
          <w:sz w:val="26"/>
          <w:szCs w:val="26"/>
          <w:lang w:eastAsia="zh-CN"/>
        </w:rPr>
        <w:t>;</w:t>
      </w:r>
    </w:p>
    <w:p w:rsidR="00831838" w:rsidRDefault="00831838" w:rsidP="00E04A62">
      <w:pPr>
        <w:ind w:firstLine="709"/>
        <w:jc w:val="both"/>
        <w:rPr>
          <w:rFonts w:eastAsia="Andale Sans UI"/>
          <w:kern w:val="2"/>
          <w:sz w:val="26"/>
          <w:szCs w:val="26"/>
          <w:lang w:eastAsia="zh-CN"/>
        </w:rPr>
      </w:pPr>
      <w:r>
        <w:rPr>
          <w:rFonts w:eastAsia="Andale Sans UI"/>
          <w:kern w:val="2"/>
          <w:sz w:val="26"/>
          <w:szCs w:val="26"/>
          <w:lang w:eastAsia="zh-CN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настоящей статьи;</w:t>
      </w:r>
    </w:p>
    <w:p w:rsidR="00831838" w:rsidRDefault="00831838" w:rsidP="00E04A62">
      <w:pPr>
        <w:ind w:firstLine="709"/>
        <w:jc w:val="both"/>
        <w:rPr>
          <w:rFonts w:eastAsia="Andale Sans UI"/>
          <w:kern w:val="2"/>
          <w:sz w:val="26"/>
          <w:szCs w:val="26"/>
          <w:lang w:eastAsia="zh-CN"/>
        </w:rPr>
      </w:pPr>
      <w:r>
        <w:rPr>
          <w:rFonts w:eastAsia="Andale Sans UI"/>
          <w:kern w:val="2"/>
          <w:sz w:val="26"/>
          <w:szCs w:val="26"/>
          <w:lang w:eastAsia="zh-CN"/>
        </w:rPr>
        <w:t>в) документы</w:t>
      </w:r>
      <w:r w:rsidRPr="00831838">
        <w:rPr>
          <w:rFonts w:eastAsia="Andale Sans UI"/>
          <w:kern w:val="2"/>
          <w:sz w:val="26"/>
          <w:szCs w:val="26"/>
          <w:u w:val="single"/>
          <w:lang w:eastAsia="zh-CN"/>
        </w:rPr>
        <w:t xml:space="preserve">, </w:t>
      </w:r>
      <w:r w:rsidRPr="00643606">
        <w:rPr>
          <w:rFonts w:eastAsia="Andale Sans UI"/>
          <w:b/>
          <w:kern w:val="2"/>
          <w:sz w:val="26"/>
          <w:szCs w:val="26"/>
          <w:u w:val="single"/>
          <w:lang w:eastAsia="zh-CN"/>
        </w:rPr>
        <w:t>подтверждающие соответствие товара, работы или услуги требованиям, установленным в соответствии с законодательством Российской Федерации</w:t>
      </w:r>
      <w:r>
        <w:rPr>
          <w:rFonts w:eastAsia="Andale Sans UI"/>
          <w:kern w:val="2"/>
          <w:sz w:val="26"/>
          <w:szCs w:val="26"/>
          <w:lang w:eastAsia="zh-CN"/>
        </w:rPr>
        <w:t xml:space="preserve">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3A564D" w:rsidRDefault="00643606" w:rsidP="00E04A62">
      <w:pPr>
        <w:ind w:firstLine="709"/>
        <w:jc w:val="both"/>
        <w:rPr>
          <w:rFonts w:eastAsia="Andale Sans UI"/>
          <w:kern w:val="2"/>
          <w:sz w:val="26"/>
          <w:szCs w:val="26"/>
          <w:lang w:eastAsia="zh-CN"/>
        </w:rPr>
      </w:pPr>
      <w:r w:rsidRPr="003A564D">
        <w:rPr>
          <w:rFonts w:eastAsia="Andale Sans UI"/>
          <w:kern w:val="2"/>
          <w:sz w:val="26"/>
          <w:szCs w:val="26"/>
          <w:lang w:eastAsia="zh-CN"/>
        </w:rPr>
        <w:t xml:space="preserve">Объектом закупки является поставка системы </w:t>
      </w:r>
      <w:r w:rsidR="00AE6A21">
        <w:rPr>
          <w:rFonts w:eastAsia="Andale Sans UI"/>
          <w:kern w:val="2"/>
          <w:sz w:val="26"/>
          <w:szCs w:val="26"/>
          <w:lang w:eastAsia="zh-CN"/>
        </w:rPr>
        <w:t>обратной</w:t>
      </w:r>
      <w:r w:rsidRPr="003A564D">
        <w:rPr>
          <w:rFonts w:eastAsia="Andale Sans UI"/>
          <w:kern w:val="2"/>
          <w:sz w:val="26"/>
          <w:szCs w:val="26"/>
          <w:lang w:eastAsia="zh-CN"/>
        </w:rPr>
        <w:t xml:space="preserve"> биологической связи, код позиции по КТРУ 32.50.50.190-00000234 </w:t>
      </w:r>
      <w:r w:rsidR="003A564D" w:rsidRPr="003A564D">
        <w:rPr>
          <w:rFonts w:eastAsia="Andale Sans UI"/>
          <w:kern w:val="2"/>
          <w:sz w:val="26"/>
          <w:szCs w:val="26"/>
          <w:lang w:eastAsia="zh-CN"/>
        </w:rPr>
        <w:t xml:space="preserve">«Система биологической обратной связи», код вида по НКМИ </w:t>
      </w:r>
      <w:r w:rsidR="003A564D" w:rsidRPr="003A564D">
        <w:rPr>
          <w:color w:val="000000" w:themeColor="text1"/>
          <w:sz w:val="26"/>
          <w:szCs w:val="26"/>
          <w:shd w:val="clear" w:color="auto" w:fill="FFFFFF"/>
        </w:rPr>
        <w:t>152680</w:t>
      </w:r>
      <w:r w:rsidR="003A564D" w:rsidRPr="003A564D">
        <w:rPr>
          <w:rFonts w:eastAsia="Andale Sans UI"/>
          <w:kern w:val="2"/>
          <w:sz w:val="26"/>
          <w:szCs w:val="26"/>
          <w:lang w:eastAsia="zh-CN"/>
        </w:rPr>
        <w:t>.</w:t>
      </w:r>
      <w:r w:rsidR="003A564D">
        <w:rPr>
          <w:rFonts w:eastAsia="Andale Sans UI"/>
          <w:kern w:val="2"/>
          <w:sz w:val="26"/>
          <w:szCs w:val="26"/>
          <w:lang w:eastAsia="zh-CN"/>
        </w:rPr>
        <w:t xml:space="preserve"> Описание товара по данному коду КТРУ отсутствует. </w:t>
      </w:r>
    </w:p>
    <w:p w:rsidR="002A59B0" w:rsidRDefault="00A70F7A" w:rsidP="00E04A62">
      <w:pPr>
        <w:widowControl/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  <w:shd w:val="clear" w:color="auto" w:fill="FFFFFF"/>
        </w:rPr>
        <w:t xml:space="preserve">           В описании объекта закупки размещена потребность в товаре, в том числе, со следующими характеристиками: </w:t>
      </w:r>
    </w:p>
    <w:p w:rsidR="003A564D" w:rsidRDefault="00643606" w:rsidP="00E04A62">
      <w:pPr>
        <w:widowControl/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  <w:shd w:val="clear" w:color="auto" w:fill="FFFFFF"/>
        </w:rPr>
        <w:t xml:space="preserve">          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1418"/>
        <w:gridCol w:w="7229"/>
      </w:tblGrid>
      <w:tr w:rsidR="003A564D" w:rsidRPr="003A564D" w:rsidTr="003A564D">
        <w:trPr>
          <w:trHeight w:val="457"/>
          <w:jc w:val="center"/>
        </w:trPr>
        <w:tc>
          <w:tcPr>
            <w:tcW w:w="10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64D" w:rsidRPr="003A564D" w:rsidRDefault="003A564D" w:rsidP="00E04A62">
            <w:pPr>
              <w:widowControl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eastAsia="en-US"/>
              </w:rPr>
            </w:pPr>
            <w:r w:rsidRPr="003A564D">
              <w:rPr>
                <w:rFonts w:eastAsia="Times New Roman"/>
                <w:b/>
                <w:color w:val="000000"/>
                <w:sz w:val="20"/>
                <w:szCs w:val="20"/>
                <w:lang w:eastAsia="en-US"/>
              </w:rPr>
              <w:t>Требования к функциональным, техническим и качественным характеристикам, а также к эксплуатационным характеристикам товара</w:t>
            </w:r>
          </w:p>
        </w:tc>
      </w:tr>
      <w:tr w:rsidR="003A564D" w:rsidRPr="003A564D" w:rsidTr="00744AEF">
        <w:trPr>
          <w:trHeight w:val="149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64D" w:rsidRPr="003A564D" w:rsidRDefault="003A564D" w:rsidP="00E04A62">
            <w:pPr>
              <w:widowControl/>
              <w:jc w:val="center"/>
              <w:rPr>
                <w:rFonts w:eastAsia="Times New Roman"/>
                <w:b/>
                <w:color w:val="000000"/>
                <w:sz w:val="20"/>
                <w:szCs w:val="20"/>
              </w:rPr>
            </w:pPr>
            <w:r w:rsidRPr="003A564D">
              <w:rPr>
                <w:rFonts w:eastAsia="Times New Roman"/>
                <w:b/>
                <w:sz w:val="20"/>
                <w:szCs w:val="20"/>
              </w:rPr>
              <w:t>Показатель (наименование характеристики)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64D" w:rsidRPr="003A564D" w:rsidRDefault="003A564D" w:rsidP="00E04A62">
            <w:pPr>
              <w:widowControl/>
              <w:jc w:val="center"/>
              <w:rPr>
                <w:rFonts w:eastAsia="Times New Roman"/>
                <w:b/>
                <w:color w:val="000000"/>
                <w:sz w:val="20"/>
                <w:szCs w:val="20"/>
                <w:lang w:eastAsia="en-US"/>
              </w:rPr>
            </w:pPr>
            <w:r w:rsidRPr="003A564D">
              <w:rPr>
                <w:rFonts w:eastAsia="Times New Roman"/>
                <w:b/>
                <w:color w:val="000000"/>
                <w:sz w:val="20"/>
                <w:szCs w:val="20"/>
                <w:lang w:eastAsia="en-US"/>
              </w:rPr>
              <w:t xml:space="preserve">Значение </w:t>
            </w:r>
          </w:p>
        </w:tc>
      </w:tr>
      <w:tr w:rsidR="003A564D" w:rsidRPr="003A564D" w:rsidTr="00DA2E73">
        <w:trPr>
          <w:trHeight w:val="457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64D" w:rsidRPr="003A564D" w:rsidRDefault="003A564D" w:rsidP="00E04A62">
            <w:pPr>
              <w:widowControl/>
              <w:rPr>
                <w:rFonts w:eastAsia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64D" w:rsidRPr="003A564D" w:rsidRDefault="003A564D" w:rsidP="00E04A62">
            <w:pPr>
              <w:widowControl/>
              <w:ind w:left="-57" w:right="-57"/>
              <w:jc w:val="center"/>
              <w:rPr>
                <w:rFonts w:eastAsia="Times New Roman"/>
                <w:b/>
                <w:sz w:val="18"/>
                <w:szCs w:val="18"/>
                <w:lang w:eastAsia="zh-CN"/>
              </w:rPr>
            </w:pPr>
            <w:r w:rsidRPr="003A564D">
              <w:rPr>
                <w:rFonts w:eastAsia="Times New Roman"/>
                <w:b/>
                <w:color w:val="000000"/>
                <w:sz w:val="18"/>
                <w:szCs w:val="18"/>
                <w:lang w:eastAsia="en-US"/>
              </w:rPr>
              <w:t>Минимальные и/или максимальные значения показателей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64D" w:rsidRPr="003A564D" w:rsidRDefault="003A564D" w:rsidP="00E04A62">
            <w:pPr>
              <w:widowControl/>
              <w:ind w:left="-57" w:right="-57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en-US"/>
              </w:rPr>
            </w:pPr>
            <w:r w:rsidRPr="003A564D">
              <w:rPr>
                <w:rFonts w:eastAsia="Times New Roman"/>
                <w:b/>
                <w:color w:val="000000"/>
                <w:sz w:val="18"/>
                <w:szCs w:val="18"/>
                <w:lang w:eastAsia="en-US"/>
              </w:rPr>
              <w:t>Показатели, значения которых не могут изменяться</w:t>
            </w:r>
          </w:p>
        </w:tc>
      </w:tr>
      <w:tr w:rsidR="003A564D" w:rsidRPr="003A564D" w:rsidTr="00DA2E73">
        <w:trPr>
          <w:trHeight w:val="25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rPr>
                <w:rFonts w:eastAsia="Times New Roman"/>
                <w:color w:val="000000"/>
                <w:spacing w:val="-2"/>
                <w:sz w:val="20"/>
                <w:szCs w:val="20"/>
                <w:lang w:val="en-US"/>
              </w:rPr>
            </w:pPr>
            <w:r w:rsidRPr="003A564D">
              <w:rPr>
                <w:rFonts w:eastAsia="Times New Roman"/>
                <w:color w:val="000000"/>
                <w:spacing w:val="-2"/>
                <w:sz w:val="20"/>
                <w:szCs w:val="20"/>
              </w:rPr>
              <w:t xml:space="preserve">Функциональные возможности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Прибор должен осуществлять регистрацию сигналов электроэнцефалограммы (ЭЭГ), электрокардиограммы (ЭКГ), огибающей </w:t>
            </w:r>
            <w:proofErr w:type="spellStart"/>
            <w:r w:rsidRPr="003A564D">
              <w:rPr>
                <w:rFonts w:eastAsia="Times New Roman"/>
                <w:spacing w:val="-2"/>
                <w:sz w:val="20"/>
                <w:szCs w:val="20"/>
              </w:rPr>
              <w:t>электромиограммы</w:t>
            </w:r>
            <w:proofErr w:type="spellEnd"/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 (ЭМГ) и частоты дыхания (ЧД) для выработки навыка </w:t>
            </w:r>
            <w:proofErr w:type="spellStart"/>
            <w:r w:rsidRPr="003A564D">
              <w:rPr>
                <w:rFonts w:eastAsia="Times New Roman"/>
                <w:spacing w:val="-2"/>
                <w:sz w:val="20"/>
                <w:szCs w:val="20"/>
              </w:rPr>
              <w:t>саморегуляции</w:t>
            </w:r>
            <w:proofErr w:type="spellEnd"/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 на основе метода функционального </w:t>
            </w:r>
            <w:proofErr w:type="spellStart"/>
            <w:r w:rsidRPr="003A564D">
              <w:rPr>
                <w:rFonts w:eastAsia="Times New Roman"/>
                <w:spacing w:val="-2"/>
                <w:sz w:val="20"/>
                <w:szCs w:val="20"/>
              </w:rPr>
              <w:t>биоуправления</w:t>
            </w:r>
            <w:proofErr w:type="spellEnd"/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 с использованием принципа биологической обратной связи (БОС). 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С целью обеспечения автономности, а также обеспечения работы специалиста без необходимости раздевания пациента: </w:t>
            </w:r>
            <w:r w:rsidRPr="003A564D">
              <w:rPr>
                <w:rFonts w:eastAsia="Times New Roman"/>
                <w:b/>
                <w:spacing w:val="-2"/>
                <w:sz w:val="20"/>
                <w:szCs w:val="20"/>
              </w:rPr>
              <w:t>регистрация сигнала ЧСС и ЧД должна осуществляться с внутренней стороны запястья правой и левой руки</w:t>
            </w:r>
            <w:r w:rsidRPr="003A564D">
              <w:rPr>
                <w:rFonts w:eastAsia="Times New Roman"/>
                <w:spacing w:val="-2"/>
                <w:sz w:val="20"/>
                <w:szCs w:val="20"/>
              </w:rPr>
              <w:t>.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b/>
                <w:spacing w:val="-2"/>
                <w:sz w:val="20"/>
                <w:szCs w:val="20"/>
              </w:rPr>
              <w:t>Электропитание прибора должно осуществляться от USB-порта постоянным напряжением 5 В</w:t>
            </w: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. (возможность питания от батареи портативного компьютера). 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>Датчики устанавливаются на теле человека и по кабелю-проводу передают параметры физиологических функций в электронный блок.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Оценка функционального состояния головного мозга по показателям электроэнцефалограммы (ЭЭГ) при одновременном </w:t>
            </w:r>
            <w:proofErr w:type="spellStart"/>
            <w:r w:rsidRPr="003A564D">
              <w:rPr>
                <w:rFonts w:eastAsia="Times New Roman"/>
                <w:spacing w:val="-2"/>
                <w:sz w:val="20"/>
                <w:szCs w:val="20"/>
              </w:rPr>
              <w:t>мониторировании</w:t>
            </w:r>
            <w:proofErr w:type="spellEnd"/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 основных физиологических показателей (ЧСС, ЧД, ЭМГ).</w:t>
            </w:r>
          </w:p>
        </w:tc>
      </w:tr>
      <w:tr w:rsidR="003A564D" w:rsidRPr="003A564D" w:rsidTr="00DA2E73">
        <w:trPr>
          <w:trHeight w:val="25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rPr>
                <w:rFonts w:eastAsia="Times New Roman"/>
                <w:color w:val="000000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color w:val="000000"/>
                <w:spacing w:val="-2"/>
                <w:sz w:val="20"/>
                <w:szCs w:val="20"/>
              </w:rPr>
              <w:t>Обеспечение режимов БОС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Обеспечение режимов БОС–тренинга по ЧСС и ЧД: 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>- обучение навыку диафрагмально-релаксационного типа дыхания;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- оптимизация нагрузки на сердечно-сосудистую систему в процессе дыхания, чтения, речи; 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- улучшение периферического кровоснабжения, в том числе и головного мозга; 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- нормализации </w:t>
            </w:r>
            <w:proofErr w:type="gramStart"/>
            <w:r w:rsidRPr="003A564D">
              <w:rPr>
                <w:rFonts w:eastAsia="Times New Roman"/>
                <w:spacing w:val="-2"/>
                <w:sz w:val="20"/>
                <w:szCs w:val="20"/>
              </w:rPr>
              <w:t>вегето-сосудистых</w:t>
            </w:r>
            <w:proofErr w:type="gramEnd"/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 реакций, купирование сосудистых спазмов; 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- снятие спастического мышечного напряжения. 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Обеспечение режимов БОС–тренинга по ЭЭГ: 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>- тренинг по интенсивности альфа и бета ритмов для выработки навыка увеличения амплитудной составляющей тренируемого ритма;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- тренинг по интенсивности </w:t>
            </w:r>
            <w:proofErr w:type="spellStart"/>
            <w:r w:rsidRPr="003A564D">
              <w:rPr>
                <w:rFonts w:eastAsia="Times New Roman"/>
                <w:spacing w:val="-2"/>
                <w:sz w:val="20"/>
                <w:szCs w:val="20"/>
              </w:rPr>
              <w:t>тета</w:t>
            </w:r>
            <w:proofErr w:type="spellEnd"/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 и СМР ритмов для выработки навыка контроля тренируемой активности. Тренируемый ритм выбирается методистом; 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- тренинг по показателю Коэффициента дефицита внимания (КДВ) с возможностью </w:t>
            </w:r>
            <w:proofErr w:type="spellStart"/>
            <w:r w:rsidRPr="003A564D">
              <w:rPr>
                <w:rFonts w:eastAsia="Times New Roman"/>
                <w:spacing w:val="-2"/>
                <w:sz w:val="20"/>
                <w:szCs w:val="20"/>
              </w:rPr>
              <w:t>мониторирования</w:t>
            </w:r>
            <w:proofErr w:type="spellEnd"/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 времени существования и изменения показателя в сеансах с </w:t>
            </w:r>
            <w:proofErr w:type="spellStart"/>
            <w:r w:rsidRPr="003A564D">
              <w:rPr>
                <w:rFonts w:eastAsia="Times New Roman"/>
                <w:spacing w:val="-2"/>
                <w:sz w:val="20"/>
                <w:szCs w:val="20"/>
              </w:rPr>
              <w:t>биоуправлением</w:t>
            </w:r>
            <w:proofErr w:type="spellEnd"/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; 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- тренинг по </w:t>
            </w:r>
            <w:proofErr w:type="spellStart"/>
            <w:r w:rsidRPr="003A564D">
              <w:rPr>
                <w:rFonts w:eastAsia="Times New Roman"/>
                <w:spacing w:val="-2"/>
                <w:sz w:val="20"/>
                <w:szCs w:val="20"/>
              </w:rPr>
              <w:t>субдиапазонам</w:t>
            </w:r>
            <w:proofErr w:type="spellEnd"/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 бета, </w:t>
            </w:r>
            <w:proofErr w:type="spellStart"/>
            <w:r w:rsidRPr="003A564D">
              <w:rPr>
                <w:rFonts w:eastAsia="Times New Roman"/>
                <w:spacing w:val="-2"/>
                <w:sz w:val="20"/>
                <w:szCs w:val="20"/>
              </w:rPr>
              <w:t>тета</w:t>
            </w:r>
            <w:proofErr w:type="spellEnd"/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, альфа ритмов головного мозга при проведении нейрофизиологических проб и введении специфических нагрузок. Тренируемый ритм и </w:t>
            </w:r>
            <w:proofErr w:type="spellStart"/>
            <w:r w:rsidRPr="003A564D">
              <w:rPr>
                <w:rFonts w:eastAsia="Times New Roman"/>
                <w:spacing w:val="-2"/>
                <w:sz w:val="20"/>
                <w:szCs w:val="20"/>
              </w:rPr>
              <w:t>субдиапазоны</w:t>
            </w:r>
            <w:proofErr w:type="spellEnd"/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 выбираются методистом.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>Обеспечение режимов БОС–тренинга по ЭМГ: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- тренинг общей мышечной и психоэмоциональной релаксации; 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- развитие и восстановление мышечного чувства; 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- тренировка навыка координированного управления мышечным напряжением; 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 xml:space="preserve">- тренинг по Джекобсону с последовательным произвольным изменением мышечного напряжения, обучение навыку прогрессивной мышечной релаксации. </w:t>
            </w:r>
          </w:p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>Выведение на печать результатов сеансов и отчетов.</w:t>
            </w:r>
          </w:p>
        </w:tc>
      </w:tr>
      <w:tr w:rsidR="003A564D" w:rsidRPr="003A564D" w:rsidTr="00DA2E73">
        <w:trPr>
          <w:trHeight w:val="25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rPr>
                <w:rFonts w:eastAsia="Times New Roman"/>
                <w:color w:val="000000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color w:val="000000"/>
                <w:spacing w:val="-2"/>
                <w:sz w:val="20"/>
                <w:szCs w:val="20"/>
              </w:rPr>
              <w:t xml:space="preserve">Число регистрируемых параметров (ЭЭГ, ЭМГ, ЭКГ, ЧД)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jc w:val="center"/>
              <w:rPr>
                <w:rFonts w:eastAsia="Times New Roman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>≥4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jc w:val="both"/>
              <w:rPr>
                <w:rFonts w:eastAsia="Times New Roman"/>
                <w:sz w:val="20"/>
                <w:szCs w:val="20"/>
              </w:rPr>
            </w:pPr>
          </w:p>
        </w:tc>
      </w:tr>
      <w:tr w:rsidR="003A564D" w:rsidRPr="003A564D" w:rsidTr="00DA2E73">
        <w:trPr>
          <w:trHeight w:val="25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rPr>
                <w:rFonts w:eastAsia="Times New Roman"/>
                <w:b/>
                <w:color w:val="000000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b/>
                <w:color w:val="000000"/>
                <w:spacing w:val="-2"/>
                <w:sz w:val="20"/>
                <w:szCs w:val="20"/>
              </w:rPr>
              <w:t>Электропитание устройства от порта USB постоянным напряжением, 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3A564D">
              <w:rPr>
                <w:rFonts w:eastAsia="Times New Roman"/>
                <w:b/>
                <w:spacing w:val="-2"/>
                <w:sz w:val="20"/>
                <w:szCs w:val="20"/>
              </w:rPr>
              <w:t>≤ 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keepNext/>
              <w:widowControl/>
              <w:shd w:val="clear" w:color="auto" w:fill="FFFFFF"/>
              <w:outlineLvl w:val="1"/>
              <w:rPr>
                <w:rFonts w:eastAsia="Times New Roman"/>
                <w:sz w:val="20"/>
                <w:szCs w:val="20"/>
              </w:rPr>
            </w:pPr>
          </w:p>
        </w:tc>
      </w:tr>
      <w:tr w:rsidR="003A564D" w:rsidRPr="003A564D" w:rsidTr="00DA2E73">
        <w:trPr>
          <w:trHeight w:val="25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rPr>
                <w:rFonts w:eastAsia="Times New Roman"/>
                <w:color w:val="000000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color w:val="000000"/>
                <w:spacing w:val="-2"/>
                <w:sz w:val="20"/>
                <w:szCs w:val="20"/>
              </w:rPr>
              <w:t>Кабель USB для питания и подключения прибора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jc w:val="center"/>
              <w:rPr>
                <w:rFonts w:eastAsia="Times New Roman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>≥1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shd w:val="clear" w:color="auto" w:fill="FFFFFF"/>
              <w:rPr>
                <w:rFonts w:eastAsia="Times New Roman"/>
                <w:sz w:val="20"/>
                <w:szCs w:val="20"/>
              </w:rPr>
            </w:pPr>
          </w:p>
        </w:tc>
      </w:tr>
      <w:tr w:rsidR="003A564D" w:rsidRPr="003A564D" w:rsidTr="00DA2E73">
        <w:trPr>
          <w:trHeight w:val="25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rPr>
                <w:rFonts w:eastAsia="Times New Roman"/>
                <w:b/>
                <w:color w:val="000000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b/>
                <w:color w:val="000000"/>
                <w:spacing w:val="-2"/>
                <w:sz w:val="20"/>
                <w:szCs w:val="20"/>
              </w:rPr>
              <w:t>Кабель ЭКГ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3A564D">
              <w:rPr>
                <w:rFonts w:eastAsia="Times New Roman"/>
                <w:b/>
                <w:spacing w:val="-2"/>
                <w:sz w:val="20"/>
                <w:szCs w:val="20"/>
              </w:rPr>
              <w:t>≥1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keepNext/>
              <w:widowControl/>
              <w:jc w:val="both"/>
              <w:outlineLvl w:val="1"/>
              <w:rPr>
                <w:rFonts w:eastAsia="Times New Roman"/>
                <w:sz w:val="20"/>
                <w:szCs w:val="20"/>
              </w:rPr>
            </w:pPr>
          </w:p>
        </w:tc>
      </w:tr>
      <w:tr w:rsidR="003A564D" w:rsidRPr="003A564D" w:rsidTr="00DA2E73">
        <w:trPr>
          <w:trHeight w:val="25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rPr>
                <w:rFonts w:eastAsia="Times New Roman"/>
                <w:b/>
                <w:color w:val="000000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b/>
                <w:color w:val="000000"/>
                <w:spacing w:val="-2"/>
                <w:sz w:val="20"/>
                <w:szCs w:val="20"/>
              </w:rPr>
              <w:t>Кабель ЭМГ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3A564D">
              <w:rPr>
                <w:rFonts w:eastAsia="Times New Roman"/>
                <w:b/>
                <w:spacing w:val="-2"/>
                <w:sz w:val="20"/>
                <w:szCs w:val="20"/>
              </w:rPr>
              <w:t>≥1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keepNext/>
              <w:widowControl/>
              <w:jc w:val="both"/>
              <w:outlineLvl w:val="1"/>
              <w:rPr>
                <w:rFonts w:eastAsia="Times New Roman"/>
                <w:sz w:val="20"/>
                <w:szCs w:val="20"/>
              </w:rPr>
            </w:pPr>
          </w:p>
        </w:tc>
      </w:tr>
      <w:tr w:rsidR="003A564D" w:rsidRPr="003A564D" w:rsidTr="00DA2E73">
        <w:trPr>
          <w:trHeight w:val="25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rPr>
                <w:rFonts w:eastAsia="Times New Roman"/>
                <w:b/>
                <w:color w:val="000000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b/>
                <w:color w:val="000000"/>
                <w:spacing w:val="-2"/>
                <w:sz w:val="20"/>
                <w:szCs w:val="20"/>
              </w:rPr>
              <w:t xml:space="preserve">Кабель ЭЭГ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3A564D">
              <w:rPr>
                <w:rFonts w:eastAsia="Times New Roman"/>
                <w:b/>
                <w:spacing w:val="-2"/>
                <w:sz w:val="20"/>
                <w:szCs w:val="20"/>
              </w:rPr>
              <w:t>≥1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keepNext/>
              <w:widowControl/>
              <w:jc w:val="both"/>
              <w:outlineLvl w:val="1"/>
              <w:rPr>
                <w:rFonts w:eastAsia="Times New Roman"/>
                <w:sz w:val="20"/>
                <w:szCs w:val="20"/>
              </w:rPr>
            </w:pPr>
          </w:p>
        </w:tc>
      </w:tr>
      <w:tr w:rsidR="003A564D" w:rsidRPr="003A564D" w:rsidTr="00DA2E73">
        <w:trPr>
          <w:trHeight w:val="25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rPr>
                <w:rFonts w:eastAsia="Times New Roman"/>
                <w:color w:val="000000"/>
                <w:spacing w:val="-2"/>
                <w:sz w:val="20"/>
                <w:szCs w:val="20"/>
                <w:lang w:val="en-US"/>
              </w:rPr>
            </w:pPr>
            <w:r w:rsidRPr="003A564D">
              <w:rPr>
                <w:rFonts w:eastAsia="Times New Roman"/>
                <w:color w:val="000000"/>
                <w:spacing w:val="-2"/>
                <w:sz w:val="20"/>
                <w:szCs w:val="20"/>
              </w:rPr>
              <w:t>Поверхностные одноразовые электроды</w:t>
            </w:r>
            <w:r w:rsidRPr="003A564D">
              <w:rPr>
                <w:rFonts w:eastAsia="Times New Roman"/>
                <w:color w:val="000000"/>
                <w:spacing w:val="-2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564D">
              <w:rPr>
                <w:rFonts w:eastAsia="Times New Roman"/>
                <w:color w:val="000000"/>
                <w:spacing w:val="-2"/>
                <w:sz w:val="20"/>
                <w:szCs w:val="20"/>
                <w:lang w:val="en-US"/>
              </w:rPr>
              <w:t>шт</w:t>
            </w:r>
            <w:proofErr w:type="spellEnd"/>
            <w:r w:rsidRPr="003A564D">
              <w:rPr>
                <w:rFonts w:eastAsia="Times New Roman"/>
                <w:color w:val="000000"/>
                <w:spacing w:val="-2"/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jc w:val="center"/>
              <w:rPr>
                <w:rFonts w:eastAsia="Times New Roman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>≥900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shd w:val="clear" w:color="auto" w:fill="FFFFFF"/>
              <w:rPr>
                <w:rFonts w:eastAsia="Times New Roman"/>
                <w:sz w:val="20"/>
                <w:szCs w:val="20"/>
              </w:rPr>
            </w:pPr>
          </w:p>
        </w:tc>
      </w:tr>
      <w:tr w:rsidR="003A564D" w:rsidRPr="003A564D" w:rsidTr="00DA2E73">
        <w:trPr>
          <w:trHeight w:val="25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rPr>
                <w:rFonts w:eastAsia="Times New Roman"/>
                <w:color w:val="000000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color w:val="000000"/>
                <w:spacing w:val="-2"/>
                <w:sz w:val="20"/>
                <w:szCs w:val="20"/>
              </w:rPr>
              <w:t>Прибор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jc w:val="center"/>
              <w:rPr>
                <w:rFonts w:eastAsia="Times New Roman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>≥1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keepNext/>
              <w:widowControl/>
              <w:shd w:val="clear" w:color="auto" w:fill="FFFFFF"/>
              <w:jc w:val="both"/>
              <w:outlineLvl w:val="1"/>
              <w:rPr>
                <w:rFonts w:eastAsia="Times New Roman"/>
                <w:sz w:val="20"/>
                <w:szCs w:val="20"/>
              </w:rPr>
            </w:pPr>
          </w:p>
        </w:tc>
      </w:tr>
      <w:tr w:rsidR="003A564D" w:rsidRPr="003A564D" w:rsidTr="00DA2E73">
        <w:trPr>
          <w:trHeight w:val="25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rPr>
                <w:rFonts w:eastAsia="Times New Roman"/>
                <w:color w:val="000000"/>
                <w:spacing w:val="-2"/>
                <w:sz w:val="20"/>
                <w:szCs w:val="20"/>
              </w:rPr>
            </w:pPr>
            <w:r w:rsidRPr="003A564D">
              <w:rPr>
                <w:rFonts w:eastAsia="Times New Roman"/>
                <w:color w:val="000000"/>
                <w:spacing w:val="-2"/>
                <w:sz w:val="20"/>
                <w:szCs w:val="20"/>
              </w:rPr>
              <w:t>Сумка-чехол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jc w:val="center"/>
              <w:rPr>
                <w:rFonts w:eastAsia="Times New Roman"/>
                <w:sz w:val="20"/>
                <w:szCs w:val="20"/>
              </w:rPr>
            </w:pPr>
            <w:r w:rsidRPr="003A564D">
              <w:rPr>
                <w:rFonts w:eastAsia="Times New Roman"/>
                <w:spacing w:val="-2"/>
                <w:sz w:val="20"/>
                <w:szCs w:val="20"/>
              </w:rPr>
              <w:t>≥1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keepNext/>
              <w:widowControl/>
              <w:shd w:val="clear" w:color="auto" w:fill="FFFFFF"/>
              <w:jc w:val="both"/>
              <w:outlineLvl w:val="1"/>
              <w:rPr>
                <w:rFonts w:eastAsia="Times New Roman"/>
                <w:sz w:val="20"/>
                <w:szCs w:val="20"/>
              </w:rPr>
            </w:pPr>
          </w:p>
        </w:tc>
      </w:tr>
      <w:tr w:rsidR="003A564D" w:rsidRPr="003A564D" w:rsidTr="00DA2E73">
        <w:trPr>
          <w:trHeight w:val="25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rPr>
                <w:rFonts w:eastAsia="Times New Roman"/>
                <w:bCs/>
                <w:sz w:val="20"/>
                <w:szCs w:val="20"/>
                <w:lang w:eastAsia="ar-SA"/>
              </w:rPr>
            </w:pPr>
            <w:r w:rsidRPr="003A564D">
              <w:rPr>
                <w:rFonts w:eastAsia="Times New Roman"/>
                <w:sz w:val="20"/>
                <w:szCs w:val="20"/>
              </w:rPr>
              <w:t>Требования к комплектации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widowControl/>
              <w:tabs>
                <w:tab w:val="left" w:pos="993"/>
              </w:tabs>
              <w:rPr>
                <w:rFonts w:eastAsia="Times New Roman"/>
                <w:kern w:val="2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64D" w:rsidRPr="003A564D" w:rsidRDefault="003A564D" w:rsidP="00E04A62">
            <w:pPr>
              <w:keepNext/>
              <w:widowControl/>
              <w:shd w:val="clear" w:color="auto" w:fill="FFFFFF"/>
              <w:outlineLvl w:val="1"/>
              <w:rPr>
                <w:rFonts w:eastAsia="Times New Roman"/>
                <w:sz w:val="20"/>
                <w:szCs w:val="20"/>
              </w:rPr>
            </w:pPr>
            <w:r w:rsidRPr="003A564D">
              <w:rPr>
                <w:rFonts w:eastAsia="Times New Roman"/>
                <w:sz w:val="20"/>
                <w:szCs w:val="20"/>
              </w:rPr>
              <w:t>Комплектация должна обеспечивать работу системы без дополнительных вложений Государственного заказчика</w:t>
            </w:r>
          </w:p>
        </w:tc>
      </w:tr>
    </w:tbl>
    <w:p w:rsidR="00F87EBD" w:rsidRDefault="00F87EBD" w:rsidP="00E04A62">
      <w:pPr>
        <w:widowControl/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shd w:val="clear" w:color="auto" w:fill="FFFFFF"/>
        </w:rPr>
      </w:pPr>
    </w:p>
    <w:p w:rsidR="002F6630" w:rsidRDefault="00F87EBD" w:rsidP="00E04A62">
      <w:pPr>
        <w:widowControl/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  <w:shd w:val="clear" w:color="auto" w:fill="FFFFFF"/>
        </w:rPr>
        <w:t xml:space="preserve">          </w:t>
      </w:r>
      <w:r w:rsidR="008C5AA0">
        <w:rPr>
          <w:color w:val="000000" w:themeColor="text1"/>
          <w:sz w:val="26"/>
          <w:szCs w:val="26"/>
          <w:shd w:val="clear" w:color="auto" w:fill="FFFFFF"/>
        </w:rPr>
        <w:t>У</w:t>
      </w:r>
      <w:r w:rsidR="003A564D">
        <w:rPr>
          <w:color w:val="000000" w:themeColor="text1"/>
          <w:sz w:val="26"/>
          <w:szCs w:val="26"/>
          <w:shd w:val="clear" w:color="auto" w:fill="FFFFFF"/>
        </w:rPr>
        <w:t>частник</w:t>
      </w:r>
      <w:r w:rsidR="00BF1CBE">
        <w:rPr>
          <w:color w:val="000000" w:themeColor="text1"/>
          <w:sz w:val="26"/>
          <w:szCs w:val="26"/>
          <w:shd w:val="clear" w:color="auto" w:fill="FFFFFF"/>
        </w:rPr>
        <w:t>ами</w:t>
      </w:r>
      <w:r w:rsidR="003A564D">
        <w:rPr>
          <w:color w:val="000000" w:themeColor="text1"/>
          <w:sz w:val="26"/>
          <w:szCs w:val="26"/>
          <w:shd w:val="clear" w:color="auto" w:fill="FFFFFF"/>
        </w:rPr>
        <w:t xml:space="preserve"> с идентификационным номером заяв</w:t>
      </w:r>
      <w:r w:rsidR="00BF1CBE">
        <w:rPr>
          <w:color w:val="000000" w:themeColor="text1"/>
          <w:sz w:val="26"/>
          <w:szCs w:val="26"/>
          <w:shd w:val="clear" w:color="auto" w:fill="FFFFFF"/>
        </w:rPr>
        <w:t>ок</w:t>
      </w:r>
      <w:r w:rsidR="003A564D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="00BF1CBE">
        <w:rPr>
          <w:color w:val="000000" w:themeColor="text1"/>
          <w:sz w:val="26"/>
          <w:szCs w:val="26"/>
          <w:shd w:val="clear" w:color="auto" w:fill="FFFFFF"/>
        </w:rPr>
        <w:t>3</w:t>
      </w:r>
      <w:r w:rsidR="003A564D">
        <w:rPr>
          <w:color w:val="000000" w:themeColor="text1"/>
          <w:sz w:val="26"/>
          <w:szCs w:val="26"/>
          <w:shd w:val="clear" w:color="auto" w:fill="FFFFFF"/>
        </w:rPr>
        <w:t xml:space="preserve"> (заинтересованное лицо, </w:t>
      </w:r>
      <w:r w:rsidR="00BF1CBE">
        <w:rPr>
          <w:color w:val="000000" w:themeColor="text1"/>
          <w:sz w:val="26"/>
          <w:szCs w:val="26"/>
          <w:shd w:val="clear" w:color="auto" w:fill="FFFFFF"/>
        </w:rPr>
        <w:t>И</w:t>
      </w:r>
      <w:r>
        <w:rPr>
          <w:color w:val="000000" w:themeColor="text1"/>
          <w:sz w:val="26"/>
          <w:szCs w:val="26"/>
          <w:shd w:val="clear" w:color="auto" w:fill="FFFFFF"/>
        </w:rPr>
        <w:t>П</w:t>
      </w:r>
      <w:r w:rsidR="00BF1CBE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BF1CBE">
        <w:rPr>
          <w:color w:val="000000" w:themeColor="text1"/>
          <w:sz w:val="26"/>
          <w:szCs w:val="26"/>
          <w:shd w:val="clear" w:color="auto" w:fill="FFFFFF"/>
        </w:rPr>
        <w:t>Солянникова</w:t>
      </w:r>
      <w:proofErr w:type="spellEnd"/>
      <w:r w:rsidR="00BF1CBE">
        <w:rPr>
          <w:color w:val="000000" w:themeColor="text1"/>
          <w:sz w:val="26"/>
          <w:szCs w:val="26"/>
          <w:shd w:val="clear" w:color="auto" w:fill="FFFFFF"/>
        </w:rPr>
        <w:t xml:space="preserve"> Н.С.</w:t>
      </w:r>
      <w:r w:rsidR="003A564D">
        <w:rPr>
          <w:color w:val="000000" w:themeColor="text1"/>
          <w:sz w:val="26"/>
          <w:szCs w:val="26"/>
          <w:shd w:val="clear" w:color="auto" w:fill="FFFFFF"/>
        </w:rPr>
        <w:t xml:space="preserve">) </w:t>
      </w:r>
      <w:r w:rsidR="00BF1CBE">
        <w:rPr>
          <w:color w:val="000000" w:themeColor="text1"/>
          <w:sz w:val="26"/>
          <w:szCs w:val="26"/>
          <w:shd w:val="clear" w:color="auto" w:fill="FFFFFF"/>
        </w:rPr>
        <w:t>и 4 (заинтересованное лицо, ООО «НПФ «</w:t>
      </w:r>
      <w:proofErr w:type="spellStart"/>
      <w:r w:rsidR="00BF1CBE">
        <w:rPr>
          <w:color w:val="000000" w:themeColor="text1"/>
          <w:sz w:val="26"/>
          <w:szCs w:val="26"/>
          <w:shd w:val="clear" w:color="auto" w:fill="FFFFFF"/>
        </w:rPr>
        <w:t>Амалтея</w:t>
      </w:r>
      <w:proofErr w:type="spellEnd"/>
      <w:r w:rsidR="00BF1CBE">
        <w:rPr>
          <w:color w:val="000000" w:themeColor="text1"/>
          <w:sz w:val="26"/>
          <w:szCs w:val="26"/>
          <w:shd w:val="clear" w:color="auto" w:fill="FFFFFF"/>
        </w:rPr>
        <w:t xml:space="preserve">») </w:t>
      </w:r>
      <w:r w:rsidR="003A564D">
        <w:rPr>
          <w:color w:val="000000" w:themeColor="text1"/>
          <w:sz w:val="26"/>
          <w:szCs w:val="26"/>
          <w:shd w:val="clear" w:color="auto" w:fill="FFFFFF"/>
        </w:rPr>
        <w:t xml:space="preserve">предложен </w:t>
      </w:r>
      <w:r w:rsidR="000C6324">
        <w:rPr>
          <w:color w:val="000000" w:themeColor="text1"/>
          <w:sz w:val="26"/>
          <w:szCs w:val="26"/>
          <w:shd w:val="clear" w:color="auto" w:fill="FFFFFF"/>
        </w:rPr>
        <w:t xml:space="preserve">товар </w:t>
      </w:r>
      <w:r w:rsidR="000C6324" w:rsidRPr="000C6324">
        <w:rPr>
          <w:color w:val="000000" w:themeColor="text1"/>
          <w:sz w:val="26"/>
          <w:szCs w:val="26"/>
          <w:shd w:val="clear" w:color="auto" w:fill="FFFFFF"/>
        </w:rPr>
        <w:t>«Индикатор компьютерный полиграфический «УСО-01» по ТУ 9442-004-52156421-2010»</w:t>
      </w:r>
      <w:r w:rsidR="000C6324">
        <w:rPr>
          <w:color w:val="000000" w:themeColor="text1"/>
          <w:sz w:val="26"/>
          <w:szCs w:val="26"/>
          <w:shd w:val="clear" w:color="auto" w:fill="FFFFFF"/>
        </w:rPr>
        <w:t xml:space="preserve">, </w:t>
      </w:r>
      <w:r w:rsidR="006956BE">
        <w:rPr>
          <w:sz w:val="26"/>
          <w:szCs w:val="26"/>
        </w:rPr>
        <w:t xml:space="preserve">ФСР 2011/10250 от 28.07.2016, производитель – ООО «НПФ </w:t>
      </w:r>
      <w:proofErr w:type="spellStart"/>
      <w:r w:rsidR="006956BE">
        <w:rPr>
          <w:sz w:val="26"/>
          <w:szCs w:val="26"/>
        </w:rPr>
        <w:t>Амалтея</w:t>
      </w:r>
      <w:proofErr w:type="spellEnd"/>
      <w:r w:rsidR="006956BE">
        <w:rPr>
          <w:sz w:val="26"/>
          <w:szCs w:val="26"/>
        </w:rPr>
        <w:t xml:space="preserve">», </w:t>
      </w:r>
      <w:r w:rsidR="006956BE" w:rsidRPr="0078498E">
        <w:rPr>
          <w:sz w:val="26"/>
          <w:szCs w:val="26"/>
          <w:u w:val="single"/>
        </w:rPr>
        <w:t xml:space="preserve">и указаны </w:t>
      </w:r>
      <w:r w:rsidR="003A564D" w:rsidRPr="0078498E">
        <w:rPr>
          <w:color w:val="000000" w:themeColor="text1"/>
          <w:sz w:val="26"/>
          <w:szCs w:val="26"/>
          <w:u w:val="single"/>
          <w:shd w:val="clear" w:color="auto" w:fill="FFFFFF"/>
        </w:rPr>
        <w:t>характеристики, соответствующие потребности заказчика</w:t>
      </w:r>
      <w:r w:rsidR="00BF1CBE">
        <w:rPr>
          <w:color w:val="000000" w:themeColor="text1"/>
          <w:sz w:val="26"/>
          <w:szCs w:val="26"/>
          <w:shd w:val="clear" w:color="auto" w:fill="FFFFFF"/>
        </w:rPr>
        <w:t>.</w:t>
      </w:r>
      <w:r w:rsidR="003A564D">
        <w:rPr>
          <w:color w:val="000000" w:themeColor="text1"/>
          <w:sz w:val="26"/>
          <w:szCs w:val="26"/>
          <w:shd w:val="clear" w:color="auto" w:fill="FFFFFF"/>
        </w:rPr>
        <w:t xml:space="preserve"> </w:t>
      </w:r>
    </w:p>
    <w:p w:rsidR="008C5AA0" w:rsidRDefault="008C5AA0" w:rsidP="00E04A62">
      <w:pPr>
        <w:widowControl/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  <w:shd w:val="clear" w:color="auto" w:fill="FFFFFF"/>
        </w:rPr>
        <w:t xml:space="preserve">           </w:t>
      </w:r>
      <w:r w:rsidR="006956BE">
        <w:rPr>
          <w:color w:val="000000" w:themeColor="text1"/>
          <w:sz w:val="26"/>
          <w:szCs w:val="26"/>
          <w:shd w:val="clear" w:color="auto" w:fill="FFFFFF"/>
        </w:rPr>
        <w:t>При этом, из извещения об осуществлении закупки</w:t>
      </w:r>
      <w:r w:rsidRPr="008C5AA0">
        <w:rPr>
          <w:color w:val="000000" w:themeColor="text1"/>
          <w:sz w:val="26"/>
          <w:szCs w:val="26"/>
          <w:shd w:val="clear" w:color="auto" w:fill="FFFFFF"/>
        </w:rPr>
        <w:t xml:space="preserve"> не следует, что Заказчиком предъявляются требования к программному обеспечению закупаемого товара</w:t>
      </w:r>
      <w:r w:rsidR="006956BE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Pr="008C5AA0">
        <w:rPr>
          <w:color w:val="000000" w:themeColor="text1"/>
          <w:sz w:val="26"/>
          <w:szCs w:val="26"/>
          <w:shd w:val="clear" w:color="auto" w:fill="FFFFFF"/>
        </w:rPr>
        <w:t>и требования к управлению методом БОС температурой тела человека.</w:t>
      </w:r>
    </w:p>
    <w:p w:rsidR="0085144C" w:rsidRDefault="003A564D" w:rsidP="00E04A62">
      <w:pPr>
        <w:widowControl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color w:val="000000" w:themeColor="text1"/>
          <w:sz w:val="26"/>
          <w:szCs w:val="26"/>
          <w:shd w:val="clear" w:color="auto" w:fill="FFFFFF"/>
        </w:rPr>
        <w:t xml:space="preserve">           </w:t>
      </w:r>
      <w:r w:rsidR="008C5AA0">
        <w:rPr>
          <w:rFonts w:eastAsia="Times New Roman" w:cs="Tahoma"/>
          <w:sz w:val="26"/>
          <w:szCs w:val="26"/>
          <w:lang w:bidi="en-US"/>
        </w:rPr>
        <w:t>В</w:t>
      </w:r>
      <w:r w:rsidR="00AF42F3">
        <w:rPr>
          <w:rFonts w:eastAsia="Times New Roman" w:cs="Tahoma"/>
          <w:sz w:val="26"/>
          <w:szCs w:val="26"/>
          <w:lang w:bidi="en-US"/>
        </w:rPr>
        <w:t xml:space="preserve"> </w:t>
      </w:r>
      <w:r w:rsidR="0085144C">
        <w:rPr>
          <w:rFonts w:eastAsia="Times New Roman" w:cs="Tahoma"/>
          <w:sz w:val="26"/>
          <w:szCs w:val="26"/>
          <w:lang w:bidi="en-US"/>
        </w:rPr>
        <w:t xml:space="preserve">силу </w:t>
      </w:r>
      <w:r w:rsidR="0085144C" w:rsidRPr="005D295E">
        <w:rPr>
          <w:rFonts w:eastAsia="Times New Roman" w:cs="Tahoma"/>
          <w:sz w:val="26"/>
          <w:szCs w:val="26"/>
          <w:lang w:bidi="en-US"/>
        </w:rPr>
        <w:t>стать</w:t>
      </w:r>
      <w:r w:rsidR="0085144C">
        <w:rPr>
          <w:rFonts w:eastAsia="Times New Roman" w:cs="Tahoma"/>
          <w:sz w:val="26"/>
          <w:szCs w:val="26"/>
          <w:lang w:bidi="en-US"/>
        </w:rPr>
        <w:t>и</w:t>
      </w:r>
      <w:r w:rsidR="0085144C" w:rsidRPr="005D295E">
        <w:rPr>
          <w:rFonts w:eastAsia="Times New Roman" w:cs="Tahoma"/>
          <w:sz w:val="26"/>
          <w:szCs w:val="26"/>
          <w:lang w:bidi="en-US"/>
        </w:rPr>
        <w:t xml:space="preserve"> 38 Закона № 323-ФЗ,</w:t>
      </w:r>
      <w:r w:rsidR="00AF42F3">
        <w:rPr>
          <w:rFonts w:eastAsia="Times New Roman" w:cs="Tahoma"/>
          <w:sz w:val="26"/>
          <w:szCs w:val="26"/>
          <w:lang w:bidi="en-US"/>
        </w:rPr>
        <w:t xml:space="preserve"> а также</w:t>
      </w:r>
      <w:r w:rsidR="0085144C" w:rsidRPr="005D295E">
        <w:rPr>
          <w:rFonts w:eastAsia="Times New Roman" w:cs="Tahoma"/>
          <w:sz w:val="26"/>
          <w:szCs w:val="26"/>
          <w:lang w:bidi="en-US"/>
        </w:rPr>
        <w:t xml:space="preserve"> пункт</w:t>
      </w:r>
      <w:r w:rsidR="0085144C">
        <w:rPr>
          <w:rFonts w:eastAsia="Times New Roman" w:cs="Tahoma"/>
          <w:sz w:val="26"/>
          <w:szCs w:val="26"/>
          <w:lang w:bidi="en-US"/>
        </w:rPr>
        <w:t>а</w:t>
      </w:r>
      <w:r w:rsidR="0085144C" w:rsidRPr="005D295E">
        <w:rPr>
          <w:rFonts w:eastAsia="Times New Roman" w:cs="Tahoma"/>
          <w:sz w:val="26"/>
          <w:szCs w:val="26"/>
          <w:lang w:bidi="en-US"/>
        </w:rPr>
        <w:t xml:space="preserve"> </w:t>
      </w:r>
      <w:r w:rsidR="0085144C">
        <w:rPr>
          <w:rFonts w:eastAsia="Times New Roman" w:cs="Tahoma"/>
          <w:sz w:val="26"/>
          <w:szCs w:val="26"/>
          <w:lang w:bidi="en-US"/>
        </w:rPr>
        <w:t>57 (2)</w:t>
      </w:r>
      <w:r w:rsidR="0085144C" w:rsidRPr="005D295E">
        <w:rPr>
          <w:rFonts w:eastAsia="Times New Roman" w:cs="Tahoma"/>
          <w:sz w:val="26"/>
          <w:szCs w:val="26"/>
          <w:lang w:bidi="en-US"/>
        </w:rPr>
        <w:t xml:space="preserve"> Правил государственной регистрации медицинских изделий, утвержденных Постановлением Правительства РФ от 27.12.2012 № 1416,</w:t>
      </w:r>
      <w:r w:rsidR="0085144C">
        <w:rPr>
          <w:rFonts w:eastAsia="Times New Roman" w:cs="Tahoma"/>
          <w:sz w:val="26"/>
          <w:szCs w:val="26"/>
          <w:lang w:bidi="en-US"/>
        </w:rPr>
        <w:t xml:space="preserve"> для регистрации медицинского изделия, в регистрирующий орган, предоставляется </w:t>
      </w:r>
      <w:r w:rsidR="0085144C">
        <w:rPr>
          <w:sz w:val="26"/>
          <w:szCs w:val="26"/>
        </w:rPr>
        <w:t>эксплуатационная документация производителя (изготовителя) на медицинское изделие, в том числе</w:t>
      </w:r>
      <w:r w:rsidR="00AF42F3">
        <w:rPr>
          <w:sz w:val="26"/>
          <w:szCs w:val="26"/>
        </w:rPr>
        <w:t>,</w:t>
      </w:r>
      <w:r w:rsidR="0085144C">
        <w:rPr>
          <w:sz w:val="26"/>
          <w:szCs w:val="26"/>
        </w:rPr>
        <w:t xml:space="preserve"> </w:t>
      </w:r>
      <w:r w:rsidR="0085144C" w:rsidRPr="00AF42F3">
        <w:rPr>
          <w:sz w:val="26"/>
          <w:szCs w:val="26"/>
          <w:u w:val="single"/>
        </w:rPr>
        <w:t>инструкция по применению или руководство по эксплуатации медицинского изделия</w:t>
      </w:r>
      <w:r w:rsidR="00AF42F3">
        <w:rPr>
          <w:sz w:val="26"/>
          <w:szCs w:val="26"/>
        </w:rPr>
        <w:t>.</w:t>
      </w:r>
    </w:p>
    <w:p w:rsidR="00AF42F3" w:rsidRDefault="00AF42F3" w:rsidP="00E04A62">
      <w:pPr>
        <w:widowControl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Согласно пункту 58 Постановления № 1416 р</w:t>
      </w:r>
      <w:r w:rsidRPr="00AF42F3">
        <w:rPr>
          <w:sz w:val="26"/>
          <w:szCs w:val="26"/>
        </w:rPr>
        <w:t xml:space="preserve">егистрирующий орган размещает информацию, связанную с осуществлением государственной регистрации медицинского изделия, внесением изменений в документы, </w:t>
      </w:r>
      <w:r w:rsidRPr="00AF42F3">
        <w:rPr>
          <w:sz w:val="26"/>
          <w:szCs w:val="26"/>
          <w:u w:val="single"/>
        </w:rPr>
        <w:t>содержащиеся в регистрационном досье</w:t>
      </w:r>
      <w:r w:rsidRPr="00AF42F3">
        <w:rPr>
          <w:sz w:val="26"/>
          <w:szCs w:val="26"/>
        </w:rPr>
        <w:t xml:space="preserve">, и выдачей дубликата регистрационного удостоверения, на своем официальном сайте в информационно-телекоммуникационной сети </w:t>
      </w:r>
      <w:r>
        <w:rPr>
          <w:sz w:val="26"/>
          <w:szCs w:val="26"/>
        </w:rPr>
        <w:t>«</w:t>
      </w:r>
      <w:r w:rsidRPr="00AF42F3">
        <w:rPr>
          <w:sz w:val="26"/>
          <w:szCs w:val="26"/>
        </w:rPr>
        <w:t>Интернет</w:t>
      </w:r>
      <w:r>
        <w:rPr>
          <w:sz w:val="26"/>
          <w:szCs w:val="26"/>
        </w:rPr>
        <w:t>»</w:t>
      </w:r>
      <w:r w:rsidRPr="00AF42F3">
        <w:rPr>
          <w:sz w:val="26"/>
          <w:szCs w:val="26"/>
        </w:rPr>
        <w:t>.</w:t>
      </w:r>
    </w:p>
    <w:p w:rsidR="0085144C" w:rsidRDefault="0085144C" w:rsidP="00E04A62">
      <w:pPr>
        <w:widowControl/>
        <w:autoSpaceDE w:val="0"/>
        <w:autoSpaceDN w:val="0"/>
        <w:adjustRightInd w:val="0"/>
        <w:jc w:val="both"/>
        <w:rPr>
          <w:rFonts w:eastAsia="Times New Roman" w:cs="Tahoma"/>
          <w:sz w:val="26"/>
          <w:szCs w:val="26"/>
          <w:lang w:bidi="en-US"/>
        </w:rPr>
      </w:pPr>
      <w:r>
        <w:rPr>
          <w:rFonts w:eastAsia="Times New Roman" w:cs="Tahoma"/>
          <w:sz w:val="26"/>
          <w:szCs w:val="26"/>
          <w:lang w:bidi="en-US"/>
        </w:rPr>
        <w:t xml:space="preserve">           </w:t>
      </w:r>
      <w:r w:rsidR="00AF42F3">
        <w:rPr>
          <w:rFonts w:eastAsia="Times New Roman" w:cs="Tahoma"/>
          <w:sz w:val="26"/>
          <w:szCs w:val="26"/>
          <w:lang w:bidi="en-US"/>
        </w:rPr>
        <w:t>В</w:t>
      </w:r>
      <w:r>
        <w:rPr>
          <w:rFonts w:eastAsia="Times New Roman" w:cs="Tahoma"/>
          <w:sz w:val="26"/>
          <w:szCs w:val="26"/>
          <w:lang w:bidi="en-US"/>
        </w:rPr>
        <w:t xml:space="preserve"> силу указанных норм, </w:t>
      </w:r>
      <w:r w:rsidRPr="008C5AA0">
        <w:rPr>
          <w:rFonts w:eastAsia="Times New Roman" w:cs="Tahoma"/>
          <w:sz w:val="26"/>
          <w:szCs w:val="26"/>
          <w:u w:val="single"/>
          <w:lang w:bidi="en-US"/>
        </w:rPr>
        <w:t>объективным источником информации о медицинском изделии является регистрационное досье</w:t>
      </w:r>
      <w:r w:rsidRPr="00DA1D23">
        <w:rPr>
          <w:rFonts w:eastAsia="Times New Roman" w:cs="Tahoma"/>
          <w:sz w:val="26"/>
          <w:szCs w:val="26"/>
          <w:lang w:bidi="en-US"/>
        </w:rPr>
        <w:t xml:space="preserve">, которое представляет собой </w:t>
      </w:r>
      <w:r w:rsidRPr="008C5AA0">
        <w:rPr>
          <w:rFonts w:eastAsia="Times New Roman" w:cs="Tahoma"/>
          <w:sz w:val="26"/>
          <w:szCs w:val="26"/>
          <w:u w:val="single"/>
          <w:lang w:bidi="en-US"/>
        </w:rPr>
        <w:t>комплект документов, предоставляемых для государственной регистрации</w:t>
      </w:r>
      <w:r w:rsidRPr="00DA1D23">
        <w:rPr>
          <w:rFonts w:eastAsia="Times New Roman" w:cs="Tahoma"/>
          <w:sz w:val="26"/>
          <w:szCs w:val="26"/>
          <w:lang w:bidi="en-US"/>
        </w:rPr>
        <w:t>, внесения изменений в такие документы, а также копии решений, принятых регистрирующим органом в отношении конкретного медицинского изделия</w:t>
      </w:r>
      <w:r w:rsidR="008C5AA0">
        <w:rPr>
          <w:rFonts w:eastAsia="Times New Roman" w:cs="Tahoma"/>
          <w:sz w:val="26"/>
          <w:szCs w:val="26"/>
          <w:lang w:bidi="en-US"/>
        </w:rPr>
        <w:t>, в том числе, инструкция по применению медицинского изделия</w:t>
      </w:r>
      <w:r w:rsidRPr="00DA1D23">
        <w:rPr>
          <w:rFonts w:eastAsia="Times New Roman" w:cs="Tahoma"/>
          <w:sz w:val="26"/>
          <w:szCs w:val="26"/>
          <w:lang w:bidi="en-US"/>
        </w:rPr>
        <w:t>.</w:t>
      </w:r>
    </w:p>
    <w:p w:rsidR="00614D1D" w:rsidRPr="00DA2E73" w:rsidRDefault="00AF42F3" w:rsidP="00E04A62">
      <w:pPr>
        <w:widowControl/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rFonts w:eastAsia="Times New Roman" w:cs="Tahoma"/>
          <w:sz w:val="26"/>
          <w:szCs w:val="26"/>
          <w:lang w:bidi="en-US"/>
        </w:rPr>
        <w:t xml:space="preserve">          </w:t>
      </w:r>
      <w:r w:rsidR="00DA2E73">
        <w:rPr>
          <w:rFonts w:eastAsia="Times New Roman" w:cs="Tahoma"/>
          <w:sz w:val="26"/>
          <w:szCs w:val="26"/>
          <w:lang w:bidi="en-US"/>
        </w:rPr>
        <w:t>Из сведений, размещенных в регистрационном досье в отношении медицинского изделия</w:t>
      </w:r>
      <w:r w:rsidR="00F1047A">
        <w:rPr>
          <w:rFonts w:eastAsia="Times New Roman" w:cs="Tahoma"/>
          <w:sz w:val="26"/>
          <w:szCs w:val="26"/>
          <w:lang w:bidi="en-US"/>
        </w:rPr>
        <w:t xml:space="preserve"> </w:t>
      </w:r>
      <w:r w:rsidR="00F1047A" w:rsidRPr="00DA2E73">
        <w:rPr>
          <w:rFonts w:eastAsia="Times New Roman" w:cs="Tahoma"/>
          <w:sz w:val="26"/>
          <w:szCs w:val="26"/>
          <w:lang w:bidi="en-US"/>
        </w:rPr>
        <w:t>«Индикатор компьютерный полиграфический «УСО-01» по ТУ 9442-004-52156421-2010»</w:t>
      </w:r>
      <w:r w:rsidR="00DA2E73">
        <w:rPr>
          <w:rFonts w:eastAsia="Times New Roman" w:cs="Tahoma"/>
          <w:sz w:val="26"/>
          <w:szCs w:val="26"/>
          <w:lang w:bidi="en-US"/>
        </w:rPr>
        <w:t xml:space="preserve">, РУ № </w:t>
      </w:r>
      <w:r w:rsidR="00DA2E73" w:rsidRPr="00DA2E73">
        <w:rPr>
          <w:rFonts w:eastAsia="Times New Roman" w:cs="Tahoma"/>
          <w:sz w:val="26"/>
          <w:szCs w:val="26"/>
          <w:lang w:bidi="en-US"/>
        </w:rPr>
        <w:t>ФСР 2011/10250 от 28.07.2016</w:t>
      </w:r>
      <w:r w:rsidR="00DA2E73">
        <w:rPr>
          <w:rFonts w:eastAsia="Times New Roman" w:cs="Tahoma"/>
          <w:sz w:val="26"/>
          <w:szCs w:val="26"/>
          <w:lang w:bidi="en-US"/>
        </w:rPr>
        <w:t xml:space="preserve">, следует, что в состав </w:t>
      </w:r>
      <w:r w:rsidR="00F1047A">
        <w:rPr>
          <w:rFonts w:eastAsia="Times New Roman" w:cs="Tahoma"/>
          <w:sz w:val="26"/>
          <w:szCs w:val="26"/>
          <w:lang w:bidi="en-US"/>
        </w:rPr>
        <w:t>данного аппарата товара</w:t>
      </w:r>
      <w:r w:rsidR="00DA2E73">
        <w:rPr>
          <w:rFonts w:eastAsia="Times New Roman" w:cs="Tahoma"/>
          <w:sz w:val="26"/>
          <w:szCs w:val="26"/>
          <w:lang w:bidi="en-US"/>
        </w:rPr>
        <w:t>, в том числе, входят принадлежности: программное обеспечение производства ООО «НПФ «</w:t>
      </w:r>
      <w:proofErr w:type="spellStart"/>
      <w:r w:rsidR="00DA2E73">
        <w:rPr>
          <w:rFonts w:eastAsia="Times New Roman" w:cs="Tahoma"/>
          <w:sz w:val="26"/>
          <w:szCs w:val="26"/>
          <w:lang w:bidi="en-US"/>
        </w:rPr>
        <w:t>Амалтея</w:t>
      </w:r>
      <w:proofErr w:type="spellEnd"/>
      <w:r w:rsidR="00DA2E73">
        <w:rPr>
          <w:rFonts w:eastAsia="Times New Roman" w:cs="Tahoma"/>
          <w:sz w:val="26"/>
          <w:szCs w:val="26"/>
          <w:lang w:bidi="en-US"/>
        </w:rPr>
        <w:t>»: «Комфорт ЛОГО», «Тонус», «</w:t>
      </w:r>
      <w:proofErr w:type="spellStart"/>
      <w:r w:rsidR="00DA2E73">
        <w:rPr>
          <w:rFonts w:eastAsia="Times New Roman" w:cs="Tahoma"/>
          <w:sz w:val="26"/>
          <w:szCs w:val="26"/>
          <w:lang w:bidi="en-US"/>
        </w:rPr>
        <w:t>Нейрокурс</w:t>
      </w:r>
      <w:proofErr w:type="spellEnd"/>
      <w:r w:rsidR="00DA2E73">
        <w:rPr>
          <w:rFonts w:eastAsia="Times New Roman" w:cs="Tahoma"/>
          <w:sz w:val="26"/>
          <w:szCs w:val="26"/>
          <w:lang w:bidi="en-US"/>
        </w:rPr>
        <w:t>», «</w:t>
      </w:r>
      <w:proofErr w:type="spellStart"/>
      <w:r w:rsidR="00DA2E73">
        <w:rPr>
          <w:rFonts w:eastAsia="Times New Roman" w:cs="Tahoma"/>
          <w:sz w:val="26"/>
          <w:szCs w:val="26"/>
          <w:lang w:bidi="en-US"/>
        </w:rPr>
        <w:t>Амалтея</w:t>
      </w:r>
      <w:proofErr w:type="spellEnd"/>
      <w:r w:rsidR="00DA2E73">
        <w:rPr>
          <w:rFonts w:eastAsia="Times New Roman" w:cs="Tahoma"/>
          <w:sz w:val="26"/>
          <w:szCs w:val="26"/>
          <w:lang w:bidi="en-US"/>
        </w:rPr>
        <w:t xml:space="preserve"> -01» на носителе </w:t>
      </w:r>
      <w:r w:rsidR="00DA2E73">
        <w:rPr>
          <w:rFonts w:eastAsia="Times New Roman" w:cs="Tahoma"/>
          <w:sz w:val="26"/>
          <w:szCs w:val="26"/>
          <w:lang w:val="en-US" w:bidi="en-US"/>
        </w:rPr>
        <w:t>CD</w:t>
      </w:r>
      <w:r w:rsidR="00DA2E73" w:rsidRPr="00DA2E73">
        <w:rPr>
          <w:rFonts w:eastAsia="Times New Roman" w:cs="Tahoma"/>
          <w:sz w:val="26"/>
          <w:szCs w:val="26"/>
          <w:lang w:bidi="en-US"/>
        </w:rPr>
        <w:t xml:space="preserve"> –</w:t>
      </w:r>
      <w:r w:rsidR="00DA2E73">
        <w:rPr>
          <w:rFonts w:eastAsia="Times New Roman" w:cs="Tahoma"/>
          <w:sz w:val="26"/>
          <w:szCs w:val="26"/>
          <w:lang w:bidi="en-US"/>
        </w:rPr>
        <w:t xml:space="preserve"> 4 шт. </w:t>
      </w:r>
    </w:p>
    <w:p w:rsidR="009D2A31" w:rsidRDefault="00614D1D" w:rsidP="00E04A62">
      <w:pPr>
        <w:widowControl/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  <w:shd w:val="clear" w:color="auto" w:fill="FFFFFF"/>
        </w:rPr>
        <w:t xml:space="preserve">          </w:t>
      </w:r>
      <w:r w:rsidR="00DA2E73">
        <w:rPr>
          <w:color w:val="000000" w:themeColor="text1"/>
          <w:sz w:val="26"/>
          <w:szCs w:val="26"/>
          <w:shd w:val="clear" w:color="auto" w:fill="FFFFFF"/>
        </w:rPr>
        <w:t xml:space="preserve">Доказательства отсутствия в комплекте поставляемого товара указанных программных продуктов Заявителем ни в составе жалобы, ни на заседании Комиссии не представлены. </w:t>
      </w:r>
    </w:p>
    <w:p w:rsidR="00F5108E" w:rsidRDefault="00743819" w:rsidP="00E04A62">
      <w:pPr>
        <w:widowControl/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  <w:shd w:val="clear" w:color="auto" w:fill="FFFFFF"/>
        </w:rPr>
        <w:t xml:space="preserve">       </w:t>
      </w:r>
      <w:r w:rsidR="00614D1D">
        <w:rPr>
          <w:color w:val="000000" w:themeColor="text1"/>
          <w:sz w:val="26"/>
          <w:szCs w:val="26"/>
          <w:shd w:val="clear" w:color="auto" w:fill="FFFFFF"/>
        </w:rPr>
        <w:t xml:space="preserve">   </w:t>
      </w:r>
      <w:r w:rsidR="00F5108E">
        <w:rPr>
          <w:color w:val="000000" w:themeColor="text1"/>
          <w:sz w:val="26"/>
          <w:szCs w:val="26"/>
          <w:shd w:val="clear" w:color="auto" w:fill="FFFFFF"/>
        </w:rPr>
        <w:t xml:space="preserve">Заявитель в жалобе в качестве доказательств невозможности использования программного продукта </w:t>
      </w:r>
      <w:r w:rsidR="00F5108E" w:rsidRPr="00F5108E">
        <w:rPr>
          <w:color w:val="000000" w:themeColor="text1"/>
          <w:sz w:val="26"/>
          <w:szCs w:val="26"/>
          <w:shd w:val="clear" w:color="auto" w:fill="FFFFFF"/>
        </w:rPr>
        <w:t>«Комфорт ЛОГО»</w:t>
      </w:r>
      <w:r w:rsidR="00F5108E">
        <w:rPr>
          <w:color w:val="000000" w:themeColor="text1"/>
          <w:sz w:val="26"/>
          <w:szCs w:val="26"/>
          <w:shd w:val="clear" w:color="auto" w:fill="FFFFFF"/>
        </w:rPr>
        <w:t xml:space="preserve"> ссылается на письмо Росздравнадзора </w:t>
      </w:r>
      <w:r w:rsidR="00F5108E" w:rsidRPr="00F5108E">
        <w:rPr>
          <w:color w:val="000000" w:themeColor="text1"/>
          <w:sz w:val="26"/>
          <w:szCs w:val="26"/>
          <w:shd w:val="clear" w:color="auto" w:fill="FFFFFF"/>
        </w:rPr>
        <w:t>№ 02И-2002/19 от 16.08.2019</w:t>
      </w:r>
      <w:r w:rsidR="00F5108E">
        <w:rPr>
          <w:color w:val="000000" w:themeColor="text1"/>
          <w:sz w:val="26"/>
          <w:szCs w:val="26"/>
          <w:shd w:val="clear" w:color="auto" w:fill="FFFFFF"/>
        </w:rPr>
        <w:t>.</w:t>
      </w:r>
      <w:r w:rsidR="00AE6A21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="00F5108E">
        <w:rPr>
          <w:color w:val="000000" w:themeColor="text1"/>
          <w:sz w:val="26"/>
          <w:szCs w:val="26"/>
          <w:shd w:val="clear" w:color="auto" w:fill="FFFFFF"/>
        </w:rPr>
        <w:t xml:space="preserve">Вместе с тем, из данного письма следует </w:t>
      </w:r>
      <w:r w:rsidR="00F1047A">
        <w:rPr>
          <w:color w:val="000000" w:themeColor="text1"/>
          <w:sz w:val="26"/>
          <w:szCs w:val="26"/>
          <w:shd w:val="clear" w:color="auto" w:fill="FFFFFF"/>
        </w:rPr>
        <w:t>вывод уполномоченного органа о выявлении незарегистрированного медицинского изделия «Программно-индикаторное устройство «</w:t>
      </w:r>
      <w:proofErr w:type="spellStart"/>
      <w:r w:rsidR="00F1047A" w:rsidRPr="00F1047A">
        <w:rPr>
          <w:color w:val="000000" w:themeColor="text1"/>
          <w:sz w:val="26"/>
          <w:szCs w:val="26"/>
          <w:u w:val="single"/>
          <w:shd w:val="clear" w:color="auto" w:fill="FFFFFF"/>
        </w:rPr>
        <w:t>Микарт</w:t>
      </w:r>
      <w:proofErr w:type="spellEnd"/>
      <w:r w:rsidR="00F1047A" w:rsidRPr="00F1047A">
        <w:rPr>
          <w:color w:val="000000" w:themeColor="text1"/>
          <w:sz w:val="26"/>
          <w:szCs w:val="26"/>
          <w:u w:val="single"/>
          <w:shd w:val="clear" w:color="auto" w:fill="FFFFFF"/>
        </w:rPr>
        <w:t>-М</w:t>
      </w:r>
      <w:r w:rsidR="00F1047A">
        <w:rPr>
          <w:color w:val="000000" w:themeColor="text1"/>
          <w:sz w:val="26"/>
          <w:szCs w:val="26"/>
          <w:shd w:val="clear" w:color="auto" w:fill="FFFFFF"/>
        </w:rPr>
        <w:t>» того же производителя.</w:t>
      </w:r>
    </w:p>
    <w:p w:rsidR="00F1047A" w:rsidRDefault="00F1047A" w:rsidP="00E04A62">
      <w:pPr>
        <w:widowControl/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  <w:shd w:val="clear" w:color="auto" w:fill="FFFFFF"/>
        </w:rPr>
        <w:t xml:space="preserve">           Комиссия отмечает, что устройство «</w:t>
      </w:r>
      <w:proofErr w:type="spellStart"/>
      <w:r>
        <w:rPr>
          <w:color w:val="000000" w:themeColor="text1"/>
          <w:sz w:val="26"/>
          <w:szCs w:val="26"/>
          <w:shd w:val="clear" w:color="auto" w:fill="FFFFFF"/>
        </w:rPr>
        <w:t>Микарт</w:t>
      </w:r>
      <w:proofErr w:type="spellEnd"/>
      <w:r>
        <w:rPr>
          <w:color w:val="000000" w:themeColor="text1"/>
          <w:sz w:val="26"/>
          <w:szCs w:val="26"/>
          <w:shd w:val="clear" w:color="auto" w:fill="FFFFFF"/>
        </w:rPr>
        <w:t>-М» не предлагалось участниками закупки к поставке.</w:t>
      </w:r>
    </w:p>
    <w:p w:rsidR="00F1047A" w:rsidRDefault="00F1047A" w:rsidP="00E04A62">
      <w:pPr>
        <w:widowControl/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  <w:shd w:val="clear" w:color="auto" w:fill="FFFFFF"/>
        </w:rPr>
        <w:t xml:space="preserve">           Доказательства невозможности использования программных обеспечений производителя ООО «НПФ «</w:t>
      </w:r>
      <w:proofErr w:type="spellStart"/>
      <w:r>
        <w:rPr>
          <w:color w:val="000000" w:themeColor="text1"/>
          <w:sz w:val="26"/>
          <w:szCs w:val="26"/>
          <w:shd w:val="clear" w:color="auto" w:fill="FFFFFF"/>
        </w:rPr>
        <w:t>Амалтея</w:t>
      </w:r>
      <w:proofErr w:type="spellEnd"/>
      <w:r>
        <w:rPr>
          <w:color w:val="000000" w:themeColor="text1"/>
          <w:sz w:val="26"/>
          <w:szCs w:val="26"/>
          <w:shd w:val="clear" w:color="auto" w:fill="FFFFFF"/>
        </w:rPr>
        <w:t xml:space="preserve">» с иными устройствами, в том числе, медицинским изделием «УСО-01», </w:t>
      </w:r>
      <w:r w:rsidR="00AE6A21">
        <w:rPr>
          <w:color w:val="000000" w:themeColor="text1"/>
          <w:sz w:val="26"/>
          <w:szCs w:val="26"/>
          <w:shd w:val="clear" w:color="auto" w:fill="FFFFFF"/>
        </w:rPr>
        <w:t xml:space="preserve">предложенным участниками с идентификационными номерами заявок 3 и 4, 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Заявителем ни в составе жалобы, ни на заседании Комиссии не представлены. </w:t>
      </w:r>
    </w:p>
    <w:p w:rsidR="00F1047A" w:rsidRDefault="00F1047A" w:rsidP="00E04A62">
      <w:pPr>
        <w:widowControl/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  <w:shd w:val="clear" w:color="auto" w:fill="FFFFFF"/>
        </w:rPr>
        <w:t xml:space="preserve">           Доказательства того, что </w:t>
      </w:r>
      <w:r w:rsidR="00AE6A21" w:rsidRPr="00AE6A21">
        <w:rPr>
          <w:color w:val="000000" w:themeColor="text1"/>
          <w:sz w:val="26"/>
          <w:szCs w:val="26"/>
          <w:shd w:val="clear" w:color="auto" w:fill="FFFFFF"/>
        </w:rPr>
        <w:t>реферат на программу с рег</w:t>
      </w:r>
      <w:r w:rsidR="00AE6A21">
        <w:rPr>
          <w:color w:val="000000" w:themeColor="text1"/>
          <w:sz w:val="26"/>
          <w:szCs w:val="26"/>
          <w:shd w:val="clear" w:color="auto" w:fill="FFFFFF"/>
        </w:rPr>
        <w:t>истрационным</w:t>
      </w:r>
      <w:r w:rsidR="00AE6A21" w:rsidRPr="00AE6A21">
        <w:rPr>
          <w:color w:val="000000" w:themeColor="text1"/>
          <w:sz w:val="26"/>
          <w:szCs w:val="26"/>
          <w:shd w:val="clear" w:color="auto" w:fill="FFFFFF"/>
        </w:rPr>
        <w:t xml:space="preserve"> номером 2013610331 «ЛОГО», опубликованном в «Официальном бюллетене «Программы для ЭВМ. Базы данных. Топология интегральных схем» ОБПБТ № 5(82) 15.03.2013</w:t>
      </w:r>
      <w:r w:rsidR="00AE6A21">
        <w:rPr>
          <w:color w:val="000000" w:themeColor="text1"/>
          <w:sz w:val="26"/>
          <w:szCs w:val="26"/>
          <w:shd w:val="clear" w:color="auto" w:fill="FFFFFF"/>
        </w:rPr>
        <w:t xml:space="preserve">, является объективным источником информации о медицинском изделии и сведений о нем, включенных в регистрационное досье, Заявителем не представлены. </w:t>
      </w:r>
    </w:p>
    <w:p w:rsidR="00E04A62" w:rsidRPr="00E04A62" w:rsidRDefault="00AE6A21" w:rsidP="00E04A62">
      <w:pPr>
        <w:widowControl/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  <w:shd w:val="clear" w:color="auto" w:fill="FFFFFF"/>
        </w:rPr>
        <w:t xml:space="preserve">           Также, из документов и сведений, представленных ООО «НПФ «</w:t>
      </w:r>
      <w:proofErr w:type="spellStart"/>
      <w:r>
        <w:rPr>
          <w:color w:val="000000" w:themeColor="text1"/>
          <w:sz w:val="26"/>
          <w:szCs w:val="26"/>
          <w:shd w:val="clear" w:color="auto" w:fill="FFFFFF"/>
        </w:rPr>
        <w:t>Амалтея</w:t>
      </w:r>
      <w:proofErr w:type="spellEnd"/>
      <w:r>
        <w:rPr>
          <w:color w:val="000000" w:themeColor="text1"/>
          <w:sz w:val="26"/>
          <w:szCs w:val="26"/>
          <w:shd w:val="clear" w:color="auto" w:fill="FFFFFF"/>
        </w:rPr>
        <w:t>»</w:t>
      </w:r>
      <w:r w:rsidR="0078498E">
        <w:rPr>
          <w:color w:val="000000" w:themeColor="text1"/>
          <w:sz w:val="26"/>
          <w:szCs w:val="26"/>
          <w:shd w:val="clear" w:color="auto" w:fill="FFFFFF"/>
        </w:rPr>
        <w:t xml:space="preserve"> в материалы дела,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 следует, что </w:t>
      </w:r>
      <w:r w:rsidR="00E04A62" w:rsidRPr="00E04A62">
        <w:rPr>
          <w:color w:val="000000" w:themeColor="text1"/>
          <w:sz w:val="26"/>
          <w:szCs w:val="26"/>
          <w:shd w:val="clear" w:color="auto" w:fill="FFFFFF"/>
        </w:rPr>
        <w:t>Управление</w:t>
      </w:r>
      <w:r w:rsidR="00E04A62">
        <w:rPr>
          <w:color w:val="000000" w:themeColor="text1"/>
          <w:sz w:val="26"/>
          <w:szCs w:val="26"/>
          <w:shd w:val="clear" w:color="auto" w:fill="FFFFFF"/>
        </w:rPr>
        <w:t>м</w:t>
      </w:r>
      <w:r w:rsidR="00E04A62" w:rsidRPr="00E04A62">
        <w:rPr>
          <w:color w:val="000000" w:themeColor="text1"/>
          <w:sz w:val="26"/>
          <w:szCs w:val="26"/>
          <w:shd w:val="clear" w:color="auto" w:fill="FFFFFF"/>
        </w:rPr>
        <w:t xml:space="preserve"> организации государственного контроля и регистрации медицинских изделий Росздравнадзора </w:t>
      </w:r>
      <w:r w:rsidR="00E04A62">
        <w:rPr>
          <w:color w:val="000000" w:themeColor="text1"/>
          <w:sz w:val="26"/>
          <w:szCs w:val="26"/>
          <w:shd w:val="clear" w:color="auto" w:fill="FFFFFF"/>
        </w:rPr>
        <w:t xml:space="preserve">на основании </w:t>
      </w:r>
      <w:r w:rsidR="00E04A62" w:rsidRPr="00E04A62">
        <w:rPr>
          <w:color w:val="000000" w:themeColor="text1"/>
          <w:sz w:val="26"/>
          <w:szCs w:val="26"/>
          <w:shd w:val="clear" w:color="auto" w:fill="FFFFFF"/>
        </w:rPr>
        <w:t>обращени</w:t>
      </w:r>
      <w:r w:rsidR="00E04A62">
        <w:rPr>
          <w:color w:val="000000" w:themeColor="text1"/>
          <w:sz w:val="26"/>
          <w:szCs w:val="26"/>
          <w:shd w:val="clear" w:color="auto" w:fill="FFFFFF"/>
        </w:rPr>
        <w:t>я</w:t>
      </w:r>
      <w:r w:rsidR="00E04A62" w:rsidRPr="00E04A62">
        <w:rPr>
          <w:color w:val="000000" w:themeColor="text1"/>
          <w:sz w:val="26"/>
          <w:szCs w:val="26"/>
          <w:shd w:val="clear" w:color="auto" w:fill="FFFFFF"/>
        </w:rPr>
        <w:t xml:space="preserve"> ООО «</w:t>
      </w:r>
      <w:proofErr w:type="spellStart"/>
      <w:r w:rsidR="00E04A62" w:rsidRPr="00E04A62">
        <w:rPr>
          <w:color w:val="000000" w:themeColor="text1"/>
          <w:sz w:val="26"/>
          <w:szCs w:val="26"/>
          <w:shd w:val="clear" w:color="auto" w:fill="FFFFFF"/>
        </w:rPr>
        <w:t>Биосвязь</w:t>
      </w:r>
      <w:proofErr w:type="spellEnd"/>
      <w:r w:rsidR="00E04A62" w:rsidRPr="00E04A62">
        <w:rPr>
          <w:color w:val="000000" w:themeColor="text1"/>
          <w:sz w:val="26"/>
          <w:szCs w:val="26"/>
          <w:shd w:val="clear" w:color="auto" w:fill="FFFFFF"/>
        </w:rPr>
        <w:t>»</w:t>
      </w:r>
      <w:r w:rsidR="00E04A62">
        <w:rPr>
          <w:color w:val="000000" w:themeColor="text1"/>
          <w:sz w:val="26"/>
          <w:szCs w:val="26"/>
          <w:shd w:val="clear" w:color="auto" w:fill="FFFFFF"/>
        </w:rPr>
        <w:t>, проведена проверка</w:t>
      </w:r>
      <w:r w:rsidR="00E04A62" w:rsidRPr="00E04A62">
        <w:rPr>
          <w:color w:val="000000" w:themeColor="text1"/>
          <w:sz w:val="26"/>
          <w:szCs w:val="26"/>
          <w:shd w:val="clear" w:color="auto" w:fill="FFFFFF"/>
        </w:rPr>
        <w:t xml:space="preserve">, </w:t>
      </w:r>
      <w:r w:rsidR="00E04A62">
        <w:rPr>
          <w:color w:val="000000" w:themeColor="text1"/>
          <w:sz w:val="26"/>
          <w:szCs w:val="26"/>
          <w:shd w:val="clear" w:color="auto" w:fill="FFFFFF"/>
        </w:rPr>
        <w:t xml:space="preserve">по результатам которой уполномоченным органом сделан следующий вывод: </w:t>
      </w:r>
      <w:r w:rsidR="00E04A62" w:rsidRPr="00E04A62">
        <w:rPr>
          <w:color w:val="000000" w:themeColor="text1"/>
          <w:sz w:val="26"/>
          <w:szCs w:val="26"/>
          <w:shd w:val="clear" w:color="auto" w:fill="FFFFFF"/>
        </w:rPr>
        <w:t>медицинское изделие «Индикатор компьютерный полиграфический «УСО-01» по ТУ 9442-004-52156421-2010», производства ООО «НПФ «</w:t>
      </w:r>
      <w:proofErr w:type="spellStart"/>
      <w:r w:rsidR="00E04A62" w:rsidRPr="00E04A62">
        <w:rPr>
          <w:color w:val="000000" w:themeColor="text1"/>
          <w:sz w:val="26"/>
          <w:szCs w:val="26"/>
          <w:shd w:val="clear" w:color="auto" w:fill="FFFFFF"/>
        </w:rPr>
        <w:t>Амалтея</w:t>
      </w:r>
      <w:proofErr w:type="spellEnd"/>
      <w:r w:rsidR="00E04A62" w:rsidRPr="00E04A62">
        <w:rPr>
          <w:color w:val="000000" w:themeColor="text1"/>
          <w:sz w:val="26"/>
          <w:szCs w:val="26"/>
          <w:shd w:val="clear" w:color="auto" w:fill="FFFFFF"/>
        </w:rPr>
        <w:t>», Россия, регистрационное удостоверение от 28.07.2016 № ФСР 2011/10250, зарегистрировано в установленном порядке и допущено к обращению на территории Российской Федерации</w:t>
      </w:r>
      <w:r w:rsidR="00E04A62">
        <w:rPr>
          <w:color w:val="000000" w:themeColor="text1"/>
          <w:sz w:val="26"/>
          <w:szCs w:val="26"/>
          <w:shd w:val="clear" w:color="auto" w:fill="FFFFFF"/>
        </w:rPr>
        <w:t xml:space="preserve">, </w:t>
      </w:r>
      <w:r w:rsidR="00E04A62" w:rsidRPr="00E04A62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="00E04A62">
        <w:rPr>
          <w:color w:val="000000" w:themeColor="text1"/>
          <w:sz w:val="26"/>
          <w:szCs w:val="26"/>
          <w:shd w:val="clear" w:color="auto" w:fill="FFFFFF"/>
        </w:rPr>
        <w:t>о</w:t>
      </w:r>
      <w:r w:rsidR="00E04A62" w:rsidRPr="00E04A62">
        <w:rPr>
          <w:color w:val="000000" w:themeColor="text1"/>
          <w:sz w:val="26"/>
          <w:szCs w:val="26"/>
          <w:shd w:val="clear" w:color="auto" w:fill="FFFFFF"/>
        </w:rPr>
        <w:t>снования для отмены регистрационного удостоверения в соответствии с п. 57 Правил государственной регистрации медицинских изделий, утвержденными постановлением Правительства Российской Федерации от</w:t>
      </w:r>
      <w:r w:rsidR="00E04A62">
        <w:rPr>
          <w:color w:val="000000" w:themeColor="text1"/>
          <w:sz w:val="26"/>
          <w:szCs w:val="26"/>
          <w:shd w:val="clear" w:color="auto" w:fill="FFFFFF"/>
        </w:rPr>
        <w:t xml:space="preserve"> 27.12.2012 № 1416, отсутствуют</w:t>
      </w:r>
      <w:r w:rsidR="00E04A62" w:rsidRPr="00E04A62">
        <w:rPr>
          <w:color w:val="000000" w:themeColor="text1"/>
          <w:sz w:val="26"/>
          <w:szCs w:val="26"/>
          <w:shd w:val="clear" w:color="auto" w:fill="FFFFFF"/>
        </w:rPr>
        <w:t>.</w:t>
      </w:r>
    </w:p>
    <w:p w:rsidR="00AE6A21" w:rsidRDefault="00E04A62" w:rsidP="00E04A62">
      <w:pPr>
        <w:widowControl/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shd w:val="clear" w:color="auto" w:fill="FFFFFF"/>
        </w:rPr>
      </w:pPr>
      <w:r w:rsidRPr="00E04A62">
        <w:rPr>
          <w:color w:val="000000" w:themeColor="text1"/>
          <w:sz w:val="26"/>
          <w:szCs w:val="26"/>
          <w:shd w:val="clear" w:color="auto" w:fill="FFFFFF"/>
        </w:rPr>
        <w:t xml:space="preserve">          Не согласившись с позицией уполномоченного органа (Росздравнадзор) ООО «</w:t>
      </w:r>
      <w:proofErr w:type="spellStart"/>
      <w:r w:rsidRPr="00E04A62">
        <w:rPr>
          <w:color w:val="000000" w:themeColor="text1"/>
          <w:sz w:val="26"/>
          <w:szCs w:val="26"/>
          <w:shd w:val="clear" w:color="auto" w:fill="FFFFFF"/>
        </w:rPr>
        <w:t>Биосвязь</w:t>
      </w:r>
      <w:proofErr w:type="spellEnd"/>
      <w:r w:rsidRPr="00E04A62">
        <w:rPr>
          <w:color w:val="000000" w:themeColor="text1"/>
          <w:sz w:val="26"/>
          <w:szCs w:val="26"/>
          <w:shd w:val="clear" w:color="auto" w:fill="FFFFFF"/>
        </w:rPr>
        <w:t>» в ноябре 2022 года обратилось в арбитражный суд города Москвы с заявлением о признании незаконным регистрационного удостоверения № ФСР 2011/10250 от 28.07.2016, выданного Федеральной службой по надзору в сфере здравоохранения (Росздравнадзор) ООО «НПФ «</w:t>
      </w:r>
      <w:proofErr w:type="spellStart"/>
      <w:r w:rsidRPr="00E04A62">
        <w:rPr>
          <w:color w:val="000000" w:themeColor="text1"/>
          <w:sz w:val="26"/>
          <w:szCs w:val="26"/>
          <w:shd w:val="clear" w:color="auto" w:fill="FFFFFF"/>
        </w:rPr>
        <w:t>Амалтея</w:t>
      </w:r>
      <w:proofErr w:type="spellEnd"/>
      <w:r w:rsidRPr="00E04A62">
        <w:rPr>
          <w:color w:val="000000" w:themeColor="text1"/>
          <w:sz w:val="26"/>
          <w:szCs w:val="26"/>
          <w:shd w:val="clear" w:color="auto" w:fill="FFFFFF"/>
        </w:rPr>
        <w:t xml:space="preserve">»; об </w:t>
      </w:r>
      <w:proofErr w:type="spellStart"/>
      <w:r w:rsidRPr="00E04A62">
        <w:rPr>
          <w:color w:val="000000" w:themeColor="text1"/>
          <w:sz w:val="26"/>
          <w:szCs w:val="26"/>
          <w:shd w:val="clear" w:color="auto" w:fill="FFFFFF"/>
        </w:rPr>
        <w:t>обязании</w:t>
      </w:r>
      <w:proofErr w:type="spellEnd"/>
      <w:r w:rsidRPr="00E04A62">
        <w:rPr>
          <w:color w:val="000000" w:themeColor="text1"/>
          <w:sz w:val="26"/>
          <w:szCs w:val="26"/>
          <w:shd w:val="clear" w:color="auto" w:fill="FFFFFF"/>
        </w:rPr>
        <w:t xml:space="preserve"> отменить регистрационное удостоверение № ФСР 2011/10250 от 28.07.2016. </w:t>
      </w:r>
    </w:p>
    <w:p w:rsidR="00E04A62" w:rsidRDefault="00E04A62" w:rsidP="00E04A62">
      <w:pPr>
        <w:widowControl/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  <w:shd w:val="clear" w:color="auto" w:fill="FFFFFF"/>
        </w:rPr>
        <w:t xml:space="preserve">          Из решения Арбитражного суда г. Москвы и постановления Девятого арбитражного апелляционного суда по делу     следует, что, согласно письму</w:t>
      </w:r>
      <w:r w:rsidRPr="00AE6A21">
        <w:rPr>
          <w:color w:val="000000" w:themeColor="text1"/>
          <w:sz w:val="26"/>
          <w:szCs w:val="26"/>
          <w:shd w:val="clear" w:color="auto" w:fill="FFFFFF"/>
        </w:rPr>
        <w:t xml:space="preserve"> Росздравнадзора от 07.07.2022 № 10-43712/22, медицинское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Pr="00AE6A21">
        <w:rPr>
          <w:color w:val="000000" w:themeColor="text1"/>
          <w:sz w:val="26"/>
          <w:szCs w:val="26"/>
          <w:shd w:val="clear" w:color="auto" w:fill="FFFFFF"/>
        </w:rPr>
        <w:t>изделие «УСО-01» по ТУ 9442-004-52156421-2010» производства ООО «Научно</w:t>
      </w:r>
      <w:r>
        <w:rPr>
          <w:color w:val="000000" w:themeColor="text1"/>
          <w:sz w:val="26"/>
          <w:szCs w:val="26"/>
          <w:shd w:val="clear" w:color="auto" w:fill="FFFFFF"/>
        </w:rPr>
        <w:t>-</w:t>
      </w:r>
      <w:r w:rsidRPr="00AE6A21">
        <w:rPr>
          <w:color w:val="000000" w:themeColor="text1"/>
          <w:sz w:val="26"/>
          <w:szCs w:val="26"/>
          <w:shd w:val="clear" w:color="auto" w:fill="FFFFFF"/>
        </w:rPr>
        <w:t>производственная фирма «</w:t>
      </w:r>
      <w:proofErr w:type="spellStart"/>
      <w:r w:rsidRPr="00AE6A21">
        <w:rPr>
          <w:color w:val="000000" w:themeColor="text1"/>
          <w:sz w:val="26"/>
          <w:szCs w:val="26"/>
          <w:shd w:val="clear" w:color="auto" w:fill="FFFFFF"/>
        </w:rPr>
        <w:t>Амалтея</w:t>
      </w:r>
      <w:proofErr w:type="spellEnd"/>
      <w:r w:rsidRPr="00AE6A21">
        <w:rPr>
          <w:color w:val="000000" w:themeColor="text1"/>
          <w:sz w:val="26"/>
          <w:szCs w:val="26"/>
          <w:shd w:val="clear" w:color="auto" w:fill="FFFFFF"/>
        </w:rPr>
        <w:t>» имеет регистрационное удостоверение № ФСР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Pr="00AE6A21">
        <w:rPr>
          <w:color w:val="000000" w:themeColor="text1"/>
          <w:sz w:val="26"/>
          <w:szCs w:val="26"/>
          <w:shd w:val="clear" w:color="auto" w:fill="FFFFFF"/>
        </w:rPr>
        <w:t>2011/10250 от 28.07.2016, зарегистрировано в установленном порядке и допущено к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Pr="00AE6A21">
        <w:rPr>
          <w:color w:val="000000" w:themeColor="text1"/>
          <w:sz w:val="26"/>
          <w:szCs w:val="26"/>
          <w:shd w:val="clear" w:color="auto" w:fill="FFFFFF"/>
        </w:rPr>
        <w:t>обращению на территории Российской Федерации, в связи с чем оснований для отмены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Pr="00AE6A21">
        <w:rPr>
          <w:color w:val="000000" w:themeColor="text1"/>
          <w:sz w:val="26"/>
          <w:szCs w:val="26"/>
          <w:shd w:val="clear" w:color="auto" w:fill="FFFFFF"/>
        </w:rPr>
        <w:t>регистрационного удостоверения в соответствии с п. 57 Правил государственной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Pr="00AE6A21">
        <w:rPr>
          <w:color w:val="000000" w:themeColor="text1"/>
          <w:sz w:val="26"/>
          <w:szCs w:val="26"/>
          <w:shd w:val="clear" w:color="auto" w:fill="FFFFFF"/>
        </w:rPr>
        <w:t>регистрации медицинских изделий, утвержденных постановлением Правительства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Pr="00AE6A21">
        <w:rPr>
          <w:color w:val="000000" w:themeColor="text1"/>
          <w:sz w:val="26"/>
          <w:szCs w:val="26"/>
          <w:shd w:val="clear" w:color="auto" w:fill="FFFFFF"/>
        </w:rPr>
        <w:t>Российской Федерации от 27.12.2012 № 1416, отсутствуют.</w:t>
      </w:r>
    </w:p>
    <w:p w:rsidR="00E04A62" w:rsidRDefault="00E04A62" w:rsidP="00E04A62">
      <w:pPr>
        <w:widowControl/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  <w:shd w:val="clear" w:color="auto" w:fill="FFFFFF"/>
        </w:rPr>
        <w:t xml:space="preserve">          Доказательства обратного Заявителем не представлены. </w:t>
      </w:r>
    </w:p>
    <w:p w:rsidR="00E04A62" w:rsidRDefault="00E04A62" w:rsidP="00E04A62">
      <w:pPr>
        <w:widowControl/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  <w:shd w:val="clear" w:color="auto" w:fill="FFFFFF"/>
        </w:rPr>
        <w:t xml:space="preserve">          С учетом изложенного, доводы о налич</w:t>
      </w:r>
      <w:bookmarkStart w:id="1" w:name="_GoBack"/>
      <w:bookmarkEnd w:id="1"/>
      <w:r>
        <w:rPr>
          <w:color w:val="000000" w:themeColor="text1"/>
          <w:sz w:val="26"/>
          <w:szCs w:val="26"/>
          <w:shd w:val="clear" w:color="auto" w:fill="FFFFFF"/>
        </w:rPr>
        <w:t>и</w:t>
      </w:r>
      <w:r w:rsidR="0078498E">
        <w:rPr>
          <w:color w:val="000000" w:themeColor="text1"/>
          <w:sz w:val="26"/>
          <w:szCs w:val="26"/>
          <w:shd w:val="clear" w:color="auto" w:fill="FFFFFF"/>
        </w:rPr>
        <w:t>и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 в регистрационном досье на медицинское изделие </w:t>
      </w:r>
      <w:r w:rsidRPr="00E04A62">
        <w:rPr>
          <w:color w:val="000000" w:themeColor="text1"/>
          <w:sz w:val="26"/>
          <w:szCs w:val="26"/>
          <w:shd w:val="clear" w:color="auto" w:fill="FFFFFF"/>
        </w:rPr>
        <w:t>«Индикатор компьютерный полиграфический «УСО-01» по ТУ 9442-004-52156421-2010», производства ООО «НПФ «</w:t>
      </w:r>
      <w:proofErr w:type="spellStart"/>
      <w:r w:rsidRPr="00E04A62">
        <w:rPr>
          <w:color w:val="000000" w:themeColor="text1"/>
          <w:sz w:val="26"/>
          <w:szCs w:val="26"/>
          <w:shd w:val="clear" w:color="auto" w:fill="FFFFFF"/>
        </w:rPr>
        <w:t>Амалтея</w:t>
      </w:r>
      <w:proofErr w:type="spellEnd"/>
      <w:r w:rsidRPr="00E04A62">
        <w:rPr>
          <w:color w:val="000000" w:themeColor="text1"/>
          <w:sz w:val="26"/>
          <w:szCs w:val="26"/>
          <w:shd w:val="clear" w:color="auto" w:fill="FFFFFF"/>
        </w:rPr>
        <w:t>», Россия</w:t>
      </w:r>
      <w:r>
        <w:rPr>
          <w:color w:val="000000" w:themeColor="text1"/>
          <w:sz w:val="26"/>
          <w:szCs w:val="26"/>
          <w:shd w:val="clear" w:color="auto" w:fill="FFFFFF"/>
        </w:rPr>
        <w:t>,</w:t>
      </w:r>
      <w:r w:rsidRPr="00E04A62">
        <w:rPr>
          <w:color w:val="000000" w:themeColor="text1"/>
          <w:sz w:val="26"/>
          <w:szCs w:val="26"/>
          <w:shd w:val="clear" w:color="auto" w:fill="FFFFFF"/>
        </w:rPr>
        <w:t xml:space="preserve"> недостоверной информации о программном обеспечении «Комфорт ЛОГО»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, также, как и </w:t>
      </w:r>
      <w:r w:rsidRPr="00E04A62">
        <w:rPr>
          <w:color w:val="000000" w:themeColor="text1"/>
          <w:sz w:val="26"/>
          <w:szCs w:val="26"/>
          <w:shd w:val="clear" w:color="auto" w:fill="FFFFFF"/>
        </w:rPr>
        <w:t>недостоверн</w:t>
      </w:r>
      <w:r>
        <w:rPr>
          <w:color w:val="000000" w:themeColor="text1"/>
          <w:sz w:val="26"/>
          <w:szCs w:val="26"/>
          <w:shd w:val="clear" w:color="auto" w:fill="FFFFFF"/>
        </w:rPr>
        <w:t>ой</w:t>
      </w:r>
      <w:r w:rsidRPr="00E04A62">
        <w:rPr>
          <w:color w:val="000000" w:themeColor="text1"/>
          <w:sz w:val="26"/>
          <w:szCs w:val="26"/>
          <w:shd w:val="clear" w:color="auto" w:fill="FFFFFF"/>
        </w:rPr>
        <w:t xml:space="preserve"> информаци</w:t>
      </w:r>
      <w:r>
        <w:rPr>
          <w:color w:val="000000" w:themeColor="text1"/>
          <w:sz w:val="26"/>
          <w:szCs w:val="26"/>
          <w:shd w:val="clear" w:color="auto" w:fill="FFFFFF"/>
        </w:rPr>
        <w:t>и</w:t>
      </w:r>
      <w:r w:rsidRPr="00E04A62">
        <w:rPr>
          <w:color w:val="000000" w:themeColor="text1"/>
          <w:sz w:val="26"/>
          <w:szCs w:val="26"/>
          <w:shd w:val="clear" w:color="auto" w:fill="FFFFFF"/>
        </w:rPr>
        <w:t xml:space="preserve"> о возможности проведения БОС тренингов по температуре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 с использованием данного медицинского изделия</w:t>
      </w:r>
      <w:r w:rsidRPr="00E04A62">
        <w:rPr>
          <w:color w:val="000000" w:themeColor="text1"/>
          <w:sz w:val="26"/>
          <w:szCs w:val="26"/>
          <w:shd w:val="clear" w:color="auto" w:fill="FFFFFF"/>
        </w:rPr>
        <w:t xml:space="preserve">, 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Заявителем не доказаны. </w:t>
      </w:r>
    </w:p>
    <w:p w:rsidR="00485221" w:rsidRDefault="00485221" w:rsidP="00E04A62">
      <w:pPr>
        <w:widowControl/>
        <w:autoSpaceDE w:val="0"/>
        <w:autoSpaceDN w:val="0"/>
        <w:adjustRightInd w:val="0"/>
        <w:ind w:firstLine="709"/>
        <w:jc w:val="both"/>
        <w:rPr>
          <w:rFonts w:eastAsia="Times New Roman" w:cs="Tahoma"/>
          <w:color w:val="000000"/>
          <w:sz w:val="26"/>
          <w:szCs w:val="26"/>
          <w:lang w:bidi="en-US"/>
        </w:rPr>
      </w:pPr>
      <w:r>
        <w:rPr>
          <w:rFonts w:eastAsia="Times New Roman" w:cs="Tahoma"/>
          <w:color w:val="000000"/>
          <w:sz w:val="26"/>
          <w:szCs w:val="26"/>
          <w:lang w:bidi="en-US"/>
        </w:rPr>
        <w:t xml:space="preserve">Следовательно, допуск </w:t>
      </w:r>
      <w:r w:rsidR="00E915CE">
        <w:rPr>
          <w:rFonts w:eastAsia="Times New Roman" w:cs="Tahoma"/>
          <w:color w:val="000000"/>
          <w:sz w:val="26"/>
          <w:szCs w:val="26"/>
          <w:lang w:bidi="en-US"/>
        </w:rPr>
        <w:t>комиссией по осуществлению закупки</w:t>
      </w:r>
      <w:r>
        <w:rPr>
          <w:rFonts w:eastAsia="Times New Roman" w:cs="Tahoma"/>
          <w:color w:val="000000"/>
          <w:sz w:val="26"/>
          <w:szCs w:val="26"/>
          <w:lang w:bidi="en-US"/>
        </w:rPr>
        <w:t xml:space="preserve"> </w:t>
      </w:r>
      <w:r w:rsidR="00E04A62">
        <w:rPr>
          <w:rFonts w:eastAsia="Times New Roman" w:cs="Tahoma"/>
          <w:color w:val="000000"/>
          <w:sz w:val="26"/>
          <w:szCs w:val="26"/>
          <w:lang w:bidi="en-US"/>
        </w:rPr>
        <w:t xml:space="preserve">участников, предложивших к поставке </w:t>
      </w:r>
      <w:r w:rsidR="00E04A62">
        <w:rPr>
          <w:color w:val="000000" w:themeColor="text1"/>
          <w:sz w:val="26"/>
          <w:szCs w:val="26"/>
          <w:shd w:val="clear" w:color="auto" w:fill="FFFFFF"/>
        </w:rPr>
        <w:t xml:space="preserve">медицинское изделие </w:t>
      </w:r>
      <w:r w:rsidR="00E04A62" w:rsidRPr="00E04A62">
        <w:rPr>
          <w:color w:val="000000" w:themeColor="text1"/>
          <w:sz w:val="26"/>
          <w:szCs w:val="26"/>
          <w:shd w:val="clear" w:color="auto" w:fill="FFFFFF"/>
        </w:rPr>
        <w:t>«Индикатор компьютерный полиграфический «УСО-01» по ТУ 9442-004-52156421-2010»</w:t>
      </w:r>
      <w:r>
        <w:rPr>
          <w:rFonts w:eastAsia="Times New Roman" w:cs="Tahoma"/>
          <w:color w:val="000000"/>
          <w:sz w:val="26"/>
          <w:szCs w:val="26"/>
          <w:lang w:bidi="en-US"/>
        </w:rPr>
        <w:t xml:space="preserve"> </w:t>
      </w:r>
      <w:r w:rsidR="001A1ED3">
        <w:rPr>
          <w:rFonts w:eastAsia="Times New Roman" w:cs="Tahoma"/>
          <w:color w:val="000000"/>
          <w:sz w:val="26"/>
          <w:szCs w:val="26"/>
          <w:lang w:bidi="en-US"/>
        </w:rPr>
        <w:t xml:space="preserve">не </w:t>
      </w:r>
      <w:r>
        <w:rPr>
          <w:rFonts w:eastAsia="Times New Roman" w:cs="Tahoma"/>
          <w:color w:val="000000"/>
          <w:sz w:val="26"/>
          <w:szCs w:val="26"/>
          <w:lang w:bidi="en-US"/>
        </w:rPr>
        <w:t xml:space="preserve">противоречит </w:t>
      </w:r>
      <w:r w:rsidRPr="00485221">
        <w:rPr>
          <w:rFonts w:eastAsia="Times New Roman" w:cs="Tahoma"/>
          <w:color w:val="000000"/>
          <w:sz w:val="26"/>
          <w:szCs w:val="26"/>
          <w:lang w:bidi="en-US"/>
        </w:rPr>
        <w:t>части 12 статьи 48, подпункт</w:t>
      </w:r>
      <w:r w:rsidR="00BE36AC">
        <w:rPr>
          <w:rFonts w:eastAsia="Times New Roman" w:cs="Tahoma"/>
          <w:color w:val="000000"/>
          <w:sz w:val="26"/>
          <w:szCs w:val="26"/>
          <w:lang w:bidi="en-US"/>
        </w:rPr>
        <w:t>у</w:t>
      </w:r>
      <w:r w:rsidRPr="00485221">
        <w:rPr>
          <w:rFonts w:eastAsia="Times New Roman" w:cs="Tahoma"/>
          <w:color w:val="000000"/>
          <w:sz w:val="26"/>
          <w:szCs w:val="26"/>
          <w:lang w:bidi="en-US"/>
        </w:rPr>
        <w:t xml:space="preserve"> «а» пункта 1 части 5 статьи 49</w:t>
      </w:r>
      <w:r w:rsidR="00BE36AC">
        <w:rPr>
          <w:rFonts w:eastAsia="Times New Roman" w:cs="Tahoma"/>
          <w:color w:val="000000"/>
          <w:sz w:val="26"/>
          <w:szCs w:val="26"/>
          <w:lang w:bidi="en-US"/>
        </w:rPr>
        <w:t xml:space="preserve">, </w:t>
      </w:r>
      <w:r w:rsidR="00BE36AC">
        <w:rPr>
          <w:rFonts w:eastAsia="Times New Roman"/>
          <w:color w:val="000000"/>
          <w:sz w:val="26"/>
          <w:szCs w:val="26"/>
        </w:rPr>
        <w:t>подпункта «а» пункта 1 части 3 статьи 50</w:t>
      </w:r>
      <w:r w:rsidRPr="00485221">
        <w:rPr>
          <w:rFonts w:eastAsia="Times New Roman" w:cs="Tahoma"/>
          <w:color w:val="000000"/>
          <w:sz w:val="26"/>
          <w:szCs w:val="26"/>
          <w:lang w:bidi="en-US"/>
        </w:rPr>
        <w:t xml:space="preserve"> Закона о контрактной системе</w:t>
      </w:r>
      <w:r>
        <w:rPr>
          <w:rFonts w:eastAsia="Times New Roman" w:cs="Tahoma"/>
          <w:color w:val="000000"/>
          <w:sz w:val="26"/>
          <w:szCs w:val="26"/>
          <w:lang w:bidi="en-US"/>
        </w:rPr>
        <w:t>.</w:t>
      </w:r>
    </w:p>
    <w:p w:rsidR="00BE36AC" w:rsidRPr="00EF59A5" w:rsidRDefault="00BE36AC" w:rsidP="00E04A62">
      <w:pPr>
        <w:widowControl/>
        <w:autoSpaceDE w:val="0"/>
        <w:autoSpaceDN w:val="0"/>
        <w:adjustRightInd w:val="0"/>
        <w:ind w:firstLine="709"/>
        <w:jc w:val="both"/>
        <w:rPr>
          <w:rFonts w:eastAsia="Times New Roman" w:cs="Tahoma"/>
          <w:color w:val="000000"/>
          <w:sz w:val="26"/>
          <w:szCs w:val="26"/>
          <w:lang w:bidi="en-US"/>
        </w:rPr>
      </w:pPr>
      <w:r>
        <w:rPr>
          <w:rFonts w:eastAsia="Times New Roman" w:cs="Tahoma"/>
          <w:color w:val="000000"/>
          <w:sz w:val="26"/>
          <w:szCs w:val="26"/>
          <w:lang w:bidi="en-US"/>
        </w:rPr>
        <w:t xml:space="preserve">Доводы жалобы заявителя являются </w:t>
      </w:r>
      <w:r w:rsidR="001A1ED3">
        <w:rPr>
          <w:rFonts w:eastAsia="Times New Roman" w:cs="Tahoma"/>
          <w:color w:val="000000"/>
          <w:sz w:val="26"/>
          <w:szCs w:val="26"/>
          <w:lang w:bidi="en-US"/>
        </w:rPr>
        <w:t>не</w:t>
      </w:r>
      <w:r>
        <w:rPr>
          <w:rFonts w:eastAsia="Times New Roman" w:cs="Tahoma"/>
          <w:color w:val="000000"/>
          <w:sz w:val="26"/>
          <w:szCs w:val="26"/>
          <w:lang w:bidi="en-US"/>
        </w:rPr>
        <w:t xml:space="preserve">обоснованными. </w:t>
      </w:r>
    </w:p>
    <w:p w:rsidR="001A1ED3" w:rsidRDefault="001A1ED3" w:rsidP="00E04A62">
      <w:pPr>
        <w:pStyle w:val="aff6"/>
        <w:jc w:val="both"/>
        <w:rPr>
          <w:rFonts w:cs="Times New Roman"/>
          <w:sz w:val="26"/>
          <w:szCs w:val="26"/>
        </w:rPr>
      </w:pPr>
    </w:p>
    <w:p w:rsidR="00462F6E" w:rsidRDefault="003837B2" w:rsidP="00E04A62">
      <w:pPr>
        <w:pStyle w:val="aff6"/>
        <w:jc w:val="both"/>
        <w:rPr>
          <w:i/>
          <w:iCs/>
          <w:color w:val="000000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</w:t>
      </w:r>
      <w:r w:rsidR="007F5B1A">
        <w:rPr>
          <w:color w:val="000000"/>
          <w:sz w:val="26"/>
          <w:szCs w:val="26"/>
        </w:rPr>
        <w:tab/>
      </w:r>
      <w:r w:rsidR="007F5B1A">
        <w:rPr>
          <w:i/>
          <w:iCs/>
          <w:color w:val="000000"/>
          <w:sz w:val="26"/>
          <w:szCs w:val="26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 w:rsidR="00E915CE" w:rsidRDefault="00E915CE" w:rsidP="00E04A62">
      <w:pPr>
        <w:pStyle w:val="aff6"/>
        <w:jc w:val="both"/>
        <w:rPr>
          <w:i/>
          <w:iCs/>
          <w:color w:val="000000"/>
          <w:sz w:val="26"/>
          <w:szCs w:val="26"/>
        </w:rPr>
      </w:pPr>
    </w:p>
    <w:p w:rsidR="00462F6E" w:rsidRDefault="007F5B1A" w:rsidP="00E04A62">
      <w:pPr>
        <w:pStyle w:val="aff6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РЕШИЛА:</w:t>
      </w:r>
    </w:p>
    <w:p w:rsidR="001A0F77" w:rsidRDefault="001A0F77" w:rsidP="00E04A62">
      <w:pPr>
        <w:pStyle w:val="aff6"/>
        <w:jc w:val="center"/>
        <w:rPr>
          <w:rFonts w:cs="Times New Roman"/>
          <w:b/>
          <w:bCs/>
          <w:color w:val="000000"/>
          <w:sz w:val="26"/>
          <w:szCs w:val="26"/>
        </w:rPr>
      </w:pPr>
    </w:p>
    <w:p w:rsidR="00462F6E" w:rsidRDefault="00EF4D8F" w:rsidP="00E04A62">
      <w:pPr>
        <w:pStyle w:val="aff6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</w:t>
      </w:r>
      <w:r w:rsidR="007F5B1A">
        <w:rPr>
          <w:rFonts w:cs="Times New Roman"/>
          <w:sz w:val="26"/>
          <w:szCs w:val="26"/>
        </w:rPr>
        <w:t xml:space="preserve">Признать жалобу </w:t>
      </w:r>
      <w:r w:rsidR="007F2F0B" w:rsidRPr="007F2F0B">
        <w:rPr>
          <w:rFonts w:cs="Times New Roman"/>
          <w:sz w:val="26"/>
          <w:szCs w:val="26"/>
        </w:rPr>
        <w:t>ООО «</w:t>
      </w:r>
      <w:proofErr w:type="spellStart"/>
      <w:r w:rsidRPr="00EF4D8F">
        <w:rPr>
          <w:rFonts w:cs="Times New Roman"/>
          <w:sz w:val="26"/>
          <w:szCs w:val="26"/>
        </w:rPr>
        <w:t>Биосвязь</w:t>
      </w:r>
      <w:proofErr w:type="spellEnd"/>
      <w:r w:rsidR="007F2F0B" w:rsidRPr="007F2F0B">
        <w:rPr>
          <w:rFonts w:cs="Times New Roman"/>
          <w:sz w:val="26"/>
          <w:szCs w:val="26"/>
        </w:rPr>
        <w:t>»</w:t>
      </w:r>
      <w:r w:rsidR="0071027A" w:rsidRPr="0071027A">
        <w:rPr>
          <w:rFonts w:cs="Times New Roman"/>
          <w:sz w:val="26"/>
          <w:szCs w:val="26"/>
        </w:rPr>
        <w:t xml:space="preserve"> на действия комиссии по осуществлению закупок при проведении запроса котировок в электронной форме на поставку системы биологической обратной связи (извещение № 0869200000223010638)</w:t>
      </w:r>
      <w:r w:rsidR="007F5B1A">
        <w:rPr>
          <w:rFonts w:cs="Times New Roman"/>
          <w:sz w:val="26"/>
          <w:szCs w:val="26"/>
        </w:rPr>
        <w:t xml:space="preserve"> </w:t>
      </w:r>
      <w:r w:rsidR="00BF1CBE">
        <w:rPr>
          <w:rFonts w:cs="Times New Roman"/>
          <w:sz w:val="26"/>
          <w:szCs w:val="26"/>
        </w:rPr>
        <w:t>не</w:t>
      </w:r>
      <w:r w:rsidR="007F5B1A">
        <w:rPr>
          <w:rFonts w:cs="Times New Roman"/>
          <w:color w:val="000000"/>
          <w:sz w:val="26"/>
          <w:szCs w:val="26"/>
        </w:rPr>
        <w:t>обоснованной</w:t>
      </w:r>
      <w:r w:rsidR="007F5B1A">
        <w:rPr>
          <w:rFonts w:cs="Times New Roman"/>
          <w:sz w:val="26"/>
          <w:szCs w:val="26"/>
        </w:rPr>
        <w:t>.</w:t>
      </w:r>
    </w:p>
    <w:p w:rsidR="00EF4D8F" w:rsidRDefault="00EF4D8F" w:rsidP="00E04A62">
      <w:pPr>
        <w:pStyle w:val="aff6"/>
        <w:ind w:firstLine="567"/>
        <w:jc w:val="both"/>
        <w:rPr>
          <w:rFonts w:cs="Times New Roman"/>
          <w:color w:val="000000"/>
          <w:sz w:val="26"/>
          <w:szCs w:val="26"/>
        </w:rPr>
      </w:pPr>
    </w:p>
    <w:p w:rsidR="00462F6E" w:rsidRDefault="007F5B1A" w:rsidP="00E04A62">
      <w:pPr>
        <w:pStyle w:val="aff6"/>
        <w:ind w:firstLine="56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462F6E" w:rsidRDefault="00462F6E" w:rsidP="00E04A62">
      <w:pPr>
        <w:pStyle w:val="aff6"/>
        <w:jc w:val="both"/>
        <w:rPr>
          <w:rFonts w:cs="Times New Roman"/>
          <w:color w:val="000000"/>
          <w:sz w:val="26"/>
          <w:szCs w:val="26"/>
        </w:rPr>
      </w:pPr>
    </w:p>
    <w:p w:rsidR="00462F6E" w:rsidRDefault="007F5B1A" w:rsidP="00E04A62">
      <w:pPr>
        <w:pStyle w:val="aff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Председатель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 w:rsidR="003B6988">
        <w:rPr>
          <w:rFonts w:cs="Times New Roman"/>
          <w:color w:val="000000"/>
          <w:sz w:val="26"/>
          <w:szCs w:val="26"/>
        </w:rPr>
        <w:t xml:space="preserve">     </w:t>
      </w:r>
      <w:r w:rsidR="00B05869">
        <w:rPr>
          <w:rFonts w:cs="Times New Roman"/>
          <w:color w:val="000000"/>
          <w:sz w:val="26"/>
          <w:szCs w:val="26"/>
        </w:rPr>
        <w:t xml:space="preserve">      В.А. </w:t>
      </w:r>
      <w:proofErr w:type="spellStart"/>
      <w:r w:rsidR="00B05869">
        <w:rPr>
          <w:rFonts w:cs="Times New Roman"/>
          <w:color w:val="000000"/>
          <w:sz w:val="26"/>
          <w:szCs w:val="26"/>
        </w:rPr>
        <w:t>Ливончик</w:t>
      </w:r>
      <w:proofErr w:type="spellEnd"/>
    </w:p>
    <w:p w:rsidR="00462F6E" w:rsidRDefault="00462F6E" w:rsidP="00E04A62">
      <w:pPr>
        <w:pStyle w:val="aff6"/>
        <w:jc w:val="both"/>
        <w:rPr>
          <w:rFonts w:cs="Times New Roman"/>
          <w:color w:val="000000"/>
          <w:sz w:val="26"/>
          <w:szCs w:val="26"/>
        </w:rPr>
      </w:pPr>
    </w:p>
    <w:p w:rsidR="00462F6E" w:rsidRDefault="007F5B1A" w:rsidP="00E04A62">
      <w:pPr>
        <w:pStyle w:val="aff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Члены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        </w:t>
      </w:r>
      <w:r w:rsidR="00B05869">
        <w:rPr>
          <w:rFonts w:cs="Times New Roman"/>
          <w:color w:val="000000"/>
          <w:sz w:val="26"/>
          <w:szCs w:val="26"/>
        </w:rPr>
        <w:t>Е.Б. Черенкова</w:t>
      </w:r>
    </w:p>
    <w:p w:rsidR="00462F6E" w:rsidRDefault="00462F6E" w:rsidP="00E04A62">
      <w:pPr>
        <w:pStyle w:val="aff6"/>
        <w:jc w:val="both"/>
        <w:rPr>
          <w:rFonts w:cs="Times New Roman"/>
          <w:color w:val="000000"/>
          <w:sz w:val="26"/>
          <w:szCs w:val="26"/>
        </w:rPr>
      </w:pPr>
    </w:p>
    <w:p w:rsidR="00462F6E" w:rsidRDefault="007F5B1A" w:rsidP="00E04A62">
      <w:pPr>
        <w:pStyle w:val="aff6"/>
        <w:ind w:left="7060"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     Н.В. Фадеева </w:t>
      </w:r>
    </w:p>
    <w:sectPr w:rsidR="00462F6E">
      <w:headerReference w:type="default" r:id="rId8"/>
      <w:footerReference w:type="default" r:id="rId9"/>
      <w:pgSz w:w="11906" w:h="16838"/>
      <w:pgMar w:top="851" w:right="565" w:bottom="993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4DC" w:rsidRDefault="00FE74DC">
      <w:r>
        <w:separator/>
      </w:r>
    </w:p>
  </w:endnote>
  <w:endnote w:type="continuationSeparator" w:id="0">
    <w:p w:rsidR="00FE74DC" w:rsidRDefault="00FE7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ET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4DC" w:rsidRDefault="00FE74DC">
    <w:pPr>
      <w:pStyle w:val="affa"/>
      <w:jc w:val="center"/>
    </w:pPr>
    <w:r>
      <w:fldChar w:fldCharType="begin"/>
    </w:r>
    <w:r>
      <w:instrText>PAGE</w:instrText>
    </w:r>
    <w:r>
      <w:fldChar w:fldCharType="separate"/>
    </w:r>
    <w:r w:rsidR="00596904">
      <w:rPr>
        <w:noProof/>
      </w:rPr>
      <w:t>8</w:t>
    </w:r>
    <w:r>
      <w:fldChar w:fldCharType="end"/>
    </w:r>
  </w:p>
  <w:p w:rsidR="00FE74DC" w:rsidRDefault="00FE74DC">
    <w:pPr>
      <w:pStyle w:val="af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4DC" w:rsidRDefault="00FE74DC">
      <w:r>
        <w:separator/>
      </w:r>
    </w:p>
  </w:footnote>
  <w:footnote w:type="continuationSeparator" w:id="0">
    <w:p w:rsidR="00FE74DC" w:rsidRDefault="00FE74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4DC" w:rsidRDefault="00FE74D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23666"/>
    <w:multiLevelType w:val="hybridMultilevel"/>
    <w:tmpl w:val="1394985A"/>
    <w:lvl w:ilvl="0" w:tplc="94CE25B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3C2B29"/>
    <w:multiLevelType w:val="hybridMultilevel"/>
    <w:tmpl w:val="67B03956"/>
    <w:lvl w:ilvl="0" w:tplc="2E90DA6E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0C3985"/>
    <w:multiLevelType w:val="hybridMultilevel"/>
    <w:tmpl w:val="F4DA0476"/>
    <w:lvl w:ilvl="0" w:tplc="C62C051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4511370"/>
    <w:multiLevelType w:val="hybridMultilevel"/>
    <w:tmpl w:val="16F4071C"/>
    <w:lvl w:ilvl="0" w:tplc="24C05F9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5A4460E"/>
    <w:multiLevelType w:val="hybridMultilevel"/>
    <w:tmpl w:val="C5665A1C"/>
    <w:lvl w:ilvl="0" w:tplc="150483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B2E4D48"/>
    <w:multiLevelType w:val="hybridMultilevel"/>
    <w:tmpl w:val="C800306C"/>
    <w:lvl w:ilvl="0" w:tplc="D368D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92305E"/>
    <w:multiLevelType w:val="hybridMultilevel"/>
    <w:tmpl w:val="DEA4BE9A"/>
    <w:lvl w:ilvl="0" w:tplc="5ADE4C3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336865F7"/>
    <w:multiLevelType w:val="multilevel"/>
    <w:tmpl w:val="067E65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7917B9E"/>
    <w:multiLevelType w:val="multilevel"/>
    <w:tmpl w:val="51D6E19C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9">
    <w:nsid w:val="38654448"/>
    <w:multiLevelType w:val="multilevel"/>
    <w:tmpl w:val="3C249100"/>
    <w:lvl w:ilvl="0">
      <w:start w:val="1"/>
      <w:numFmt w:val="decimal"/>
      <w:lvlText w:val="%1."/>
      <w:lvlJc w:val="left"/>
      <w:pPr>
        <w:ind w:left="1020" w:hanging="360"/>
      </w:pPr>
      <w:rPr>
        <w:rFonts w:eastAsia="Times New Roman" w:hint="default"/>
        <w:color w:val="000000"/>
        <w:sz w:val="26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52" w:hanging="1800"/>
      </w:pPr>
      <w:rPr>
        <w:rFonts w:hint="default"/>
      </w:rPr>
    </w:lvl>
  </w:abstractNum>
  <w:abstractNum w:abstractNumId="10">
    <w:nsid w:val="39CD313D"/>
    <w:multiLevelType w:val="hybridMultilevel"/>
    <w:tmpl w:val="79BC9A66"/>
    <w:lvl w:ilvl="0" w:tplc="0FAEE1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EBB47DE"/>
    <w:multiLevelType w:val="hybridMultilevel"/>
    <w:tmpl w:val="439ABB0E"/>
    <w:lvl w:ilvl="0" w:tplc="1AC8ED1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2">
    <w:nsid w:val="44ED0BF7"/>
    <w:multiLevelType w:val="hybridMultilevel"/>
    <w:tmpl w:val="13B44AD6"/>
    <w:lvl w:ilvl="0" w:tplc="9A3807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C5A67EB"/>
    <w:multiLevelType w:val="hybridMultilevel"/>
    <w:tmpl w:val="7DB61C04"/>
    <w:lvl w:ilvl="0" w:tplc="C2B63512">
      <w:start w:val="1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357" w:hanging="180"/>
      </w:pPr>
    </w:lvl>
    <w:lvl w:ilvl="3" w:tplc="0419000F" w:tentative="1">
      <w:start w:val="1"/>
      <w:numFmt w:val="decimal"/>
      <w:lvlText w:val="%4."/>
      <w:lvlJc w:val="left"/>
      <w:pPr>
        <w:ind w:left="3077" w:hanging="360"/>
      </w:pPr>
    </w:lvl>
    <w:lvl w:ilvl="4" w:tplc="04190019" w:tentative="1">
      <w:start w:val="1"/>
      <w:numFmt w:val="lowerLetter"/>
      <w:lvlText w:val="%5."/>
      <w:lvlJc w:val="left"/>
      <w:pPr>
        <w:ind w:left="3797" w:hanging="360"/>
      </w:pPr>
    </w:lvl>
    <w:lvl w:ilvl="5" w:tplc="0419001B" w:tentative="1">
      <w:start w:val="1"/>
      <w:numFmt w:val="lowerRoman"/>
      <w:lvlText w:val="%6."/>
      <w:lvlJc w:val="right"/>
      <w:pPr>
        <w:ind w:left="4517" w:hanging="180"/>
      </w:pPr>
    </w:lvl>
    <w:lvl w:ilvl="6" w:tplc="0419000F" w:tentative="1">
      <w:start w:val="1"/>
      <w:numFmt w:val="decimal"/>
      <w:lvlText w:val="%7."/>
      <w:lvlJc w:val="left"/>
      <w:pPr>
        <w:ind w:left="5237" w:hanging="360"/>
      </w:pPr>
    </w:lvl>
    <w:lvl w:ilvl="7" w:tplc="04190019" w:tentative="1">
      <w:start w:val="1"/>
      <w:numFmt w:val="lowerLetter"/>
      <w:lvlText w:val="%8."/>
      <w:lvlJc w:val="left"/>
      <w:pPr>
        <w:ind w:left="5957" w:hanging="360"/>
      </w:pPr>
    </w:lvl>
    <w:lvl w:ilvl="8" w:tplc="0419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14">
    <w:nsid w:val="4E5C57E5"/>
    <w:multiLevelType w:val="hybridMultilevel"/>
    <w:tmpl w:val="1E307808"/>
    <w:lvl w:ilvl="0" w:tplc="16A4F1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D567A03"/>
    <w:multiLevelType w:val="hybridMultilevel"/>
    <w:tmpl w:val="17B84F22"/>
    <w:lvl w:ilvl="0" w:tplc="243C67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DB83369"/>
    <w:multiLevelType w:val="multilevel"/>
    <w:tmpl w:val="E54C4364"/>
    <w:lvl w:ilvl="0">
      <w:start w:val="3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7">
    <w:nsid w:val="62523AFA"/>
    <w:multiLevelType w:val="hybridMultilevel"/>
    <w:tmpl w:val="AAC49722"/>
    <w:lvl w:ilvl="0" w:tplc="15A0DC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35F7D6A"/>
    <w:multiLevelType w:val="hybridMultilevel"/>
    <w:tmpl w:val="B732ADE0"/>
    <w:lvl w:ilvl="0" w:tplc="C0BECB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47771B2"/>
    <w:multiLevelType w:val="multilevel"/>
    <w:tmpl w:val="FC6670CA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color w:val="auto"/>
        <w:sz w:val="2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20">
    <w:nsid w:val="6E2E1AC5"/>
    <w:multiLevelType w:val="hybridMultilevel"/>
    <w:tmpl w:val="204C699C"/>
    <w:lvl w:ilvl="0" w:tplc="0C823A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32F330A"/>
    <w:multiLevelType w:val="multilevel"/>
    <w:tmpl w:val="A5542A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>
    <w:nsid w:val="784130BE"/>
    <w:multiLevelType w:val="hybridMultilevel"/>
    <w:tmpl w:val="B518E720"/>
    <w:lvl w:ilvl="0" w:tplc="18F25D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CF35950"/>
    <w:multiLevelType w:val="hybridMultilevel"/>
    <w:tmpl w:val="FDE02188"/>
    <w:lvl w:ilvl="0" w:tplc="63AE5F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8"/>
  </w:num>
  <w:num w:numId="3">
    <w:abstractNumId w:val="16"/>
  </w:num>
  <w:num w:numId="4">
    <w:abstractNumId w:val="21"/>
  </w:num>
  <w:num w:numId="5">
    <w:abstractNumId w:val="20"/>
  </w:num>
  <w:num w:numId="6">
    <w:abstractNumId w:val="15"/>
  </w:num>
  <w:num w:numId="7">
    <w:abstractNumId w:val="12"/>
  </w:num>
  <w:num w:numId="8">
    <w:abstractNumId w:val="18"/>
  </w:num>
  <w:num w:numId="9">
    <w:abstractNumId w:val="11"/>
  </w:num>
  <w:num w:numId="10">
    <w:abstractNumId w:val="0"/>
  </w:num>
  <w:num w:numId="11">
    <w:abstractNumId w:val="13"/>
  </w:num>
  <w:num w:numId="12">
    <w:abstractNumId w:val="4"/>
  </w:num>
  <w:num w:numId="13">
    <w:abstractNumId w:val="14"/>
  </w:num>
  <w:num w:numId="14">
    <w:abstractNumId w:val="6"/>
  </w:num>
  <w:num w:numId="15">
    <w:abstractNumId w:val="2"/>
  </w:num>
  <w:num w:numId="16">
    <w:abstractNumId w:val="1"/>
  </w:num>
  <w:num w:numId="17">
    <w:abstractNumId w:val="23"/>
  </w:num>
  <w:num w:numId="18">
    <w:abstractNumId w:val="9"/>
  </w:num>
  <w:num w:numId="19">
    <w:abstractNumId w:val="7"/>
  </w:num>
  <w:num w:numId="20">
    <w:abstractNumId w:val="5"/>
  </w:num>
  <w:num w:numId="21">
    <w:abstractNumId w:val="10"/>
  </w:num>
  <w:num w:numId="22">
    <w:abstractNumId w:val="22"/>
  </w:num>
  <w:num w:numId="23">
    <w:abstractNumId w:val="3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F6E"/>
    <w:rsid w:val="00025317"/>
    <w:rsid w:val="00043F42"/>
    <w:rsid w:val="00055D8E"/>
    <w:rsid w:val="000656DB"/>
    <w:rsid w:val="00070CBE"/>
    <w:rsid w:val="0009455F"/>
    <w:rsid w:val="0009517C"/>
    <w:rsid w:val="000C6324"/>
    <w:rsid w:val="000D528C"/>
    <w:rsid w:val="000F3F89"/>
    <w:rsid w:val="00135370"/>
    <w:rsid w:val="00156403"/>
    <w:rsid w:val="00182CCE"/>
    <w:rsid w:val="001931D8"/>
    <w:rsid w:val="001A0F77"/>
    <w:rsid w:val="001A1ED3"/>
    <w:rsid w:val="001D5684"/>
    <w:rsid w:val="001E225C"/>
    <w:rsid w:val="001F6D37"/>
    <w:rsid w:val="00287079"/>
    <w:rsid w:val="002A59B0"/>
    <w:rsid w:val="002A6522"/>
    <w:rsid w:val="002B78FC"/>
    <w:rsid w:val="002E0851"/>
    <w:rsid w:val="002F6630"/>
    <w:rsid w:val="003176FF"/>
    <w:rsid w:val="0033623D"/>
    <w:rsid w:val="00360191"/>
    <w:rsid w:val="003653EA"/>
    <w:rsid w:val="00366213"/>
    <w:rsid w:val="00377A49"/>
    <w:rsid w:val="003820D1"/>
    <w:rsid w:val="003837B2"/>
    <w:rsid w:val="003A4ED7"/>
    <w:rsid w:val="003A564D"/>
    <w:rsid w:val="003B6988"/>
    <w:rsid w:val="003C6068"/>
    <w:rsid w:val="003C6F49"/>
    <w:rsid w:val="003D3745"/>
    <w:rsid w:val="003D4AED"/>
    <w:rsid w:val="003E1C04"/>
    <w:rsid w:val="00437B8E"/>
    <w:rsid w:val="0045523E"/>
    <w:rsid w:val="00462F6E"/>
    <w:rsid w:val="00463F4A"/>
    <w:rsid w:val="0046522C"/>
    <w:rsid w:val="00467F60"/>
    <w:rsid w:val="00471845"/>
    <w:rsid w:val="00472605"/>
    <w:rsid w:val="00477F40"/>
    <w:rsid w:val="004834C1"/>
    <w:rsid w:val="00485221"/>
    <w:rsid w:val="004A0293"/>
    <w:rsid w:val="004D36CF"/>
    <w:rsid w:val="004D5CF9"/>
    <w:rsid w:val="004E27DD"/>
    <w:rsid w:val="0051079E"/>
    <w:rsid w:val="00520F37"/>
    <w:rsid w:val="00534B2B"/>
    <w:rsid w:val="00544E70"/>
    <w:rsid w:val="00557B33"/>
    <w:rsid w:val="00573BEE"/>
    <w:rsid w:val="00596904"/>
    <w:rsid w:val="005A42D2"/>
    <w:rsid w:val="005B0B2E"/>
    <w:rsid w:val="005B753E"/>
    <w:rsid w:val="006077B1"/>
    <w:rsid w:val="00614D1D"/>
    <w:rsid w:val="00622C38"/>
    <w:rsid w:val="00623D7C"/>
    <w:rsid w:val="00631EA4"/>
    <w:rsid w:val="00642688"/>
    <w:rsid w:val="00643606"/>
    <w:rsid w:val="00662308"/>
    <w:rsid w:val="00664B58"/>
    <w:rsid w:val="006704EC"/>
    <w:rsid w:val="006956BE"/>
    <w:rsid w:val="00697A52"/>
    <w:rsid w:val="006C1504"/>
    <w:rsid w:val="006C27F4"/>
    <w:rsid w:val="006D245E"/>
    <w:rsid w:val="0071027A"/>
    <w:rsid w:val="00741C4C"/>
    <w:rsid w:val="00743819"/>
    <w:rsid w:val="00744AEF"/>
    <w:rsid w:val="00746C4E"/>
    <w:rsid w:val="00747BA6"/>
    <w:rsid w:val="00753504"/>
    <w:rsid w:val="007760B2"/>
    <w:rsid w:val="007760C2"/>
    <w:rsid w:val="007805EE"/>
    <w:rsid w:val="007828D7"/>
    <w:rsid w:val="0078498E"/>
    <w:rsid w:val="00790F54"/>
    <w:rsid w:val="007A2D99"/>
    <w:rsid w:val="007A4D37"/>
    <w:rsid w:val="007A7F5C"/>
    <w:rsid w:val="007D6839"/>
    <w:rsid w:val="007F2EDD"/>
    <w:rsid w:val="007F2F0B"/>
    <w:rsid w:val="007F4E11"/>
    <w:rsid w:val="007F5B1A"/>
    <w:rsid w:val="008105E3"/>
    <w:rsid w:val="00812A9F"/>
    <w:rsid w:val="00816615"/>
    <w:rsid w:val="00831838"/>
    <w:rsid w:val="0085144C"/>
    <w:rsid w:val="0085648D"/>
    <w:rsid w:val="008568AD"/>
    <w:rsid w:val="008601AF"/>
    <w:rsid w:val="008640F3"/>
    <w:rsid w:val="00865960"/>
    <w:rsid w:val="00880492"/>
    <w:rsid w:val="008907FA"/>
    <w:rsid w:val="0089427F"/>
    <w:rsid w:val="008975C6"/>
    <w:rsid w:val="008A7657"/>
    <w:rsid w:val="008B7727"/>
    <w:rsid w:val="008C5AA0"/>
    <w:rsid w:val="008C6B37"/>
    <w:rsid w:val="008D755E"/>
    <w:rsid w:val="008F1E65"/>
    <w:rsid w:val="0091598E"/>
    <w:rsid w:val="00940C9D"/>
    <w:rsid w:val="009B206A"/>
    <w:rsid w:val="009D2A31"/>
    <w:rsid w:val="00A01251"/>
    <w:rsid w:val="00A56365"/>
    <w:rsid w:val="00A70F7A"/>
    <w:rsid w:val="00A80D15"/>
    <w:rsid w:val="00A970BF"/>
    <w:rsid w:val="00AA5BCD"/>
    <w:rsid w:val="00AB5170"/>
    <w:rsid w:val="00AD3F4C"/>
    <w:rsid w:val="00AD47C9"/>
    <w:rsid w:val="00AE44F8"/>
    <w:rsid w:val="00AE6A21"/>
    <w:rsid w:val="00AF0D79"/>
    <w:rsid w:val="00AF42F3"/>
    <w:rsid w:val="00AF52F6"/>
    <w:rsid w:val="00B05869"/>
    <w:rsid w:val="00B15BD2"/>
    <w:rsid w:val="00B3425D"/>
    <w:rsid w:val="00B50507"/>
    <w:rsid w:val="00B52862"/>
    <w:rsid w:val="00B5627F"/>
    <w:rsid w:val="00B73E92"/>
    <w:rsid w:val="00B93508"/>
    <w:rsid w:val="00BA1C13"/>
    <w:rsid w:val="00BC088E"/>
    <w:rsid w:val="00BC2FEB"/>
    <w:rsid w:val="00BE36AC"/>
    <w:rsid w:val="00BF1CBE"/>
    <w:rsid w:val="00C0031B"/>
    <w:rsid w:val="00C01246"/>
    <w:rsid w:val="00C14AFC"/>
    <w:rsid w:val="00C14C12"/>
    <w:rsid w:val="00C6074F"/>
    <w:rsid w:val="00C8237C"/>
    <w:rsid w:val="00C868F0"/>
    <w:rsid w:val="00CB7FB1"/>
    <w:rsid w:val="00CC4E0D"/>
    <w:rsid w:val="00D148B3"/>
    <w:rsid w:val="00D20A86"/>
    <w:rsid w:val="00D2404B"/>
    <w:rsid w:val="00D33764"/>
    <w:rsid w:val="00D376C3"/>
    <w:rsid w:val="00D573DF"/>
    <w:rsid w:val="00D57F04"/>
    <w:rsid w:val="00D80BE9"/>
    <w:rsid w:val="00DA1E4A"/>
    <w:rsid w:val="00DA2E73"/>
    <w:rsid w:val="00DB584C"/>
    <w:rsid w:val="00DD3372"/>
    <w:rsid w:val="00DE4C02"/>
    <w:rsid w:val="00DF445F"/>
    <w:rsid w:val="00E04A62"/>
    <w:rsid w:val="00E10D91"/>
    <w:rsid w:val="00E2114A"/>
    <w:rsid w:val="00E230CC"/>
    <w:rsid w:val="00E341F6"/>
    <w:rsid w:val="00E43A62"/>
    <w:rsid w:val="00E61459"/>
    <w:rsid w:val="00E915CE"/>
    <w:rsid w:val="00E91CD0"/>
    <w:rsid w:val="00EA0DDB"/>
    <w:rsid w:val="00EA168F"/>
    <w:rsid w:val="00EA3B2C"/>
    <w:rsid w:val="00EA4561"/>
    <w:rsid w:val="00EE648D"/>
    <w:rsid w:val="00EF3AE5"/>
    <w:rsid w:val="00EF4D8F"/>
    <w:rsid w:val="00EF59A5"/>
    <w:rsid w:val="00F1047A"/>
    <w:rsid w:val="00F3067A"/>
    <w:rsid w:val="00F471FB"/>
    <w:rsid w:val="00F5108E"/>
    <w:rsid w:val="00F62D3E"/>
    <w:rsid w:val="00F66F08"/>
    <w:rsid w:val="00F71FD0"/>
    <w:rsid w:val="00F778CD"/>
    <w:rsid w:val="00F83A35"/>
    <w:rsid w:val="00F87EBD"/>
    <w:rsid w:val="00F93C35"/>
    <w:rsid w:val="00FA1A4A"/>
    <w:rsid w:val="00FB7FA4"/>
    <w:rsid w:val="00FC58A1"/>
    <w:rsid w:val="00FD03A3"/>
    <w:rsid w:val="00FE74DC"/>
    <w:rsid w:val="00FF5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7541DC-2F8D-4BB6-B49D-5391A9858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unhideWhenUsed="1" w:qFormat="1"/>
    <w:lsdException w:name="heading 8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uiPriority w:val="99"/>
    <w:qFormat/>
    <w:pPr>
      <w:keepNext/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0"/>
    <w:next w:val="a1"/>
    <w:link w:val="21"/>
    <w:uiPriority w:val="99"/>
    <w:qFormat/>
    <w:pPr>
      <w:outlineLvl w:val="1"/>
    </w:pPr>
    <w:rPr>
      <w:rFonts w:ascii="Times New Roman" w:hAnsi="Times New Roman" w:cs="Times New Roman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pPr>
      <w:spacing w:before="100" w:after="100"/>
      <w:outlineLvl w:val="3"/>
    </w:pPr>
    <w:rPr>
      <w:rFonts w:cstheme="minorBidi"/>
      <w:b/>
      <w:bCs/>
    </w:rPr>
  </w:style>
  <w:style w:type="paragraph" w:styleId="5">
    <w:name w:val="heading 5"/>
    <w:basedOn w:val="a"/>
    <w:next w:val="a"/>
    <w:link w:val="50"/>
    <w:uiPriority w:val="99"/>
    <w:qFormat/>
    <w:pPr>
      <w:spacing w:before="240" w:after="60"/>
      <w:ind w:left="1008" w:hanging="1008"/>
      <w:outlineLvl w:val="4"/>
    </w:pPr>
    <w:rPr>
      <w:rFonts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1"/>
    <w:uiPriority w:val="99"/>
    <w:qFormat/>
    <w:pPr>
      <w:spacing w:before="240" w:after="60"/>
      <w:ind w:left="1296" w:hanging="1296"/>
      <w:outlineLvl w:val="6"/>
    </w:pPr>
    <w:rPr>
      <w:rFonts w:cstheme="minorBidi"/>
    </w:rPr>
  </w:style>
  <w:style w:type="paragraph" w:styleId="8">
    <w:name w:val="heading 8"/>
    <w:basedOn w:val="a"/>
    <w:next w:val="a"/>
    <w:link w:val="80"/>
    <w:uiPriority w:val="99"/>
    <w:qFormat/>
    <w:pPr>
      <w:spacing w:before="240" w:after="60"/>
      <w:ind w:left="1440" w:hanging="1440"/>
      <w:outlineLvl w:val="7"/>
    </w:pPr>
    <w:rPr>
      <w:rFonts w:cstheme="minorBidi"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qFormat/>
    <w:rsid w:val="00CB111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0">
    <w:name w:val="Основной текст Знак1"/>
    <w:basedOn w:val="a2"/>
    <w:uiPriority w:val="99"/>
    <w:qFormat/>
    <w:rPr>
      <w:rFonts w:ascii="Arial" w:hAnsi="Arial" w:cs="Arial"/>
      <w:b/>
      <w:bCs/>
      <w:sz w:val="32"/>
      <w:szCs w:val="32"/>
      <w:lang w:val="ru-RU"/>
    </w:rPr>
  </w:style>
  <w:style w:type="character" w:customStyle="1" w:styleId="Heading2Char">
    <w:name w:val="Heading 2 Char"/>
    <w:basedOn w:val="a2"/>
    <w:uiPriority w:val="9"/>
    <w:semiHidden/>
    <w:qFormat/>
    <w:rsid w:val="00CB111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21">
    <w:name w:val="Заголовок 2 Знак1"/>
    <w:basedOn w:val="a2"/>
    <w:link w:val="2"/>
    <w:uiPriority w:val="99"/>
    <w:qFormat/>
    <w:rPr>
      <w:rFonts w:ascii="Times New Roman" w:hAnsi="Times New Roman" w:cs="Times New Roman"/>
      <w:b/>
      <w:bCs/>
      <w:i/>
      <w:iCs/>
      <w:sz w:val="28"/>
      <w:szCs w:val="28"/>
      <w:lang w:val="ru-RU"/>
    </w:rPr>
  </w:style>
  <w:style w:type="character" w:customStyle="1" w:styleId="Heading3Char">
    <w:name w:val="Heading 3 Char"/>
    <w:basedOn w:val="a2"/>
    <w:uiPriority w:val="9"/>
    <w:semiHidden/>
    <w:qFormat/>
    <w:rsid w:val="00CB111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2"/>
    <w:link w:val="3"/>
    <w:uiPriority w:val="99"/>
    <w:qFormat/>
    <w:rPr>
      <w:rFonts w:ascii="Arial" w:hAnsi="Arial" w:cs="Arial"/>
      <w:b/>
      <w:bCs/>
      <w:sz w:val="26"/>
      <w:szCs w:val="26"/>
      <w:lang w:val="ru-RU"/>
    </w:rPr>
  </w:style>
  <w:style w:type="character" w:customStyle="1" w:styleId="Heading4Char">
    <w:name w:val="Heading 4 Char"/>
    <w:basedOn w:val="a2"/>
    <w:uiPriority w:val="9"/>
    <w:semiHidden/>
    <w:qFormat/>
    <w:rsid w:val="00CB111C"/>
    <w:rPr>
      <w:b/>
      <w:bCs/>
      <w:sz w:val="28"/>
      <w:szCs w:val="28"/>
    </w:rPr>
  </w:style>
  <w:style w:type="character" w:customStyle="1" w:styleId="40">
    <w:name w:val="Заголовок 4 Знак"/>
    <w:basedOn w:val="a2"/>
    <w:link w:val="4"/>
    <w:uiPriority w:val="99"/>
    <w:qFormat/>
    <w:rPr>
      <w:b/>
      <w:bCs/>
      <w:sz w:val="24"/>
      <w:szCs w:val="24"/>
      <w:lang w:val="ru-RU"/>
    </w:rPr>
  </w:style>
  <w:style w:type="character" w:customStyle="1" w:styleId="Heading5Char">
    <w:name w:val="Heading 5 Char"/>
    <w:basedOn w:val="a2"/>
    <w:uiPriority w:val="9"/>
    <w:semiHidden/>
    <w:qFormat/>
    <w:rsid w:val="00CB111C"/>
    <w:rPr>
      <w:b/>
      <w:bCs/>
      <w:i/>
      <w:iCs/>
      <w:sz w:val="26"/>
      <w:szCs w:val="26"/>
    </w:rPr>
  </w:style>
  <w:style w:type="character" w:customStyle="1" w:styleId="50">
    <w:name w:val="Заголовок 5 Знак"/>
    <w:basedOn w:val="a2"/>
    <w:link w:val="5"/>
    <w:uiPriority w:val="99"/>
    <w:qFormat/>
    <w:rPr>
      <w:b/>
      <w:bCs/>
      <w:i/>
      <w:iCs/>
      <w:sz w:val="26"/>
      <w:szCs w:val="26"/>
      <w:lang w:val="ru-RU"/>
    </w:rPr>
  </w:style>
  <w:style w:type="character" w:customStyle="1" w:styleId="Heading7Char">
    <w:name w:val="Heading 7 Char"/>
    <w:basedOn w:val="a2"/>
    <w:uiPriority w:val="9"/>
    <w:semiHidden/>
    <w:qFormat/>
    <w:rsid w:val="00CB111C"/>
    <w:rPr>
      <w:sz w:val="24"/>
      <w:szCs w:val="24"/>
    </w:rPr>
  </w:style>
  <w:style w:type="character" w:customStyle="1" w:styleId="71">
    <w:name w:val="Заголовок 7 Знак1"/>
    <w:basedOn w:val="a2"/>
    <w:link w:val="7"/>
    <w:uiPriority w:val="99"/>
    <w:qFormat/>
    <w:rPr>
      <w:sz w:val="24"/>
      <w:szCs w:val="24"/>
      <w:lang w:val="ru-RU"/>
    </w:rPr>
  </w:style>
  <w:style w:type="character" w:customStyle="1" w:styleId="Heading8Char">
    <w:name w:val="Heading 8 Char"/>
    <w:basedOn w:val="a2"/>
    <w:uiPriority w:val="9"/>
    <w:semiHidden/>
    <w:qFormat/>
    <w:rsid w:val="00CB111C"/>
    <w:rPr>
      <w:i/>
      <w:iCs/>
      <w:sz w:val="24"/>
      <w:szCs w:val="24"/>
    </w:rPr>
  </w:style>
  <w:style w:type="character" w:customStyle="1" w:styleId="80">
    <w:name w:val="Заголовок 8 Знак"/>
    <w:basedOn w:val="a2"/>
    <w:link w:val="8"/>
    <w:uiPriority w:val="99"/>
    <w:qFormat/>
    <w:rPr>
      <w:i/>
      <w:iCs/>
      <w:sz w:val="24"/>
      <w:szCs w:val="24"/>
      <w:lang w:val="ru-RU"/>
    </w:rPr>
  </w:style>
  <w:style w:type="character" w:customStyle="1" w:styleId="DefaultParagraphFont1">
    <w:name w:val="Default Paragraph Font1"/>
    <w:uiPriority w:val="99"/>
    <w:qFormat/>
    <w:rPr>
      <w:rFonts w:ascii="Arial" w:hAnsi="Arial" w:cs="Arial"/>
      <w:lang w:val="ru-RU"/>
    </w:rPr>
  </w:style>
  <w:style w:type="character" w:customStyle="1" w:styleId="31">
    <w:name w:val="Текст выноски Знак3"/>
    <w:basedOn w:val="a2"/>
    <w:link w:val="a5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basedOn w:val="a2"/>
    <w:uiPriority w:val="10"/>
    <w:qFormat/>
    <w:rsid w:val="00CB111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1">
    <w:name w:val="Название Знак1"/>
    <w:uiPriority w:val="99"/>
    <w:qFormat/>
    <w:rPr>
      <w:rFonts w:ascii="Times New Roman" w:hAnsi="Times New Roman" w:cs="Times New Roman"/>
      <w:sz w:val="28"/>
      <w:szCs w:val="28"/>
      <w:lang w:val="ru-RU"/>
    </w:rPr>
  </w:style>
  <w:style w:type="character" w:customStyle="1" w:styleId="SubtitleChar">
    <w:name w:val="Subtitle Char"/>
    <w:basedOn w:val="a2"/>
    <w:uiPriority w:val="11"/>
    <w:qFormat/>
    <w:rsid w:val="00CB111C"/>
    <w:rPr>
      <w:rFonts w:asciiTheme="majorHAnsi" w:eastAsiaTheme="majorEastAsia" w:hAnsiTheme="majorHAnsi" w:cstheme="majorBidi"/>
      <w:sz w:val="24"/>
      <w:szCs w:val="24"/>
    </w:rPr>
  </w:style>
  <w:style w:type="character" w:customStyle="1" w:styleId="a6">
    <w:name w:val="Подзаголовок Знак"/>
    <w:uiPriority w:val="99"/>
    <w:qFormat/>
    <w:rPr>
      <w:rFonts w:ascii="Times New Roman" w:hAnsi="Times New Roman" w:cs="Times New Roman"/>
      <w:i/>
      <w:iCs/>
      <w:sz w:val="28"/>
      <w:szCs w:val="28"/>
      <w:lang w:val="ru-RU"/>
    </w:rPr>
  </w:style>
  <w:style w:type="character" w:customStyle="1" w:styleId="BalloonTextChar">
    <w:name w:val="Balloon Text Char"/>
    <w:basedOn w:val="a2"/>
    <w:uiPriority w:val="99"/>
    <w:semiHidden/>
    <w:qFormat/>
    <w:rsid w:val="00CB111C"/>
    <w:rPr>
      <w:rFonts w:ascii="Times New Roman" w:hAnsi="Times New Roman" w:cs="Times New Roman"/>
      <w:sz w:val="0"/>
      <w:szCs w:val="0"/>
    </w:rPr>
  </w:style>
  <w:style w:type="character" w:customStyle="1" w:styleId="12">
    <w:name w:val="Текст выноски Знак1"/>
    <w:basedOn w:val="a2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-">
    <w:name w:val="Интернет-ссылка"/>
    <w:uiPriority w:val="99"/>
    <w:rPr>
      <w:rFonts w:ascii="Arial" w:hAnsi="Arial" w:cs="Arial"/>
      <w:color w:val="0000FF"/>
      <w:u w:val="single"/>
      <w:lang w:val="ru-RU"/>
    </w:rPr>
  </w:style>
  <w:style w:type="character" w:customStyle="1" w:styleId="WW8Num1z8">
    <w:name w:val="WW8Num1z8"/>
    <w:uiPriority w:val="99"/>
    <w:qFormat/>
    <w:rPr>
      <w:rFonts w:ascii="Arial" w:hAnsi="Arial" w:cs="Arial"/>
      <w:lang w:val="ru-RU"/>
    </w:rPr>
  </w:style>
  <w:style w:type="character" w:customStyle="1" w:styleId="FontStyle14">
    <w:name w:val="Font Style14"/>
    <w:uiPriority w:val="99"/>
    <w:qFormat/>
    <w:rPr>
      <w:rFonts w:ascii="Arial" w:hAnsi="Arial" w:cs="Arial"/>
      <w:sz w:val="22"/>
      <w:szCs w:val="22"/>
      <w:lang w:val="ru-RU"/>
    </w:rPr>
  </w:style>
  <w:style w:type="character" w:customStyle="1" w:styleId="label">
    <w:name w:val="label"/>
    <w:uiPriority w:val="99"/>
    <w:qFormat/>
    <w:rPr>
      <w:rFonts w:ascii="Arial" w:hAnsi="Arial" w:cs="Arial"/>
      <w:lang w:val="ru-RU"/>
    </w:rPr>
  </w:style>
  <w:style w:type="character" w:customStyle="1" w:styleId="r">
    <w:name w:val="r"/>
    <w:uiPriority w:val="99"/>
    <w:qFormat/>
    <w:rPr>
      <w:rFonts w:ascii="Arial" w:hAnsi="Arial" w:cs="Arial"/>
      <w:lang w:val="ru-RU"/>
    </w:rPr>
  </w:style>
  <w:style w:type="character" w:customStyle="1" w:styleId="apple-converted-space">
    <w:name w:val="apple-converted-space"/>
    <w:uiPriority w:val="99"/>
    <w:qFormat/>
    <w:rPr>
      <w:rFonts w:ascii="Arial" w:hAnsi="Arial" w:cs="Arial"/>
      <w:lang w:val="ru-RU"/>
    </w:rPr>
  </w:style>
  <w:style w:type="character" w:customStyle="1" w:styleId="WW8Num5z1">
    <w:name w:val="WW8Num5z1"/>
    <w:uiPriority w:val="99"/>
    <w:qFormat/>
    <w:rPr>
      <w:rFonts w:ascii="Arial" w:hAnsi="Arial" w:cs="Arial"/>
      <w:sz w:val="26"/>
      <w:szCs w:val="26"/>
      <w:lang w:val="ru-RU"/>
    </w:rPr>
  </w:style>
  <w:style w:type="character" w:customStyle="1" w:styleId="HeaderChar">
    <w:name w:val="Header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2"/>
    <w:uiPriority w:val="99"/>
    <w:qFormat/>
    <w:rPr>
      <w:sz w:val="24"/>
      <w:szCs w:val="24"/>
      <w:lang w:val="ru-RU"/>
    </w:rPr>
  </w:style>
  <w:style w:type="character" w:customStyle="1" w:styleId="FooterChar">
    <w:name w:val="Footer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2"/>
    <w:uiPriority w:val="99"/>
    <w:qFormat/>
    <w:rPr>
      <w:sz w:val="24"/>
      <w:szCs w:val="24"/>
      <w:lang w:val="ru-RU"/>
    </w:rPr>
  </w:style>
  <w:style w:type="character" w:customStyle="1" w:styleId="20">
    <w:name w:val="Текст выноски Знак2"/>
    <w:uiPriority w:val="99"/>
    <w:qFormat/>
    <w:rPr>
      <w:rFonts w:ascii="Arial" w:hAnsi="Arial" w:cs="Arial"/>
      <w:lang w:val="ru-RU"/>
    </w:rPr>
  </w:style>
  <w:style w:type="character" w:customStyle="1" w:styleId="CharStyle148">
    <w:name w:val="CharStyle148"/>
    <w:uiPriority w:val="99"/>
    <w:qFormat/>
    <w:rPr>
      <w:rFonts w:ascii="Arial" w:hAnsi="Arial" w:cs="Arial"/>
      <w:lang w:val="ru-RU"/>
    </w:rPr>
  </w:style>
  <w:style w:type="character" w:styleId="a9">
    <w:name w:val="annotation reference"/>
    <w:basedOn w:val="a2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CommentTextChar">
    <w:name w:val="Comment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2"/>
    <w:uiPriority w:val="99"/>
    <w:qFormat/>
    <w:rPr>
      <w:sz w:val="24"/>
      <w:szCs w:val="24"/>
      <w:lang w:val="ru-RU"/>
    </w:rPr>
  </w:style>
  <w:style w:type="character" w:customStyle="1" w:styleId="CommentSubjectChar">
    <w:name w:val="Comment Subject Char"/>
    <w:basedOn w:val="aa"/>
    <w:uiPriority w:val="99"/>
    <w:semiHidden/>
    <w:qFormat/>
    <w:rsid w:val="00CB111C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b">
    <w:name w:val="Тема примечания Знак"/>
    <w:basedOn w:val="aa"/>
    <w:uiPriority w:val="99"/>
    <w:qFormat/>
    <w:rPr>
      <w:b/>
      <w:bCs/>
      <w:sz w:val="24"/>
      <w:szCs w:val="24"/>
      <w:lang w:val="ru-RU"/>
    </w:rPr>
  </w:style>
  <w:style w:type="character" w:customStyle="1" w:styleId="BodyText2Char">
    <w:name w:val="Body Text 2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3"/>
    <w:basedOn w:val="a2"/>
    <w:link w:val="22"/>
    <w:uiPriority w:val="99"/>
    <w:qFormat/>
    <w:rPr>
      <w:sz w:val="24"/>
      <w:szCs w:val="24"/>
      <w:lang w:val="ru-RU"/>
    </w:rPr>
  </w:style>
  <w:style w:type="character" w:customStyle="1" w:styleId="ac">
    <w:name w:val="Гипертекстовая ссылка"/>
    <w:qFormat/>
    <w:rPr>
      <w:rFonts w:ascii="Arial" w:hAnsi="Arial" w:cs="Arial"/>
      <w:color w:val="106BBE"/>
      <w:lang w:val="ru-RU"/>
    </w:rPr>
  </w:style>
  <w:style w:type="character" w:customStyle="1" w:styleId="WW8Num1z0">
    <w:name w:val="WW8Num1z0"/>
    <w:uiPriority w:val="99"/>
    <w:qFormat/>
    <w:rPr>
      <w:rFonts w:ascii="Arial" w:hAnsi="Arial" w:cs="Arial"/>
      <w:lang w:val="ru-RU"/>
    </w:rPr>
  </w:style>
  <w:style w:type="character" w:customStyle="1" w:styleId="WW8Num1z1">
    <w:name w:val="WW8Num1z1"/>
    <w:uiPriority w:val="99"/>
    <w:qFormat/>
    <w:rPr>
      <w:rFonts w:ascii="Arial" w:hAnsi="Arial" w:cs="Arial"/>
      <w:lang w:val="ru-RU"/>
    </w:rPr>
  </w:style>
  <w:style w:type="character" w:customStyle="1" w:styleId="WW8Num1z2">
    <w:name w:val="WW8Num1z2"/>
    <w:uiPriority w:val="99"/>
    <w:qFormat/>
    <w:rPr>
      <w:rFonts w:ascii="Arial" w:hAnsi="Arial" w:cs="Arial"/>
      <w:lang w:val="ru-RU"/>
    </w:rPr>
  </w:style>
  <w:style w:type="character" w:customStyle="1" w:styleId="WW8Num1z3">
    <w:name w:val="WW8Num1z3"/>
    <w:uiPriority w:val="99"/>
    <w:qFormat/>
    <w:rPr>
      <w:rFonts w:ascii="Arial" w:hAnsi="Arial" w:cs="Arial"/>
      <w:lang w:val="ru-RU"/>
    </w:rPr>
  </w:style>
  <w:style w:type="character" w:customStyle="1" w:styleId="WW8Num1z4">
    <w:name w:val="WW8Num1z4"/>
    <w:uiPriority w:val="99"/>
    <w:qFormat/>
    <w:rPr>
      <w:rFonts w:ascii="Arial" w:hAnsi="Arial" w:cs="Arial"/>
      <w:lang w:val="ru-RU"/>
    </w:rPr>
  </w:style>
  <w:style w:type="character" w:customStyle="1" w:styleId="WW8Num1z5">
    <w:name w:val="WW8Num1z5"/>
    <w:uiPriority w:val="99"/>
    <w:qFormat/>
    <w:rPr>
      <w:rFonts w:ascii="Arial" w:hAnsi="Arial" w:cs="Arial"/>
      <w:lang w:val="ru-RU"/>
    </w:rPr>
  </w:style>
  <w:style w:type="character" w:customStyle="1" w:styleId="WW8Num1z6">
    <w:name w:val="WW8Num1z6"/>
    <w:uiPriority w:val="99"/>
    <w:qFormat/>
    <w:rPr>
      <w:rFonts w:ascii="Arial" w:hAnsi="Arial" w:cs="Arial"/>
      <w:lang w:val="ru-RU"/>
    </w:rPr>
  </w:style>
  <w:style w:type="character" w:customStyle="1" w:styleId="WW8Num1z7">
    <w:name w:val="WW8Num1z7"/>
    <w:uiPriority w:val="99"/>
    <w:qFormat/>
    <w:rPr>
      <w:rFonts w:ascii="Arial" w:hAnsi="Arial" w:cs="Arial"/>
      <w:lang w:val="ru-RU"/>
    </w:rPr>
  </w:style>
  <w:style w:type="character" w:customStyle="1" w:styleId="WW8Num2z0">
    <w:name w:val="WW8Num2z0"/>
    <w:uiPriority w:val="99"/>
    <w:qFormat/>
    <w:rPr>
      <w:rFonts w:ascii="Symbol" w:hAnsi="Symbol" w:cs="Symbol"/>
      <w:sz w:val="18"/>
      <w:szCs w:val="18"/>
    </w:rPr>
  </w:style>
  <w:style w:type="character" w:customStyle="1" w:styleId="WW8Num2z1">
    <w:name w:val="WW8Num2z1"/>
    <w:uiPriority w:val="99"/>
    <w:qFormat/>
    <w:rPr>
      <w:rFonts w:ascii="Arial" w:hAnsi="Arial" w:cs="Arial"/>
      <w:lang w:val="ru-RU"/>
    </w:rPr>
  </w:style>
  <w:style w:type="character" w:customStyle="1" w:styleId="WW8Num2z2">
    <w:name w:val="WW8Num2z2"/>
    <w:uiPriority w:val="99"/>
    <w:qFormat/>
    <w:rPr>
      <w:rFonts w:ascii="Arial" w:hAnsi="Arial" w:cs="Arial"/>
      <w:lang w:val="ru-RU"/>
    </w:rPr>
  </w:style>
  <w:style w:type="character" w:customStyle="1" w:styleId="WW8Num2z3">
    <w:name w:val="WW8Num2z3"/>
    <w:uiPriority w:val="99"/>
    <w:qFormat/>
    <w:rPr>
      <w:rFonts w:ascii="Arial" w:hAnsi="Arial" w:cs="Arial"/>
      <w:lang w:val="ru-RU"/>
    </w:rPr>
  </w:style>
  <w:style w:type="character" w:customStyle="1" w:styleId="WW8Num2z4">
    <w:name w:val="WW8Num2z4"/>
    <w:uiPriority w:val="99"/>
    <w:qFormat/>
    <w:rPr>
      <w:rFonts w:ascii="Arial" w:hAnsi="Arial" w:cs="Arial"/>
      <w:lang w:val="ru-RU"/>
    </w:rPr>
  </w:style>
  <w:style w:type="character" w:customStyle="1" w:styleId="WW8Num2z5">
    <w:name w:val="WW8Num2z5"/>
    <w:uiPriority w:val="99"/>
    <w:qFormat/>
    <w:rPr>
      <w:rFonts w:ascii="Arial" w:hAnsi="Arial" w:cs="Arial"/>
      <w:lang w:val="ru-RU"/>
    </w:rPr>
  </w:style>
  <w:style w:type="character" w:customStyle="1" w:styleId="WW8Num2z6">
    <w:name w:val="WW8Num2z6"/>
    <w:uiPriority w:val="99"/>
    <w:qFormat/>
    <w:rPr>
      <w:rFonts w:ascii="Arial" w:hAnsi="Arial" w:cs="Arial"/>
      <w:lang w:val="ru-RU"/>
    </w:rPr>
  </w:style>
  <w:style w:type="character" w:customStyle="1" w:styleId="WW8Num2z7">
    <w:name w:val="WW8Num2z7"/>
    <w:uiPriority w:val="99"/>
    <w:qFormat/>
    <w:rPr>
      <w:rFonts w:ascii="Arial" w:hAnsi="Arial" w:cs="Arial"/>
      <w:lang w:val="ru-RU"/>
    </w:rPr>
  </w:style>
  <w:style w:type="character" w:customStyle="1" w:styleId="WW8Num2z8">
    <w:name w:val="WW8Num2z8"/>
    <w:uiPriority w:val="99"/>
    <w:qFormat/>
    <w:rPr>
      <w:rFonts w:ascii="Arial" w:hAnsi="Arial" w:cs="Arial"/>
      <w:lang w:val="ru-RU"/>
    </w:rPr>
  </w:style>
  <w:style w:type="character" w:customStyle="1" w:styleId="24">
    <w:name w:val="Основной шрифт абзаца2"/>
    <w:uiPriority w:val="99"/>
    <w:qFormat/>
    <w:rPr>
      <w:rFonts w:ascii="Arial" w:hAnsi="Arial" w:cs="Arial"/>
      <w:lang w:val="ru-RU"/>
    </w:rPr>
  </w:style>
  <w:style w:type="character" w:customStyle="1" w:styleId="WW8Num3z0">
    <w:name w:val="WW8Num3z0"/>
    <w:uiPriority w:val="99"/>
    <w:qFormat/>
    <w:rPr>
      <w:rFonts w:ascii="Symbol" w:hAnsi="Symbol" w:cs="Symbol"/>
    </w:rPr>
  </w:style>
  <w:style w:type="character" w:customStyle="1" w:styleId="WW8Num4z0">
    <w:name w:val="WW8Num4z0"/>
    <w:uiPriority w:val="99"/>
    <w:qFormat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qFormat/>
    <w:rPr>
      <w:rFonts w:ascii="Arial" w:hAnsi="Arial" w:cs="Arial"/>
      <w:lang w:val="ru-RU"/>
    </w:rPr>
  </w:style>
  <w:style w:type="character" w:customStyle="1" w:styleId="ad">
    <w:name w:val="Символ нумерации"/>
    <w:uiPriority w:val="99"/>
    <w:qFormat/>
    <w:rPr>
      <w:rFonts w:ascii="Arial" w:hAnsi="Arial" w:cs="Arial"/>
      <w:lang w:val="ru-RU"/>
    </w:rPr>
  </w:style>
  <w:style w:type="character" w:customStyle="1" w:styleId="ae">
    <w:name w:val="Ìàðêåðû ñïèñêà"/>
    <w:uiPriority w:val="99"/>
    <w:qFormat/>
    <w:rPr>
      <w:rFonts w:ascii="OpenSymbol" w:hAnsi="OpenSymbol" w:cs="OpenSymbol"/>
    </w:rPr>
  </w:style>
  <w:style w:type="character" w:customStyle="1" w:styleId="af">
    <w:name w:val="Текст выноски Знак"/>
    <w:uiPriority w:val="99"/>
    <w:qFormat/>
    <w:rPr>
      <w:rFonts w:ascii="Tahoma" w:hAnsi="Tahoma" w:cs="Tahoma"/>
      <w:color w:val="000000"/>
      <w:sz w:val="16"/>
      <w:szCs w:val="16"/>
      <w:lang w:val="ru-RU"/>
    </w:rPr>
  </w:style>
  <w:style w:type="character" w:customStyle="1" w:styleId="BodyTextIndentChar">
    <w:name w:val="Body Text Indent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13">
    <w:name w:val="Основной текст с отступом Знак1"/>
    <w:basedOn w:val="a2"/>
    <w:uiPriority w:val="99"/>
    <w:qFormat/>
    <w:rPr>
      <w:sz w:val="26"/>
      <w:szCs w:val="26"/>
      <w:lang w:val="ru-RU"/>
    </w:rPr>
  </w:style>
  <w:style w:type="character" w:customStyle="1" w:styleId="WW8Num4z2">
    <w:name w:val="WW8Num4z2"/>
    <w:uiPriority w:val="99"/>
    <w:qFormat/>
    <w:rPr>
      <w:rFonts w:ascii="Arial" w:hAnsi="Arial" w:cs="Arial"/>
      <w:lang w:val="ru-RU"/>
    </w:rPr>
  </w:style>
  <w:style w:type="character" w:customStyle="1" w:styleId="WW8Num8z0">
    <w:name w:val="WW8Num8z0"/>
    <w:uiPriority w:val="99"/>
    <w:qFormat/>
    <w:rPr>
      <w:rFonts w:ascii="Arial" w:hAnsi="Arial" w:cs="Arial"/>
      <w:lang w:val="ru-RU"/>
    </w:rPr>
  </w:style>
  <w:style w:type="character" w:customStyle="1" w:styleId="WW8Num9z0">
    <w:name w:val="WW8Num9z0"/>
    <w:uiPriority w:val="99"/>
    <w:qFormat/>
    <w:rPr>
      <w:rFonts w:ascii="Symbol" w:hAnsi="Symbol" w:cs="Symbol"/>
    </w:rPr>
  </w:style>
  <w:style w:type="character" w:customStyle="1" w:styleId="WW8Num16z0">
    <w:name w:val="WW8Num16z0"/>
    <w:uiPriority w:val="99"/>
    <w:qFormat/>
    <w:rPr>
      <w:rFonts w:ascii="Arial" w:hAnsi="Arial" w:cs="Arial"/>
      <w:b/>
      <w:bCs/>
      <w:lang w:val="ru-RU"/>
    </w:rPr>
  </w:style>
  <w:style w:type="character" w:customStyle="1" w:styleId="WW8Num17z0">
    <w:name w:val="WW8Num17z0"/>
    <w:uiPriority w:val="99"/>
    <w:qFormat/>
    <w:rPr>
      <w:rFonts w:ascii="Arial" w:hAnsi="Arial" w:cs="Arial"/>
      <w:b/>
      <w:bCs/>
      <w:lang w:val="ru-RU"/>
    </w:rPr>
  </w:style>
  <w:style w:type="character" w:customStyle="1" w:styleId="WW8Num20z0">
    <w:name w:val="WW8Num20z0"/>
    <w:uiPriority w:val="99"/>
    <w:qFormat/>
    <w:rPr>
      <w:rFonts w:ascii="Arial" w:hAnsi="Arial" w:cs="Arial"/>
      <w:lang w:val="ru-RU"/>
    </w:rPr>
  </w:style>
  <w:style w:type="character" w:customStyle="1" w:styleId="WW8Num21z2">
    <w:name w:val="WW8Num21z2"/>
    <w:uiPriority w:val="99"/>
    <w:qFormat/>
    <w:rPr>
      <w:rFonts w:ascii="Arial" w:hAnsi="Arial" w:cs="Arial"/>
      <w:lang w:val="ru-RU"/>
    </w:rPr>
  </w:style>
  <w:style w:type="character" w:customStyle="1" w:styleId="WW8Num22z0">
    <w:name w:val="WW8Num22z0"/>
    <w:uiPriority w:val="99"/>
    <w:qFormat/>
    <w:rPr>
      <w:rFonts w:ascii="Arial" w:hAnsi="Arial" w:cs="Arial"/>
      <w:b/>
      <w:bCs/>
      <w:lang w:val="ru-RU"/>
    </w:rPr>
  </w:style>
  <w:style w:type="character" w:customStyle="1" w:styleId="WW8Num26z0">
    <w:name w:val="WW8Num26z0"/>
    <w:uiPriority w:val="99"/>
    <w:qFormat/>
    <w:rPr>
      <w:rFonts w:ascii="Arial" w:hAnsi="Arial" w:cs="Arial"/>
      <w:lang w:val="ru-RU"/>
    </w:rPr>
  </w:style>
  <w:style w:type="character" w:customStyle="1" w:styleId="WW8Num26z1">
    <w:name w:val="WW8Num26z1"/>
    <w:uiPriority w:val="99"/>
    <w:qFormat/>
    <w:rPr>
      <w:rFonts w:ascii="Courier New" w:hAnsi="Courier New" w:cs="Courier New"/>
      <w:lang w:val="ru-RU"/>
    </w:rPr>
  </w:style>
  <w:style w:type="character" w:customStyle="1" w:styleId="WW8Num26z2">
    <w:name w:val="WW8Num26z2"/>
    <w:uiPriority w:val="99"/>
    <w:qFormat/>
    <w:rPr>
      <w:rFonts w:ascii="Wingdings" w:hAnsi="Wingdings" w:cs="Wingdings"/>
    </w:rPr>
  </w:style>
  <w:style w:type="character" w:customStyle="1" w:styleId="WW8Num26z3">
    <w:name w:val="WW8Num26z3"/>
    <w:uiPriority w:val="99"/>
    <w:qFormat/>
    <w:rPr>
      <w:rFonts w:ascii="Symbol" w:hAnsi="Symbol" w:cs="Symbol"/>
    </w:rPr>
  </w:style>
  <w:style w:type="character" w:customStyle="1" w:styleId="af0">
    <w:name w:val="Основной текст Знак"/>
    <w:uiPriority w:val="99"/>
    <w:qFormat/>
    <w:rPr>
      <w:rFonts w:ascii="Arial" w:hAnsi="Arial" w:cs="Arial"/>
      <w:lang w:val="ru-RU"/>
    </w:rPr>
  </w:style>
  <w:style w:type="character" w:customStyle="1" w:styleId="ConsNormal">
    <w:name w:val="ConsNormal Знак Знак"/>
    <w:uiPriority w:val="99"/>
    <w:qFormat/>
    <w:rPr>
      <w:rFonts w:ascii="Arial" w:hAnsi="Arial" w:cs="Arial"/>
      <w:lang w:val="ru-RU"/>
    </w:rPr>
  </w:style>
  <w:style w:type="character" w:customStyle="1" w:styleId="af1">
    <w:name w:val="Основной текст с отступом Знак"/>
    <w:uiPriority w:val="99"/>
    <w:qFormat/>
    <w:rPr>
      <w:rFonts w:ascii="Arial" w:hAnsi="Arial" w:cs="Arial"/>
      <w:lang w:val="ru-RU"/>
    </w:rPr>
  </w:style>
  <w:style w:type="character" w:customStyle="1" w:styleId="af2">
    <w:name w:val="Название Знак"/>
    <w:uiPriority w:val="99"/>
    <w:qFormat/>
    <w:rPr>
      <w:rFonts w:ascii="Arial" w:hAnsi="Arial" w:cs="Arial"/>
      <w:b/>
      <w:bCs/>
      <w:lang w:val="ru-RU"/>
    </w:rPr>
  </w:style>
  <w:style w:type="character" w:customStyle="1" w:styleId="af3">
    <w:name w:val="Посещённая гиперссылка"/>
    <w:basedOn w:val="a2"/>
    <w:uiPriority w:val="99"/>
    <w:rPr>
      <w:rFonts w:ascii="Arial" w:hAnsi="Arial" w:cs="Arial"/>
      <w:color w:val="800080"/>
      <w:u w:val="single"/>
      <w:lang w:val="ru-RU"/>
    </w:rPr>
  </w:style>
  <w:style w:type="character" w:styleId="af4">
    <w:name w:val="Strong"/>
    <w:basedOn w:val="a2"/>
    <w:qFormat/>
    <w:rPr>
      <w:rFonts w:ascii="Arial" w:hAnsi="Arial" w:cs="Arial"/>
      <w:b/>
      <w:bCs/>
      <w:lang w:val="ru-RU"/>
    </w:rPr>
  </w:style>
  <w:style w:type="character" w:customStyle="1" w:styleId="32">
    <w:name w:val="Знак Знак3"/>
    <w:uiPriority w:val="99"/>
    <w:qFormat/>
    <w:rPr>
      <w:rFonts w:ascii="Arial" w:hAnsi="Arial" w:cs="Arial"/>
      <w:b/>
      <w:bCs/>
      <w:lang w:val="ru-RU"/>
    </w:rPr>
  </w:style>
  <w:style w:type="character" w:styleId="af5">
    <w:name w:val="page number"/>
    <w:basedOn w:val="20"/>
    <w:uiPriority w:val="99"/>
    <w:qFormat/>
    <w:rPr>
      <w:rFonts w:ascii="Arial" w:hAnsi="Arial" w:cs="Arial"/>
      <w:lang w:val="ru-RU"/>
    </w:rPr>
  </w:style>
  <w:style w:type="character" w:customStyle="1" w:styleId="FontStyle19">
    <w:name w:val="Font Style19"/>
    <w:uiPriority w:val="99"/>
    <w:qFormat/>
    <w:rPr>
      <w:rFonts w:ascii="Arial" w:hAnsi="Arial" w:cs="Arial"/>
      <w:spacing w:val="10"/>
      <w:sz w:val="18"/>
      <w:szCs w:val="18"/>
      <w:lang w:val="ru-RU"/>
    </w:rPr>
  </w:style>
  <w:style w:type="character" w:customStyle="1" w:styleId="HTML">
    <w:name w:val="Стандартный HTML Знак"/>
    <w:uiPriority w:val="99"/>
    <w:qFormat/>
    <w:rPr>
      <w:rFonts w:ascii="Courier New" w:hAnsi="Courier New" w:cs="Courier New"/>
      <w:lang w:val="ru-RU"/>
    </w:rPr>
  </w:style>
  <w:style w:type="character" w:customStyle="1" w:styleId="25">
    <w:name w:val="Основной текст 2 Знак"/>
    <w:uiPriority w:val="99"/>
    <w:qFormat/>
    <w:rPr>
      <w:rFonts w:ascii="Arial" w:hAnsi="Arial" w:cs="Arial"/>
      <w:lang w:val="ru-RU"/>
    </w:rPr>
  </w:style>
  <w:style w:type="character" w:customStyle="1" w:styleId="26">
    <w:name w:val="Заголовок 2 Знак"/>
    <w:uiPriority w:val="99"/>
    <w:qFormat/>
    <w:rPr>
      <w:rFonts w:ascii="Arial" w:hAnsi="Arial" w:cs="Arial"/>
      <w:b/>
      <w:bCs/>
      <w:sz w:val="28"/>
      <w:szCs w:val="28"/>
      <w:lang w:val="ru-RU"/>
    </w:rPr>
  </w:style>
  <w:style w:type="character" w:customStyle="1" w:styleId="iceouttxt">
    <w:name w:val="iceouttxt"/>
    <w:basedOn w:val="20"/>
    <w:uiPriority w:val="99"/>
    <w:qFormat/>
    <w:rPr>
      <w:rFonts w:ascii="Arial" w:hAnsi="Arial" w:cs="Arial"/>
      <w:lang w:val="ru-RU"/>
    </w:rPr>
  </w:style>
  <w:style w:type="character" w:customStyle="1" w:styleId="iceouttxt4">
    <w:name w:val="iceouttxt4"/>
    <w:basedOn w:val="20"/>
    <w:uiPriority w:val="99"/>
    <w:qFormat/>
    <w:rPr>
      <w:rFonts w:ascii="Arial" w:hAnsi="Arial" w:cs="Arial"/>
      <w:lang w:val="ru-RU"/>
    </w:rPr>
  </w:style>
  <w:style w:type="character" w:customStyle="1" w:styleId="70">
    <w:name w:val="Заголовок 7 Знак"/>
    <w:uiPriority w:val="99"/>
    <w:qFormat/>
    <w:rPr>
      <w:rFonts w:ascii="Arial" w:hAnsi="Arial" w:cs="Arial"/>
      <w:lang w:val="ru-RU"/>
    </w:rPr>
  </w:style>
  <w:style w:type="character" w:customStyle="1" w:styleId="33">
    <w:name w:val="Основной текст с отступом 3 Знак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14">
    <w:name w:val="Îáû÷íûé1 Çíàê"/>
    <w:uiPriority w:val="99"/>
    <w:qFormat/>
    <w:rPr>
      <w:rFonts w:ascii="TimesET" w:hAnsi="TimesET" w:cs="TimesET"/>
    </w:rPr>
  </w:style>
  <w:style w:type="character" w:customStyle="1" w:styleId="ConsNonformat">
    <w:name w:val="ConsNonformat Знак"/>
    <w:uiPriority w:val="99"/>
    <w:qFormat/>
    <w:rPr>
      <w:rFonts w:ascii="Courier New" w:hAnsi="Courier New" w:cs="Courier New"/>
      <w:lang w:val="ru-RU"/>
    </w:rPr>
  </w:style>
  <w:style w:type="character" w:customStyle="1" w:styleId="27">
    <w:name w:val="Основной текст с отступом 2 Знак"/>
    <w:uiPriority w:val="99"/>
    <w:qFormat/>
    <w:rPr>
      <w:rFonts w:ascii="Arial" w:hAnsi="Arial" w:cs="Arial"/>
      <w:lang w:val="ru-RU"/>
    </w:rPr>
  </w:style>
  <w:style w:type="character" w:customStyle="1" w:styleId="af6">
    <w:name w:val="Текст концевой сноски Знак"/>
    <w:basedOn w:val="20"/>
    <w:uiPriority w:val="99"/>
    <w:qFormat/>
    <w:rPr>
      <w:rFonts w:ascii="Arial" w:hAnsi="Arial" w:cs="Arial"/>
      <w:lang w:val="ru-RU"/>
    </w:rPr>
  </w:style>
  <w:style w:type="character" w:customStyle="1" w:styleId="af7">
    <w:name w:val="Символы концевой сноски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210">
    <w:name w:val="Основной текст 2 Знак1"/>
    <w:uiPriority w:val="99"/>
    <w:qFormat/>
    <w:rPr>
      <w:rFonts w:ascii="Arial" w:hAnsi="Arial" w:cs="Arial"/>
      <w:lang w:val="ru-RU"/>
    </w:rPr>
  </w:style>
  <w:style w:type="character" w:customStyle="1" w:styleId="1Text">
    <w:name w:val="Îáû÷íûé1 Text"/>
    <w:link w:val="15"/>
    <w:uiPriority w:val="99"/>
    <w:qFormat/>
    <w:rPr>
      <w:rFonts w:ascii="TimesET" w:hAnsi="TimesET" w:cs="TimesET"/>
      <w:sz w:val="24"/>
      <w:szCs w:val="24"/>
    </w:rPr>
  </w:style>
  <w:style w:type="character" w:customStyle="1" w:styleId="HTML1">
    <w:name w:val="Стандартный HTML Знак1"/>
    <w:basedOn w:val="a2"/>
    <w:link w:val="HTML0"/>
    <w:uiPriority w:val="99"/>
    <w:semiHidden/>
    <w:qFormat/>
    <w:rsid w:val="00CB111C"/>
    <w:rPr>
      <w:rFonts w:ascii="Courier New" w:hAnsi="Courier New" w:cs="Courier New"/>
      <w:sz w:val="20"/>
      <w:szCs w:val="20"/>
    </w:rPr>
  </w:style>
  <w:style w:type="character" w:customStyle="1" w:styleId="EndnoteTextChar">
    <w:name w:val="Endnote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16">
    <w:name w:val="Текст концевой сноски Знак1"/>
    <w:basedOn w:val="a2"/>
    <w:uiPriority w:val="99"/>
    <w:qFormat/>
    <w:rPr>
      <w:sz w:val="24"/>
      <w:szCs w:val="24"/>
      <w:lang w:val="ru-RU"/>
    </w:rPr>
  </w:style>
  <w:style w:type="character" w:customStyle="1" w:styleId="blk">
    <w:name w:val="blk"/>
    <w:uiPriority w:val="99"/>
    <w:qFormat/>
    <w:rPr>
      <w:rFonts w:ascii="Arial" w:hAnsi="Arial" w:cs="Arial"/>
      <w:lang w:val="ru-RU"/>
    </w:rPr>
  </w:style>
  <w:style w:type="character" w:customStyle="1" w:styleId="FontStyle15">
    <w:name w:val="Font Style15"/>
    <w:uiPriority w:val="99"/>
    <w:qFormat/>
    <w:rPr>
      <w:rFonts w:ascii="Arial" w:hAnsi="Arial" w:cs="Arial"/>
      <w:b/>
      <w:bCs/>
      <w:i/>
      <w:iCs/>
      <w:lang w:val="ru-RU"/>
    </w:rPr>
  </w:style>
  <w:style w:type="character" w:styleId="af8">
    <w:name w:val="Emphasis"/>
    <w:basedOn w:val="a2"/>
    <w:uiPriority w:val="99"/>
    <w:qFormat/>
    <w:rPr>
      <w:rFonts w:ascii="Arial" w:hAnsi="Arial" w:cs="Arial"/>
      <w:i/>
      <w:iCs/>
      <w:lang w:val="ru-RU"/>
    </w:rPr>
  </w:style>
  <w:style w:type="character" w:customStyle="1" w:styleId="DocumentMapChar">
    <w:name w:val="Document Map Char"/>
    <w:basedOn w:val="a2"/>
    <w:uiPriority w:val="99"/>
    <w:semiHidden/>
    <w:qFormat/>
    <w:rsid w:val="00CB111C"/>
    <w:rPr>
      <w:rFonts w:ascii="Times New Roman" w:hAnsi="Times New Roman" w:cs="Times New Roman"/>
      <w:sz w:val="0"/>
      <w:szCs w:val="0"/>
    </w:rPr>
  </w:style>
  <w:style w:type="character" w:customStyle="1" w:styleId="af9">
    <w:name w:val="Схема документа Знак"/>
    <w:basedOn w:val="a2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FootnoteTextChar">
    <w:name w:val="Footnote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afa">
    <w:name w:val="Текст сноски Знак"/>
    <w:basedOn w:val="a2"/>
    <w:uiPriority w:val="99"/>
    <w:qFormat/>
    <w:rPr>
      <w:rFonts w:ascii="Calibri" w:hAnsi="Calibri" w:cs="Calibri"/>
      <w:sz w:val="24"/>
      <w:szCs w:val="24"/>
      <w:lang w:val="ru-RU"/>
    </w:rPr>
  </w:style>
  <w:style w:type="character" w:customStyle="1" w:styleId="afb">
    <w:name w:val="Привязка сноски"/>
    <w:rPr>
      <w:rFonts w:ascii="Arial" w:hAnsi="Arial" w:cs="Arial"/>
      <w:vertAlign w:val="superscript"/>
      <w:lang w:val="ru-RU"/>
    </w:rPr>
  </w:style>
  <w:style w:type="character" w:customStyle="1" w:styleId="FootnoteCharacters">
    <w:name w:val="Footnote Characters"/>
    <w:basedOn w:val="a2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1Text0">
    <w:name w:val="Основной текст1 Text"/>
    <w:basedOn w:val="a2"/>
    <w:uiPriority w:val="99"/>
    <w:qFormat/>
    <w:rPr>
      <w:sz w:val="22"/>
      <w:szCs w:val="22"/>
      <w:lang w:val="ru-RU"/>
    </w:rPr>
  </w:style>
  <w:style w:type="character" w:customStyle="1" w:styleId="afc">
    <w:name w:val="Основной текст + Полужирный"/>
    <w:uiPriority w:val="99"/>
    <w:qFormat/>
    <w:rPr>
      <w:rFonts w:ascii="Arial" w:hAnsi="Arial" w:cs="Arial"/>
      <w:b/>
      <w:bCs/>
      <w:color w:val="000000"/>
      <w:spacing w:val="3"/>
      <w:sz w:val="19"/>
      <w:szCs w:val="19"/>
      <w:shd w:val="clear" w:color="auto" w:fill="FFFFFF"/>
      <w:lang w:val="ru-RU"/>
    </w:rPr>
  </w:style>
  <w:style w:type="character" w:customStyle="1" w:styleId="10pt">
    <w:name w:val="Основной текст + 10 ptНе полужирный"/>
    <w:uiPriority w:val="99"/>
    <w:qFormat/>
    <w:rPr>
      <w:rFonts w:ascii="Arial" w:hAnsi="Arial" w:cs="Arial"/>
      <w:b/>
      <w:bCs/>
      <w:color w:val="000000"/>
      <w:shd w:val="clear" w:color="auto" w:fill="FFFFFF"/>
      <w:lang w:val="ru-RU"/>
    </w:rPr>
  </w:style>
  <w:style w:type="character" w:customStyle="1" w:styleId="8pt">
    <w:name w:val="Основной текст + 8 ptНе полужирный"/>
    <w:uiPriority w:val="99"/>
    <w:qFormat/>
    <w:rPr>
      <w:rFonts w:ascii="Arial" w:hAnsi="Arial" w:cs="Arial"/>
      <w:b/>
      <w:bCs/>
      <w:color w:val="000000"/>
      <w:sz w:val="16"/>
      <w:szCs w:val="16"/>
      <w:shd w:val="clear" w:color="auto" w:fill="FFFFFF"/>
      <w:lang w:val="ru-RU"/>
    </w:rPr>
  </w:style>
  <w:style w:type="character" w:customStyle="1" w:styleId="headeraa">
    <w:name w:val="header_aa"/>
    <w:uiPriority w:val="99"/>
    <w:qFormat/>
    <w:rPr>
      <w:rFonts w:ascii="Arial" w:hAnsi="Arial" w:cs="Arial"/>
      <w:lang w:val="ru-RU"/>
    </w:rPr>
  </w:style>
  <w:style w:type="character" w:customStyle="1" w:styleId="BodyTextIndent2Char">
    <w:name w:val="Body Text Indent 2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211">
    <w:name w:val="Основной текст с отступом 2 Знак1"/>
    <w:basedOn w:val="a2"/>
    <w:uiPriority w:val="99"/>
    <w:qFormat/>
    <w:rPr>
      <w:sz w:val="24"/>
      <w:szCs w:val="24"/>
      <w:lang w:val="ru-RU"/>
    </w:rPr>
  </w:style>
  <w:style w:type="character" w:customStyle="1" w:styleId="afd">
    <w:name w:val="Неразрешенное упоминание"/>
    <w:uiPriority w:val="99"/>
    <w:qFormat/>
    <w:rPr>
      <w:rFonts w:ascii="Arial" w:hAnsi="Arial" w:cs="Arial"/>
      <w:color w:val="605E5C"/>
      <w:shd w:val="clear" w:color="auto" w:fill="E1DFDD"/>
      <w:lang w:val="ru-RU"/>
    </w:rPr>
  </w:style>
  <w:style w:type="character" w:customStyle="1" w:styleId="afe">
    <w:name w:val="Привязка концевой сноски"/>
    <w:rPr>
      <w:rFonts w:ascii="Arial" w:hAnsi="Arial" w:cs="Arial"/>
      <w:vertAlign w:val="superscript"/>
      <w:lang w:val="ru-RU"/>
    </w:rPr>
  </w:style>
  <w:style w:type="character" w:customStyle="1" w:styleId="EndnoteCharacters">
    <w:name w:val="Endnote Characters"/>
    <w:basedOn w:val="a2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aff">
    <w:name w:val="Выделение жирным"/>
    <w:qFormat/>
    <w:rsid w:val="0020404B"/>
    <w:rPr>
      <w:b/>
      <w:bCs/>
    </w:rPr>
  </w:style>
  <w:style w:type="paragraph" w:customStyle="1" w:styleId="a0">
    <w:name w:val="Заголовок"/>
    <w:basedOn w:val="a"/>
    <w:next w:val="a1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1">
    <w:name w:val="Body Text"/>
    <w:basedOn w:val="a"/>
    <w:uiPriority w:val="99"/>
    <w:pPr>
      <w:spacing w:after="120"/>
    </w:pPr>
    <w:rPr>
      <w:rFonts w:cstheme="minorBidi"/>
    </w:rPr>
  </w:style>
  <w:style w:type="paragraph" w:styleId="aff0">
    <w:name w:val="List"/>
    <w:basedOn w:val="a1"/>
    <w:uiPriority w:val="99"/>
  </w:style>
  <w:style w:type="paragraph" w:styleId="aff1">
    <w:name w:val="caption"/>
    <w:basedOn w:val="a"/>
    <w:next w:val="a1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ff2">
    <w:name w:val="index heading"/>
    <w:basedOn w:val="a"/>
    <w:qFormat/>
    <w:pPr>
      <w:suppressLineNumbers/>
    </w:pPr>
    <w:rPr>
      <w:rFonts w:cs="Lucida Sans"/>
    </w:rPr>
  </w:style>
  <w:style w:type="paragraph" w:styleId="aff3">
    <w:name w:val="Title"/>
    <w:basedOn w:val="a0"/>
    <w:next w:val="aff4"/>
    <w:uiPriority w:val="99"/>
    <w:qFormat/>
    <w:rPr>
      <w:rFonts w:ascii="Times New Roman" w:hAnsi="Times New Roman" w:cs="Times New Roman"/>
    </w:rPr>
  </w:style>
  <w:style w:type="paragraph" w:styleId="aff4">
    <w:name w:val="Subtitle"/>
    <w:basedOn w:val="a0"/>
    <w:next w:val="a1"/>
    <w:uiPriority w:val="99"/>
    <w:qFormat/>
    <w:pPr>
      <w:jc w:val="center"/>
    </w:pPr>
    <w:rPr>
      <w:rFonts w:ascii="Times New Roman" w:hAnsi="Times New Roman" w:cs="Times New Roman"/>
      <w:i/>
      <w:iCs/>
    </w:rPr>
  </w:style>
  <w:style w:type="paragraph" w:customStyle="1" w:styleId="28">
    <w:name w:val="Основной текст с отступом Знак2"/>
    <w:basedOn w:val="a"/>
    <w:link w:val="aff5"/>
    <w:uiPriority w:val="99"/>
    <w:qFormat/>
    <w:pPr>
      <w:spacing w:before="120" w:after="120"/>
    </w:pPr>
    <w:rPr>
      <w:rFonts w:cstheme="minorBidi"/>
      <w:i/>
      <w:iCs/>
    </w:rPr>
  </w:style>
  <w:style w:type="paragraph" w:customStyle="1" w:styleId="17">
    <w:name w:val="Указатель1"/>
    <w:basedOn w:val="a"/>
    <w:uiPriority w:val="99"/>
    <w:qFormat/>
    <w:rPr>
      <w:rFonts w:cstheme="minorBidi"/>
    </w:rPr>
  </w:style>
  <w:style w:type="paragraph" w:customStyle="1" w:styleId="aff6">
    <w:name w:val="Содержимое таблицы"/>
    <w:basedOn w:val="a"/>
    <w:qFormat/>
    <w:rPr>
      <w:rFonts w:cstheme="minorBidi"/>
    </w:rPr>
  </w:style>
  <w:style w:type="paragraph" w:customStyle="1" w:styleId="ConsPlusNormal">
    <w:name w:val="ConsPlusNormal"/>
    <w:next w:val="a"/>
    <w:uiPriority w:val="99"/>
    <w:qFormat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basedOn w:val="a"/>
    <w:next w:val="ConsPlusNormal"/>
    <w:uiPriority w:val="99"/>
    <w:qFormat/>
    <w:rPr>
      <w:rFonts w:ascii="Courier New" w:hAnsi="Courier New" w:cs="Courier New"/>
    </w:rPr>
  </w:style>
  <w:style w:type="paragraph" w:customStyle="1" w:styleId="ConsPlusTitle">
    <w:name w:val="ConsPlusTitle"/>
    <w:basedOn w:val="a"/>
    <w:next w:val="ConsPlusNormal"/>
    <w:uiPriority w:val="99"/>
    <w:qFormat/>
    <w:rPr>
      <w:rFonts w:ascii="Arial" w:hAnsi="Arial" w:cs="Arial"/>
      <w:b/>
      <w:bCs/>
    </w:rPr>
  </w:style>
  <w:style w:type="paragraph" w:customStyle="1" w:styleId="ConsPlusCell">
    <w:name w:val="ConsPlusCell"/>
    <w:basedOn w:val="a"/>
    <w:uiPriority w:val="99"/>
    <w:qFormat/>
    <w:rPr>
      <w:rFonts w:ascii="Arial" w:hAnsi="Arial" w:cs="Arial"/>
    </w:rPr>
  </w:style>
  <w:style w:type="paragraph" w:customStyle="1" w:styleId="ConsPlusDocList">
    <w:name w:val="ConsPlusDocList"/>
    <w:basedOn w:val="a"/>
    <w:uiPriority w:val="99"/>
    <w:qFormat/>
    <w:rPr>
      <w:rFonts w:ascii="Courier New" w:hAnsi="Courier New" w:cs="Courier New"/>
    </w:rPr>
  </w:style>
  <w:style w:type="paragraph" w:customStyle="1" w:styleId="Standard">
    <w:name w:val="Standard"/>
    <w:uiPriority w:val="99"/>
    <w:qFormat/>
    <w:pPr>
      <w:widowControl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extbody">
    <w:name w:val="Text body"/>
    <w:basedOn w:val="Standard"/>
    <w:uiPriority w:val="99"/>
    <w:qFormat/>
    <w:pPr>
      <w:spacing w:after="120"/>
    </w:pPr>
  </w:style>
  <w:style w:type="paragraph" w:styleId="aff7">
    <w:name w:val="Normal (Web)"/>
    <w:basedOn w:val="a"/>
    <w:uiPriority w:val="99"/>
    <w:qFormat/>
    <w:pPr>
      <w:widowControl/>
      <w:spacing w:before="100" w:after="119"/>
    </w:pPr>
  </w:style>
  <w:style w:type="paragraph" w:styleId="a5">
    <w:name w:val="Balloon Text"/>
    <w:basedOn w:val="a"/>
    <w:link w:val="31"/>
    <w:uiPriority w:val="99"/>
    <w:qFormat/>
    <w:rPr>
      <w:rFonts w:ascii="Tahoma" w:hAnsi="Tahoma" w:cs="Tahoma"/>
      <w:sz w:val="16"/>
      <w:szCs w:val="16"/>
    </w:rPr>
  </w:style>
  <w:style w:type="paragraph" w:customStyle="1" w:styleId="18">
    <w:name w:val="Абзац списка1"/>
    <w:basedOn w:val="a"/>
    <w:uiPriority w:val="99"/>
    <w:qFormat/>
    <w:pPr>
      <w:ind w:left="720"/>
    </w:pPr>
  </w:style>
  <w:style w:type="paragraph" w:customStyle="1" w:styleId="aff8">
    <w:name w:val="Верхний и нижний колонтитулы"/>
    <w:basedOn w:val="a"/>
    <w:qFormat/>
  </w:style>
  <w:style w:type="paragraph" w:styleId="aff9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ffa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styleId="affb">
    <w:name w:val="List Paragraph"/>
    <w:basedOn w:val="a"/>
    <w:uiPriority w:val="99"/>
    <w:qFormat/>
    <w:pPr>
      <w:ind w:left="720"/>
    </w:pPr>
    <w:rPr>
      <w:color w:val="000000"/>
    </w:rPr>
  </w:style>
  <w:style w:type="paragraph" w:styleId="affc">
    <w:name w:val="annotation text"/>
    <w:basedOn w:val="a"/>
    <w:uiPriority w:val="99"/>
    <w:qFormat/>
  </w:style>
  <w:style w:type="paragraph" w:styleId="affd">
    <w:name w:val="annotation subject"/>
    <w:basedOn w:val="affc"/>
    <w:next w:val="affc"/>
    <w:uiPriority w:val="99"/>
    <w:qFormat/>
    <w:rPr>
      <w:b/>
      <w:bCs/>
    </w:rPr>
  </w:style>
  <w:style w:type="paragraph" w:styleId="29">
    <w:name w:val="Body Text 2"/>
    <w:basedOn w:val="a"/>
    <w:uiPriority w:val="99"/>
    <w:qFormat/>
    <w:pPr>
      <w:spacing w:after="120" w:line="480" w:lineRule="auto"/>
    </w:pPr>
  </w:style>
  <w:style w:type="paragraph" w:customStyle="1" w:styleId="34">
    <w:name w:val="Указатель3"/>
    <w:basedOn w:val="a"/>
    <w:uiPriority w:val="99"/>
    <w:qFormat/>
  </w:style>
  <w:style w:type="paragraph" w:customStyle="1" w:styleId="19">
    <w:name w:val="Название объекта1"/>
    <w:basedOn w:val="a0"/>
    <w:next w:val="aff4"/>
    <w:uiPriority w:val="99"/>
    <w:qFormat/>
    <w:rPr>
      <w:rFonts w:ascii="Times New Roman" w:hAnsi="Times New Roman" w:cs="Times New Roman"/>
    </w:rPr>
  </w:style>
  <w:style w:type="paragraph" w:customStyle="1" w:styleId="2a">
    <w:name w:val="Указатель2"/>
    <w:basedOn w:val="a"/>
    <w:uiPriority w:val="99"/>
    <w:qFormat/>
  </w:style>
  <w:style w:type="paragraph" w:styleId="aff5">
    <w:name w:val="Body Text Indent"/>
    <w:basedOn w:val="a"/>
    <w:link w:val="28"/>
    <w:uiPriority w:val="99"/>
    <w:pPr>
      <w:ind w:firstLine="851"/>
    </w:pPr>
    <w:rPr>
      <w:sz w:val="26"/>
      <w:szCs w:val="26"/>
    </w:rPr>
  </w:style>
  <w:style w:type="paragraph" w:customStyle="1" w:styleId="BodyText21">
    <w:name w:val="Body Text 21"/>
    <w:basedOn w:val="a"/>
    <w:uiPriority w:val="99"/>
    <w:qFormat/>
    <w:pPr>
      <w:ind w:firstLine="720"/>
      <w:jc w:val="both"/>
    </w:pPr>
  </w:style>
  <w:style w:type="paragraph" w:customStyle="1" w:styleId="affe">
    <w:name w:val="Заголовок таблицы"/>
    <w:basedOn w:val="aff6"/>
    <w:uiPriority w:val="99"/>
    <w:qFormat/>
    <w:pPr>
      <w:jc w:val="center"/>
    </w:pPr>
    <w:rPr>
      <w:rFonts w:cs="Times New Roman"/>
      <w:b/>
      <w:bCs/>
    </w:rPr>
  </w:style>
  <w:style w:type="paragraph" w:customStyle="1" w:styleId="ConsNormal0">
    <w:name w:val="ConsNormal Знак"/>
    <w:uiPriority w:val="99"/>
    <w:qFormat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NormalWeb1">
    <w:name w:val="Normal (Web)1"/>
    <w:basedOn w:val="a"/>
    <w:uiPriority w:val="99"/>
    <w:qFormat/>
    <w:pPr>
      <w:spacing w:before="28" w:after="100"/>
    </w:pPr>
  </w:style>
  <w:style w:type="paragraph" w:customStyle="1" w:styleId="parametervalue">
    <w:name w:val="parametervalue"/>
    <w:basedOn w:val="a"/>
    <w:uiPriority w:val="99"/>
    <w:qFormat/>
    <w:pPr>
      <w:widowControl/>
      <w:spacing w:before="100" w:after="100"/>
    </w:pPr>
  </w:style>
  <w:style w:type="paragraph" w:customStyle="1" w:styleId="2b">
    <w:name w:val="Название2"/>
    <w:basedOn w:val="a"/>
    <w:uiPriority w:val="99"/>
    <w:qFormat/>
    <w:pPr>
      <w:spacing w:before="120" w:after="120"/>
    </w:pPr>
    <w:rPr>
      <w:i/>
      <w:iCs/>
    </w:rPr>
  </w:style>
  <w:style w:type="paragraph" w:customStyle="1" w:styleId="xl24">
    <w:name w:val="xl24"/>
    <w:basedOn w:val="a"/>
    <w:uiPriority w:val="99"/>
    <w:qFormat/>
    <w:pPr>
      <w:spacing w:before="100" w:after="100"/>
      <w:jc w:val="center"/>
    </w:pPr>
  </w:style>
  <w:style w:type="paragraph" w:customStyle="1" w:styleId="ConsNormal1">
    <w:name w:val="ConsNormal"/>
    <w:qFormat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212">
    <w:name w:val="Основной текст 21"/>
    <w:basedOn w:val="a"/>
    <w:uiPriority w:val="99"/>
    <w:qFormat/>
    <w:pPr>
      <w:spacing w:after="120" w:line="480" w:lineRule="auto"/>
    </w:pPr>
  </w:style>
  <w:style w:type="paragraph" w:customStyle="1" w:styleId="1a">
    <w:name w:val="Дата1"/>
    <w:basedOn w:val="a"/>
    <w:next w:val="a"/>
    <w:uiPriority w:val="99"/>
    <w:qFormat/>
    <w:pPr>
      <w:spacing w:after="60"/>
      <w:jc w:val="both"/>
    </w:pPr>
  </w:style>
  <w:style w:type="paragraph" w:customStyle="1" w:styleId="1b">
    <w:name w:val="Обычный отступ1"/>
    <w:basedOn w:val="a"/>
    <w:uiPriority w:val="99"/>
    <w:qFormat/>
    <w:pPr>
      <w:spacing w:after="60"/>
      <w:ind w:left="708"/>
      <w:jc w:val="both"/>
    </w:pPr>
  </w:style>
  <w:style w:type="paragraph" w:customStyle="1" w:styleId="1c">
    <w:name w:val="Стиль1"/>
    <w:basedOn w:val="a"/>
    <w:uiPriority w:val="99"/>
    <w:qFormat/>
    <w:pPr>
      <w:keepNext/>
      <w:keepLines/>
      <w:tabs>
        <w:tab w:val="left" w:pos="1300"/>
      </w:tabs>
      <w:spacing w:after="60"/>
      <w:ind w:left="1300" w:hanging="900"/>
    </w:pPr>
    <w:rPr>
      <w:b/>
      <w:bCs/>
      <w:sz w:val="28"/>
      <w:szCs w:val="28"/>
    </w:rPr>
  </w:style>
  <w:style w:type="paragraph" w:customStyle="1" w:styleId="220">
    <w:name w:val="Основной текст с отступом 2 Знак2"/>
    <w:basedOn w:val="a"/>
    <w:uiPriority w:val="99"/>
    <w:qFormat/>
    <w:pPr>
      <w:tabs>
        <w:tab w:val="left" w:pos="435"/>
      </w:tabs>
      <w:ind w:left="435" w:hanging="435"/>
    </w:pPr>
  </w:style>
  <w:style w:type="paragraph" w:customStyle="1" w:styleId="2c">
    <w:name w:val="Стиль2"/>
    <w:basedOn w:val="220"/>
    <w:uiPriority w:val="99"/>
    <w:qFormat/>
    <w:pPr>
      <w:keepNext/>
      <w:keepLines/>
      <w:tabs>
        <w:tab w:val="clear" w:pos="435"/>
        <w:tab w:val="left" w:pos="720"/>
      </w:tabs>
      <w:spacing w:after="60"/>
      <w:ind w:left="0" w:firstLine="0"/>
      <w:jc w:val="both"/>
    </w:pPr>
    <w:rPr>
      <w:b/>
      <w:bCs/>
    </w:rPr>
  </w:style>
  <w:style w:type="paragraph" w:customStyle="1" w:styleId="213">
    <w:name w:val="Основной текст с отступом 21"/>
    <w:basedOn w:val="a"/>
    <w:uiPriority w:val="99"/>
    <w:qFormat/>
    <w:pPr>
      <w:spacing w:after="120" w:line="480" w:lineRule="auto"/>
      <w:ind w:left="283"/>
    </w:pPr>
  </w:style>
  <w:style w:type="paragraph" w:customStyle="1" w:styleId="35">
    <w:name w:val="Стиль3"/>
    <w:basedOn w:val="213"/>
    <w:uiPriority w:val="99"/>
    <w:qFormat/>
    <w:pPr>
      <w:tabs>
        <w:tab w:val="left" w:pos="720"/>
      </w:tabs>
      <w:spacing w:after="0" w:line="240" w:lineRule="auto"/>
      <w:ind w:left="720" w:hanging="720"/>
      <w:jc w:val="both"/>
    </w:pPr>
  </w:style>
  <w:style w:type="paragraph" w:customStyle="1" w:styleId="1d">
    <w:name w:val="Знак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310">
    <w:name w:val="Основной текст с отступом 31"/>
    <w:basedOn w:val="a"/>
    <w:uiPriority w:val="99"/>
    <w:qFormat/>
    <w:pPr>
      <w:spacing w:after="120"/>
      <w:ind w:left="283"/>
    </w:pPr>
    <w:rPr>
      <w:sz w:val="16"/>
      <w:szCs w:val="16"/>
    </w:rPr>
  </w:style>
  <w:style w:type="paragraph" w:customStyle="1" w:styleId="15">
    <w:name w:val="Îáû÷íûé1"/>
    <w:link w:val="1Text"/>
    <w:uiPriority w:val="99"/>
    <w:qFormat/>
    <w:pPr>
      <w:jc w:val="both"/>
    </w:pPr>
    <w:rPr>
      <w:rFonts w:ascii="TimesET" w:hAnsi="TimesET" w:cs="TimesET"/>
      <w:sz w:val="24"/>
      <w:szCs w:val="24"/>
    </w:rPr>
  </w:style>
  <w:style w:type="paragraph" w:styleId="HTML0">
    <w:name w:val="HTML Preformatted"/>
    <w:basedOn w:val="a"/>
    <w:link w:val="HTML1"/>
    <w:uiPriority w:val="99"/>
    <w:qFormat/>
    <w:pPr>
      <w:spacing w:after="160" w:line="240" w:lineRule="exact"/>
    </w:pPr>
  </w:style>
  <w:style w:type="paragraph" w:customStyle="1" w:styleId="afff">
    <w:name w:val="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0">
    <w:name w:val="Знак Знак Знак Знак Знак Знак Знак Знак 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e">
    <w:name w:val="Цитата1"/>
    <w:basedOn w:val="a"/>
    <w:uiPriority w:val="99"/>
    <w:qFormat/>
    <w:pPr>
      <w:spacing w:after="120"/>
      <w:ind w:left="1440" w:right="1440"/>
    </w:pPr>
  </w:style>
  <w:style w:type="paragraph" w:customStyle="1" w:styleId="afff1">
    <w:name w:val="Обычный без отступа"/>
    <w:basedOn w:val="a"/>
    <w:next w:val="a"/>
    <w:uiPriority w:val="99"/>
    <w:qFormat/>
    <w:pPr>
      <w:jc w:val="both"/>
    </w:pPr>
  </w:style>
  <w:style w:type="paragraph" w:customStyle="1" w:styleId="1f">
    <w:name w:val="Знак Знак Знак Знак1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2">
    <w:name w:val="Таблица текст"/>
    <w:basedOn w:val="a"/>
    <w:uiPriority w:val="99"/>
    <w:qFormat/>
    <w:pPr>
      <w:spacing w:before="40" w:after="40"/>
      <w:ind w:left="57" w:right="57"/>
    </w:pPr>
    <w:rPr>
      <w:sz w:val="22"/>
      <w:szCs w:val="22"/>
    </w:rPr>
  </w:style>
  <w:style w:type="paragraph" w:styleId="afff3">
    <w:name w:val="No Spacing"/>
    <w:uiPriority w:val="99"/>
    <w:qFormat/>
    <w:rPr>
      <w:rFonts w:cs="Calibri"/>
    </w:rPr>
  </w:style>
  <w:style w:type="paragraph" w:customStyle="1" w:styleId="afff4">
    <w:name w:val="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f0">
    <w:name w:val="Знак1 Знак Знак Знак Знак Знак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afff5">
    <w:name w:val="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10">
    <w:name w:val="Знак1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51">
    <w:name w:val="Знак Знак5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6">
    <w:name w:val="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ConsNonformat0">
    <w:name w:val="ConsNonformat"/>
    <w:uiPriority w:val="99"/>
    <w:qFormat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311">
    <w:name w:val="Основной текст 31"/>
    <w:basedOn w:val="a"/>
    <w:uiPriority w:val="99"/>
    <w:qFormat/>
    <w:pPr>
      <w:spacing w:after="120"/>
    </w:pPr>
    <w:rPr>
      <w:sz w:val="16"/>
      <w:szCs w:val="16"/>
    </w:rPr>
  </w:style>
  <w:style w:type="paragraph" w:customStyle="1" w:styleId="FR2">
    <w:name w:val="FR2"/>
    <w:uiPriority w:val="99"/>
    <w:qFormat/>
    <w:pPr>
      <w:widowControl w:val="0"/>
      <w:spacing w:line="300" w:lineRule="auto"/>
      <w:ind w:left="2240" w:right="180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52">
    <w:name w:val="Знак5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Style2">
    <w:name w:val="Style2"/>
    <w:basedOn w:val="a"/>
    <w:uiPriority w:val="99"/>
    <w:qFormat/>
    <w:pPr>
      <w:spacing w:line="226" w:lineRule="exact"/>
      <w:jc w:val="both"/>
    </w:pPr>
  </w:style>
  <w:style w:type="paragraph" w:customStyle="1" w:styleId="Style3">
    <w:name w:val="Style3"/>
    <w:basedOn w:val="a"/>
    <w:uiPriority w:val="99"/>
    <w:qFormat/>
    <w:pPr>
      <w:spacing w:line="230" w:lineRule="exact"/>
      <w:ind w:firstLine="96"/>
      <w:jc w:val="both"/>
    </w:pPr>
  </w:style>
  <w:style w:type="paragraph" w:customStyle="1" w:styleId="Style10">
    <w:name w:val="Style10"/>
    <w:basedOn w:val="a"/>
    <w:uiPriority w:val="99"/>
    <w:qFormat/>
    <w:pPr>
      <w:spacing w:line="230" w:lineRule="exact"/>
      <w:ind w:firstLine="158"/>
      <w:jc w:val="both"/>
    </w:pPr>
  </w:style>
  <w:style w:type="paragraph" w:customStyle="1" w:styleId="Style11">
    <w:name w:val="Style11"/>
    <w:basedOn w:val="a"/>
    <w:uiPriority w:val="99"/>
    <w:qFormat/>
    <w:pPr>
      <w:spacing w:line="230" w:lineRule="exact"/>
      <w:ind w:firstLine="216"/>
    </w:pPr>
  </w:style>
  <w:style w:type="paragraph" w:customStyle="1" w:styleId="Style14">
    <w:name w:val="Style14"/>
    <w:basedOn w:val="a"/>
    <w:uiPriority w:val="99"/>
    <w:qFormat/>
    <w:pPr>
      <w:spacing w:line="230" w:lineRule="exact"/>
    </w:pPr>
  </w:style>
  <w:style w:type="paragraph" w:customStyle="1" w:styleId="312">
    <w:name w:val="Маркированный список 31"/>
    <w:basedOn w:val="a"/>
    <w:uiPriority w:val="99"/>
    <w:qFormat/>
    <w:pPr>
      <w:tabs>
        <w:tab w:val="left" w:pos="643"/>
        <w:tab w:val="left" w:pos="926"/>
      </w:tabs>
      <w:spacing w:after="60"/>
      <w:ind w:left="926"/>
      <w:jc w:val="both"/>
    </w:pPr>
  </w:style>
  <w:style w:type="paragraph" w:styleId="afff7">
    <w:name w:val="endnote text"/>
    <w:basedOn w:val="a"/>
    <w:uiPriority w:val="99"/>
  </w:style>
  <w:style w:type="paragraph" w:customStyle="1" w:styleId="221">
    <w:name w:val="Основной текст 22"/>
    <w:basedOn w:val="a"/>
    <w:uiPriority w:val="99"/>
    <w:qFormat/>
    <w:pPr>
      <w:spacing w:after="120" w:line="480" w:lineRule="auto"/>
    </w:pPr>
  </w:style>
  <w:style w:type="paragraph" w:customStyle="1" w:styleId="Style8">
    <w:name w:val="Style8"/>
    <w:basedOn w:val="a"/>
    <w:uiPriority w:val="99"/>
    <w:qFormat/>
  </w:style>
  <w:style w:type="paragraph" w:customStyle="1" w:styleId="FR1">
    <w:name w:val="FR1"/>
    <w:uiPriority w:val="99"/>
    <w:qFormat/>
    <w:pPr>
      <w:widowControl w:val="0"/>
      <w:spacing w:before="240" w:line="252" w:lineRule="auto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ListParagraph1">
    <w:name w:val="List Paragraph1"/>
    <w:basedOn w:val="a"/>
    <w:uiPriority w:val="99"/>
    <w:qFormat/>
    <w:pPr>
      <w:ind w:left="720"/>
    </w:pPr>
  </w:style>
  <w:style w:type="paragraph" w:styleId="afff8">
    <w:name w:val="Document Map"/>
    <w:basedOn w:val="a"/>
    <w:uiPriority w:val="99"/>
    <w:qFormat/>
    <w:pPr>
      <w:shd w:val="clear" w:color="auto" w:fill="000080"/>
    </w:pPr>
    <w:rPr>
      <w:rFonts w:ascii="Tahoma" w:hAnsi="Tahoma" w:cs="Tahoma"/>
      <w:sz w:val="16"/>
      <w:szCs w:val="16"/>
    </w:rPr>
  </w:style>
  <w:style w:type="paragraph" w:customStyle="1" w:styleId="1f1">
    <w:name w:val="Знак Знак Знак Знак Знак Знак Знак Знак1 Знак Знак Знак Знак Знак Знак Знак Знак Знак Знак Знак Знак Знак"/>
    <w:basedOn w:val="a"/>
    <w:uiPriority w:val="99"/>
    <w:qFormat/>
    <w:pPr>
      <w:spacing w:before="100" w:after="100"/>
    </w:pPr>
    <w:rPr>
      <w:rFonts w:ascii="Tahoma" w:hAnsi="Tahoma" w:cs="Tahoma"/>
    </w:rPr>
  </w:style>
  <w:style w:type="paragraph" w:customStyle="1" w:styleId="WW-">
    <w:name w:val="WW-Базовый"/>
    <w:uiPriority w:val="99"/>
    <w:qFormat/>
    <w:pPr>
      <w:widowControl w:val="0"/>
      <w:tabs>
        <w:tab w:val="left" w:pos="720"/>
      </w:tabs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69">
    <w:name w:val="xl69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0">
    <w:name w:val="xl7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1">
    <w:name w:val="xl71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72">
    <w:name w:val="xl7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3">
    <w:name w:val="xl7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4">
    <w:name w:val="xl7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5">
    <w:name w:val="xl75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7">
    <w:name w:val="xl77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0">
    <w:name w:val="xl8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1">
    <w:name w:val="xl8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6"/>
      <w:szCs w:val="16"/>
    </w:rPr>
  </w:style>
  <w:style w:type="paragraph" w:customStyle="1" w:styleId="xl82">
    <w:name w:val="xl8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3">
    <w:name w:val="xl8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4">
    <w:name w:val="xl84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5">
    <w:name w:val="xl85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6">
    <w:name w:val="xl8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7">
    <w:name w:val="xl87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8">
    <w:name w:val="xl8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</w:style>
  <w:style w:type="paragraph" w:customStyle="1" w:styleId="xl89">
    <w:name w:val="xl8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90">
    <w:name w:val="xl9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1">
    <w:name w:val="xl9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2">
    <w:name w:val="xl92"/>
    <w:basedOn w:val="a"/>
    <w:uiPriority w:val="99"/>
    <w:qFormat/>
    <w:pPr>
      <w:shd w:val="clear" w:color="auto" w:fill="FFFF00"/>
      <w:spacing w:before="100" w:after="100"/>
    </w:pPr>
    <w:rPr>
      <w:sz w:val="16"/>
      <w:szCs w:val="16"/>
    </w:rPr>
  </w:style>
  <w:style w:type="paragraph" w:customStyle="1" w:styleId="xl93">
    <w:name w:val="xl93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4">
    <w:name w:val="xl9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5">
    <w:name w:val="xl95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6">
    <w:name w:val="xl9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7">
    <w:name w:val="xl97"/>
    <w:basedOn w:val="a"/>
    <w:uiPriority w:val="99"/>
    <w:qFormat/>
    <w:pPr>
      <w:spacing w:before="100" w:after="100"/>
    </w:pPr>
    <w:rPr>
      <w:b/>
      <w:bCs/>
    </w:rPr>
  </w:style>
  <w:style w:type="paragraph" w:customStyle="1" w:styleId="xl98">
    <w:name w:val="xl9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9">
    <w:name w:val="xl9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0">
    <w:name w:val="xl100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msonormal0">
    <w:name w:val="msonormal"/>
    <w:basedOn w:val="a"/>
    <w:uiPriority w:val="99"/>
    <w:qFormat/>
    <w:pPr>
      <w:spacing w:before="100" w:after="100"/>
    </w:pPr>
  </w:style>
  <w:style w:type="paragraph" w:customStyle="1" w:styleId="xl101">
    <w:name w:val="xl10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2">
    <w:name w:val="xl102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styleId="afff9">
    <w:name w:val="footnote text"/>
    <w:basedOn w:val="a"/>
    <w:uiPriority w:val="99"/>
    <w:rPr>
      <w:rFonts w:ascii="Calibri" w:hAnsi="Calibri" w:cs="Calibri"/>
    </w:rPr>
  </w:style>
  <w:style w:type="paragraph" w:customStyle="1" w:styleId="bo">
    <w:name w:val="bo"/>
    <w:basedOn w:val="a1"/>
    <w:uiPriority w:val="99"/>
    <w:qFormat/>
    <w:pPr>
      <w:tabs>
        <w:tab w:val="left" w:pos="1530"/>
        <w:tab w:val="left" w:pos="3061"/>
      </w:tabs>
      <w:spacing w:before="57" w:after="0"/>
      <w:ind w:left="113" w:right="113"/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1f2">
    <w:name w:val="Основной текст1"/>
    <w:basedOn w:val="a"/>
    <w:uiPriority w:val="99"/>
    <w:qFormat/>
    <w:pPr>
      <w:shd w:val="clear" w:color="auto" w:fill="FFFFFF"/>
    </w:pPr>
    <w:rPr>
      <w:sz w:val="22"/>
      <w:szCs w:val="22"/>
    </w:rPr>
  </w:style>
  <w:style w:type="paragraph" w:customStyle="1" w:styleId="Default">
    <w:name w:val="Default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36">
    <w:name w:val="Основной текст3"/>
    <w:basedOn w:val="a"/>
    <w:uiPriority w:val="99"/>
    <w:qFormat/>
    <w:pPr>
      <w:shd w:val="clear" w:color="auto" w:fill="FFFFFF"/>
      <w:spacing w:after="240" w:line="250" w:lineRule="exact"/>
      <w:jc w:val="both"/>
    </w:pPr>
    <w:rPr>
      <w:color w:val="000000"/>
      <w:spacing w:val="1"/>
      <w:sz w:val="19"/>
      <w:szCs w:val="19"/>
    </w:rPr>
  </w:style>
  <w:style w:type="paragraph" w:customStyle="1" w:styleId="afffa">
    <w:name w:val="Обычный + по ширине"/>
    <w:basedOn w:val="a"/>
    <w:uiPriority w:val="99"/>
    <w:qFormat/>
    <w:pPr>
      <w:jc w:val="both"/>
    </w:pPr>
  </w:style>
  <w:style w:type="paragraph" w:customStyle="1" w:styleId="s1">
    <w:name w:val="s_1"/>
    <w:basedOn w:val="a"/>
    <w:uiPriority w:val="99"/>
    <w:qFormat/>
    <w:pPr>
      <w:spacing w:before="100" w:after="100"/>
    </w:pPr>
  </w:style>
  <w:style w:type="paragraph" w:customStyle="1" w:styleId="afffb">
    <w:name w:val="Пункт"/>
    <w:basedOn w:val="a"/>
    <w:uiPriority w:val="99"/>
    <w:qFormat/>
    <w:pPr>
      <w:tabs>
        <w:tab w:val="left" w:pos="1980"/>
      </w:tabs>
      <w:ind w:left="1404" w:hanging="504"/>
      <w:jc w:val="both"/>
    </w:pPr>
  </w:style>
  <w:style w:type="paragraph" w:customStyle="1" w:styleId="u">
    <w:name w:val="u"/>
    <w:basedOn w:val="a"/>
    <w:uiPriority w:val="99"/>
    <w:qFormat/>
    <w:pPr>
      <w:ind w:firstLine="390"/>
      <w:jc w:val="both"/>
    </w:pPr>
    <w:rPr>
      <w:color w:val="000000"/>
    </w:rPr>
  </w:style>
  <w:style w:type="paragraph" w:styleId="22">
    <w:name w:val="Body Text Indent 2"/>
    <w:basedOn w:val="a"/>
    <w:link w:val="23"/>
    <w:uiPriority w:val="99"/>
    <w:qFormat/>
    <w:pPr>
      <w:spacing w:after="120" w:line="480" w:lineRule="auto"/>
      <w:ind w:left="283"/>
    </w:pPr>
  </w:style>
  <w:style w:type="paragraph" w:customStyle="1" w:styleId="2d">
    <w:name w:val="заголовок 2"/>
    <w:basedOn w:val="a"/>
    <w:next w:val="a"/>
    <w:uiPriority w:val="99"/>
    <w:qFormat/>
    <w:pPr>
      <w:keepNext/>
      <w:jc w:val="center"/>
    </w:pPr>
    <w:rPr>
      <w:b/>
      <w:bCs/>
      <w:sz w:val="28"/>
      <w:szCs w:val="28"/>
    </w:rPr>
  </w:style>
  <w:style w:type="character" w:customStyle="1" w:styleId="Bodytext">
    <w:name w:val="Body text_"/>
    <w:basedOn w:val="a2"/>
    <w:link w:val="2e"/>
    <w:rsid w:val="00D148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e">
    <w:name w:val="Основной текст2"/>
    <w:basedOn w:val="a"/>
    <w:link w:val="Bodytext"/>
    <w:rsid w:val="00D148B3"/>
    <w:pPr>
      <w:widowControl/>
      <w:shd w:val="clear" w:color="auto" w:fill="FFFFFF"/>
      <w:suppressAutoHyphens w:val="0"/>
      <w:spacing w:line="324" w:lineRule="exact"/>
      <w:jc w:val="center"/>
    </w:pPr>
    <w:rPr>
      <w:rFonts w:eastAsia="Times New Roman"/>
      <w:sz w:val="27"/>
      <w:szCs w:val="27"/>
    </w:rPr>
  </w:style>
  <w:style w:type="character" w:styleId="afffc">
    <w:name w:val="footnote reference"/>
    <w:basedOn w:val="a2"/>
    <w:uiPriority w:val="99"/>
    <w:semiHidden/>
    <w:unhideWhenUsed/>
    <w:rsid w:val="00FD03A3"/>
    <w:rPr>
      <w:vertAlign w:val="superscript"/>
    </w:rPr>
  </w:style>
  <w:style w:type="character" w:styleId="afffd">
    <w:name w:val="Hyperlink"/>
    <w:basedOn w:val="a2"/>
    <w:uiPriority w:val="99"/>
    <w:unhideWhenUsed/>
    <w:rsid w:val="009D2A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4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0B5F1-F9B6-492D-86D3-2C551F4B5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10</Pages>
  <Words>4238</Words>
  <Characters>24159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</dc:creator>
  <cp:keywords/>
  <dc:description/>
  <cp:lastModifiedBy>Наталия Владимировна Фадеева</cp:lastModifiedBy>
  <cp:revision>5</cp:revision>
  <cp:lastPrinted>2023-12-25T14:27:00Z</cp:lastPrinted>
  <dcterms:created xsi:type="dcterms:W3CDTF">2024-01-16T10:56:00Z</dcterms:created>
  <dcterms:modified xsi:type="dcterms:W3CDTF">2024-01-17T12:23:00Z</dcterms:modified>
  <dc:language>ru</dc:language>
</cp:coreProperties>
</file>