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Администрация Кировского района Санкт-Петербурга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пр. Стачек, д. 18,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Санкт-Петербург, 198095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эл. почта: tukir@gov.spb.ru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 xml:space="preserve">АО «Агентство </w:t>
      </w:r>
      <w:r w:rsidR="00766F65">
        <w:rPr>
          <w:iCs/>
          <w:sz w:val="28"/>
          <w:szCs w:val="28"/>
          <w:lang w:eastAsia="en-US"/>
        </w:rPr>
        <w:br/>
      </w:r>
      <w:r w:rsidRPr="00272CEA">
        <w:rPr>
          <w:iCs/>
          <w:sz w:val="28"/>
          <w:szCs w:val="28"/>
          <w:lang w:eastAsia="en-US"/>
        </w:rPr>
        <w:t xml:space="preserve">по государственному 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заказу РТ»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 xml:space="preserve">ул. Московская, д. 55, 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Казань, 420021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факс: (843) 292-95-87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ООО «Вкус»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 xml:space="preserve">19-я линия В.О., д. 32, к. 5, лит. З, 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пом. 6-Н, ком. 2.41,</w:t>
      </w:r>
    </w:p>
    <w:p w:rsidR="00B16759" w:rsidRPr="00272CEA" w:rsidRDefault="00B16759" w:rsidP="00B16759">
      <w:pPr>
        <w:ind w:left="5245"/>
        <w:rPr>
          <w:iCs/>
          <w:sz w:val="28"/>
          <w:szCs w:val="28"/>
          <w:lang w:eastAsia="en-US"/>
        </w:rPr>
      </w:pPr>
      <w:r w:rsidRPr="00272CEA">
        <w:rPr>
          <w:iCs/>
          <w:sz w:val="28"/>
          <w:szCs w:val="28"/>
          <w:lang w:eastAsia="en-US"/>
        </w:rPr>
        <w:t>Санкт-Петербург, 199106</w:t>
      </w:r>
    </w:p>
    <w:p w:rsidR="00B16759" w:rsidRDefault="00B16759" w:rsidP="00B16759">
      <w:pPr>
        <w:jc w:val="center"/>
        <w:outlineLvl w:val="0"/>
        <w:rPr>
          <w:sz w:val="28"/>
          <w:szCs w:val="28"/>
        </w:rPr>
      </w:pPr>
    </w:p>
    <w:p w:rsidR="00B16759" w:rsidRDefault="00B16759" w:rsidP="00B16759">
      <w:pPr>
        <w:jc w:val="center"/>
        <w:outlineLvl w:val="0"/>
        <w:rPr>
          <w:sz w:val="28"/>
          <w:szCs w:val="28"/>
        </w:rPr>
      </w:pPr>
    </w:p>
    <w:p w:rsidR="00B16759" w:rsidRDefault="00B16759" w:rsidP="00B1675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B16759" w:rsidRDefault="00B16759" w:rsidP="00B1675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об устранении нарушений законодательства о закупках</w:t>
      </w:r>
    </w:p>
    <w:p w:rsidR="00B16759" w:rsidRDefault="00B16759" w:rsidP="00B1675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 w:rsidR="00942D91">
        <w:rPr>
          <w:b/>
          <w:sz w:val="28"/>
          <w:szCs w:val="28"/>
        </w:rPr>
        <w:t>44-67</w:t>
      </w:r>
      <w:r>
        <w:rPr>
          <w:b/>
          <w:sz w:val="28"/>
          <w:szCs w:val="28"/>
        </w:rPr>
        <w:t>/24</w:t>
      </w:r>
    </w:p>
    <w:p w:rsidR="00B16759" w:rsidRDefault="00B16759" w:rsidP="00B16759">
      <w:pPr>
        <w:jc w:val="center"/>
        <w:rPr>
          <w:sz w:val="28"/>
          <w:szCs w:val="28"/>
        </w:rPr>
      </w:pPr>
    </w:p>
    <w:p w:rsidR="00B16759" w:rsidRDefault="00B16759" w:rsidP="00B1675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12.01.2024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Санкт-Петербург</w:t>
      </w:r>
    </w:p>
    <w:p w:rsidR="00B16759" w:rsidRDefault="00B16759" w:rsidP="00B16759">
      <w:pPr>
        <w:jc w:val="both"/>
        <w:rPr>
          <w:sz w:val="28"/>
          <w:szCs w:val="28"/>
        </w:rPr>
      </w:pPr>
    </w:p>
    <w:p w:rsidR="00B16759" w:rsidRDefault="00B16759" w:rsidP="00B16759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Санкт-Петербургского УФАС России по контролю закупок       </w:t>
      </w:r>
      <w:proofErr w:type="gramStart"/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br/>
        <w:t>(</w:t>
      </w:r>
      <w:proofErr w:type="gramEnd"/>
      <w:r>
        <w:rPr>
          <w:sz w:val="28"/>
          <w:szCs w:val="28"/>
        </w:rPr>
        <w:t>далее – Комиссия УФАС) в составе:</w:t>
      </w:r>
    </w:p>
    <w:p w:rsidR="00B16759" w:rsidRDefault="00B16759" w:rsidP="00B16759">
      <w:pPr>
        <w:tabs>
          <w:tab w:val="left" w:pos="567"/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B16759" w:rsidRDefault="00B16759" w:rsidP="00B16759">
      <w:pPr>
        <w:tabs>
          <w:tab w:val="left" w:pos="567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своего решения по делу № </w:t>
      </w:r>
      <w:r w:rsidR="00942D91">
        <w:rPr>
          <w:b/>
          <w:sz w:val="28"/>
          <w:szCs w:val="28"/>
        </w:rPr>
        <w:t>44-67</w:t>
      </w:r>
      <w:r>
        <w:rPr>
          <w:b/>
          <w:sz w:val="28"/>
          <w:szCs w:val="28"/>
        </w:rPr>
        <w:t xml:space="preserve">/24 </w:t>
      </w:r>
      <w:r>
        <w:rPr>
          <w:sz w:val="28"/>
          <w:szCs w:val="28"/>
        </w:rPr>
        <w:t>о нарушении законодательства о закупках, руководствуясь ст. 99, 106 Федерального закона            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16759" w:rsidRDefault="00B16759" w:rsidP="00B16759">
      <w:pPr>
        <w:tabs>
          <w:tab w:val="left" w:pos="567"/>
        </w:tabs>
        <w:ind w:firstLine="709"/>
        <w:rPr>
          <w:sz w:val="28"/>
          <w:szCs w:val="28"/>
        </w:rPr>
      </w:pPr>
    </w:p>
    <w:p w:rsidR="00B16759" w:rsidRDefault="00B16759" w:rsidP="00B16759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 w:rsidR="00B16759" w:rsidRDefault="00B16759" w:rsidP="00B16759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B16759" w:rsidRDefault="00B16759" w:rsidP="00B16759">
      <w:pPr>
        <w:pStyle w:val="a4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Уполномоченному органу, </w:t>
      </w:r>
      <w:r>
        <w:rPr>
          <w:sz w:val="28"/>
          <w:szCs w:val="28"/>
        </w:rPr>
        <w:t xml:space="preserve">Заказчику – </w:t>
      </w:r>
      <w:r>
        <w:rPr>
          <w:color w:val="000000"/>
          <w:sz w:val="28"/>
          <w:szCs w:val="28"/>
          <w:lang w:val="ru-RU"/>
        </w:rPr>
        <w:t>Администрации Кировского района Санкт-Петербурга,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конкурсной</w:t>
      </w:r>
      <w:r>
        <w:rPr>
          <w:sz w:val="28"/>
          <w:szCs w:val="28"/>
        </w:rPr>
        <w:t xml:space="preserve"> комиссии </w:t>
      </w:r>
      <w:r w:rsidRPr="008E7B2C">
        <w:rPr>
          <w:rStyle w:val="s6"/>
          <w:sz w:val="28"/>
          <w:szCs w:val="28"/>
        </w:rPr>
        <w:t>у</w:t>
      </w:r>
      <w:r w:rsidRPr="008E7B2C">
        <w:rPr>
          <w:sz w:val="28"/>
          <w:szCs w:val="28"/>
        </w:rPr>
        <w:t>странить нарушени</w:t>
      </w:r>
      <w:r>
        <w:rPr>
          <w:sz w:val="28"/>
          <w:szCs w:val="28"/>
          <w:lang w:val="ru-RU"/>
        </w:rPr>
        <w:t>я</w:t>
      </w:r>
      <w:r w:rsidRPr="008E7B2C">
        <w:rPr>
          <w:sz w:val="28"/>
          <w:szCs w:val="28"/>
          <w:lang w:val="ru-RU"/>
        </w:rPr>
        <w:t xml:space="preserve"> </w:t>
      </w:r>
      <w:r w:rsidRPr="00272CEA">
        <w:rPr>
          <w:sz w:val="28"/>
          <w:szCs w:val="28"/>
        </w:rPr>
        <w:t>п. б</w:t>
      </w:r>
      <w:r>
        <w:rPr>
          <w:sz w:val="28"/>
          <w:szCs w:val="28"/>
        </w:rPr>
        <w:t xml:space="preserve">) ч. 3 ст. 48, </w:t>
      </w:r>
      <w:proofErr w:type="spellStart"/>
      <w:r w:rsidRPr="00272CEA">
        <w:rPr>
          <w:color w:val="000000"/>
          <w:sz w:val="28"/>
          <w:szCs w:val="28"/>
        </w:rPr>
        <w:t>п.п</w:t>
      </w:r>
      <w:proofErr w:type="spellEnd"/>
      <w:r w:rsidRPr="00272CEA">
        <w:rPr>
          <w:color w:val="000000"/>
          <w:sz w:val="28"/>
          <w:szCs w:val="28"/>
        </w:rPr>
        <w:t>. д) п. 1 ч. 2 ст.</w:t>
      </w:r>
      <w:r>
        <w:rPr>
          <w:color w:val="000000"/>
          <w:sz w:val="28"/>
          <w:szCs w:val="28"/>
        </w:rPr>
        <w:t xml:space="preserve"> 51 </w:t>
      </w:r>
      <w:r w:rsidRPr="008E7B2C">
        <w:rPr>
          <w:sz w:val="28"/>
          <w:szCs w:val="28"/>
        </w:rPr>
        <w:t>Закона о контрактной системе и с этой целью:</w:t>
      </w:r>
      <w:r>
        <w:rPr>
          <w:sz w:val="28"/>
          <w:szCs w:val="28"/>
        </w:rPr>
        <w:t xml:space="preserve"> </w:t>
      </w:r>
    </w:p>
    <w:p w:rsidR="00B16759" w:rsidRPr="00D20D5B" w:rsidRDefault="00B16759" w:rsidP="00B1675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20D5B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</w:t>
      </w:r>
      <w:r>
        <w:rPr>
          <w:sz w:val="28"/>
          <w:szCs w:val="28"/>
        </w:rPr>
        <w:t xml:space="preserve">все протоколы, составленные в ходе закупки с номером извещения </w:t>
      </w:r>
      <w:r w:rsidR="00942D91">
        <w:rPr>
          <w:color w:val="000000"/>
          <w:sz w:val="27"/>
          <w:szCs w:val="27"/>
        </w:rPr>
        <w:t>0172200001423000206</w:t>
      </w:r>
      <w:r w:rsidRPr="00D20D5B">
        <w:rPr>
          <w:sz w:val="28"/>
          <w:szCs w:val="28"/>
        </w:rPr>
        <w:t>;</w:t>
      </w:r>
    </w:p>
    <w:p w:rsidR="00B16759" w:rsidRPr="000D48A8" w:rsidRDefault="00B16759" w:rsidP="00B16759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D20D5B">
        <w:rPr>
          <w:sz w:val="28"/>
          <w:szCs w:val="28"/>
        </w:rPr>
        <w:lastRenderedPageBreak/>
        <w:tab/>
        <w:t xml:space="preserve">- </w:t>
      </w:r>
      <w:r w:rsidRPr="00D20D5B">
        <w:rPr>
          <w:sz w:val="28"/>
          <w:szCs w:val="28"/>
        </w:rPr>
        <w:tab/>
      </w:r>
      <w:r>
        <w:rPr>
          <w:sz w:val="28"/>
          <w:szCs w:val="28"/>
        </w:rPr>
        <w:t xml:space="preserve">повторно рассмотреть и оценить первые части заявки, поданные на участие в конкурсе с номером закупки </w:t>
      </w:r>
      <w:r w:rsidR="00942D91">
        <w:rPr>
          <w:color w:val="000000"/>
          <w:sz w:val="27"/>
          <w:szCs w:val="27"/>
        </w:rPr>
        <w:t>0172200001423000206</w:t>
      </w:r>
      <w:r w:rsidRPr="000D48A8">
        <w:rPr>
          <w:sz w:val="28"/>
          <w:szCs w:val="28"/>
        </w:rPr>
        <w:t>;</w:t>
      </w:r>
    </w:p>
    <w:p w:rsidR="00B16759" w:rsidRPr="000D48A8" w:rsidRDefault="00B16759" w:rsidP="00B16759">
      <w:pPr>
        <w:tabs>
          <w:tab w:val="left" w:pos="0"/>
          <w:tab w:val="left" w:pos="993"/>
        </w:tabs>
        <w:ind w:firstLine="709"/>
        <w:jc w:val="both"/>
        <w:rPr>
          <w:bCs/>
          <w:sz w:val="28"/>
          <w:szCs w:val="28"/>
        </w:rPr>
      </w:pPr>
      <w:r w:rsidRPr="000D48A8"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0D48A8">
        <w:rPr>
          <w:sz w:val="28"/>
          <w:szCs w:val="28"/>
        </w:rPr>
        <w:tab/>
        <w:t xml:space="preserve">завершить </w:t>
      </w:r>
      <w:r w:rsidRPr="000D48A8">
        <w:rPr>
          <w:bCs/>
          <w:sz w:val="28"/>
          <w:szCs w:val="28"/>
        </w:rPr>
        <w:t xml:space="preserve">процедуру </w:t>
      </w:r>
      <w:r w:rsidRPr="000D48A8">
        <w:rPr>
          <w:sz w:val="28"/>
          <w:szCs w:val="28"/>
        </w:rPr>
        <w:t xml:space="preserve">закупки с номером извещения                    </w:t>
      </w:r>
      <w:r>
        <w:rPr>
          <w:sz w:val="28"/>
          <w:szCs w:val="28"/>
        </w:rPr>
        <w:t xml:space="preserve">                              </w:t>
      </w:r>
      <w:r w:rsidR="00942D91">
        <w:rPr>
          <w:color w:val="000000"/>
          <w:sz w:val="27"/>
          <w:szCs w:val="27"/>
        </w:rPr>
        <w:t>0172200001423000206</w:t>
      </w:r>
      <w:r>
        <w:rPr>
          <w:color w:val="000000"/>
          <w:sz w:val="27"/>
          <w:szCs w:val="27"/>
        </w:rPr>
        <w:t xml:space="preserve"> </w:t>
      </w:r>
      <w:r w:rsidRPr="000D48A8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B16759" w:rsidRPr="000D48A8" w:rsidRDefault="00B16759" w:rsidP="00B16759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D48A8">
        <w:rPr>
          <w:bCs/>
          <w:sz w:val="28"/>
          <w:szCs w:val="28"/>
        </w:rPr>
        <w:t xml:space="preserve">2. </w:t>
      </w:r>
      <w:r w:rsidRPr="000D48A8">
        <w:rPr>
          <w:bCs/>
          <w:sz w:val="28"/>
          <w:szCs w:val="28"/>
        </w:rPr>
        <w:tab/>
      </w:r>
      <w:r w:rsidRPr="000D48A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Уполномоченному органу, </w:t>
      </w:r>
      <w:r w:rsidRPr="000D48A8">
        <w:rPr>
          <w:sz w:val="28"/>
          <w:szCs w:val="28"/>
        </w:rPr>
        <w:t xml:space="preserve">Заказчику, </w:t>
      </w:r>
      <w:r>
        <w:rPr>
          <w:sz w:val="28"/>
          <w:szCs w:val="28"/>
        </w:rPr>
        <w:t>конкурсной</w:t>
      </w:r>
      <w:r w:rsidRPr="000D48A8">
        <w:rPr>
          <w:sz w:val="28"/>
          <w:szCs w:val="28"/>
        </w:rPr>
        <w:t xml:space="preserve"> комиссии представить в Управление Федеральной антимонопольной службы </w:t>
      </w:r>
      <w:r>
        <w:rPr>
          <w:sz w:val="28"/>
          <w:szCs w:val="28"/>
        </w:rPr>
        <w:br/>
      </w:r>
      <w:r w:rsidRPr="000D48A8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>
        <w:rPr>
          <w:sz w:val="28"/>
          <w:szCs w:val="28"/>
        </w:rPr>
        <w:t>09</w:t>
      </w:r>
      <w:r w:rsidRPr="000D48A8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0D48A8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0D48A8">
        <w:rPr>
          <w:sz w:val="28"/>
          <w:szCs w:val="28"/>
        </w:rPr>
        <w:t>.</w:t>
      </w:r>
    </w:p>
    <w:p w:rsidR="00B16759" w:rsidRPr="000D48A8" w:rsidRDefault="00B16759" w:rsidP="00B16759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0D48A8">
        <w:rPr>
          <w:sz w:val="28"/>
          <w:szCs w:val="28"/>
        </w:rPr>
        <w:t xml:space="preserve">3. </w:t>
      </w:r>
      <w:r w:rsidRPr="000D48A8">
        <w:rPr>
          <w:sz w:val="28"/>
          <w:szCs w:val="28"/>
        </w:rPr>
        <w:tab/>
      </w:r>
      <w:r w:rsidRPr="000D48A8">
        <w:rPr>
          <w:sz w:val="28"/>
          <w:szCs w:val="28"/>
        </w:rPr>
        <w:tab/>
        <w:t>Оператору электронной площадки –</w:t>
      </w:r>
      <w:r>
        <w:rPr>
          <w:sz w:val="28"/>
          <w:szCs w:val="28"/>
        </w:rPr>
        <w:t xml:space="preserve"> АО «Агентство </w:t>
      </w:r>
      <w:r>
        <w:rPr>
          <w:sz w:val="28"/>
          <w:szCs w:val="28"/>
        </w:rPr>
        <w:br/>
        <w:t>по государственному заказу РТ»</w:t>
      </w:r>
      <w:r w:rsidRPr="000D48A8">
        <w:rPr>
          <w:sz w:val="28"/>
          <w:szCs w:val="28"/>
        </w:rPr>
        <w:t>:</w:t>
      </w:r>
    </w:p>
    <w:p w:rsidR="00B16759" w:rsidRPr="000D48A8" w:rsidRDefault="00B16759" w:rsidP="00B16759">
      <w:pPr>
        <w:tabs>
          <w:tab w:val="left" w:pos="142"/>
        </w:tabs>
        <w:ind w:firstLine="708"/>
        <w:jc w:val="both"/>
        <w:rPr>
          <w:sz w:val="28"/>
          <w:szCs w:val="28"/>
        </w:rPr>
      </w:pPr>
      <w:r w:rsidRPr="000D48A8">
        <w:rPr>
          <w:sz w:val="28"/>
          <w:szCs w:val="28"/>
        </w:rPr>
        <w:t xml:space="preserve">- </w:t>
      </w:r>
      <w:r w:rsidRPr="000D48A8">
        <w:rPr>
          <w:sz w:val="28"/>
          <w:szCs w:val="28"/>
        </w:rPr>
        <w:tab/>
        <w:t xml:space="preserve">обеспечить </w:t>
      </w:r>
      <w:r>
        <w:rPr>
          <w:sz w:val="28"/>
          <w:szCs w:val="28"/>
        </w:rPr>
        <w:t xml:space="preserve">Уполномоченному органу, </w:t>
      </w:r>
      <w:r w:rsidRPr="000D48A8">
        <w:rPr>
          <w:sz w:val="28"/>
          <w:szCs w:val="28"/>
        </w:rPr>
        <w:t xml:space="preserve">Заказчику техническую возможность для исполнения пункта 1 настоящего </w:t>
      </w:r>
      <w:r>
        <w:rPr>
          <w:sz w:val="28"/>
          <w:szCs w:val="28"/>
        </w:rPr>
        <w:t>предписания.</w:t>
      </w:r>
    </w:p>
    <w:p w:rsidR="00B16759" w:rsidRDefault="00B16759" w:rsidP="00B16759">
      <w:pPr>
        <w:tabs>
          <w:tab w:val="left" w:pos="1134"/>
        </w:tabs>
        <w:jc w:val="both"/>
        <w:rPr>
          <w:sz w:val="28"/>
          <w:szCs w:val="28"/>
        </w:rPr>
      </w:pPr>
    </w:p>
    <w:p w:rsidR="00B16759" w:rsidRDefault="00B16759" w:rsidP="00B16759">
      <w:pPr>
        <w:jc w:val="both"/>
        <w:rPr>
          <w:sz w:val="28"/>
          <w:szCs w:val="28"/>
        </w:rPr>
      </w:pPr>
    </w:p>
    <w:p w:rsidR="00B16759" w:rsidRDefault="00B16759" w:rsidP="00B16759">
      <w:pPr>
        <w:jc w:val="both"/>
        <w:rPr>
          <w:sz w:val="28"/>
          <w:szCs w:val="28"/>
        </w:rPr>
      </w:pPr>
    </w:p>
    <w:p w:rsidR="00B16759" w:rsidRDefault="00B16759" w:rsidP="00B16759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B16759" w:rsidRDefault="00B16759" w:rsidP="00B16759">
      <w:pPr>
        <w:ind w:firstLine="708"/>
        <w:jc w:val="both"/>
        <w:rPr>
          <w:sz w:val="28"/>
          <w:szCs w:val="28"/>
        </w:rPr>
      </w:pPr>
    </w:p>
    <w:p w:rsidR="00B16759" w:rsidRDefault="00B16759" w:rsidP="00B16759">
      <w:pPr>
        <w:ind w:firstLine="708"/>
        <w:jc w:val="both"/>
        <w:rPr>
          <w:sz w:val="28"/>
          <w:szCs w:val="28"/>
        </w:rPr>
      </w:pPr>
    </w:p>
    <w:p w:rsidR="00B16759" w:rsidRPr="00EE49D8" w:rsidRDefault="00B16759" w:rsidP="00B16759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</w:rPr>
      </w:pPr>
      <w:r w:rsidRPr="00EE49D8">
        <w:rPr>
          <w:rFonts w:ascii="Times New Roman" w:hAnsi="Times New Roman" w:cs="Times New Roman"/>
          <w:i/>
          <w:u w:val="single"/>
        </w:rPr>
        <w:t>Примечание.</w:t>
      </w:r>
      <w:r w:rsidRPr="00EE49D8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B16759" w:rsidRDefault="00B16759" w:rsidP="00B16759">
      <w:pPr>
        <w:tabs>
          <w:tab w:val="left" w:pos="2700"/>
        </w:tabs>
        <w:ind w:firstLine="720"/>
        <w:jc w:val="both"/>
      </w:pPr>
      <w:r w:rsidRPr="00EE49D8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AC4DC4" w:rsidRDefault="00AC4DC4"/>
    <w:sectPr w:rsidR="00AC4DC4" w:rsidSect="00485F32">
      <w:headerReference w:type="default" r:id="rId7"/>
      <w:pgSz w:w="11906" w:h="16838"/>
      <w:pgMar w:top="1134" w:right="850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3D4" w:rsidRDefault="003553D4">
      <w:r>
        <w:separator/>
      </w:r>
    </w:p>
  </w:endnote>
  <w:endnote w:type="continuationSeparator" w:id="0">
    <w:p w:rsidR="003553D4" w:rsidRDefault="00355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3D4" w:rsidRDefault="003553D4">
      <w:r>
        <w:separator/>
      </w:r>
    </w:p>
  </w:footnote>
  <w:footnote w:type="continuationSeparator" w:id="0">
    <w:p w:rsidR="003553D4" w:rsidRDefault="00355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581099"/>
      <w:docPartObj>
        <w:docPartGallery w:val="Page Numbers (Top of Page)"/>
        <w:docPartUnique/>
      </w:docPartObj>
    </w:sdtPr>
    <w:sdtEndPr/>
    <w:sdtContent>
      <w:p w:rsidR="00413114" w:rsidRDefault="00766F6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D91">
          <w:rPr>
            <w:noProof/>
          </w:rPr>
          <w:t>2</w:t>
        </w:r>
        <w:r>
          <w:fldChar w:fldCharType="end"/>
        </w:r>
      </w:p>
    </w:sdtContent>
  </w:sdt>
  <w:p w:rsidR="00413114" w:rsidRDefault="003553D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54305B"/>
    <w:multiLevelType w:val="hybridMultilevel"/>
    <w:tmpl w:val="679A1936"/>
    <w:lvl w:ilvl="0" w:tplc="CF66F8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16"/>
    <w:rsid w:val="0007059F"/>
    <w:rsid w:val="00303616"/>
    <w:rsid w:val="003553D4"/>
    <w:rsid w:val="003F6A75"/>
    <w:rsid w:val="00766F65"/>
    <w:rsid w:val="00942D91"/>
    <w:rsid w:val="00AC4DC4"/>
    <w:rsid w:val="00B1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05E9D-2C59-4721-9BEE-094E80C0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B16759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4">
    <w:name w:val="Normal (Web)"/>
    <w:basedOn w:val="a"/>
    <w:link w:val="a3"/>
    <w:uiPriority w:val="99"/>
    <w:semiHidden/>
    <w:unhideWhenUsed/>
    <w:rsid w:val="00B16759"/>
    <w:pPr>
      <w:spacing w:before="100" w:beforeAutospacing="1" w:after="100" w:afterAutospacing="1"/>
    </w:pPr>
    <w:rPr>
      <w:rFonts w:eastAsia="Calibri"/>
      <w:lang w:val="x-none" w:eastAsia="x-none"/>
    </w:rPr>
  </w:style>
  <w:style w:type="paragraph" w:customStyle="1" w:styleId="ConsNormal">
    <w:name w:val="ConsNormal"/>
    <w:uiPriority w:val="99"/>
    <w:rsid w:val="00B167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6">
    <w:name w:val="s6"/>
    <w:uiPriority w:val="99"/>
    <w:rsid w:val="00B16759"/>
    <w:rPr>
      <w:rFonts w:ascii="Times New Roman" w:hAnsi="Times New Roman" w:cs="Times New Roman" w:hint="default"/>
    </w:rPr>
  </w:style>
  <w:style w:type="paragraph" w:styleId="a5">
    <w:name w:val="header"/>
    <w:basedOn w:val="a"/>
    <w:link w:val="a6"/>
    <w:uiPriority w:val="99"/>
    <w:unhideWhenUsed/>
    <w:rsid w:val="00B167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167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2024-01-17T17:46:00Z</dcterms:created>
  <dcterms:modified xsi:type="dcterms:W3CDTF">2024-01-17T18:11:00Z</dcterms:modified>
</cp:coreProperties>
</file>