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7D2E97" w14:textId="2C71296E" w:rsidR="004C6794" w:rsidRPr="00B810C7" w:rsidRDefault="004C6794" w:rsidP="00FE158A">
      <w:pPr>
        <w:widowControl w:val="0"/>
        <w:suppressAutoHyphens/>
        <w:autoSpaceDE w:val="0"/>
        <w:spacing w:after="0" w:line="240" w:lineRule="auto"/>
        <w:rPr>
          <w:rFonts w:ascii="Times New Roman" w:hAnsi="Times New Roman"/>
          <w:sz w:val="24"/>
          <w:szCs w:val="24"/>
          <w:lang w:val="en-US" w:eastAsia="ar-SA"/>
        </w:rPr>
      </w:pPr>
    </w:p>
    <w:p w14:paraId="4D095D59" w14:textId="77777777" w:rsidR="001F0830" w:rsidRPr="00453AFF" w:rsidRDefault="001F0830" w:rsidP="00CE32E5">
      <w:pPr>
        <w:widowControl w:val="0"/>
        <w:suppressAutoHyphens/>
        <w:autoSpaceDE w:val="0"/>
        <w:spacing w:after="0" w:line="240" w:lineRule="auto"/>
        <w:ind w:right="566"/>
        <w:rPr>
          <w:rFonts w:ascii="Times New Roman" w:hAnsi="Times New Roman"/>
          <w:sz w:val="26"/>
          <w:szCs w:val="26"/>
          <w:lang w:eastAsia="ar-SA"/>
        </w:rPr>
      </w:pPr>
    </w:p>
    <w:p w14:paraId="4F8F54B2" w14:textId="5E004FFC"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2DA273" w14:textId="74082E0E" w:rsidR="00995B22"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w:t>
      </w:r>
      <w:r w:rsidR="00E372A9">
        <w:rPr>
          <w:rFonts w:ascii="Times New Roman" w:hAnsi="Times New Roman"/>
          <w:sz w:val="26"/>
          <w:szCs w:val="26"/>
          <w:lang w:eastAsia="ar-SA"/>
        </w:rPr>
        <w:t>е</w:t>
      </w:r>
      <w:r>
        <w:rPr>
          <w:rFonts w:ascii="Times New Roman" w:hAnsi="Times New Roman"/>
          <w:sz w:val="26"/>
          <w:szCs w:val="26"/>
          <w:lang w:eastAsia="ar-SA"/>
        </w:rPr>
        <w:t xml:space="preserve"> </w:t>
      </w:r>
      <w:r w:rsidR="00CE32E5" w:rsidRPr="00CE32E5">
        <w:rPr>
          <w:rFonts w:ascii="Times New Roman" w:hAnsi="Times New Roman"/>
          <w:sz w:val="26"/>
          <w:szCs w:val="26"/>
          <w:lang w:eastAsia="ar-SA"/>
        </w:rPr>
        <w:t>ООО «</w:t>
      </w:r>
      <w:r w:rsidR="00453AFF" w:rsidRPr="00453AFF">
        <w:rPr>
          <w:rFonts w:ascii="Times New Roman" w:hAnsi="Times New Roman"/>
          <w:sz w:val="26"/>
          <w:szCs w:val="26"/>
          <w:lang w:eastAsia="ar-SA"/>
        </w:rPr>
        <w:t>Медика</w:t>
      </w:r>
      <w:r w:rsidR="00CE32E5" w:rsidRPr="00CE32E5">
        <w:rPr>
          <w:rFonts w:ascii="Times New Roman" w:hAnsi="Times New Roman"/>
          <w:sz w:val="26"/>
          <w:szCs w:val="26"/>
          <w:lang w:eastAsia="ar-SA"/>
        </w:rPr>
        <w:t>»</w:t>
      </w:r>
    </w:p>
    <w:p w14:paraId="48B1161E" w14:textId="5FA35430"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 </w:t>
      </w:r>
      <w:r w:rsidR="00453AFF">
        <w:rPr>
          <w:rFonts w:ascii="Times New Roman" w:hAnsi="Times New Roman"/>
          <w:sz w:val="26"/>
          <w:szCs w:val="26"/>
          <w:lang w:eastAsia="ar-SA"/>
        </w:rPr>
        <w:t>627</w:t>
      </w:r>
      <w:r w:rsidR="00C05812">
        <w:rPr>
          <w:rFonts w:ascii="Times New Roman" w:hAnsi="Times New Roman"/>
          <w:sz w:val="26"/>
          <w:szCs w:val="26"/>
          <w:lang w:eastAsia="ar-SA"/>
        </w:rPr>
        <w:t>-</w:t>
      </w:r>
      <w:r w:rsidR="00453AFF" w:rsidRPr="00453AFF">
        <w:t xml:space="preserve"> </w:t>
      </w:r>
      <w:r w:rsidR="00453AFF" w:rsidRPr="00453AFF">
        <w:rPr>
          <w:rFonts w:ascii="Times New Roman" w:hAnsi="Times New Roman"/>
          <w:sz w:val="26"/>
          <w:szCs w:val="26"/>
          <w:lang w:eastAsia="ar-SA"/>
        </w:rPr>
        <w:t>12509-</w:t>
      </w:r>
      <w:r w:rsidR="00453AFF">
        <w:rPr>
          <w:rFonts w:ascii="Times New Roman" w:hAnsi="Times New Roman"/>
          <w:sz w:val="26"/>
          <w:szCs w:val="26"/>
          <w:lang w:eastAsia="ar-SA"/>
        </w:rPr>
        <w:t>24</w:t>
      </w:r>
      <w:r w:rsidR="00453AFF" w:rsidRPr="00453AFF">
        <w:rPr>
          <w:rFonts w:ascii="Times New Roman" w:hAnsi="Times New Roman"/>
          <w:sz w:val="26"/>
          <w:szCs w:val="26"/>
          <w:lang w:eastAsia="ar-SA"/>
        </w:rPr>
        <w:t>/</w:t>
      </w:r>
      <w:r w:rsidR="00453AFF">
        <w:rPr>
          <w:rFonts w:ascii="Times New Roman" w:hAnsi="Times New Roman"/>
          <w:sz w:val="26"/>
          <w:szCs w:val="26"/>
          <w:lang w:eastAsia="ar-SA"/>
        </w:rPr>
        <w:t>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54A1AE18" w:rsidR="00C73AC3" w:rsidRDefault="00CE32E5" w:rsidP="00E77063">
      <w:pPr>
        <w:widowControl w:val="0"/>
        <w:suppressAutoHyphens/>
        <w:autoSpaceDE w:val="0"/>
        <w:spacing w:after="0" w:line="240" w:lineRule="auto"/>
        <w:rPr>
          <w:rFonts w:ascii="Times New Roman" w:hAnsi="Times New Roman"/>
          <w:sz w:val="26"/>
          <w:szCs w:val="26"/>
          <w:lang w:eastAsia="ar-SA"/>
        </w:rPr>
      </w:pPr>
      <w:r>
        <w:rPr>
          <w:rFonts w:ascii="Times New Roman" w:hAnsi="Times New Roman"/>
          <w:sz w:val="26"/>
          <w:szCs w:val="26"/>
          <w:lang w:eastAsia="ar-SA"/>
        </w:rPr>
        <w:t>12</w:t>
      </w:r>
      <w:r w:rsidR="00B810C7">
        <w:rPr>
          <w:rFonts w:ascii="Times New Roman" w:hAnsi="Times New Roman"/>
          <w:sz w:val="26"/>
          <w:szCs w:val="26"/>
          <w:lang w:eastAsia="ar-SA"/>
        </w:rPr>
        <w:t>.</w:t>
      </w:r>
      <w:r w:rsidR="00453AFF">
        <w:rPr>
          <w:rFonts w:ascii="Times New Roman" w:hAnsi="Times New Roman"/>
          <w:sz w:val="26"/>
          <w:szCs w:val="26"/>
          <w:lang w:eastAsia="ar-SA"/>
        </w:rPr>
        <w:t>01</w:t>
      </w:r>
      <w:r w:rsidR="00C73AC3">
        <w:rPr>
          <w:rFonts w:ascii="Times New Roman" w:hAnsi="Times New Roman"/>
          <w:sz w:val="26"/>
          <w:szCs w:val="26"/>
          <w:lang w:eastAsia="ar-SA"/>
        </w:rPr>
        <w:t>.202</w:t>
      </w:r>
      <w:r w:rsidR="00453AFF">
        <w:rPr>
          <w:rFonts w:ascii="Times New Roman" w:hAnsi="Times New Roman"/>
          <w:sz w:val="26"/>
          <w:szCs w:val="26"/>
          <w:lang w:eastAsia="ar-SA"/>
        </w:rPr>
        <w:t>4</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w:t>
      </w:r>
      <w:r w:rsidR="00E77063">
        <w:rPr>
          <w:rFonts w:ascii="Times New Roman" w:hAnsi="Times New Roman"/>
          <w:sz w:val="26"/>
          <w:szCs w:val="26"/>
          <w:lang w:eastAsia="ar-SA"/>
        </w:rPr>
        <w:t xml:space="preserve">        </w:t>
      </w:r>
      <w:r w:rsidR="00C73AC3">
        <w:rPr>
          <w:rFonts w:ascii="Times New Roman" w:hAnsi="Times New Roman"/>
          <w:sz w:val="26"/>
          <w:szCs w:val="26"/>
          <w:lang w:eastAsia="ar-SA"/>
        </w:rPr>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3F4927DC" w14:textId="4C7C3242" w:rsidR="00C05812" w:rsidRDefault="00C05812" w:rsidP="00C05812">
      <w:pPr>
        <w:ind w:firstLine="709"/>
        <w:contextualSpacing/>
        <w:jc w:val="both"/>
        <w:rPr>
          <w:rFonts w:ascii="Times New Roman" w:hAnsi="Times New Roman" w:cs="Times New Roman"/>
          <w:sz w:val="26"/>
          <w:szCs w:val="26"/>
          <w:lang w:eastAsia="ar-SA"/>
        </w:rPr>
      </w:pPr>
      <w:r w:rsidRPr="00C05812">
        <w:rPr>
          <w:rFonts w:ascii="Times New Roman" w:hAnsi="Times New Roman" w:cs="Times New Roman"/>
          <w:sz w:val="26"/>
          <w:szCs w:val="26"/>
          <w:lang w:eastAsia="ar-SA"/>
        </w:rPr>
        <w:t>Комиссия Управления Федеральной антимонопольной службы по Самарской области (далее - Самарское УФАС России) по контролю в сфере закупок (до перерыва/после перерыва),</w:t>
      </w:r>
    </w:p>
    <w:p w14:paraId="4A72AEA0" w14:textId="20D8C3C1" w:rsidR="00C05812" w:rsidRPr="00C05812" w:rsidRDefault="00C05812" w:rsidP="00C05812">
      <w:pPr>
        <w:ind w:firstLine="709"/>
        <w:contextualSpacing/>
        <w:jc w:val="both"/>
        <w:rPr>
          <w:rFonts w:ascii="Times New Roman" w:hAnsi="Times New Roman" w:cs="Times New Roman"/>
          <w:sz w:val="26"/>
          <w:szCs w:val="26"/>
          <w:lang w:eastAsia="ar-SA"/>
        </w:rPr>
      </w:pPr>
      <w:r w:rsidRPr="00C05812">
        <w:rPr>
          <w:rFonts w:ascii="Times New Roman" w:hAnsi="Times New Roman" w:cs="Times New Roman"/>
          <w:sz w:val="26"/>
          <w:szCs w:val="26"/>
          <w:lang w:eastAsia="ar-SA"/>
        </w:rPr>
        <w:lastRenderedPageBreak/>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жалобу </w:t>
      </w:r>
      <w:r w:rsidR="00CE32E5" w:rsidRPr="00CE32E5">
        <w:rPr>
          <w:rFonts w:ascii="Times New Roman" w:hAnsi="Times New Roman" w:cs="Times New Roman"/>
          <w:sz w:val="26"/>
          <w:szCs w:val="26"/>
          <w:lang w:eastAsia="ar-SA"/>
        </w:rPr>
        <w:t>ООО «</w:t>
      </w:r>
      <w:r w:rsidR="00453AFF" w:rsidRPr="00453AFF">
        <w:rPr>
          <w:rFonts w:ascii="Times New Roman" w:hAnsi="Times New Roman" w:cs="Times New Roman"/>
          <w:sz w:val="26"/>
          <w:szCs w:val="26"/>
          <w:lang w:eastAsia="ar-SA"/>
        </w:rPr>
        <w:t>Медика</w:t>
      </w:r>
      <w:r w:rsidR="00CE32E5" w:rsidRPr="00CE32E5">
        <w:rPr>
          <w:rFonts w:ascii="Times New Roman" w:hAnsi="Times New Roman" w:cs="Times New Roman"/>
          <w:sz w:val="26"/>
          <w:szCs w:val="26"/>
          <w:lang w:eastAsia="ar-SA"/>
        </w:rPr>
        <w:t xml:space="preserve">» </w:t>
      </w:r>
      <w:r w:rsidRPr="00C05812">
        <w:rPr>
          <w:rFonts w:ascii="Times New Roman" w:hAnsi="Times New Roman" w:cs="Times New Roman"/>
          <w:sz w:val="26"/>
          <w:szCs w:val="26"/>
          <w:lang w:eastAsia="ar-SA"/>
        </w:rPr>
        <w:t xml:space="preserve">(далее – Заявитель) на действия </w:t>
      </w:r>
      <w:r w:rsidR="00453AFF" w:rsidRPr="00453AFF">
        <w:rPr>
          <w:rFonts w:ascii="Times New Roman" w:hAnsi="Times New Roman" w:cs="Times New Roman"/>
          <w:sz w:val="26"/>
          <w:szCs w:val="26"/>
          <w:lang w:eastAsia="ar-SA"/>
        </w:rPr>
        <w:t>Государственно</w:t>
      </w:r>
      <w:r w:rsidR="00453AFF">
        <w:rPr>
          <w:rFonts w:ascii="Times New Roman" w:hAnsi="Times New Roman" w:cs="Times New Roman"/>
          <w:sz w:val="26"/>
          <w:szCs w:val="26"/>
          <w:lang w:eastAsia="ar-SA"/>
        </w:rPr>
        <w:t>го</w:t>
      </w:r>
      <w:r w:rsidR="00453AFF" w:rsidRPr="00453AFF">
        <w:rPr>
          <w:rFonts w:ascii="Times New Roman" w:hAnsi="Times New Roman" w:cs="Times New Roman"/>
          <w:sz w:val="26"/>
          <w:szCs w:val="26"/>
          <w:lang w:eastAsia="ar-SA"/>
        </w:rPr>
        <w:t xml:space="preserve"> бюджетно</w:t>
      </w:r>
      <w:r w:rsidR="00453AFF">
        <w:rPr>
          <w:rFonts w:ascii="Times New Roman" w:hAnsi="Times New Roman" w:cs="Times New Roman"/>
          <w:sz w:val="26"/>
          <w:szCs w:val="26"/>
          <w:lang w:eastAsia="ar-SA"/>
        </w:rPr>
        <w:t>го</w:t>
      </w:r>
      <w:r w:rsidR="00453AFF" w:rsidRPr="00453AFF">
        <w:rPr>
          <w:rFonts w:ascii="Times New Roman" w:hAnsi="Times New Roman" w:cs="Times New Roman"/>
          <w:sz w:val="26"/>
          <w:szCs w:val="26"/>
          <w:lang w:eastAsia="ar-SA"/>
        </w:rPr>
        <w:t xml:space="preserve"> учреждени</w:t>
      </w:r>
      <w:r w:rsidR="00453AFF">
        <w:rPr>
          <w:rFonts w:ascii="Times New Roman" w:hAnsi="Times New Roman" w:cs="Times New Roman"/>
          <w:sz w:val="26"/>
          <w:szCs w:val="26"/>
          <w:lang w:eastAsia="ar-SA"/>
        </w:rPr>
        <w:t>я</w:t>
      </w:r>
      <w:r w:rsidR="00453AFF" w:rsidRPr="00453AFF">
        <w:rPr>
          <w:rFonts w:ascii="Times New Roman" w:hAnsi="Times New Roman" w:cs="Times New Roman"/>
          <w:sz w:val="26"/>
          <w:szCs w:val="26"/>
          <w:lang w:eastAsia="ar-SA"/>
        </w:rPr>
        <w:t xml:space="preserve"> здравоохранения Самарской области «Самарская городская клиническая больница № 1 имени Н.И. Пирогова» </w:t>
      </w:r>
      <w:r w:rsidRPr="00C05812">
        <w:rPr>
          <w:rFonts w:ascii="Times New Roman" w:hAnsi="Times New Roman" w:cs="Times New Roman"/>
          <w:sz w:val="26"/>
          <w:szCs w:val="26"/>
          <w:lang w:eastAsia="ar-SA"/>
        </w:rPr>
        <w:t xml:space="preserve">(далее – Заказчик), Главного управления организации торгов Самарской области (далее – Уполномоченный орган) </w:t>
      </w:r>
      <w:r w:rsidR="00453AFF" w:rsidRPr="00453AFF">
        <w:rPr>
          <w:rFonts w:ascii="Times New Roman" w:hAnsi="Times New Roman" w:cs="Times New Roman"/>
          <w:sz w:val="26"/>
          <w:szCs w:val="26"/>
          <w:lang w:eastAsia="ar-SA"/>
        </w:rPr>
        <w:t>при проведении электронного аукциона на поставку расходных материалов (ОРИТ) для нужд Государственного бюджетного учреждения здравоохранения Самарской области «Самарская городская клиническая больница №1 имени Н.И. Пирогова» (извещение № 0142200001323029565, начальная (максимальная) цена контракта – 77 760,00 руб.)</w:t>
      </w:r>
      <w:r w:rsidR="00453AFF">
        <w:rPr>
          <w:rFonts w:ascii="Times New Roman" w:hAnsi="Times New Roman" w:cs="Times New Roman"/>
          <w:sz w:val="26"/>
          <w:szCs w:val="26"/>
          <w:lang w:eastAsia="ar-SA"/>
        </w:rPr>
        <w:t xml:space="preserve"> </w:t>
      </w:r>
      <w:r w:rsidRPr="00C05812">
        <w:rPr>
          <w:rFonts w:ascii="Times New Roman" w:hAnsi="Times New Roman" w:cs="Times New Roman"/>
          <w:sz w:val="26"/>
          <w:szCs w:val="26"/>
          <w:lang w:eastAsia="ar-SA"/>
        </w:rPr>
        <w:t>(далее – Закупка),</w:t>
      </w:r>
    </w:p>
    <w:p w14:paraId="69E7F0B2" w14:textId="32A9F2D4" w:rsidR="00C73AC3" w:rsidRDefault="00C73AC3" w:rsidP="00CD1D89">
      <w:pPr>
        <w:suppressAutoHyphens/>
        <w:autoSpaceDE w:val="0"/>
        <w:spacing w:after="0" w:line="20" w:lineRule="atLeast"/>
        <w:ind w:firstLine="709"/>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3CD588DB" w14:textId="77777777" w:rsidR="00CD1D89" w:rsidRDefault="00CD1D89" w:rsidP="00CD1D89">
      <w:pPr>
        <w:suppressAutoHyphens/>
        <w:autoSpaceDE w:val="0"/>
        <w:spacing w:after="0" w:line="20" w:lineRule="atLeast"/>
        <w:ind w:firstLine="709"/>
        <w:jc w:val="center"/>
        <w:rPr>
          <w:rFonts w:ascii="Times New Roman" w:hAnsi="Times New Roman"/>
          <w:sz w:val="26"/>
          <w:szCs w:val="26"/>
          <w:lang w:eastAsia="ar-SA"/>
        </w:rPr>
      </w:pPr>
    </w:p>
    <w:p w14:paraId="77B48A20" w14:textId="0F16BC5A" w:rsidR="00D7785F" w:rsidRDefault="00D7785F" w:rsidP="00A971C8">
      <w:pPr>
        <w:pStyle w:val="parametervalue"/>
        <w:spacing w:before="0" w:beforeAutospacing="0" w:after="0" w:afterAutospacing="0" w:line="20" w:lineRule="atLeast"/>
        <w:ind w:firstLine="709"/>
        <w:jc w:val="both"/>
        <w:rPr>
          <w:sz w:val="26"/>
          <w:szCs w:val="26"/>
          <w:lang w:eastAsia="ar-SA"/>
        </w:rPr>
      </w:pPr>
      <w:r w:rsidRPr="00D7785F">
        <w:rPr>
          <w:sz w:val="26"/>
          <w:szCs w:val="26"/>
          <w:lang w:eastAsia="ar-SA"/>
        </w:rPr>
        <w:t>В Самарское УФАС России поступил</w:t>
      </w:r>
      <w:r w:rsidR="00D71970">
        <w:rPr>
          <w:sz w:val="26"/>
          <w:szCs w:val="26"/>
          <w:lang w:eastAsia="ar-SA"/>
        </w:rPr>
        <w:t xml:space="preserve">а </w:t>
      </w:r>
      <w:r w:rsidRPr="00D7785F">
        <w:rPr>
          <w:sz w:val="26"/>
          <w:szCs w:val="26"/>
          <w:lang w:eastAsia="ar-SA"/>
        </w:rPr>
        <w:t>жалоб</w:t>
      </w:r>
      <w:r w:rsidR="00D71970">
        <w:rPr>
          <w:sz w:val="26"/>
          <w:szCs w:val="26"/>
          <w:lang w:eastAsia="ar-SA"/>
        </w:rPr>
        <w:t>а</w:t>
      </w:r>
      <w:r w:rsidRPr="00D7785F">
        <w:rPr>
          <w:sz w:val="26"/>
          <w:szCs w:val="26"/>
          <w:lang w:eastAsia="ar-SA"/>
        </w:rPr>
        <w:t xml:space="preserve"> на </w:t>
      </w:r>
      <w:r w:rsidR="00CD1D89">
        <w:rPr>
          <w:sz w:val="26"/>
          <w:szCs w:val="26"/>
          <w:lang w:eastAsia="ar-SA"/>
        </w:rPr>
        <w:t xml:space="preserve">положения извещения о проведении закупки, приложений к нему </w:t>
      </w:r>
      <w:r w:rsidRPr="00D7785F">
        <w:rPr>
          <w:sz w:val="26"/>
          <w:szCs w:val="26"/>
          <w:lang w:eastAsia="ar-SA"/>
        </w:rPr>
        <w:t xml:space="preserve">при проведении </w:t>
      </w:r>
      <w:r w:rsidR="00CD1D89">
        <w:rPr>
          <w:sz w:val="26"/>
          <w:szCs w:val="26"/>
          <w:lang w:eastAsia="ar-SA"/>
        </w:rPr>
        <w:t>электронного аукциона.</w:t>
      </w:r>
    </w:p>
    <w:p w14:paraId="77E3B463" w14:textId="68C0504C" w:rsidR="000172DF" w:rsidRDefault="0090110B" w:rsidP="00A971C8">
      <w:pPr>
        <w:pStyle w:val="parametervalue"/>
        <w:spacing w:before="0" w:beforeAutospacing="0" w:after="0" w:afterAutospacing="0" w:line="20" w:lineRule="atLeast"/>
        <w:ind w:firstLine="709"/>
        <w:contextualSpacing/>
        <w:jc w:val="both"/>
        <w:rPr>
          <w:sz w:val="26"/>
          <w:szCs w:val="26"/>
          <w:lang w:eastAsia="ar-SA"/>
        </w:rPr>
      </w:pPr>
      <w:r w:rsidRPr="0090110B">
        <w:rPr>
          <w:sz w:val="26"/>
          <w:szCs w:val="26"/>
          <w:lang w:eastAsia="ar-SA"/>
        </w:rPr>
        <w:t>Согласно доводам жалобы, Заказчик</w:t>
      </w:r>
      <w:r w:rsidR="005F3F2C">
        <w:rPr>
          <w:sz w:val="26"/>
          <w:szCs w:val="26"/>
          <w:lang w:eastAsia="ar-SA"/>
        </w:rPr>
        <w:t>ом</w:t>
      </w:r>
      <w:r w:rsidRPr="0090110B">
        <w:rPr>
          <w:sz w:val="26"/>
          <w:szCs w:val="26"/>
          <w:lang w:eastAsia="ar-SA"/>
        </w:rPr>
        <w:t xml:space="preserve">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 приложений к нему, а именно </w:t>
      </w:r>
      <w:r w:rsidR="000172DF">
        <w:rPr>
          <w:sz w:val="26"/>
          <w:szCs w:val="26"/>
          <w:lang w:eastAsia="ar-SA"/>
        </w:rPr>
        <w:t>ширина изделия указана неверно.</w:t>
      </w:r>
    </w:p>
    <w:p w14:paraId="34D551CC" w14:textId="218F6A17" w:rsidR="000172DF" w:rsidRDefault="000172DF" w:rsidP="000172DF">
      <w:pPr>
        <w:pStyle w:val="parametervalue"/>
        <w:spacing w:after="0" w:afterAutospacing="0" w:line="20" w:lineRule="atLeast"/>
        <w:ind w:firstLine="709"/>
        <w:contextualSpacing/>
        <w:jc w:val="both"/>
        <w:rPr>
          <w:sz w:val="26"/>
          <w:szCs w:val="26"/>
          <w:lang w:eastAsia="ar-SA"/>
        </w:rPr>
      </w:pPr>
      <w:r>
        <w:rPr>
          <w:sz w:val="26"/>
          <w:szCs w:val="26"/>
          <w:lang w:eastAsia="ar-SA"/>
        </w:rPr>
        <w:t>Кроме того, Заказчиком в извещении о проведении закупки, приложениях к нему неправомерно установлены ограничения в соответствии с Постановлением П</w:t>
      </w:r>
      <w:r w:rsidRPr="000172DF">
        <w:rPr>
          <w:sz w:val="26"/>
          <w:szCs w:val="26"/>
          <w:lang w:eastAsia="ar-SA"/>
        </w:rPr>
        <w:t>равительства Р</w:t>
      </w:r>
      <w:r>
        <w:rPr>
          <w:sz w:val="26"/>
          <w:szCs w:val="26"/>
          <w:lang w:eastAsia="ar-SA"/>
        </w:rPr>
        <w:t xml:space="preserve">оссийской </w:t>
      </w:r>
      <w:r w:rsidRPr="000172DF">
        <w:rPr>
          <w:sz w:val="26"/>
          <w:szCs w:val="26"/>
          <w:lang w:eastAsia="ar-SA"/>
        </w:rPr>
        <w:t>Ф</w:t>
      </w:r>
      <w:r>
        <w:rPr>
          <w:sz w:val="26"/>
          <w:szCs w:val="26"/>
          <w:lang w:eastAsia="ar-SA"/>
        </w:rPr>
        <w:t>едерации</w:t>
      </w:r>
      <w:r w:rsidRPr="000172DF">
        <w:rPr>
          <w:sz w:val="26"/>
          <w:szCs w:val="26"/>
          <w:lang w:eastAsia="ar-SA"/>
        </w:rPr>
        <w:t xml:space="preserve"> от 10.07.2019</w:t>
      </w:r>
      <w:r>
        <w:rPr>
          <w:sz w:val="26"/>
          <w:szCs w:val="26"/>
          <w:lang w:eastAsia="ar-SA"/>
        </w:rPr>
        <w:t>г.</w:t>
      </w:r>
      <w:r w:rsidRPr="000172DF">
        <w:rPr>
          <w:sz w:val="26"/>
          <w:szCs w:val="26"/>
          <w:lang w:eastAsia="ar-SA"/>
        </w:rPr>
        <w:t xml:space="preserve"> </w:t>
      </w:r>
      <w:r>
        <w:rPr>
          <w:sz w:val="26"/>
          <w:szCs w:val="26"/>
          <w:lang w:eastAsia="ar-SA"/>
        </w:rPr>
        <w:t>№</w:t>
      </w:r>
      <w:r w:rsidRPr="000172DF">
        <w:rPr>
          <w:sz w:val="26"/>
          <w:szCs w:val="26"/>
          <w:lang w:eastAsia="ar-SA"/>
        </w:rPr>
        <w:t xml:space="preserve"> 878</w:t>
      </w:r>
      <w:r>
        <w:rPr>
          <w:sz w:val="26"/>
          <w:szCs w:val="26"/>
          <w:lang w:eastAsia="ar-SA"/>
        </w:rPr>
        <w:t xml:space="preserve"> «</w:t>
      </w:r>
      <w:r w:rsidRPr="000172DF">
        <w:rPr>
          <w:sz w:val="26"/>
          <w:szCs w:val="26"/>
          <w:lang w:eastAsia="ar-SA"/>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sz w:val="26"/>
          <w:szCs w:val="26"/>
          <w:lang w:eastAsia="ar-SA"/>
        </w:rPr>
        <w:t>№</w:t>
      </w:r>
      <w:r w:rsidRPr="000172DF">
        <w:rPr>
          <w:sz w:val="26"/>
          <w:szCs w:val="26"/>
          <w:lang w:eastAsia="ar-SA"/>
        </w:rPr>
        <w:t xml:space="preserve"> 925 и признании утратившими силу некоторых актов Правительства Российской Федерации</w:t>
      </w:r>
      <w:r>
        <w:rPr>
          <w:sz w:val="26"/>
          <w:szCs w:val="26"/>
          <w:lang w:eastAsia="ar-SA"/>
        </w:rPr>
        <w:t>» (далее – Постановление № 878).</w:t>
      </w:r>
    </w:p>
    <w:p w14:paraId="05CACFC3" w14:textId="09860D80" w:rsidR="009D7707" w:rsidRPr="009D7707" w:rsidRDefault="009D7707" w:rsidP="00A971C8">
      <w:pPr>
        <w:pStyle w:val="parametervalue"/>
        <w:spacing w:before="0" w:beforeAutospacing="0" w:after="0" w:afterAutospacing="0" w:line="20" w:lineRule="atLeast"/>
        <w:ind w:firstLine="709"/>
        <w:jc w:val="both"/>
        <w:rPr>
          <w:sz w:val="26"/>
          <w:szCs w:val="26"/>
          <w:lang w:eastAsia="ar-SA"/>
        </w:rPr>
      </w:pPr>
      <w:r w:rsidRPr="009D7707">
        <w:rPr>
          <w:sz w:val="26"/>
          <w:szCs w:val="26"/>
          <w:lang w:eastAsia="ar-SA"/>
        </w:rPr>
        <w:t>На основании вышеизложенного, Заявител</w:t>
      </w:r>
      <w:r w:rsidR="00F02DD4">
        <w:rPr>
          <w:sz w:val="26"/>
          <w:szCs w:val="26"/>
          <w:lang w:eastAsia="ar-SA"/>
        </w:rPr>
        <w:t>ь</w:t>
      </w:r>
      <w:r w:rsidRPr="009D7707">
        <w:rPr>
          <w:sz w:val="26"/>
          <w:szCs w:val="26"/>
          <w:lang w:eastAsia="ar-SA"/>
        </w:rPr>
        <w:t xml:space="preserve"> прос</w:t>
      </w:r>
      <w:r w:rsidR="00F02DD4">
        <w:rPr>
          <w:sz w:val="26"/>
          <w:szCs w:val="26"/>
          <w:lang w:eastAsia="ar-SA"/>
        </w:rPr>
        <w:t>и</w:t>
      </w:r>
      <w:r w:rsidRPr="009D7707">
        <w:rPr>
          <w:sz w:val="26"/>
          <w:szCs w:val="26"/>
          <w:lang w:eastAsia="ar-SA"/>
        </w:rPr>
        <w:t>т признать жало</w:t>
      </w:r>
      <w:r w:rsidR="00B10347">
        <w:rPr>
          <w:sz w:val="26"/>
          <w:szCs w:val="26"/>
          <w:lang w:eastAsia="ar-SA"/>
        </w:rPr>
        <w:t>б</w:t>
      </w:r>
      <w:r w:rsidR="00F02DD4">
        <w:rPr>
          <w:sz w:val="26"/>
          <w:szCs w:val="26"/>
          <w:lang w:eastAsia="ar-SA"/>
        </w:rPr>
        <w:t>у</w:t>
      </w:r>
      <w:r w:rsidRPr="009D7707">
        <w:rPr>
          <w:sz w:val="26"/>
          <w:szCs w:val="26"/>
          <w:lang w:eastAsia="ar-SA"/>
        </w:rPr>
        <w:t xml:space="preserve"> обоснованн</w:t>
      </w:r>
      <w:r w:rsidR="00F02DD4">
        <w:rPr>
          <w:sz w:val="26"/>
          <w:szCs w:val="26"/>
          <w:lang w:eastAsia="ar-SA"/>
        </w:rPr>
        <w:t>ой</w:t>
      </w:r>
      <w:r w:rsidRPr="009D7707">
        <w:rPr>
          <w:sz w:val="26"/>
          <w:szCs w:val="26"/>
          <w:lang w:eastAsia="ar-SA"/>
        </w:rPr>
        <w:t>, выдать предписание об устранении допущенных при осуществлении Закупки нарушений.</w:t>
      </w:r>
    </w:p>
    <w:p w14:paraId="353A1ABB" w14:textId="03CB4DED" w:rsidR="009D7707" w:rsidRDefault="001E79A1" w:rsidP="00A971C8">
      <w:pPr>
        <w:pStyle w:val="parametervalue"/>
        <w:spacing w:before="0" w:beforeAutospacing="0" w:after="0" w:afterAutospacing="0" w:line="20" w:lineRule="atLeast"/>
        <w:ind w:firstLine="709"/>
        <w:jc w:val="both"/>
        <w:rPr>
          <w:sz w:val="26"/>
          <w:szCs w:val="26"/>
          <w:lang w:eastAsia="ar-SA"/>
        </w:rPr>
      </w:pPr>
      <w:r>
        <w:rPr>
          <w:sz w:val="26"/>
          <w:szCs w:val="26"/>
          <w:lang w:eastAsia="ar-SA"/>
        </w:rPr>
        <w:t>Представител</w:t>
      </w:r>
      <w:r w:rsidR="006140A2">
        <w:rPr>
          <w:sz w:val="26"/>
          <w:szCs w:val="26"/>
          <w:lang w:eastAsia="ar-SA"/>
        </w:rPr>
        <w:t>и</w:t>
      </w:r>
      <w:r w:rsidR="006B5842">
        <w:rPr>
          <w:sz w:val="26"/>
          <w:szCs w:val="26"/>
          <w:lang w:eastAsia="ar-SA"/>
        </w:rPr>
        <w:t xml:space="preserve"> Заказчика,</w:t>
      </w:r>
      <w:r w:rsidR="006140A2">
        <w:rPr>
          <w:sz w:val="26"/>
          <w:szCs w:val="26"/>
          <w:lang w:eastAsia="ar-SA"/>
        </w:rPr>
        <w:t xml:space="preserve"> Уполномоченного органа</w:t>
      </w:r>
      <w:r>
        <w:rPr>
          <w:sz w:val="26"/>
          <w:szCs w:val="26"/>
          <w:lang w:eastAsia="ar-SA"/>
        </w:rPr>
        <w:t xml:space="preserve"> </w:t>
      </w:r>
      <w:r w:rsidR="009D7707">
        <w:rPr>
          <w:sz w:val="26"/>
          <w:szCs w:val="26"/>
          <w:lang w:eastAsia="ar-SA"/>
        </w:rPr>
        <w:t>с доводами жалоб</w:t>
      </w:r>
      <w:r w:rsidR="003135F6">
        <w:rPr>
          <w:sz w:val="26"/>
          <w:szCs w:val="26"/>
          <w:lang w:eastAsia="ar-SA"/>
        </w:rPr>
        <w:t>ы</w:t>
      </w:r>
      <w:r w:rsidR="009D7707">
        <w:rPr>
          <w:sz w:val="26"/>
          <w:szCs w:val="26"/>
          <w:lang w:eastAsia="ar-SA"/>
        </w:rPr>
        <w:t xml:space="preserve"> не согласил</w:t>
      </w:r>
      <w:r w:rsidR="006140A2">
        <w:rPr>
          <w:sz w:val="26"/>
          <w:szCs w:val="26"/>
          <w:lang w:eastAsia="ar-SA"/>
        </w:rPr>
        <w:t>ись</w:t>
      </w:r>
      <w:r w:rsidR="009D7707">
        <w:rPr>
          <w:sz w:val="26"/>
          <w:szCs w:val="26"/>
          <w:lang w:eastAsia="ar-SA"/>
        </w:rPr>
        <w:t xml:space="preserve">, </w:t>
      </w:r>
      <w:r w:rsidR="009D7707" w:rsidRPr="009D7707">
        <w:rPr>
          <w:sz w:val="26"/>
          <w:szCs w:val="26"/>
          <w:lang w:eastAsia="ar-SA"/>
        </w:rPr>
        <w:t>прос</w:t>
      </w:r>
      <w:r w:rsidR="009D7707">
        <w:rPr>
          <w:sz w:val="26"/>
          <w:szCs w:val="26"/>
          <w:lang w:eastAsia="ar-SA"/>
        </w:rPr>
        <w:t>ил</w:t>
      </w:r>
      <w:r w:rsidR="006140A2">
        <w:rPr>
          <w:sz w:val="26"/>
          <w:szCs w:val="26"/>
          <w:lang w:eastAsia="ar-SA"/>
        </w:rPr>
        <w:t>и</w:t>
      </w:r>
      <w:r w:rsidR="009D7707" w:rsidRPr="009D7707">
        <w:rPr>
          <w:sz w:val="26"/>
          <w:szCs w:val="26"/>
          <w:lang w:eastAsia="ar-SA"/>
        </w:rPr>
        <w:t xml:space="preserve"> в удовлетворении жалоб</w:t>
      </w:r>
      <w:r w:rsidR="003135F6">
        <w:rPr>
          <w:sz w:val="26"/>
          <w:szCs w:val="26"/>
          <w:lang w:eastAsia="ar-SA"/>
        </w:rPr>
        <w:t>ы</w:t>
      </w:r>
      <w:r w:rsidR="009D7707" w:rsidRPr="009D7707">
        <w:rPr>
          <w:sz w:val="26"/>
          <w:szCs w:val="26"/>
          <w:lang w:eastAsia="ar-SA"/>
        </w:rPr>
        <w:t xml:space="preserve"> отказать, указывая на отсутствие нарушений, </w:t>
      </w:r>
      <w:r w:rsidR="00FE3D49">
        <w:rPr>
          <w:sz w:val="26"/>
          <w:szCs w:val="26"/>
          <w:lang w:eastAsia="ar-SA"/>
        </w:rPr>
        <w:t xml:space="preserve">Заказчик </w:t>
      </w:r>
      <w:r w:rsidR="009D7707" w:rsidRPr="009D7707">
        <w:rPr>
          <w:sz w:val="26"/>
          <w:szCs w:val="26"/>
          <w:lang w:eastAsia="ar-SA"/>
        </w:rPr>
        <w:t>предоставил письменные возражения на жалобу</w:t>
      </w:r>
      <w:r w:rsidR="009D7707">
        <w:rPr>
          <w:sz w:val="26"/>
          <w:szCs w:val="26"/>
          <w:lang w:eastAsia="ar-SA"/>
        </w:rPr>
        <w:t xml:space="preserve">, </w:t>
      </w:r>
      <w:r w:rsidR="009D7707" w:rsidRPr="009D7707">
        <w:rPr>
          <w:sz w:val="26"/>
          <w:szCs w:val="26"/>
          <w:lang w:eastAsia="ar-SA"/>
        </w:rPr>
        <w:t>запрашиваемые документы.</w:t>
      </w:r>
    </w:p>
    <w:p w14:paraId="78FD0AE4" w14:textId="2A199E23" w:rsidR="00770A69" w:rsidRDefault="009D7707" w:rsidP="00770A69">
      <w:pPr>
        <w:pStyle w:val="parametervalue"/>
        <w:spacing w:before="0" w:beforeAutospacing="0" w:after="0" w:afterAutospacing="0" w:line="20" w:lineRule="atLeast"/>
        <w:ind w:firstLine="709"/>
        <w:contextualSpacing/>
        <w:jc w:val="both"/>
        <w:rPr>
          <w:sz w:val="26"/>
          <w:szCs w:val="26"/>
          <w:lang w:eastAsia="ar-SA"/>
        </w:rPr>
      </w:pPr>
      <w:r w:rsidRPr="009D7707">
        <w:rPr>
          <w:sz w:val="26"/>
          <w:szCs w:val="26"/>
          <w:lang w:eastAsia="ar-SA"/>
        </w:rPr>
        <w:t xml:space="preserve">Выслушав доводы сторон, изучив материалы жалоб, </w:t>
      </w:r>
      <w:r w:rsidR="005A24D2">
        <w:rPr>
          <w:sz w:val="26"/>
          <w:szCs w:val="26"/>
          <w:lang w:eastAsia="ar-SA"/>
        </w:rPr>
        <w:t>извещение</w:t>
      </w:r>
      <w:r w:rsidR="003135F6">
        <w:rPr>
          <w:sz w:val="26"/>
          <w:szCs w:val="26"/>
          <w:lang w:eastAsia="ar-SA"/>
        </w:rPr>
        <w:t xml:space="preserve"> о проведении закуп</w:t>
      </w:r>
      <w:r w:rsidR="00180379">
        <w:rPr>
          <w:sz w:val="26"/>
          <w:szCs w:val="26"/>
          <w:lang w:eastAsia="ar-SA"/>
        </w:rPr>
        <w:t>ки</w:t>
      </w:r>
      <w:r w:rsidR="00C55B31">
        <w:rPr>
          <w:sz w:val="26"/>
          <w:szCs w:val="26"/>
          <w:lang w:eastAsia="ar-SA"/>
        </w:rPr>
        <w:t>, приложения к извещению</w:t>
      </w:r>
      <w:r w:rsidRPr="009D7707">
        <w:rPr>
          <w:sz w:val="26"/>
          <w:szCs w:val="26"/>
          <w:lang w:eastAsia="ar-SA"/>
        </w:rPr>
        <w:t xml:space="preserve">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33D477A9" w14:textId="78FF6B27" w:rsidR="000172DF" w:rsidRDefault="000172DF" w:rsidP="00770A69">
      <w:pPr>
        <w:pStyle w:val="parametervalue"/>
        <w:spacing w:before="0" w:beforeAutospacing="0" w:after="0" w:afterAutospacing="0" w:line="20" w:lineRule="atLeast"/>
        <w:ind w:firstLine="709"/>
        <w:contextualSpacing/>
        <w:jc w:val="both"/>
        <w:rPr>
          <w:sz w:val="26"/>
          <w:szCs w:val="26"/>
          <w:lang w:eastAsia="ar-SA"/>
        </w:rPr>
      </w:pPr>
    </w:p>
    <w:p w14:paraId="79BEB26C" w14:textId="3F152C11" w:rsidR="000172DF" w:rsidRDefault="000172DF" w:rsidP="00770A69">
      <w:pPr>
        <w:pStyle w:val="parametervalue"/>
        <w:spacing w:before="0" w:beforeAutospacing="0" w:after="0" w:afterAutospacing="0" w:line="20" w:lineRule="atLeast"/>
        <w:ind w:firstLine="709"/>
        <w:contextualSpacing/>
        <w:jc w:val="both"/>
        <w:rPr>
          <w:sz w:val="26"/>
          <w:szCs w:val="26"/>
          <w:lang w:eastAsia="ar-SA"/>
        </w:rPr>
      </w:pPr>
      <w:r w:rsidRPr="000172DF">
        <w:rPr>
          <w:sz w:val="26"/>
          <w:szCs w:val="26"/>
          <w:lang w:eastAsia="ar-SA"/>
        </w:rPr>
        <w:t>Согласно доводам жалобы, Заказчиком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 приложений к нему, а именно ширина изделия указана неверно.</w:t>
      </w:r>
    </w:p>
    <w:p w14:paraId="6CC106C2" w14:textId="77777777" w:rsidR="0090110B" w:rsidRPr="0090110B" w:rsidRDefault="0090110B" w:rsidP="0090110B">
      <w:pPr>
        <w:pStyle w:val="parametervalue"/>
        <w:spacing w:after="0" w:afterAutospacing="0" w:line="20" w:lineRule="atLeast"/>
        <w:ind w:firstLine="709"/>
        <w:contextualSpacing/>
        <w:jc w:val="both"/>
        <w:rPr>
          <w:sz w:val="26"/>
          <w:szCs w:val="26"/>
          <w:lang w:eastAsia="ar-SA"/>
        </w:rPr>
      </w:pPr>
      <w:r w:rsidRPr="0090110B">
        <w:rPr>
          <w:sz w:val="26"/>
          <w:szCs w:val="26"/>
          <w:lang w:eastAsia="ar-SA"/>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90110B">
        <w:rPr>
          <w:sz w:val="26"/>
          <w:szCs w:val="26"/>
          <w:lang w:eastAsia="ar-SA"/>
        </w:rPr>
        <w:lastRenderedPageBreak/>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2D4327" w14:textId="77777777" w:rsidR="0090110B" w:rsidRPr="0090110B" w:rsidRDefault="0090110B" w:rsidP="0090110B">
      <w:pPr>
        <w:pStyle w:val="parametervalue"/>
        <w:spacing w:after="0" w:afterAutospacing="0" w:line="20" w:lineRule="atLeast"/>
        <w:ind w:firstLine="709"/>
        <w:contextualSpacing/>
        <w:jc w:val="both"/>
        <w:rPr>
          <w:sz w:val="26"/>
          <w:szCs w:val="26"/>
          <w:lang w:eastAsia="ar-SA"/>
        </w:rPr>
      </w:pPr>
      <w:r w:rsidRPr="0090110B">
        <w:rPr>
          <w:sz w:val="26"/>
          <w:szCs w:val="26"/>
          <w:lang w:eastAsia="ar-SA"/>
        </w:rPr>
        <w:t>Пунктом 2 части 1 статьи 33 Закона о контрактной системе предусмотрено,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1776009E" w14:textId="2A4870B4" w:rsidR="0090110B" w:rsidRDefault="0090110B" w:rsidP="0090110B">
      <w:pPr>
        <w:pStyle w:val="parametervalue"/>
        <w:spacing w:after="0" w:afterAutospacing="0" w:line="20" w:lineRule="atLeast"/>
        <w:ind w:firstLine="709"/>
        <w:contextualSpacing/>
        <w:jc w:val="both"/>
        <w:rPr>
          <w:sz w:val="26"/>
          <w:szCs w:val="26"/>
          <w:lang w:eastAsia="ar-SA"/>
        </w:rPr>
      </w:pPr>
      <w:r w:rsidRPr="0090110B">
        <w:rPr>
          <w:sz w:val="26"/>
          <w:szCs w:val="26"/>
          <w:lang w:eastAsia="ar-SA"/>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8186BC7" w14:textId="56A45B10" w:rsidR="000172DF" w:rsidRDefault="000172DF" w:rsidP="0090110B">
      <w:pPr>
        <w:pStyle w:val="parametervalue"/>
        <w:spacing w:after="0" w:afterAutospacing="0" w:line="20" w:lineRule="atLeast"/>
        <w:ind w:firstLine="709"/>
        <w:contextualSpacing/>
        <w:jc w:val="both"/>
        <w:rPr>
          <w:sz w:val="26"/>
          <w:szCs w:val="26"/>
          <w:lang w:eastAsia="ar-SA"/>
        </w:rPr>
      </w:pPr>
      <w:r>
        <w:rPr>
          <w:sz w:val="26"/>
          <w:szCs w:val="26"/>
          <w:lang w:eastAsia="ar-SA"/>
        </w:rPr>
        <w:t>Согласно описанию объекта закупки Заказчику требуется: «</w:t>
      </w:r>
      <w:r w:rsidR="00FF0B7A" w:rsidRPr="00952DC1">
        <w:rPr>
          <w:i/>
          <w:iCs/>
          <w:sz w:val="26"/>
          <w:szCs w:val="26"/>
          <w:lang w:eastAsia="ar-SA"/>
        </w:rPr>
        <w:t>Чехол защитный для инвазивного датчика ультразвуковой визуализации, стандартный, нестерильный</w:t>
      </w:r>
      <w:r w:rsidR="00952DC1" w:rsidRPr="00952DC1">
        <w:rPr>
          <w:i/>
          <w:iCs/>
          <w:sz w:val="26"/>
          <w:szCs w:val="26"/>
          <w:lang w:eastAsia="ar-SA"/>
        </w:rPr>
        <w:t>. Ширина - Больше или равно 45.0000 ММ</w:t>
      </w:r>
      <w:r w:rsidR="00952DC1">
        <w:rPr>
          <w:sz w:val="26"/>
          <w:szCs w:val="26"/>
          <w:lang w:eastAsia="ar-SA"/>
        </w:rPr>
        <w:t>».</w:t>
      </w:r>
    </w:p>
    <w:p w14:paraId="35E3AD6C" w14:textId="62CC9C6B" w:rsidR="000172DF" w:rsidRDefault="00952DC1" w:rsidP="0090110B">
      <w:pPr>
        <w:pStyle w:val="parametervalue"/>
        <w:spacing w:after="0" w:afterAutospacing="0" w:line="20" w:lineRule="atLeast"/>
        <w:ind w:firstLine="709"/>
        <w:contextualSpacing/>
        <w:jc w:val="both"/>
        <w:rPr>
          <w:sz w:val="26"/>
          <w:szCs w:val="26"/>
          <w:lang w:eastAsia="ar-SA"/>
        </w:rPr>
      </w:pPr>
      <w:r w:rsidRPr="00952DC1">
        <w:rPr>
          <w:sz w:val="26"/>
          <w:szCs w:val="26"/>
          <w:lang w:eastAsia="ar-SA"/>
        </w:rPr>
        <w:t xml:space="preserve">Согласно письменным пояснениям Заказчика, </w:t>
      </w:r>
      <w:r>
        <w:rPr>
          <w:sz w:val="26"/>
          <w:szCs w:val="26"/>
          <w:lang w:eastAsia="ar-SA"/>
        </w:rPr>
        <w:t xml:space="preserve">ширина изделия установлена исходя из потребностей учреждения. Указанная </w:t>
      </w:r>
      <w:r w:rsidR="00BE62A2">
        <w:rPr>
          <w:sz w:val="26"/>
          <w:szCs w:val="26"/>
          <w:lang w:eastAsia="ar-SA"/>
        </w:rPr>
        <w:t xml:space="preserve">в документации </w:t>
      </w:r>
      <w:r>
        <w:rPr>
          <w:sz w:val="26"/>
          <w:szCs w:val="26"/>
          <w:lang w:eastAsia="ar-SA"/>
        </w:rPr>
        <w:t xml:space="preserve">ширина чехла защитного для инвазивного датчика ультразвуковой визуализации </w:t>
      </w:r>
      <w:r w:rsidR="00BE62A2">
        <w:rPr>
          <w:sz w:val="26"/>
          <w:szCs w:val="26"/>
          <w:lang w:eastAsia="ar-SA"/>
        </w:rPr>
        <w:t xml:space="preserve">является универсальной </w:t>
      </w:r>
      <w:r>
        <w:rPr>
          <w:sz w:val="26"/>
          <w:szCs w:val="26"/>
          <w:lang w:eastAsia="ar-SA"/>
        </w:rPr>
        <w:t>для всех датчиков</w:t>
      </w:r>
      <w:r w:rsidR="00BE62A2">
        <w:rPr>
          <w:sz w:val="26"/>
          <w:szCs w:val="26"/>
          <w:lang w:eastAsia="ar-SA"/>
        </w:rPr>
        <w:t>, которые имеются в больнице.</w:t>
      </w:r>
    </w:p>
    <w:p w14:paraId="62E552FF" w14:textId="77777777" w:rsidR="00BE62A2" w:rsidRPr="00BE62A2"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Также Комиссией принято во внимание обстоятельство представления трех коммерческих предложений для расчета начальной (максимальной) цены контракта, что в свою очередь свидетельствует о возможности как минимум трех хозяйствующих субъектов поставить товар, предусмотренный аукционной документацией.</w:t>
      </w:r>
    </w:p>
    <w:p w14:paraId="12ADEE2F" w14:textId="34363550" w:rsidR="00BE62A2"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Иных жалоб в антимонопольный орган по данной закупке не поступало.</w:t>
      </w:r>
    </w:p>
    <w:p w14:paraId="1EA80459" w14:textId="4730F087" w:rsidR="00BE62A2" w:rsidRPr="00BE62A2" w:rsidRDefault="00BE62A2" w:rsidP="00BE62A2">
      <w:pPr>
        <w:pStyle w:val="parametervalue"/>
        <w:spacing w:after="0" w:line="20" w:lineRule="atLeast"/>
        <w:ind w:firstLine="709"/>
        <w:contextualSpacing/>
        <w:jc w:val="both"/>
        <w:rPr>
          <w:sz w:val="26"/>
          <w:szCs w:val="26"/>
          <w:lang w:eastAsia="ar-SA"/>
        </w:rPr>
      </w:pPr>
      <w:r>
        <w:rPr>
          <w:sz w:val="26"/>
          <w:szCs w:val="26"/>
          <w:lang w:eastAsia="ar-SA"/>
        </w:rPr>
        <w:lastRenderedPageBreak/>
        <w:t>Запросов разъяснений положений извещения о проведении закупки, приложений к нему в адрес Заказчика не поступало.</w:t>
      </w:r>
    </w:p>
    <w:p w14:paraId="359749FB" w14:textId="77777777" w:rsidR="00BE62A2" w:rsidRPr="00BE62A2"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При рассмотрении жалобы в Самарском УФАС России, Заявитель, вопреки части 4 статьи 106 Закона о контрактной системе не представил надлежащих доказательств того, что требования Заказчика ограничивают количество участников закупки, явку не обеспечил.</w:t>
      </w:r>
    </w:p>
    <w:p w14:paraId="5ABD15B1" w14:textId="07FDF1E9" w:rsidR="00207755"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Учитывая указанные обстоятельства, Комиссия не усматривает в действиях заказчика нарушений требований действующего законодательства в сфере закупок, в связи с чем, признает довод жалобы необоснованным.</w:t>
      </w:r>
    </w:p>
    <w:p w14:paraId="5F142690" w14:textId="77777777" w:rsidR="00BE62A2" w:rsidRDefault="00BE62A2" w:rsidP="00207755">
      <w:pPr>
        <w:pStyle w:val="parametervalue"/>
        <w:spacing w:after="0" w:line="20" w:lineRule="atLeast"/>
        <w:ind w:firstLine="709"/>
        <w:contextualSpacing/>
        <w:jc w:val="both"/>
        <w:rPr>
          <w:sz w:val="26"/>
          <w:szCs w:val="26"/>
          <w:lang w:eastAsia="ar-SA"/>
        </w:rPr>
      </w:pPr>
    </w:p>
    <w:p w14:paraId="78B2C225" w14:textId="6DA9FED4" w:rsidR="00BE62A2" w:rsidRDefault="00BE62A2" w:rsidP="00207755">
      <w:pPr>
        <w:pStyle w:val="parametervalue"/>
        <w:spacing w:after="0" w:line="20" w:lineRule="atLeast"/>
        <w:ind w:firstLine="709"/>
        <w:contextualSpacing/>
        <w:jc w:val="both"/>
        <w:rPr>
          <w:sz w:val="26"/>
          <w:szCs w:val="26"/>
          <w:lang w:eastAsia="ar-SA"/>
        </w:rPr>
      </w:pPr>
      <w:r w:rsidRPr="00BE62A2">
        <w:rPr>
          <w:sz w:val="26"/>
          <w:szCs w:val="26"/>
          <w:lang w:eastAsia="ar-SA"/>
        </w:rPr>
        <w:t>Заказчиком в извещении о проведении закупки, приложениях к нему неправомерно установлены ограничения в соответствии с Постановлением Правительства Российской Федерации от 10.07.2019г. № 878</w:t>
      </w:r>
      <w:r>
        <w:rPr>
          <w:sz w:val="26"/>
          <w:szCs w:val="26"/>
          <w:lang w:eastAsia="ar-SA"/>
        </w:rPr>
        <w:t>.</w:t>
      </w:r>
    </w:p>
    <w:p w14:paraId="1CA8AEF2" w14:textId="77777777" w:rsidR="00BE62A2" w:rsidRPr="00BE62A2"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0E4C2C58" w14:textId="77777777" w:rsidR="00BE62A2" w:rsidRPr="00BE62A2"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В силу части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14:paraId="1B4DE8D0" w14:textId="77777777" w:rsidR="00BE62A2" w:rsidRPr="00BE62A2"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На основании пункта 15 части 1 статьи 42 Закона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w:t>
      </w:r>
    </w:p>
    <w:p w14:paraId="16E939EC" w14:textId="77777777" w:rsidR="00BE62A2" w:rsidRPr="00BE62A2"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 xml:space="preserve">Пунктом 5 части 1 статьи 43 Закона предусмотрено, что для участия в конкурентном способе заявка на участие в закупке, если иное не предусмотрено настоящим Федеральным </w:t>
      </w:r>
      <w:r w:rsidRPr="00BE62A2">
        <w:rPr>
          <w:sz w:val="26"/>
          <w:szCs w:val="26"/>
          <w:lang w:eastAsia="ar-SA"/>
        </w:rPr>
        <w:lastRenderedPageBreak/>
        <w:t>законом, должна содержать в том числе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2DA1F56A" w14:textId="547CD22C" w:rsidR="00BE62A2" w:rsidRDefault="00BE62A2" w:rsidP="00BE62A2">
      <w:pPr>
        <w:pStyle w:val="parametervalue"/>
        <w:spacing w:after="0" w:line="20" w:lineRule="atLeast"/>
        <w:ind w:firstLine="709"/>
        <w:contextualSpacing/>
        <w:jc w:val="both"/>
        <w:rPr>
          <w:sz w:val="26"/>
          <w:szCs w:val="26"/>
          <w:lang w:eastAsia="ar-SA"/>
        </w:rPr>
      </w:pPr>
      <w:r w:rsidRPr="00BE62A2">
        <w:rPr>
          <w:sz w:val="26"/>
          <w:szCs w:val="26"/>
          <w:lang w:eastAsia="ar-SA"/>
        </w:rPr>
        <w:t>Постановлением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14:paraId="5397C1E4" w14:textId="3D55A747" w:rsidR="00BE62A2" w:rsidRDefault="00FA3917" w:rsidP="00BE62A2">
      <w:pPr>
        <w:pStyle w:val="parametervalue"/>
        <w:spacing w:after="0" w:line="20" w:lineRule="atLeast"/>
        <w:ind w:firstLine="709"/>
        <w:contextualSpacing/>
        <w:jc w:val="both"/>
        <w:rPr>
          <w:sz w:val="26"/>
          <w:szCs w:val="26"/>
          <w:lang w:eastAsia="ar-SA"/>
        </w:rPr>
      </w:pPr>
      <w:r w:rsidRPr="00FA3917">
        <w:rPr>
          <w:sz w:val="26"/>
          <w:szCs w:val="26"/>
          <w:lang w:eastAsia="ar-SA"/>
        </w:rPr>
        <w:t xml:space="preserve">В извещении о проведении Аукциона установлено ограничение допуска в соответствии с Постановлением № 878, а также </w:t>
      </w:r>
      <w:r>
        <w:rPr>
          <w:sz w:val="26"/>
          <w:szCs w:val="26"/>
          <w:lang w:eastAsia="ar-SA"/>
        </w:rPr>
        <w:t xml:space="preserve">условия допуска </w:t>
      </w:r>
      <w:r w:rsidRPr="00FA3917">
        <w:rPr>
          <w:sz w:val="26"/>
          <w:szCs w:val="26"/>
          <w:lang w:eastAsia="ar-SA"/>
        </w:rPr>
        <w:t>в соответствии с приказом Министерства финансов Российской Федерации от 04.06.2018</w:t>
      </w:r>
      <w:r>
        <w:rPr>
          <w:sz w:val="26"/>
          <w:szCs w:val="26"/>
          <w:lang w:eastAsia="ar-SA"/>
        </w:rPr>
        <w:t>г.</w:t>
      </w:r>
      <w:r w:rsidRPr="00FA3917">
        <w:rPr>
          <w:sz w:val="26"/>
          <w:szCs w:val="26"/>
          <w:lang w:eastAsia="ar-SA"/>
        </w:rPr>
        <w:t xml:space="preserve"> № 126н</w:t>
      </w:r>
      <w:r>
        <w:rPr>
          <w:sz w:val="26"/>
          <w:szCs w:val="26"/>
          <w:lang w:eastAsia="ar-SA"/>
        </w:rPr>
        <w:t>.</w:t>
      </w:r>
    </w:p>
    <w:p w14:paraId="19FF1CF2" w14:textId="367656D6" w:rsidR="00FA3917" w:rsidRDefault="00FA3917" w:rsidP="00BE62A2">
      <w:pPr>
        <w:pStyle w:val="parametervalue"/>
        <w:spacing w:after="0" w:line="20" w:lineRule="atLeast"/>
        <w:ind w:firstLine="709"/>
        <w:contextualSpacing/>
        <w:jc w:val="both"/>
        <w:rPr>
          <w:sz w:val="26"/>
          <w:szCs w:val="26"/>
          <w:lang w:eastAsia="ar-SA"/>
        </w:rPr>
      </w:pPr>
      <w:r>
        <w:rPr>
          <w:sz w:val="26"/>
          <w:szCs w:val="26"/>
          <w:lang w:eastAsia="ar-SA"/>
        </w:rPr>
        <w:t xml:space="preserve">Заказчиком выбран код позиции КТРУ </w:t>
      </w:r>
      <w:r w:rsidRPr="00FA3917">
        <w:rPr>
          <w:sz w:val="26"/>
          <w:szCs w:val="26"/>
          <w:lang w:eastAsia="ar-SA"/>
        </w:rPr>
        <w:t>26.60.12.132-00000016</w:t>
      </w:r>
      <w:r>
        <w:rPr>
          <w:sz w:val="26"/>
          <w:szCs w:val="26"/>
          <w:lang w:eastAsia="ar-SA"/>
        </w:rPr>
        <w:t xml:space="preserve"> </w:t>
      </w:r>
      <w:r w:rsidRPr="00FA3917">
        <w:rPr>
          <w:sz w:val="26"/>
          <w:szCs w:val="26"/>
          <w:lang w:eastAsia="ar-SA"/>
        </w:rPr>
        <w:t>Чехол защитный для инвазивного датчика ультразвуковой визуализации, стандартный, нестерильный</w:t>
      </w:r>
      <w:r>
        <w:rPr>
          <w:sz w:val="26"/>
          <w:szCs w:val="26"/>
          <w:lang w:eastAsia="ar-SA"/>
        </w:rPr>
        <w:t>.</w:t>
      </w:r>
    </w:p>
    <w:p w14:paraId="74DB75BA" w14:textId="7E1E704B" w:rsidR="00A723D9" w:rsidRDefault="00A723D9" w:rsidP="00A723D9">
      <w:pPr>
        <w:pStyle w:val="parametervalue"/>
        <w:spacing w:after="0" w:line="20" w:lineRule="atLeast"/>
        <w:ind w:firstLine="709"/>
        <w:contextualSpacing/>
        <w:jc w:val="both"/>
        <w:rPr>
          <w:sz w:val="26"/>
          <w:szCs w:val="26"/>
          <w:lang w:eastAsia="ar-SA"/>
        </w:rPr>
      </w:pPr>
      <w:r w:rsidRPr="00A723D9">
        <w:rPr>
          <w:sz w:val="26"/>
          <w:szCs w:val="26"/>
          <w:lang w:eastAsia="ar-SA"/>
        </w:rPr>
        <w:t>Код позиции КТРУ 26.60.12.132-00000016</w:t>
      </w:r>
      <w:r>
        <w:rPr>
          <w:sz w:val="26"/>
          <w:szCs w:val="26"/>
          <w:lang w:eastAsia="ar-SA"/>
        </w:rPr>
        <w:t xml:space="preserve">, </w:t>
      </w:r>
      <w:r w:rsidRPr="00A723D9">
        <w:rPr>
          <w:sz w:val="26"/>
          <w:szCs w:val="26"/>
          <w:lang w:eastAsia="ar-SA"/>
        </w:rPr>
        <w:t>согласно общероссийскому классификатору продукции по видам экономической деятельности</w:t>
      </w:r>
      <w:r>
        <w:rPr>
          <w:sz w:val="26"/>
          <w:szCs w:val="26"/>
          <w:lang w:eastAsia="ar-SA"/>
        </w:rPr>
        <w:t xml:space="preserve"> соответствует </w:t>
      </w:r>
      <w:r w:rsidRPr="00A723D9">
        <w:rPr>
          <w:sz w:val="26"/>
          <w:szCs w:val="26"/>
          <w:lang w:eastAsia="ar-SA"/>
        </w:rPr>
        <w:t>ОКПД2- 26.60.12.132: аппараты ультразвукового сканирования. Указанный код ОКПД2 подпадает под действие ограничения допуска отдельных видов радиоэлектронной продукции, происходящей из иностранных государств в соответствии с Постановлением Правительства РФ № 878 от 10.07.2019</w:t>
      </w:r>
      <w:r>
        <w:rPr>
          <w:sz w:val="26"/>
          <w:szCs w:val="26"/>
          <w:lang w:eastAsia="ar-SA"/>
        </w:rPr>
        <w:t xml:space="preserve"> </w:t>
      </w:r>
      <w:r w:rsidRPr="00A723D9">
        <w:rPr>
          <w:sz w:val="26"/>
          <w:szCs w:val="26"/>
          <w:lang w:eastAsia="ar-SA"/>
        </w:rPr>
        <w:t>года. В связи с чем при формировании заявки в системе АИС Госзаказ заказчиком было установлено указанное ограничение. Не установление указанного ограничения не дает возможности заказчику сохранить и направить заявку на размещение.</w:t>
      </w:r>
    </w:p>
    <w:p w14:paraId="70C6DBFD" w14:textId="4CC0C7B0" w:rsidR="00A723D9" w:rsidRDefault="00A723D9" w:rsidP="00A723D9">
      <w:pPr>
        <w:pStyle w:val="parametervalue"/>
        <w:spacing w:after="0" w:line="20" w:lineRule="atLeast"/>
        <w:ind w:firstLine="709"/>
        <w:contextualSpacing/>
        <w:jc w:val="both"/>
        <w:rPr>
          <w:sz w:val="26"/>
          <w:szCs w:val="26"/>
          <w:lang w:eastAsia="ar-SA"/>
        </w:rPr>
      </w:pPr>
      <w:r>
        <w:rPr>
          <w:sz w:val="26"/>
          <w:szCs w:val="26"/>
          <w:lang w:eastAsia="ar-SA"/>
        </w:rPr>
        <w:t xml:space="preserve">Кроме того, </w:t>
      </w:r>
      <w:r w:rsidRPr="00A723D9">
        <w:rPr>
          <w:sz w:val="26"/>
          <w:szCs w:val="26"/>
          <w:lang w:eastAsia="ar-SA"/>
        </w:rPr>
        <w:t>в соответствии с Постановлением Правительства РФ № 878 от 10.07.2019</w:t>
      </w:r>
      <w:r>
        <w:rPr>
          <w:sz w:val="26"/>
          <w:szCs w:val="26"/>
          <w:lang w:eastAsia="ar-SA"/>
        </w:rPr>
        <w:t xml:space="preserve"> </w:t>
      </w:r>
      <w:r w:rsidRPr="00A723D9">
        <w:rPr>
          <w:sz w:val="26"/>
          <w:szCs w:val="26"/>
          <w:lang w:eastAsia="ar-SA"/>
        </w:rPr>
        <w:t>года</w:t>
      </w:r>
      <w:r>
        <w:rPr>
          <w:sz w:val="26"/>
          <w:szCs w:val="26"/>
          <w:lang w:eastAsia="ar-SA"/>
        </w:rPr>
        <w:t xml:space="preserve"> </w:t>
      </w:r>
      <w:r w:rsidR="00EF2D85" w:rsidRPr="00EF2D85">
        <w:rPr>
          <w:sz w:val="26"/>
          <w:szCs w:val="26"/>
          <w:lang w:eastAsia="ar-SA"/>
        </w:rPr>
        <w:t>для того, чтобы применить ограничения в соответствии с Постановлением Правительства РФ № 878 от 10.07.2019</w:t>
      </w:r>
      <w:r w:rsidR="00EF2D85">
        <w:rPr>
          <w:sz w:val="26"/>
          <w:szCs w:val="26"/>
          <w:lang w:eastAsia="ar-SA"/>
        </w:rPr>
        <w:t xml:space="preserve"> </w:t>
      </w:r>
      <w:r w:rsidR="00EF2D85" w:rsidRPr="00EF2D85">
        <w:rPr>
          <w:sz w:val="26"/>
          <w:szCs w:val="26"/>
          <w:lang w:eastAsia="ar-SA"/>
        </w:rPr>
        <w:t>года участникам необходимо предоставить подтверждение страны происхождения радиоэлектронной продукции. Данным подтверждением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Участник закупки должен указать (декларировать)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 Если же указанной продукции нет в вышеуказанных реестрах, соответственно никто из участников не сможет продекларировать номера реестровых записей и получить преимущество перед другими участниками.</w:t>
      </w:r>
    </w:p>
    <w:p w14:paraId="2E56D055" w14:textId="30DAF202" w:rsidR="00B50CE1" w:rsidRDefault="005021FF" w:rsidP="001F0830">
      <w:pPr>
        <w:pStyle w:val="parametervalue"/>
        <w:spacing w:before="0" w:beforeAutospacing="0" w:after="0" w:afterAutospacing="0" w:line="20" w:lineRule="atLeast"/>
        <w:ind w:firstLine="709"/>
        <w:jc w:val="both"/>
        <w:rPr>
          <w:sz w:val="26"/>
          <w:szCs w:val="26"/>
          <w:lang w:eastAsia="ar-SA"/>
        </w:rPr>
      </w:pPr>
      <w:r w:rsidRPr="005021FF">
        <w:rPr>
          <w:sz w:val="26"/>
          <w:szCs w:val="26"/>
          <w:lang w:eastAsia="ar-SA"/>
        </w:rPr>
        <w:t>Учитывая указанные обстоятельства, Комиссия не усматривает в действиях заказчика нарушений требований действующего законодательства в сфере закупок, в связи с чем, признает дово</w:t>
      </w:r>
      <w:r>
        <w:rPr>
          <w:sz w:val="26"/>
          <w:szCs w:val="26"/>
          <w:lang w:eastAsia="ar-SA"/>
        </w:rPr>
        <w:t>д</w:t>
      </w:r>
      <w:r w:rsidRPr="005021FF">
        <w:rPr>
          <w:sz w:val="26"/>
          <w:szCs w:val="26"/>
          <w:lang w:eastAsia="ar-SA"/>
        </w:rPr>
        <w:t xml:space="preserve"> жалоб</w:t>
      </w:r>
      <w:r w:rsidR="00C319A7">
        <w:rPr>
          <w:sz w:val="26"/>
          <w:szCs w:val="26"/>
          <w:lang w:eastAsia="ar-SA"/>
        </w:rPr>
        <w:t>ы</w:t>
      </w:r>
      <w:r w:rsidRPr="005021FF">
        <w:rPr>
          <w:sz w:val="26"/>
          <w:szCs w:val="26"/>
          <w:lang w:eastAsia="ar-SA"/>
        </w:rPr>
        <w:t xml:space="preserve"> необоснованным.</w:t>
      </w:r>
    </w:p>
    <w:p w14:paraId="1CC9542F" w14:textId="77777777" w:rsidR="004C6794" w:rsidRDefault="004C6794" w:rsidP="001F0830">
      <w:pPr>
        <w:tabs>
          <w:tab w:val="left" w:pos="6369"/>
          <w:tab w:val="left" w:pos="9639"/>
        </w:tabs>
        <w:suppressAutoHyphens/>
        <w:autoSpaceDE w:val="0"/>
        <w:spacing w:after="0" w:line="20" w:lineRule="atLeast"/>
        <w:jc w:val="both"/>
        <w:rPr>
          <w:rFonts w:ascii="Times New Roman" w:hAnsi="Times New Roman"/>
          <w:sz w:val="26"/>
          <w:szCs w:val="26"/>
        </w:rPr>
      </w:pPr>
    </w:p>
    <w:p w14:paraId="7067F217" w14:textId="5CB6FA7A" w:rsidR="00996577" w:rsidRPr="00EF2D85" w:rsidRDefault="00C73AC3" w:rsidP="00EF2D85">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2BF29415" w14:textId="55E5EAA7" w:rsidR="00D611FF" w:rsidRDefault="00C73AC3" w:rsidP="004C6794">
      <w:pPr>
        <w:pStyle w:val="ConsPlusNormal0"/>
        <w:spacing w:line="20" w:lineRule="atLeast"/>
        <w:ind w:firstLine="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A971C8">
      <w:pPr>
        <w:pStyle w:val="parametervalue"/>
        <w:spacing w:before="0" w:beforeAutospacing="0" w:after="0" w:afterAutospacing="0" w:line="20" w:lineRule="atLeast"/>
        <w:ind w:firstLine="709"/>
        <w:jc w:val="both"/>
        <w:rPr>
          <w:sz w:val="26"/>
          <w:szCs w:val="26"/>
          <w:lang w:eastAsia="ar-SA"/>
        </w:rPr>
      </w:pPr>
    </w:p>
    <w:p w14:paraId="7D75E9AE" w14:textId="309516E1" w:rsidR="00C73AC3" w:rsidRDefault="00D611FF" w:rsidP="00A971C8">
      <w:pPr>
        <w:pStyle w:val="ConsPlusNormal0"/>
        <w:spacing w:line="20" w:lineRule="atLeast"/>
        <w:ind w:firstLine="709"/>
        <w:jc w:val="both"/>
        <w:rPr>
          <w:rFonts w:ascii="Times New Roman" w:hAnsi="Times New Roman" w:cs="Times New Roman"/>
          <w:sz w:val="26"/>
          <w:szCs w:val="26"/>
        </w:rPr>
      </w:pPr>
      <w:r w:rsidRPr="00D611FF">
        <w:rPr>
          <w:rFonts w:ascii="Times New Roman" w:hAnsi="Times New Roman" w:cs="Times New Roman"/>
          <w:sz w:val="26"/>
          <w:szCs w:val="26"/>
        </w:rPr>
        <w:t>Признать жалоб</w:t>
      </w:r>
      <w:r w:rsidR="00E372A9">
        <w:rPr>
          <w:rFonts w:ascii="Times New Roman" w:hAnsi="Times New Roman" w:cs="Times New Roman"/>
          <w:sz w:val="26"/>
          <w:szCs w:val="26"/>
        </w:rPr>
        <w:t>у</w:t>
      </w:r>
      <w:r w:rsidR="00351A56">
        <w:rPr>
          <w:rFonts w:ascii="Times New Roman" w:hAnsi="Times New Roman" w:cs="Times New Roman"/>
          <w:sz w:val="26"/>
          <w:szCs w:val="26"/>
        </w:rPr>
        <w:t xml:space="preserve"> </w:t>
      </w:r>
      <w:r w:rsidR="00EF2D85" w:rsidRPr="00EF2D85">
        <w:rPr>
          <w:rFonts w:ascii="Times New Roman" w:hAnsi="Times New Roman" w:cs="Times New Roman"/>
          <w:sz w:val="26"/>
          <w:szCs w:val="26"/>
        </w:rPr>
        <w:t>ООО «Медика»</w:t>
      </w:r>
      <w:r w:rsidR="00EF2D85">
        <w:rPr>
          <w:rFonts w:ascii="Times New Roman" w:hAnsi="Times New Roman" w:cs="Times New Roman"/>
          <w:sz w:val="26"/>
          <w:szCs w:val="26"/>
        </w:rPr>
        <w:t xml:space="preserve"> </w:t>
      </w:r>
      <w:r w:rsidR="00D3530F">
        <w:rPr>
          <w:rFonts w:ascii="Times New Roman" w:hAnsi="Times New Roman" w:cs="Times New Roman"/>
          <w:sz w:val="26"/>
          <w:szCs w:val="26"/>
        </w:rPr>
        <w:t>не</w:t>
      </w:r>
      <w:r w:rsidRPr="00D611FF">
        <w:rPr>
          <w:rFonts w:ascii="Times New Roman" w:hAnsi="Times New Roman" w:cs="Times New Roman"/>
          <w:sz w:val="26"/>
          <w:szCs w:val="26"/>
        </w:rPr>
        <w:t>обоснованн</w:t>
      </w:r>
      <w:r w:rsidR="00E372A9">
        <w:rPr>
          <w:rFonts w:ascii="Times New Roman" w:hAnsi="Times New Roman" w:cs="Times New Roman"/>
          <w:sz w:val="26"/>
          <w:szCs w:val="26"/>
        </w:rPr>
        <w:t>ой</w:t>
      </w:r>
      <w:r w:rsidRPr="00D611FF">
        <w:rPr>
          <w:rFonts w:ascii="Times New Roman" w:hAnsi="Times New Roman" w:cs="Times New Roman"/>
          <w:sz w:val="26"/>
          <w:szCs w:val="26"/>
        </w:rPr>
        <w:t>.</w:t>
      </w:r>
    </w:p>
    <w:p w14:paraId="2F92B5B8" w14:textId="77777777" w:rsidR="00C73AC3" w:rsidRDefault="00C73AC3" w:rsidP="00A971C8">
      <w:pPr>
        <w:widowControl w:val="0"/>
        <w:tabs>
          <w:tab w:val="left" w:pos="5670"/>
          <w:tab w:val="left" w:pos="6369"/>
        </w:tabs>
        <w:suppressAutoHyphens/>
        <w:autoSpaceDE w:val="0"/>
        <w:spacing w:after="0" w:line="20" w:lineRule="atLeast"/>
        <w:ind w:firstLine="709"/>
        <w:jc w:val="both"/>
        <w:rPr>
          <w:rFonts w:ascii="Times New Roman" w:eastAsia="Arial" w:hAnsi="Times New Roman"/>
          <w:sz w:val="26"/>
          <w:szCs w:val="26"/>
          <w:lang w:eastAsia="ar-SA"/>
        </w:rPr>
      </w:pPr>
    </w:p>
    <w:p w14:paraId="2A5210E9" w14:textId="658F3214" w:rsidR="00C73AC3" w:rsidRDefault="00C73AC3" w:rsidP="00A971C8">
      <w:pPr>
        <w:pStyle w:val="ConsPlusNormal0"/>
        <w:spacing w:line="20" w:lineRule="atLeast"/>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41810354" w14:textId="77777777" w:rsidR="00EB6D0E" w:rsidRDefault="00EB6D0E" w:rsidP="00A971C8">
      <w:pPr>
        <w:pStyle w:val="ConsPlusNormal0"/>
        <w:spacing w:line="20" w:lineRule="atLeast"/>
        <w:ind w:firstLine="709"/>
        <w:jc w:val="both"/>
        <w:rPr>
          <w:rFonts w:ascii="Times New Roman" w:hAnsi="Times New Roman" w:cs="Times New Roman"/>
          <w:color w:val="000000"/>
          <w:sz w:val="26"/>
          <w:szCs w:val="26"/>
        </w:rPr>
      </w:pPr>
    </w:p>
    <w:p w14:paraId="60C030AA" w14:textId="53A0E8DD" w:rsidR="007F164F" w:rsidRPr="00E372A9" w:rsidRDefault="007F164F" w:rsidP="00C05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6"/>
          <w:szCs w:val="26"/>
          <w:lang w:eastAsia="ru-RU"/>
        </w:rPr>
      </w:pPr>
      <w:bookmarkStart w:id="0" w:name="_GoBack"/>
      <w:bookmarkEnd w:id="0"/>
    </w:p>
    <w:sectPr w:rsidR="007F164F" w:rsidRPr="00E372A9" w:rsidSect="00C05812">
      <w:headerReference w:type="default" r:id="rId7"/>
      <w:pgSz w:w="11906" w:h="16838" w:code="9"/>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34924CE"/>
    <w:multiLevelType w:val="hybridMultilevel"/>
    <w:tmpl w:val="59824924"/>
    <w:lvl w:ilvl="0" w:tplc="880CD1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9115CE2"/>
    <w:multiLevelType w:val="hybridMultilevel"/>
    <w:tmpl w:val="3C7E3762"/>
    <w:lvl w:ilvl="0" w:tplc="B3F44C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075BB"/>
    <w:rsid w:val="000102FF"/>
    <w:rsid w:val="000172DF"/>
    <w:rsid w:val="00021C35"/>
    <w:rsid w:val="00023658"/>
    <w:rsid w:val="000423C8"/>
    <w:rsid w:val="00046202"/>
    <w:rsid w:val="000C020C"/>
    <w:rsid w:val="000E397E"/>
    <w:rsid w:val="000E62A8"/>
    <w:rsid w:val="00180379"/>
    <w:rsid w:val="00180DD8"/>
    <w:rsid w:val="001E71CB"/>
    <w:rsid w:val="001E79A1"/>
    <w:rsid w:val="001F0830"/>
    <w:rsid w:val="00206219"/>
    <w:rsid w:val="00207755"/>
    <w:rsid w:val="00247AE4"/>
    <w:rsid w:val="00267935"/>
    <w:rsid w:val="002B61EF"/>
    <w:rsid w:val="002D6DC2"/>
    <w:rsid w:val="002F12A3"/>
    <w:rsid w:val="003135F6"/>
    <w:rsid w:val="00351A56"/>
    <w:rsid w:val="0035739F"/>
    <w:rsid w:val="0039784C"/>
    <w:rsid w:val="003B29D4"/>
    <w:rsid w:val="003C4B3D"/>
    <w:rsid w:val="003E7E09"/>
    <w:rsid w:val="004005B2"/>
    <w:rsid w:val="00410541"/>
    <w:rsid w:val="00414DEE"/>
    <w:rsid w:val="00420FCC"/>
    <w:rsid w:val="00430CAB"/>
    <w:rsid w:val="00435E80"/>
    <w:rsid w:val="0044510B"/>
    <w:rsid w:val="004456A6"/>
    <w:rsid w:val="00453AFF"/>
    <w:rsid w:val="004B1CBC"/>
    <w:rsid w:val="004C647F"/>
    <w:rsid w:val="004C6794"/>
    <w:rsid w:val="004D7B05"/>
    <w:rsid w:val="005021FF"/>
    <w:rsid w:val="005227D9"/>
    <w:rsid w:val="00527BC7"/>
    <w:rsid w:val="00576517"/>
    <w:rsid w:val="0057747F"/>
    <w:rsid w:val="00594FA9"/>
    <w:rsid w:val="005A24D2"/>
    <w:rsid w:val="005C24F1"/>
    <w:rsid w:val="005E05C9"/>
    <w:rsid w:val="005E579A"/>
    <w:rsid w:val="005F3F2C"/>
    <w:rsid w:val="006140A2"/>
    <w:rsid w:val="0065134D"/>
    <w:rsid w:val="00677A3D"/>
    <w:rsid w:val="006B5842"/>
    <w:rsid w:val="006E153F"/>
    <w:rsid w:val="00746AFC"/>
    <w:rsid w:val="00770A69"/>
    <w:rsid w:val="007A02E2"/>
    <w:rsid w:val="007D0B9D"/>
    <w:rsid w:val="007D6321"/>
    <w:rsid w:val="007F164F"/>
    <w:rsid w:val="008034A6"/>
    <w:rsid w:val="00844169"/>
    <w:rsid w:val="0085712A"/>
    <w:rsid w:val="00866167"/>
    <w:rsid w:val="008969DF"/>
    <w:rsid w:val="008A03E0"/>
    <w:rsid w:val="008B6008"/>
    <w:rsid w:val="008C4B81"/>
    <w:rsid w:val="008D0488"/>
    <w:rsid w:val="008F2C56"/>
    <w:rsid w:val="008F688B"/>
    <w:rsid w:val="0090110B"/>
    <w:rsid w:val="00913C0F"/>
    <w:rsid w:val="00952DC1"/>
    <w:rsid w:val="0096358A"/>
    <w:rsid w:val="0096728A"/>
    <w:rsid w:val="00967DFD"/>
    <w:rsid w:val="00982F38"/>
    <w:rsid w:val="00995B22"/>
    <w:rsid w:val="00996577"/>
    <w:rsid w:val="009B04B2"/>
    <w:rsid w:val="009D7707"/>
    <w:rsid w:val="009E1087"/>
    <w:rsid w:val="009F18B7"/>
    <w:rsid w:val="009F7726"/>
    <w:rsid w:val="00A723D9"/>
    <w:rsid w:val="00A8400D"/>
    <w:rsid w:val="00A93D46"/>
    <w:rsid w:val="00A971C8"/>
    <w:rsid w:val="00AC367A"/>
    <w:rsid w:val="00AC7BCC"/>
    <w:rsid w:val="00B10347"/>
    <w:rsid w:val="00B3547A"/>
    <w:rsid w:val="00B368AA"/>
    <w:rsid w:val="00B50CE1"/>
    <w:rsid w:val="00B516A5"/>
    <w:rsid w:val="00B569BD"/>
    <w:rsid w:val="00B6470E"/>
    <w:rsid w:val="00B810C7"/>
    <w:rsid w:val="00BA41B7"/>
    <w:rsid w:val="00BB1887"/>
    <w:rsid w:val="00BC52C9"/>
    <w:rsid w:val="00BE62A2"/>
    <w:rsid w:val="00C05812"/>
    <w:rsid w:val="00C15C4B"/>
    <w:rsid w:val="00C3178B"/>
    <w:rsid w:val="00C319A7"/>
    <w:rsid w:val="00C52F72"/>
    <w:rsid w:val="00C55B31"/>
    <w:rsid w:val="00C72771"/>
    <w:rsid w:val="00C73AC3"/>
    <w:rsid w:val="00C869A1"/>
    <w:rsid w:val="00C953BD"/>
    <w:rsid w:val="00CD1D89"/>
    <w:rsid w:val="00CE32E5"/>
    <w:rsid w:val="00CE3A7D"/>
    <w:rsid w:val="00CF188F"/>
    <w:rsid w:val="00CF2141"/>
    <w:rsid w:val="00CF240F"/>
    <w:rsid w:val="00D1676F"/>
    <w:rsid w:val="00D20692"/>
    <w:rsid w:val="00D31EEB"/>
    <w:rsid w:val="00D3530F"/>
    <w:rsid w:val="00D35C83"/>
    <w:rsid w:val="00D456FA"/>
    <w:rsid w:val="00D611FF"/>
    <w:rsid w:val="00D62CFE"/>
    <w:rsid w:val="00D71970"/>
    <w:rsid w:val="00D7785F"/>
    <w:rsid w:val="00D817FA"/>
    <w:rsid w:val="00D87C4E"/>
    <w:rsid w:val="00DC5F92"/>
    <w:rsid w:val="00DE3841"/>
    <w:rsid w:val="00DE78EB"/>
    <w:rsid w:val="00E372A9"/>
    <w:rsid w:val="00E51CBF"/>
    <w:rsid w:val="00E57B48"/>
    <w:rsid w:val="00E77063"/>
    <w:rsid w:val="00EB6D0E"/>
    <w:rsid w:val="00EC3580"/>
    <w:rsid w:val="00EE542D"/>
    <w:rsid w:val="00EF2D85"/>
    <w:rsid w:val="00F02DD4"/>
    <w:rsid w:val="00F226AB"/>
    <w:rsid w:val="00F463CA"/>
    <w:rsid w:val="00F5645C"/>
    <w:rsid w:val="00FA3917"/>
    <w:rsid w:val="00FE158A"/>
    <w:rsid w:val="00FE3D49"/>
    <w:rsid w:val="00FE7AA7"/>
    <w:rsid w:val="00FF0B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D71970"/>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D719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202512">
      <w:bodyDiv w:val="1"/>
      <w:marLeft w:val="0"/>
      <w:marRight w:val="0"/>
      <w:marTop w:val="0"/>
      <w:marBottom w:val="0"/>
      <w:divBdr>
        <w:top w:val="none" w:sz="0" w:space="0" w:color="auto"/>
        <w:left w:val="none" w:sz="0" w:space="0" w:color="auto"/>
        <w:bottom w:val="none" w:sz="0" w:space="0" w:color="auto"/>
        <w:right w:val="none" w:sz="0" w:space="0" w:color="auto"/>
      </w:divBdr>
    </w:div>
    <w:div w:id="1207061966">
      <w:bodyDiv w:val="1"/>
      <w:marLeft w:val="0"/>
      <w:marRight w:val="0"/>
      <w:marTop w:val="0"/>
      <w:marBottom w:val="0"/>
      <w:divBdr>
        <w:top w:val="none" w:sz="0" w:space="0" w:color="auto"/>
        <w:left w:val="none" w:sz="0" w:space="0" w:color="auto"/>
        <w:bottom w:val="none" w:sz="0" w:space="0" w:color="auto"/>
        <w:right w:val="none" w:sz="0" w:space="0" w:color="auto"/>
      </w:divBdr>
    </w:div>
    <w:div w:id="1225144154">
      <w:bodyDiv w:val="1"/>
      <w:marLeft w:val="0"/>
      <w:marRight w:val="0"/>
      <w:marTop w:val="0"/>
      <w:marBottom w:val="0"/>
      <w:divBdr>
        <w:top w:val="none" w:sz="0" w:space="0" w:color="auto"/>
        <w:left w:val="none" w:sz="0" w:space="0" w:color="auto"/>
        <w:bottom w:val="none" w:sz="0" w:space="0" w:color="auto"/>
        <w:right w:val="none" w:sz="0" w:space="0" w:color="auto"/>
      </w:divBdr>
      <w:divsChild>
        <w:div w:id="1308363362">
          <w:marLeft w:val="0"/>
          <w:marRight w:val="0"/>
          <w:marTop w:val="0"/>
          <w:marBottom w:val="0"/>
          <w:divBdr>
            <w:top w:val="none" w:sz="0" w:space="0" w:color="auto"/>
            <w:left w:val="none" w:sz="0" w:space="0" w:color="auto"/>
            <w:bottom w:val="none" w:sz="0" w:space="0" w:color="auto"/>
            <w:right w:val="none" w:sz="0" w:space="0" w:color="auto"/>
          </w:divBdr>
        </w:div>
      </w:divsChild>
    </w:div>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 w:id="1839150148">
      <w:bodyDiv w:val="1"/>
      <w:marLeft w:val="0"/>
      <w:marRight w:val="0"/>
      <w:marTop w:val="0"/>
      <w:marBottom w:val="0"/>
      <w:divBdr>
        <w:top w:val="none" w:sz="0" w:space="0" w:color="auto"/>
        <w:left w:val="none" w:sz="0" w:space="0" w:color="auto"/>
        <w:bottom w:val="none" w:sz="0" w:space="0" w:color="auto"/>
        <w:right w:val="none" w:sz="0" w:space="0" w:color="auto"/>
      </w:divBdr>
    </w:div>
    <w:div w:id="207496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2083</Words>
  <Characters>11879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Ирина Петровна Фомина</cp:lastModifiedBy>
  <cp:revision>2</cp:revision>
  <cp:lastPrinted>2024-01-17T06:48:00Z</cp:lastPrinted>
  <dcterms:created xsi:type="dcterms:W3CDTF">2024-01-17T07:25:00Z</dcterms:created>
  <dcterms:modified xsi:type="dcterms:W3CDTF">2024-01-17T07:25:00Z</dcterms:modified>
</cp:coreProperties>
</file>