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FD0A72" w:rsidTr="00023EB4">
        <w:tc>
          <w:tcPr>
            <w:tcW w:w="4402" w:type="dxa"/>
          </w:tcPr>
          <w:p w:rsidR="00FD0A72" w:rsidRDefault="00FD0A72">
            <w:pPr>
              <w:widowControl w:val="0"/>
              <w:spacing w:line="254" w:lineRule="auto"/>
              <w:rPr>
                <w:sz w:val="26"/>
                <w:szCs w:val="26"/>
                <w:lang w:eastAsia="en-US"/>
              </w:rPr>
            </w:pPr>
          </w:p>
        </w:tc>
        <w:tc>
          <w:tcPr>
            <w:tcW w:w="5096" w:type="dxa"/>
          </w:tcPr>
          <w:p w:rsidR="00FD0A72" w:rsidRDefault="00FD0A72">
            <w:pPr>
              <w:widowControl w:val="0"/>
              <w:spacing w:line="254" w:lineRule="auto"/>
              <w:rPr>
                <w:iCs/>
                <w:sz w:val="26"/>
                <w:szCs w:val="26"/>
                <w:lang w:eastAsia="en-US"/>
              </w:rPr>
            </w:pPr>
          </w:p>
          <w:p w:rsidR="000474F9" w:rsidRPr="000474F9" w:rsidRDefault="000474F9" w:rsidP="000474F9">
            <w:pPr>
              <w:widowControl w:val="0"/>
              <w:spacing w:line="254" w:lineRule="auto"/>
              <w:rPr>
                <w:iCs/>
                <w:sz w:val="26"/>
                <w:szCs w:val="26"/>
                <w:lang w:eastAsia="en-US"/>
              </w:rPr>
            </w:pPr>
            <w:r w:rsidRPr="000474F9">
              <w:rPr>
                <w:iCs/>
                <w:sz w:val="26"/>
                <w:szCs w:val="26"/>
                <w:lang w:eastAsia="en-US"/>
              </w:rPr>
              <w:t xml:space="preserve">СПб ГБУ «Подростково-молодежный центр </w:t>
            </w:r>
          </w:p>
          <w:p w:rsidR="000474F9" w:rsidRPr="000474F9" w:rsidRDefault="000474F9" w:rsidP="000474F9">
            <w:pPr>
              <w:widowControl w:val="0"/>
              <w:spacing w:line="254" w:lineRule="auto"/>
              <w:rPr>
                <w:iCs/>
                <w:sz w:val="26"/>
                <w:szCs w:val="26"/>
                <w:lang w:eastAsia="en-US"/>
              </w:rPr>
            </w:pPr>
            <w:r w:rsidRPr="000474F9">
              <w:rPr>
                <w:iCs/>
                <w:sz w:val="26"/>
                <w:szCs w:val="26"/>
                <w:lang w:eastAsia="en-US"/>
              </w:rPr>
              <w:t>«Кировский»</w:t>
            </w:r>
          </w:p>
          <w:p w:rsidR="000474F9" w:rsidRPr="000474F9" w:rsidRDefault="000474F9" w:rsidP="000474F9">
            <w:pPr>
              <w:widowControl w:val="0"/>
              <w:spacing w:line="254" w:lineRule="auto"/>
              <w:rPr>
                <w:iCs/>
                <w:sz w:val="26"/>
                <w:szCs w:val="26"/>
                <w:lang w:eastAsia="en-US"/>
              </w:rPr>
            </w:pPr>
            <w:r w:rsidRPr="000474F9">
              <w:rPr>
                <w:iCs/>
                <w:sz w:val="26"/>
                <w:szCs w:val="26"/>
                <w:lang w:eastAsia="en-US"/>
              </w:rPr>
              <w:t>пр. Народного Ополчения, 3,</w:t>
            </w:r>
          </w:p>
          <w:p w:rsidR="000474F9" w:rsidRPr="000474F9" w:rsidRDefault="000474F9" w:rsidP="000474F9">
            <w:pPr>
              <w:widowControl w:val="0"/>
              <w:spacing w:line="254" w:lineRule="auto"/>
              <w:rPr>
                <w:iCs/>
                <w:sz w:val="26"/>
                <w:szCs w:val="26"/>
                <w:lang w:eastAsia="en-US"/>
              </w:rPr>
            </w:pPr>
            <w:r w:rsidRPr="000474F9">
              <w:rPr>
                <w:iCs/>
                <w:sz w:val="26"/>
                <w:szCs w:val="26"/>
                <w:lang w:eastAsia="en-US"/>
              </w:rPr>
              <w:t>Санкт-Петербург, 198216</w:t>
            </w:r>
          </w:p>
          <w:p w:rsidR="000474F9" w:rsidRPr="000474F9" w:rsidRDefault="000474F9" w:rsidP="000474F9">
            <w:pPr>
              <w:widowControl w:val="0"/>
              <w:spacing w:line="254" w:lineRule="auto"/>
              <w:rPr>
                <w:iCs/>
                <w:sz w:val="26"/>
                <w:szCs w:val="26"/>
                <w:lang w:eastAsia="en-US"/>
              </w:rPr>
            </w:pPr>
            <w:r w:rsidRPr="000474F9">
              <w:rPr>
                <w:iCs/>
                <w:sz w:val="26"/>
                <w:szCs w:val="26"/>
                <w:lang w:eastAsia="en-US"/>
              </w:rPr>
              <w:t>эл. почта: pmz.kir@gmail.com</w:t>
            </w:r>
          </w:p>
          <w:p w:rsidR="000474F9" w:rsidRPr="000474F9" w:rsidRDefault="000474F9" w:rsidP="000474F9">
            <w:pPr>
              <w:widowControl w:val="0"/>
              <w:spacing w:line="254" w:lineRule="auto"/>
              <w:rPr>
                <w:iCs/>
                <w:sz w:val="26"/>
                <w:szCs w:val="26"/>
                <w:lang w:eastAsia="en-US"/>
              </w:rPr>
            </w:pPr>
          </w:p>
          <w:p w:rsidR="000474F9" w:rsidRPr="000474F9" w:rsidRDefault="000474F9" w:rsidP="000474F9">
            <w:pPr>
              <w:widowControl w:val="0"/>
              <w:spacing w:line="254" w:lineRule="auto"/>
              <w:rPr>
                <w:iCs/>
                <w:sz w:val="26"/>
                <w:szCs w:val="26"/>
                <w:lang w:eastAsia="en-US"/>
              </w:rPr>
            </w:pPr>
            <w:r w:rsidRPr="000474F9">
              <w:rPr>
                <w:iCs/>
                <w:sz w:val="26"/>
                <w:szCs w:val="26"/>
                <w:lang w:eastAsia="en-US"/>
              </w:rPr>
              <w:t xml:space="preserve">АО «Агентство по государственному </w:t>
            </w:r>
          </w:p>
          <w:p w:rsidR="000474F9" w:rsidRPr="000474F9" w:rsidRDefault="000474F9" w:rsidP="000474F9">
            <w:pPr>
              <w:widowControl w:val="0"/>
              <w:spacing w:line="254" w:lineRule="auto"/>
              <w:rPr>
                <w:iCs/>
                <w:sz w:val="26"/>
                <w:szCs w:val="26"/>
                <w:lang w:eastAsia="en-US"/>
              </w:rPr>
            </w:pPr>
            <w:r w:rsidRPr="000474F9">
              <w:rPr>
                <w:iCs/>
                <w:sz w:val="26"/>
                <w:szCs w:val="26"/>
                <w:lang w:eastAsia="en-US"/>
              </w:rPr>
              <w:t>заказу РТ»</w:t>
            </w:r>
          </w:p>
          <w:p w:rsidR="000474F9" w:rsidRPr="000474F9" w:rsidRDefault="000474F9" w:rsidP="000474F9">
            <w:pPr>
              <w:widowControl w:val="0"/>
              <w:spacing w:line="254" w:lineRule="auto"/>
              <w:rPr>
                <w:iCs/>
                <w:sz w:val="26"/>
                <w:szCs w:val="26"/>
                <w:lang w:eastAsia="en-US"/>
              </w:rPr>
            </w:pPr>
            <w:r w:rsidRPr="000474F9">
              <w:rPr>
                <w:iCs/>
                <w:sz w:val="26"/>
                <w:szCs w:val="26"/>
                <w:lang w:eastAsia="en-US"/>
              </w:rPr>
              <w:t xml:space="preserve">ул. Московская, д. 55, </w:t>
            </w:r>
          </w:p>
          <w:p w:rsidR="000474F9" w:rsidRPr="000474F9" w:rsidRDefault="000474F9" w:rsidP="000474F9">
            <w:pPr>
              <w:widowControl w:val="0"/>
              <w:spacing w:line="254" w:lineRule="auto"/>
              <w:rPr>
                <w:iCs/>
                <w:sz w:val="26"/>
                <w:szCs w:val="26"/>
                <w:lang w:eastAsia="en-US"/>
              </w:rPr>
            </w:pPr>
            <w:r w:rsidRPr="000474F9">
              <w:rPr>
                <w:iCs/>
                <w:sz w:val="26"/>
                <w:szCs w:val="26"/>
                <w:lang w:eastAsia="en-US"/>
              </w:rPr>
              <w:t>Казань, 420021</w:t>
            </w:r>
          </w:p>
          <w:p w:rsidR="000474F9" w:rsidRPr="000474F9" w:rsidRDefault="000474F9" w:rsidP="000474F9">
            <w:pPr>
              <w:widowControl w:val="0"/>
              <w:spacing w:line="254" w:lineRule="auto"/>
              <w:rPr>
                <w:iCs/>
                <w:sz w:val="26"/>
                <w:szCs w:val="26"/>
                <w:lang w:eastAsia="en-US"/>
              </w:rPr>
            </w:pPr>
            <w:r w:rsidRPr="000474F9">
              <w:rPr>
                <w:iCs/>
                <w:sz w:val="26"/>
                <w:szCs w:val="26"/>
                <w:lang w:eastAsia="en-US"/>
              </w:rPr>
              <w:t>факс: (843) 292-95-87</w:t>
            </w:r>
          </w:p>
          <w:p w:rsidR="000474F9" w:rsidRPr="000474F9" w:rsidRDefault="000474F9" w:rsidP="000474F9">
            <w:pPr>
              <w:widowControl w:val="0"/>
              <w:spacing w:line="254" w:lineRule="auto"/>
              <w:rPr>
                <w:iCs/>
                <w:sz w:val="26"/>
                <w:szCs w:val="26"/>
                <w:lang w:eastAsia="en-US"/>
              </w:rPr>
            </w:pPr>
          </w:p>
          <w:p w:rsidR="000474F9" w:rsidRPr="000474F9" w:rsidRDefault="000474F9" w:rsidP="000474F9">
            <w:pPr>
              <w:widowControl w:val="0"/>
              <w:spacing w:line="254" w:lineRule="auto"/>
              <w:rPr>
                <w:iCs/>
                <w:sz w:val="26"/>
                <w:szCs w:val="26"/>
                <w:lang w:eastAsia="en-US"/>
              </w:rPr>
            </w:pPr>
            <w:r w:rsidRPr="000474F9">
              <w:rPr>
                <w:iCs/>
                <w:sz w:val="26"/>
                <w:szCs w:val="26"/>
                <w:lang w:eastAsia="en-US"/>
              </w:rPr>
              <w:t xml:space="preserve">ООО «СПБ ГО Всероссийское добровольное пожарное </w:t>
            </w:r>
          </w:p>
          <w:p w:rsidR="000474F9" w:rsidRPr="000474F9" w:rsidRDefault="000474F9" w:rsidP="000474F9">
            <w:pPr>
              <w:widowControl w:val="0"/>
              <w:spacing w:line="254" w:lineRule="auto"/>
              <w:rPr>
                <w:iCs/>
                <w:sz w:val="26"/>
                <w:szCs w:val="26"/>
                <w:lang w:eastAsia="en-US"/>
              </w:rPr>
            </w:pPr>
            <w:r w:rsidRPr="000474F9">
              <w:rPr>
                <w:iCs/>
                <w:sz w:val="26"/>
                <w:szCs w:val="26"/>
                <w:lang w:eastAsia="en-US"/>
              </w:rPr>
              <w:t>общество»</w:t>
            </w:r>
          </w:p>
          <w:p w:rsidR="000474F9" w:rsidRPr="000474F9" w:rsidRDefault="000474F9" w:rsidP="000474F9">
            <w:pPr>
              <w:widowControl w:val="0"/>
              <w:spacing w:line="254" w:lineRule="auto"/>
              <w:rPr>
                <w:iCs/>
                <w:sz w:val="26"/>
                <w:szCs w:val="26"/>
                <w:lang w:eastAsia="en-US"/>
              </w:rPr>
            </w:pPr>
            <w:r w:rsidRPr="000474F9">
              <w:rPr>
                <w:iCs/>
                <w:sz w:val="26"/>
                <w:szCs w:val="26"/>
                <w:lang w:eastAsia="en-US"/>
              </w:rPr>
              <w:t>ул. Автогенная, д. 6, лит. А,</w:t>
            </w:r>
          </w:p>
          <w:p w:rsidR="000474F9" w:rsidRPr="000474F9" w:rsidRDefault="000474F9" w:rsidP="000474F9">
            <w:pPr>
              <w:widowControl w:val="0"/>
              <w:spacing w:line="254" w:lineRule="auto"/>
              <w:rPr>
                <w:iCs/>
                <w:sz w:val="26"/>
                <w:szCs w:val="26"/>
                <w:lang w:eastAsia="en-US"/>
              </w:rPr>
            </w:pPr>
            <w:r w:rsidRPr="000474F9">
              <w:rPr>
                <w:iCs/>
                <w:sz w:val="26"/>
                <w:szCs w:val="26"/>
                <w:lang w:eastAsia="en-US"/>
              </w:rPr>
              <w:t>Санкт-Петербург, 192148</w:t>
            </w:r>
          </w:p>
          <w:p w:rsidR="00FD0A72" w:rsidRDefault="000474F9" w:rsidP="000474F9">
            <w:pPr>
              <w:widowControl w:val="0"/>
              <w:spacing w:line="254" w:lineRule="auto"/>
              <w:rPr>
                <w:iCs/>
                <w:sz w:val="26"/>
                <w:szCs w:val="26"/>
                <w:lang w:eastAsia="en-US"/>
              </w:rPr>
            </w:pPr>
            <w:r w:rsidRPr="000474F9">
              <w:rPr>
                <w:iCs/>
                <w:sz w:val="26"/>
                <w:szCs w:val="26"/>
                <w:lang w:eastAsia="en-US"/>
              </w:rPr>
              <w:t>эл. почта: 1430101@mail.ru</w:t>
            </w:r>
          </w:p>
        </w:tc>
      </w:tr>
      <w:tr w:rsidR="00FD0A72" w:rsidTr="00023EB4">
        <w:tc>
          <w:tcPr>
            <w:tcW w:w="4402" w:type="dxa"/>
          </w:tcPr>
          <w:p w:rsidR="00FD0A72" w:rsidRDefault="00FD0A72">
            <w:pPr>
              <w:widowControl w:val="0"/>
              <w:spacing w:line="254" w:lineRule="auto"/>
              <w:ind w:right="-908"/>
              <w:rPr>
                <w:sz w:val="26"/>
                <w:szCs w:val="26"/>
                <w:lang w:eastAsia="en-US"/>
              </w:rPr>
            </w:pPr>
          </w:p>
        </w:tc>
        <w:tc>
          <w:tcPr>
            <w:tcW w:w="5096" w:type="dxa"/>
          </w:tcPr>
          <w:p w:rsidR="00FD0A72" w:rsidRDefault="00FD0A72">
            <w:pPr>
              <w:widowControl w:val="0"/>
            </w:pPr>
          </w:p>
        </w:tc>
      </w:tr>
      <w:tr w:rsidR="00FD0A72" w:rsidTr="00023EB4">
        <w:trPr>
          <w:trHeight w:val="80"/>
        </w:trPr>
        <w:tc>
          <w:tcPr>
            <w:tcW w:w="4402" w:type="dxa"/>
          </w:tcPr>
          <w:p w:rsidR="00FD0A72" w:rsidRDefault="00FD0A72">
            <w:pPr>
              <w:widowControl w:val="0"/>
              <w:spacing w:line="254" w:lineRule="auto"/>
              <w:ind w:right="-908"/>
              <w:rPr>
                <w:sz w:val="26"/>
                <w:szCs w:val="26"/>
                <w:lang w:eastAsia="en-US"/>
              </w:rPr>
            </w:pPr>
          </w:p>
        </w:tc>
        <w:tc>
          <w:tcPr>
            <w:tcW w:w="5096" w:type="dxa"/>
          </w:tcPr>
          <w:p w:rsidR="00023EB4" w:rsidRDefault="00023EB4">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p w:rsidR="003C7F53" w:rsidRDefault="003C7F53">
            <w:pPr>
              <w:widowControl w:val="0"/>
            </w:pPr>
          </w:p>
        </w:tc>
      </w:tr>
    </w:tbl>
    <w:p w:rsidR="00FD0A72" w:rsidRDefault="007B1929">
      <w:pPr>
        <w:jc w:val="center"/>
        <w:rPr>
          <w:b/>
          <w:sz w:val="26"/>
          <w:szCs w:val="26"/>
        </w:rPr>
      </w:pPr>
      <w:r>
        <w:rPr>
          <w:b/>
          <w:sz w:val="26"/>
          <w:szCs w:val="26"/>
        </w:rPr>
        <w:t>РЕШЕНИЕ</w:t>
      </w:r>
    </w:p>
    <w:p w:rsidR="00FD0A72" w:rsidRDefault="007B1929">
      <w:pPr>
        <w:jc w:val="center"/>
        <w:rPr>
          <w:sz w:val="26"/>
          <w:szCs w:val="26"/>
        </w:rPr>
      </w:pPr>
      <w:r>
        <w:rPr>
          <w:sz w:val="26"/>
          <w:szCs w:val="26"/>
        </w:rPr>
        <w:t xml:space="preserve">по делу </w:t>
      </w:r>
      <w:r>
        <w:rPr>
          <w:b/>
          <w:sz w:val="26"/>
          <w:szCs w:val="26"/>
        </w:rPr>
        <w:t xml:space="preserve">№ </w:t>
      </w:r>
      <w:bookmarkStart w:id="0" w:name="_Hlk23889619"/>
      <w:r>
        <w:rPr>
          <w:b/>
          <w:sz w:val="26"/>
          <w:szCs w:val="26"/>
        </w:rPr>
        <w:t>44-</w:t>
      </w:r>
      <w:r w:rsidR="008F29B2">
        <w:rPr>
          <w:b/>
          <w:sz w:val="26"/>
          <w:szCs w:val="26"/>
        </w:rPr>
        <w:t>88</w:t>
      </w:r>
      <w:r>
        <w:rPr>
          <w:b/>
          <w:sz w:val="26"/>
          <w:szCs w:val="26"/>
        </w:rPr>
        <w:t>/</w:t>
      </w:r>
      <w:bookmarkEnd w:id="0"/>
      <w:r>
        <w:rPr>
          <w:b/>
          <w:sz w:val="26"/>
          <w:szCs w:val="26"/>
        </w:rPr>
        <w:t>2</w:t>
      </w:r>
      <w:r w:rsidR="000474F9">
        <w:rPr>
          <w:b/>
          <w:sz w:val="26"/>
          <w:szCs w:val="26"/>
        </w:rPr>
        <w:t>4</w:t>
      </w:r>
      <w:r>
        <w:rPr>
          <w:b/>
          <w:sz w:val="26"/>
          <w:szCs w:val="26"/>
        </w:rPr>
        <w:t xml:space="preserve"> </w:t>
      </w:r>
      <w:r>
        <w:rPr>
          <w:sz w:val="26"/>
          <w:szCs w:val="26"/>
        </w:rPr>
        <w:t>о нарушении законодательства о контрактной системе</w:t>
      </w:r>
    </w:p>
    <w:p w:rsidR="00FD0A72" w:rsidRDefault="00FD0A72">
      <w:pPr>
        <w:ind w:firstLine="540"/>
        <w:jc w:val="both"/>
        <w:rPr>
          <w:sz w:val="26"/>
          <w:szCs w:val="26"/>
        </w:rPr>
      </w:pPr>
    </w:p>
    <w:p w:rsidR="00FD0A72" w:rsidRDefault="000474F9">
      <w:pPr>
        <w:tabs>
          <w:tab w:val="left" w:pos="0"/>
        </w:tabs>
        <w:jc w:val="both"/>
        <w:rPr>
          <w:sz w:val="26"/>
          <w:szCs w:val="26"/>
        </w:rPr>
      </w:pPr>
      <w:r>
        <w:rPr>
          <w:sz w:val="26"/>
          <w:szCs w:val="26"/>
        </w:rPr>
        <w:t>12</w:t>
      </w:r>
      <w:r w:rsidR="007B1929">
        <w:rPr>
          <w:sz w:val="26"/>
          <w:szCs w:val="26"/>
        </w:rPr>
        <w:t>.</w:t>
      </w:r>
      <w:r>
        <w:rPr>
          <w:sz w:val="26"/>
          <w:szCs w:val="26"/>
        </w:rPr>
        <w:t>01</w:t>
      </w:r>
      <w:r w:rsidR="007B1929">
        <w:rPr>
          <w:sz w:val="26"/>
          <w:szCs w:val="26"/>
        </w:rPr>
        <w:t>.202</w:t>
      </w:r>
      <w:r>
        <w:rPr>
          <w:sz w:val="26"/>
          <w:szCs w:val="26"/>
        </w:rPr>
        <w:t>4</w:t>
      </w:r>
      <w:r w:rsidR="007B1929">
        <w:rPr>
          <w:sz w:val="26"/>
          <w:szCs w:val="26"/>
        </w:rPr>
        <w:t xml:space="preserve">                                                                                             </w:t>
      </w:r>
      <w:r w:rsidR="00C02249">
        <w:rPr>
          <w:sz w:val="26"/>
          <w:szCs w:val="26"/>
        </w:rPr>
        <w:t xml:space="preserve">   </w:t>
      </w:r>
      <w:r w:rsidR="007412F0">
        <w:rPr>
          <w:sz w:val="26"/>
          <w:szCs w:val="26"/>
        </w:rPr>
        <w:t xml:space="preserve"> </w:t>
      </w:r>
      <w:r w:rsidR="00C02249">
        <w:rPr>
          <w:sz w:val="26"/>
          <w:szCs w:val="26"/>
        </w:rPr>
        <w:t xml:space="preserve"> </w:t>
      </w:r>
      <w:r w:rsidR="007B1929">
        <w:rPr>
          <w:sz w:val="26"/>
          <w:szCs w:val="26"/>
        </w:rPr>
        <w:t xml:space="preserve">   Санкт-Петербург</w:t>
      </w:r>
    </w:p>
    <w:p w:rsidR="00FD0A72" w:rsidRDefault="00FD0A72">
      <w:pPr>
        <w:tabs>
          <w:tab w:val="left" w:pos="0"/>
        </w:tabs>
        <w:jc w:val="both"/>
        <w:rPr>
          <w:sz w:val="26"/>
          <w:szCs w:val="26"/>
        </w:rPr>
      </w:pPr>
    </w:p>
    <w:p w:rsidR="00FD0A72" w:rsidRDefault="007B1929">
      <w:pPr>
        <w:tabs>
          <w:tab w:val="left" w:pos="0"/>
        </w:tabs>
        <w:jc w:val="both"/>
        <w:rPr>
          <w:sz w:val="26"/>
          <w:szCs w:val="26"/>
        </w:rPr>
      </w:pPr>
      <w:r>
        <w:rPr>
          <w:sz w:val="26"/>
          <w:szCs w:val="26"/>
        </w:rPr>
        <w:tab/>
        <w:t>Комиссия Санкт-Петербургского УФАС России по контролю в сфере закупок (далее – Комиссия УФАС) в составе:</w:t>
      </w:r>
    </w:p>
    <w:p w:rsidR="00FD0A72" w:rsidRDefault="007B1929" w:rsidP="008B0AF2">
      <w:pPr>
        <w:tabs>
          <w:tab w:val="left" w:pos="0"/>
        </w:tabs>
        <w:jc w:val="both"/>
        <w:rPr>
          <w:sz w:val="26"/>
          <w:szCs w:val="26"/>
        </w:rPr>
      </w:pPr>
      <w:r>
        <w:rPr>
          <w:sz w:val="26"/>
          <w:szCs w:val="26"/>
        </w:rPr>
        <w:tab/>
      </w:r>
    </w:p>
    <w:p w:rsidR="006262B4" w:rsidRDefault="006262B4" w:rsidP="00844000">
      <w:pPr>
        <w:ind w:firstLine="709"/>
        <w:jc w:val="both"/>
        <w:rPr>
          <w:sz w:val="26"/>
          <w:szCs w:val="26"/>
        </w:rPr>
      </w:pPr>
      <w:r>
        <w:rPr>
          <w:sz w:val="26"/>
          <w:szCs w:val="26"/>
        </w:rPr>
        <w:t>при участии представителей:</w:t>
      </w:r>
    </w:p>
    <w:p w:rsidR="00FD0A72" w:rsidRPr="00844000" w:rsidRDefault="000474F9" w:rsidP="000474F9">
      <w:pPr>
        <w:ind w:firstLine="709"/>
        <w:jc w:val="both"/>
        <w:rPr>
          <w:sz w:val="26"/>
          <w:szCs w:val="26"/>
        </w:rPr>
      </w:pPr>
      <w:r w:rsidRPr="000474F9">
        <w:rPr>
          <w:sz w:val="26"/>
          <w:szCs w:val="26"/>
        </w:rPr>
        <w:t>СПб ГБУ</w:t>
      </w:r>
      <w:r>
        <w:rPr>
          <w:sz w:val="26"/>
          <w:szCs w:val="26"/>
        </w:rPr>
        <w:t xml:space="preserve"> «Подростково-молодежный центр </w:t>
      </w:r>
      <w:r w:rsidRPr="000474F9">
        <w:rPr>
          <w:sz w:val="26"/>
          <w:szCs w:val="26"/>
        </w:rPr>
        <w:t>«Кировский»</w:t>
      </w:r>
      <w:r w:rsidR="006262B4">
        <w:rPr>
          <w:sz w:val="26"/>
          <w:szCs w:val="26"/>
        </w:rPr>
        <w:t xml:space="preserve"> </w:t>
      </w:r>
      <w:r w:rsidR="007B1929">
        <w:rPr>
          <w:sz w:val="26"/>
          <w:szCs w:val="26"/>
        </w:rPr>
        <w:t xml:space="preserve">(далее – </w:t>
      </w:r>
      <w:r>
        <w:rPr>
          <w:sz w:val="26"/>
          <w:szCs w:val="26"/>
        </w:rPr>
        <w:t>Заказчик</w:t>
      </w:r>
      <w:r w:rsidR="00844000">
        <w:rPr>
          <w:sz w:val="26"/>
          <w:szCs w:val="26"/>
        </w:rPr>
        <w:t>)</w:t>
      </w:r>
      <w:r w:rsidR="006262B4">
        <w:rPr>
          <w:sz w:val="26"/>
          <w:szCs w:val="26"/>
        </w:rPr>
        <w:t>:</w:t>
      </w:r>
      <w:r w:rsidR="0028723F" w:rsidRPr="0028723F">
        <w:rPr>
          <w:sz w:val="26"/>
          <w:szCs w:val="26"/>
        </w:rPr>
        <w:t>;</w:t>
      </w:r>
      <w:r w:rsidR="00844000" w:rsidRPr="00844000">
        <w:rPr>
          <w:sz w:val="26"/>
          <w:szCs w:val="26"/>
        </w:rPr>
        <w:t xml:space="preserve"> ООО «</w:t>
      </w:r>
      <w:r w:rsidRPr="000474F9">
        <w:rPr>
          <w:sz w:val="26"/>
          <w:szCs w:val="26"/>
        </w:rPr>
        <w:t>СПБ ГО Всероссийское добровольное пожарное</w:t>
      </w:r>
      <w:r>
        <w:rPr>
          <w:sz w:val="26"/>
          <w:szCs w:val="26"/>
        </w:rPr>
        <w:t xml:space="preserve"> </w:t>
      </w:r>
      <w:r w:rsidRPr="000474F9">
        <w:rPr>
          <w:sz w:val="26"/>
          <w:szCs w:val="26"/>
        </w:rPr>
        <w:t>общество</w:t>
      </w:r>
      <w:r w:rsidR="00844000" w:rsidRPr="00844000">
        <w:rPr>
          <w:sz w:val="26"/>
          <w:szCs w:val="26"/>
        </w:rPr>
        <w:t>»</w:t>
      </w:r>
      <w:r w:rsidR="006262B4">
        <w:rPr>
          <w:sz w:val="26"/>
          <w:szCs w:val="26"/>
        </w:rPr>
        <w:t xml:space="preserve"> (далее – Заявитель):</w:t>
      </w:r>
      <w:r w:rsidR="00AB6D2F">
        <w:rPr>
          <w:sz w:val="26"/>
          <w:szCs w:val="26"/>
        </w:rPr>
        <w:t>,</w:t>
      </w:r>
    </w:p>
    <w:p w:rsidR="00FD0A72" w:rsidRDefault="007B1929">
      <w:pPr>
        <w:ind w:firstLine="709"/>
        <w:jc w:val="both"/>
        <w:rPr>
          <w:iCs/>
          <w:sz w:val="26"/>
          <w:szCs w:val="26"/>
        </w:rPr>
      </w:pPr>
      <w:r>
        <w:rPr>
          <w:sz w:val="26"/>
          <w:szCs w:val="26"/>
        </w:rPr>
        <w:t>рассмотрев посредством системы видеоконференцсвязи жалобу Заявителя (</w:t>
      </w:r>
      <w:r w:rsidR="000474F9" w:rsidRPr="000474F9">
        <w:rPr>
          <w:sz w:val="26"/>
          <w:szCs w:val="26"/>
        </w:rPr>
        <w:t>вх. № 34950-ЭП/23 от 29.12.2023</w:t>
      </w:r>
      <w:r>
        <w:rPr>
          <w:sz w:val="26"/>
          <w:szCs w:val="26"/>
        </w:rPr>
        <w:t xml:space="preserve">) на действия Заказчика при определении исполнителя </w:t>
      </w:r>
      <w:r w:rsidR="000474F9" w:rsidRPr="000474F9">
        <w:rPr>
          <w:sz w:val="26"/>
          <w:szCs w:val="26"/>
        </w:rPr>
        <w:t xml:space="preserve">путем проведения открытого конкурса в электронной форме на оказание услуг по техническому обслуживанию и обеспечению эксплуатации комплексной системы обеспечения безопасности (КСОБ) и внутреннего пожарного водопровода (ВПВ), в помещениях учреждений молодежной политики, физической </w:t>
      </w:r>
      <w:r w:rsidR="000474F9" w:rsidRPr="000474F9">
        <w:rPr>
          <w:sz w:val="26"/>
          <w:szCs w:val="26"/>
        </w:rPr>
        <w:lastRenderedPageBreak/>
        <w:t>культуры и спорта подведомственных Администрации Кировского района Санкт-Петербурга в 2024-2025 годах (извещение № 0372200273123000043)</w:t>
      </w:r>
      <w:r w:rsidR="006262B4">
        <w:rPr>
          <w:sz w:val="26"/>
          <w:szCs w:val="26"/>
        </w:rPr>
        <w:t xml:space="preserve"> </w:t>
      </w:r>
      <w:r>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28723F" w:rsidRDefault="0028723F" w:rsidP="00AB6D2F">
      <w:pPr>
        <w:rPr>
          <w:sz w:val="26"/>
          <w:szCs w:val="26"/>
        </w:rPr>
      </w:pPr>
    </w:p>
    <w:p w:rsidR="00FD0A72" w:rsidRDefault="007B1929">
      <w:pPr>
        <w:jc w:val="center"/>
        <w:rPr>
          <w:b/>
          <w:sz w:val="26"/>
          <w:szCs w:val="26"/>
        </w:rPr>
      </w:pPr>
      <w:r>
        <w:rPr>
          <w:b/>
          <w:sz w:val="26"/>
          <w:szCs w:val="26"/>
        </w:rPr>
        <w:t>УСТАНОВИЛА:</w:t>
      </w:r>
    </w:p>
    <w:p w:rsidR="00FD0A72" w:rsidRDefault="00FD0A72">
      <w:pPr>
        <w:jc w:val="center"/>
        <w:outlineLvl w:val="0"/>
        <w:rPr>
          <w:sz w:val="26"/>
          <w:szCs w:val="26"/>
        </w:rPr>
      </w:pPr>
    </w:p>
    <w:p w:rsidR="00FD0A72" w:rsidRDefault="007B1929" w:rsidP="006840F5">
      <w:pPr>
        <w:ind w:right="-5" w:firstLine="567"/>
        <w:jc w:val="both"/>
        <w:rPr>
          <w:sz w:val="26"/>
          <w:szCs w:val="26"/>
        </w:rPr>
      </w:pPr>
      <w:r>
        <w:rPr>
          <w:sz w:val="26"/>
          <w:szCs w:val="26"/>
        </w:rPr>
        <w:t xml:space="preserve">Извещение о проведении конкурса размещено </w:t>
      </w:r>
      <w:r w:rsidR="000474F9">
        <w:rPr>
          <w:sz w:val="26"/>
          <w:szCs w:val="26"/>
        </w:rPr>
        <w:t>06</w:t>
      </w:r>
      <w:r>
        <w:rPr>
          <w:sz w:val="26"/>
          <w:szCs w:val="26"/>
        </w:rPr>
        <w:t>.</w:t>
      </w:r>
      <w:r w:rsidR="00844000" w:rsidRPr="00844000">
        <w:rPr>
          <w:sz w:val="26"/>
          <w:szCs w:val="26"/>
        </w:rPr>
        <w:t>1</w:t>
      </w:r>
      <w:r w:rsidR="000474F9">
        <w:rPr>
          <w:sz w:val="26"/>
          <w:szCs w:val="26"/>
        </w:rPr>
        <w:t>2</w:t>
      </w:r>
      <w:r>
        <w:rPr>
          <w:sz w:val="26"/>
          <w:szCs w:val="26"/>
        </w:rPr>
        <w:t>.202</w:t>
      </w:r>
      <w:r w:rsidR="000F688D">
        <w:rPr>
          <w:sz w:val="26"/>
          <w:szCs w:val="26"/>
        </w:rPr>
        <w:t>3</w:t>
      </w:r>
      <w:r>
        <w:rPr>
          <w:sz w:val="26"/>
          <w:szCs w:val="26"/>
        </w:rPr>
        <w:t xml:space="preserve"> на Официальном сайте Единой информационной системы в сфере закупок www.zakupki.gov.ru, номер извещения </w:t>
      </w:r>
      <w:r w:rsidR="000474F9" w:rsidRPr="000474F9">
        <w:rPr>
          <w:sz w:val="26"/>
          <w:szCs w:val="26"/>
        </w:rPr>
        <w:t>0372200273123000043</w:t>
      </w:r>
      <w:r>
        <w:rPr>
          <w:sz w:val="26"/>
          <w:szCs w:val="26"/>
        </w:rPr>
        <w:t xml:space="preserve">. Начальная (максимальная) цена контракта – </w:t>
      </w:r>
      <w:r w:rsidR="000474F9" w:rsidRPr="000474F9">
        <w:rPr>
          <w:sz w:val="26"/>
          <w:szCs w:val="26"/>
        </w:rPr>
        <w:t>2 679 764,</w:t>
      </w:r>
      <w:r w:rsidR="000474F9">
        <w:rPr>
          <w:sz w:val="26"/>
          <w:szCs w:val="26"/>
        </w:rPr>
        <w:t xml:space="preserve"> </w:t>
      </w:r>
      <w:r w:rsidR="000474F9" w:rsidRPr="000474F9">
        <w:rPr>
          <w:sz w:val="26"/>
          <w:szCs w:val="26"/>
        </w:rPr>
        <w:t>77</w:t>
      </w:r>
      <w:r w:rsidR="00E00470">
        <w:rPr>
          <w:sz w:val="26"/>
          <w:szCs w:val="26"/>
        </w:rPr>
        <w:t xml:space="preserve"> </w:t>
      </w:r>
      <w:r>
        <w:rPr>
          <w:sz w:val="26"/>
          <w:szCs w:val="26"/>
        </w:rPr>
        <w:t>рублей.</w:t>
      </w:r>
    </w:p>
    <w:p w:rsidR="00FD0A72" w:rsidRDefault="007B1929" w:rsidP="006840F5">
      <w:pPr>
        <w:ind w:right="-5" w:firstLine="567"/>
        <w:jc w:val="both"/>
        <w:rPr>
          <w:sz w:val="26"/>
          <w:szCs w:val="26"/>
        </w:rPr>
      </w:pPr>
      <w:r>
        <w:rPr>
          <w:sz w:val="26"/>
          <w:szCs w:val="26"/>
        </w:rPr>
        <w:t>В жалобе Заявитель указал на неправомерные действия конкурсной комиссии Заказчика, по основаниям, изложенным в жалобе.</w:t>
      </w:r>
    </w:p>
    <w:p w:rsidR="00C26ECA" w:rsidRDefault="00C26ECA" w:rsidP="006840F5">
      <w:pPr>
        <w:ind w:right="-5" w:firstLine="567"/>
        <w:jc w:val="both"/>
        <w:rPr>
          <w:sz w:val="26"/>
          <w:szCs w:val="26"/>
        </w:rPr>
      </w:pPr>
      <w:r w:rsidRPr="00C26ECA">
        <w:rPr>
          <w:sz w:val="26"/>
          <w:szCs w:val="26"/>
        </w:rPr>
        <w:t xml:space="preserve">Необходимо отметить, что Комиссия УФАС рассматривает настоящую жалобу на предмет применения конкурсной комиссией Заказчика порядка оценки, установленного </w:t>
      </w:r>
      <w:r>
        <w:rPr>
          <w:sz w:val="26"/>
          <w:szCs w:val="26"/>
        </w:rPr>
        <w:t>извещением</w:t>
      </w:r>
      <w:r w:rsidRPr="00C26ECA">
        <w:rPr>
          <w:sz w:val="26"/>
          <w:szCs w:val="26"/>
        </w:rPr>
        <w:t>, а не в отношении результатов оценки заявок на участие в конкурсе (с учетом правовой позиции, отраженной в постановлении Президиума Высшего Арбитражного Суда Российской Федерации от 17.01.2012 № 9874/11).</w:t>
      </w:r>
    </w:p>
    <w:p w:rsidR="00FD0A72" w:rsidRDefault="007B1929" w:rsidP="006840F5">
      <w:pPr>
        <w:ind w:right="-5" w:firstLine="567"/>
        <w:jc w:val="both"/>
        <w:rPr>
          <w:sz w:val="26"/>
          <w:szCs w:val="26"/>
        </w:rPr>
      </w:pPr>
      <w:r>
        <w:rPr>
          <w:sz w:val="26"/>
          <w:szCs w:val="26"/>
        </w:rPr>
        <w:t>Информация, изложенная в жалобе, представленные документы подтверждают следующие обстоятельства:</w:t>
      </w:r>
    </w:p>
    <w:p w:rsidR="006840F5" w:rsidRDefault="00712D87" w:rsidP="006840F5">
      <w:pPr>
        <w:ind w:firstLine="567"/>
        <w:jc w:val="both"/>
        <w:rPr>
          <w:sz w:val="26"/>
          <w:szCs w:val="26"/>
        </w:rPr>
      </w:pPr>
      <w:r w:rsidRPr="00712D87">
        <w:rPr>
          <w:b/>
          <w:sz w:val="26"/>
          <w:szCs w:val="26"/>
        </w:rPr>
        <w:t>1.</w:t>
      </w:r>
      <w:r>
        <w:rPr>
          <w:sz w:val="26"/>
          <w:szCs w:val="26"/>
        </w:rPr>
        <w:t xml:space="preserve"> </w:t>
      </w:r>
      <w:r w:rsidR="007B1929">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w:t>
      </w:r>
      <w:r w:rsidR="006840F5">
        <w:rPr>
          <w:sz w:val="26"/>
          <w:szCs w:val="26"/>
        </w:rPr>
        <w:t>ичению числа участников закупок.</w:t>
      </w:r>
    </w:p>
    <w:p w:rsidR="00171C40" w:rsidRDefault="00171C40" w:rsidP="00171C40">
      <w:pPr>
        <w:ind w:firstLine="567"/>
        <w:jc w:val="both"/>
        <w:rPr>
          <w:sz w:val="26"/>
          <w:szCs w:val="26"/>
        </w:rPr>
      </w:pPr>
      <w:r>
        <w:rPr>
          <w:sz w:val="26"/>
          <w:szCs w:val="26"/>
        </w:rPr>
        <w:t>В соответствии с ч. 1 ст. 24 Закона о контрактной системе з</w:t>
      </w:r>
      <w:r w:rsidRPr="006840F5">
        <w:rPr>
          <w:sz w:val="26"/>
          <w:szCs w:val="26"/>
        </w:rPr>
        <w:t>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171C40" w:rsidRPr="006840F5" w:rsidRDefault="00171C40" w:rsidP="00171C40">
      <w:pPr>
        <w:ind w:firstLine="567"/>
        <w:jc w:val="both"/>
        <w:rPr>
          <w:sz w:val="26"/>
          <w:szCs w:val="26"/>
        </w:rPr>
      </w:pPr>
      <w:r>
        <w:rPr>
          <w:sz w:val="26"/>
          <w:szCs w:val="26"/>
        </w:rPr>
        <w:t>В соответствии с ч. 2 ст. 24 Закона о контрактной системе к</w:t>
      </w:r>
      <w:r w:rsidRPr="006840F5">
        <w:rPr>
          <w:sz w:val="26"/>
          <w:szCs w:val="26"/>
        </w:rPr>
        <w:t>онкурентными способами являются:</w:t>
      </w:r>
    </w:p>
    <w:p w:rsidR="00171C40" w:rsidRPr="006840F5" w:rsidRDefault="00171C40" w:rsidP="00171C40">
      <w:pPr>
        <w:ind w:firstLine="567"/>
        <w:jc w:val="both"/>
        <w:rPr>
          <w:sz w:val="26"/>
          <w:szCs w:val="26"/>
        </w:rPr>
      </w:pPr>
      <w:r w:rsidRPr="006840F5">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171C40" w:rsidRPr="006840F5" w:rsidRDefault="00171C40" w:rsidP="00171C40">
      <w:pPr>
        <w:ind w:firstLine="567"/>
        <w:jc w:val="both"/>
        <w:rPr>
          <w:sz w:val="26"/>
          <w:szCs w:val="26"/>
        </w:rPr>
      </w:pPr>
      <w:r w:rsidRPr="006840F5">
        <w:rPr>
          <w:sz w:val="26"/>
          <w:szCs w:val="26"/>
        </w:rPr>
        <w:lastRenderedPageBreak/>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171C40" w:rsidRDefault="00171C40" w:rsidP="00171C40">
      <w:pPr>
        <w:ind w:firstLine="567"/>
        <w:jc w:val="both"/>
        <w:rPr>
          <w:sz w:val="26"/>
          <w:szCs w:val="26"/>
        </w:rPr>
      </w:pPr>
      <w:r w:rsidRPr="006840F5">
        <w:rPr>
          <w:sz w:val="26"/>
          <w:szCs w:val="26"/>
        </w:rPr>
        <w:t>3) запрос котировок в электронной форме (далее - электронный запрос котировок).</w:t>
      </w:r>
    </w:p>
    <w:p w:rsidR="00171C40" w:rsidRDefault="00171C40" w:rsidP="00171C40">
      <w:pPr>
        <w:ind w:firstLine="567"/>
        <w:jc w:val="both"/>
        <w:rPr>
          <w:sz w:val="26"/>
          <w:szCs w:val="26"/>
        </w:rPr>
      </w:pPr>
      <w:r>
        <w:rPr>
          <w:sz w:val="26"/>
          <w:szCs w:val="26"/>
        </w:rPr>
        <w:t>Согласно ч. 1 ст. 48 Закона о контрактной системе э</w:t>
      </w:r>
      <w:r w:rsidRPr="000F0C09">
        <w:rPr>
          <w:sz w:val="26"/>
          <w:szCs w:val="26"/>
        </w:rPr>
        <w:t>лектронный конкурс начинается с размещения в единой информационной системе извещения об осуществлении закупки.</w:t>
      </w:r>
    </w:p>
    <w:p w:rsidR="00171C40" w:rsidRDefault="00171C40" w:rsidP="00171C40">
      <w:pPr>
        <w:tabs>
          <w:tab w:val="left" w:pos="142"/>
        </w:tabs>
        <w:ind w:firstLine="567"/>
        <w:jc w:val="both"/>
        <w:rPr>
          <w:sz w:val="26"/>
          <w:szCs w:val="26"/>
        </w:rPr>
      </w:pPr>
      <w:r>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171C40" w:rsidRDefault="00171C40" w:rsidP="00171C40">
      <w:pPr>
        <w:tabs>
          <w:tab w:val="left" w:pos="142"/>
        </w:tabs>
        <w:ind w:firstLine="567"/>
        <w:jc w:val="both"/>
        <w:rPr>
          <w:sz w:val="26"/>
          <w:szCs w:val="26"/>
        </w:rPr>
      </w:pPr>
      <w:r>
        <w:rPr>
          <w:sz w:val="26"/>
          <w:szCs w:val="26"/>
        </w:rPr>
        <w:t>В силу ч. 1 ст. 32 Закона о контрактной системе для оценки заявок участников закупки заказчик использует следующие критерии:</w:t>
      </w:r>
    </w:p>
    <w:p w:rsidR="00171C40" w:rsidRDefault="00171C40" w:rsidP="00171C40">
      <w:pPr>
        <w:tabs>
          <w:tab w:val="left" w:pos="142"/>
        </w:tabs>
        <w:ind w:firstLine="567"/>
        <w:jc w:val="both"/>
        <w:rPr>
          <w:sz w:val="26"/>
          <w:szCs w:val="26"/>
        </w:rPr>
      </w:pPr>
      <w:r>
        <w:rPr>
          <w:sz w:val="26"/>
          <w:szCs w:val="26"/>
        </w:rPr>
        <w:t>1)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t>2) расходы на эксплуатацию и ремонт товаров, использование результатов работ;</w:t>
      </w:r>
    </w:p>
    <w:p w:rsidR="00171C40" w:rsidRDefault="00171C40" w:rsidP="00171C40">
      <w:pPr>
        <w:tabs>
          <w:tab w:val="left" w:pos="142"/>
        </w:tabs>
        <w:ind w:firstLine="567"/>
        <w:jc w:val="both"/>
        <w:rPr>
          <w:sz w:val="26"/>
          <w:szCs w:val="26"/>
        </w:rPr>
      </w:pPr>
      <w:r>
        <w:rPr>
          <w:sz w:val="26"/>
          <w:szCs w:val="26"/>
        </w:rPr>
        <w:t>3) качественные, функциональные и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171C40" w:rsidRDefault="00171C40" w:rsidP="00171C40">
      <w:pPr>
        <w:tabs>
          <w:tab w:val="left" w:pos="142"/>
        </w:tabs>
        <w:ind w:firstLine="567"/>
        <w:jc w:val="both"/>
        <w:rPr>
          <w:sz w:val="26"/>
          <w:szCs w:val="26"/>
        </w:rPr>
      </w:pPr>
      <w:r>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171C40" w:rsidRDefault="00171C40" w:rsidP="00171C40">
      <w:pPr>
        <w:tabs>
          <w:tab w:val="left" w:pos="142"/>
        </w:tabs>
        <w:ind w:firstLine="567"/>
        <w:jc w:val="both"/>
        <w:rPr>
          <w:sz w:val="26"/>
          <w:szCs w:val="26"/>
        </w:rPr>
      </w:pPr>
      <w:r>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171C40" w:rsidRDefault="00171C40" w:rsidP="00171C40">
      <w:pPr>
        <w:tabs>
          <w:tab w:val="left" w:pos="142"/>
        </w:tabs>
        <w:ind w:firstLine="567"/>
        <w:jc w:val="both"/>
        <w:rPr>
          <w:sz w:val="26"/>
          <w:szCs w:val="26"/>
        </w:rPr>
      </w:pPr>
      <w:r>
        <w:rPr>
          <w:sz w:val="26"/>
          <w:szCs w:val="26"/>
        </w:rPr>
        <w:lastRenderedPageBreak/>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171C40" w:rsidRDefault="00171C40" w:rsidP="00171C40">
      <w:pPr>
        <w:tabs>
          <w:tab w:val="left" w:pos="142"/>
        </w:tabs>
        <w:ind w:firstLine="567"/>
        <w:jc w:val="both"/>
        <w:rPr>
          <w:sz w:val="26"/>
          <w:szCs w:val="26"/>
        </w:rPr>
      </w:pPr>
      <w:r>
        <w:rPr>
          <w:sz w:val="26"/>
          <w:szCs w:val="26"/>
        </w:rPr>
        <w:t>В соответствии с п. 2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171C40" w:rsidRDefault="00171C40" w:rsidP="00171C40">
      <w:pPr>
        <w:tabs>
          <w:tab w:val="left" w:pos="142"/>
        </w:tabs>
        <w:ind w:firstLine="567"/>
        <w:jc w:val="both"/>
        <w:rPr>
          <w:sz w:val="26"/>
          <w:szCs w:val="26"/>
        </w:rPr>
      </w:pPr>
      <w:r>
        <w:rPr>
          <w:sz w:val="26"/>
          <w:szCs w:val="26"/>
        </w:rPr>
        <w:t>В силу п. 3 Положения для оценки заявок в соответствии с настоящим Положением применяются следующие критерии оценки:</w:t>
      </w:r>
    </w:p>
    <w:p w:rsidR="00171C40" w:rsidRDefault="00171C40" w:rsidP="00171C40">
      <w:pPr>
        <w:tabs>
          <w:tab w:val="left" w:pos="142"/>
        </w:tabs>
        <w:ind w:firstLine="567"/>
        <w:jc w:val="both"/>
        <w:rPr>
          <w:sz w:val="26"/>
          <w:szCs w:val="26"/>
        </w:rPr>
      </w:pPr>
      <w:r>
        <w:rPr>
          <w:sz w:val="26"/>
          <w:szCs w:val="26"/>
        </w:rPr>
        <w:t>а) цена контракта, сумма цен единиц товара, работы, услуги;</w:t>
      </w:r>
    </w:p>
    <w:p w:rsidR="00171C40" w:rsidRDefault="00171C40" w:rsidP="00171C40">
      <w:pPr>
        <w:tabs>
          <w:tab w:val="left" w:pos="142"/>
        </w:tabs>
        <w:ind w:firstLine="567"/>
        <w:jc w:val="both"/>
        <w:rPr>
          <w:sz w:val="26"/>
          <w:szCs w:val="26"/>
        </w:rPr>
      </w:pPr>
      <w:r>
        <w:rPr>
          <w:sz w:val="26"/>
          <w:szCs w:val="26"/>
        </w:rPr>
        <w:t>б) расходы;</w:t>
      </w:r>
    </w:p>
    <w:p w:rsidR="00171C40" w:rsidRDefault="00171C40" w:rsidP="00171C40">
      <w:pPr>
        <w:tabs>
          <w:tab w:val="left" w:pos="142"/>
        </w:tabs>
        <w:ind w:firstLine="567"/>
        <w:jc w:val="both"/>
        <w:rPr>
          <w:sz w:val="26"/>
          <w:szCs w:val="26"/>
        </w:rPr>
      </w:pPr>
      <w:r>
        <w:rPr>
          <w:sz w:val="26"/>
          <w:szCs w:val="26"/>
        </w:rPr>
        <w:t>в) характеристики объекта закупки;</w:t>
      </w:r>
    </w:p>
    <w:p w:rsidR="00171C40" w:rsidRDefault="00171C40" w:rsidP="00171C40">
      <w:pPr>
        <w:tabs>
          <w:tab w:val="left" w:pos="142"/>
        </w:tabs>
        <w:ind w:firstLine="567"/>
        <w:jc w:val="both"/>
        <w:rPr>
          <w:sz w:val="26"/>
          <w:szCs w:val="26"/>
        </w:rPr>
      </w:pPr>
      <w:r>
        <w:rPr>
          <w:sz w:val="26"/>
          <w:szCs w:val="26"/>
        </w:rPr>
        <w:t>г) квалификация участников закупки.</w:t>
      </w:r>
    </w:p>
    <w:p w:rsidR="00171C40" w:rsidRDefault="00171C40" w:rsidP="00171C40">
      <w:pPr>
        <w:tabs>
          <w:tab w:val="left" w:pos="142"/>
        </w:tabs>
        <w:ind w:firstLine="567"/>
        <w:jc w:val="both"/>
        <w:rPr>
          <w:sz w:val="26"/>
          <w:szCs w:val="26"/>
        </w:rPr>
      </w:pPr>
      <w:r>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rsidR="00171C40" w:rsidRDefault="00171C40" w:rsidP="00171C40">
      <w:pPr>
        <w:tabs>
          <w:tab w:val="left" w:pos="142"/>
        </w:tabs>
        <w:ind w:firstLine="567"/>
        <w:jc w:val="both"/>
        <w:rPr>
          <w:sz w:val="26"/>
          <w:szCs w:val="26"/>
        </w:rPr>
      </w:pPr>
      <w:r>
        <w:rPr>
          <w:sz w:val="26"/>
          <w:szCs w:val="26"/>
        </w:rPr>
        <w:t>а) применяются детализирующие показатели;</w:t>
      </w:r>
    </w:p>
    <w:p w:rsidR="00171C40" w:rsidRDefault="00171C40" w:rsidP="00171C40">
      <w:pPr>
        <w:tabs>
          <w:tab w:val="left" w:pos="142"/>
        </w:tabs>
        <w:ind w:firstLine="567"/>
        <w:jc w:val="both"/>
        <w:rPr>
          <w:sz w:val="26"/>
          <w:szCs w:val="26"/>
        </w:rPr>
      </w:pPr>
      <w:r>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171C40" w:rsidRDefault="00171C40" w:rsidP="00171C40">
      <w:pPr>
        <w:tabs>
          <w:tab w:val="left" w:pos="142"/>
        </w:tabs>
        <w:ind w:firstLine="567"/>
        <w:jc w:val="both"/>
        <w:rPr>
          <w:sz w:val="26"/>
          <w:szCs w:val="26"/>
        </w:rPr>
      </w:pPr>
      <w:r>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171C40" w:rsidRPr="008A1E41" w:rsidRDefault="00171C40" w:rsidP="00171C40">
      <w:pPr>
        <w:tabs>
          <w:tab w:val="left" w:pos="142"/>
        </w:tabs>
        <w:ind w:firstLine="567"/>
        <w:jc w:val="both"/>
        <w:rPr>
          <w:sz w:val="26"/>
          <w:szCs w:val="26"/>
        </w:rPr>
      </w:pPr>
      <w:r w:rsidRPr="008A1E41">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rsidR="00171C40" w:rsidRPr="008A1E41" w:rsidRDefault="00171C40" w:rsidP="00171C40">
      <w:pPr>
        <w:tabs>
          <w:tab w:val="left" w:pos="142"/>
        </w:tabs>
        <w:ind w:firstLine="567"/>
        <w:jc w:val="both"/>
        <w:rPr>
          <w:sz w:val="26"/>
          <w:szCs w:val="26"/>
        </w:rPr>
      </w:pPr>
      <w:r w:rsidRPr="008A1E41">
        <w:rPr>
          <w:sz w:val="26"/>
          <w:szCs w:val="26"/>
        </w:rPr>
        <w:t>а) качественные характеристики объекта закупки;</w:t>
      </w:r>
    </w:p>
    <w:p w:rsidR="00171C40" w:rsidRPr="008A1E41" w:rsidRDefault="00171C40" w:rsidP="00171C40">
      <w:pPr>
        <w:tabs>
          <w:tab w:val="left" w:pos="142"/>
        </w:tabs>
        <w:ind w:firstLine="567"/>
        <w:jc w:val="both"/>
        <w:rPr>
          <w:sz w:val="26"/>
          <w:szCs w:val="26"/>
        </w:rPr>
      </w:pPr>
      <w:r w:rsidRPr="008A1E41">
        <w:rPr>
          <w:sz w:val="26"/>
          <w:szCs w:val="26"/>
        </w:rPr>
        <w:t>б) функциональные характеристики объекта закупки;</w:t>
      </w:r>
    </w:p>
    <w:p w:rsidR="00171C40" w:rsidRDefault="00171C40" w:rsidP="00171C40">
      <w:pPr>
        <w:tabs>
          <w:tab w:val="left" w:pos="142"/>
        </w:tabs>
        <w:ind w:firstLine="567"/>
        <w:jc w:val="both"/>
        <w:rPr>
          <w:sz w:val="26"/>
          <w:szCs w:val="26"/>
        </w:rPr>
      </w:pPr>
      <w:r w:rsidRPr="008A1E41">
        <w:rPr>
          <w:sz w:val="26"/>
          <w:szCs w:val="26"/>
        </w:rPr>
        <w:t>в) экологические характеристики объекта закупки.</w:t>
      </w:r>
    </w:p>
    <w:p w:rsidR="00171C40" w:rsidRDefault="00171C40" w:rsidP="00171C40">
      <w:pPr>
        <w:tabs>
          <w:tab w:val="left" w:pos="142"/>
        </w:tabs>
        <w:ind w:firstLine="567"/>
        <w:jc w:val="both"/>
        <w:rPr>
          <w:sz w:val="26"/>
          <w:szCs w:val="26"/>
        </w:rPr>
      </w:pPr>
      <w:r>
        <w:rPr>
          <w:sz w:val="26"/>
          <w:szCs w:val="26"/>
        </w:rPr>
        <w:t>В силу п. 19 Положения е</w:t>
      </w:r>
      <w:r w:rsidRPr="00094102">
        <w:rPr>
          <w:sz w:val="26"/>
          <w:szCs w:val="26"/>
        </w:rPr>
        <w:t>сли характеристика, предусмотренная детализирующим показателем, не определяется количественным значением, документом, предусмотренным приложением N 1 к настоящему Положению, устанавливается перечень свойств объекта закупки, подлежащих оценке.</w:t>
      </w:r>
    </w:p>
    <w:p w:rsidR="00171C40" w:rsidRDefault="00171C40" w:rsidP="00171C40">
      <w:pPr>
        <w:tabs>
          <w:tab w:val="left" w:pos="142"/>
        </w:tabs>
        <w:ind w:firstLine="567"/>
        <w:jc w:val="both"/>
        <w:rPr>
          <w:sz w:val="26"/>
          <w:szCs w:val="26"/>
        </w:rPr>
      </w:pPr>
      <w:r>
        <w:rPr>
          <w:sz w:val="26"/>
          <w:szCs w:val="26"/>
        </w:rPr>
        <w:t>В соответствии с п. 22 Положения в</w:t>
      </w:r>
      <w:r w:rsidRPr="00094102">
        <w:rPr>
          <w:sz w:val="26"/>
          <w:szCs w:val="26"/>
        </w:rPr>
        <w:t xml:space="preserve">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"характеристики объекта закупки", по шкале оценки. При этом документом, предусмотренным приложением N 1 к настоящему Положению, устанавливаются </w:t>
      </w:r>
      <w:r w:rsidRPr="00094102">
        <w:rPr>
          <w:sz w:val="26"/>
          <w:szCs w:val="26"/>
        </w:rPr>
        <w:lastRenderedPageBreak/>
        <w:t>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171C40" w:rsidRPr="00094102" w:rsidRDefault="00171C40" w:rsidP="00171C40">
      <w:pPr>
        <w:tabs>
          <w:tab w:val="left" w:pos="142"/>
        </w:tabs>
        <w:ind w:firstLine="567"/>
        <w:jc w:val="both"/>
        <w:rPr>
          <w:sz w:val="26"/>
          <w:szCs w:val="26"/>
        </w:rPr>
      </w:pPr>
      <w:r>
        <w:rPr>
          <w:sz w:val="26"/>
          <w:szCs w:val="26"/>
        </w:rPr>
        <w:t>В силу п. 23 Положения е</w:t>
      </w:r>
      <w:r w:rsidRPr="00094102">
        <w:rPr>
          <w:sz w:val="26"/>
          <w:szCs w:val="26"/>
        </w:rPr>
        <w:t>сли в случае, указанном в п</w:t>
      </w:r>
      <w:r>
        <w:rPr>
          <w:sz w:val="26"/>
          <w:szCs w:val="26"/>
        </w:rPr>
        <w:t>.</w:t>
      </w:r>
      <w:r w:rsidRPr="00094102">
        <w:rPr>
          <w:sz w:val="26"/>
          <w:szCs w:val="26"/>
        </w:rPr>
        <w:t xml:space="preserve">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171C40" w:rsidRPr="00094102" w:rsidRDefault="00171C40" w:rsidP="00171C40">
      <w:pPr>
        <w:tabs>
          <w:tab w:val="left" w:pos="142"/>
        </w:tabs>
        <w:ind w:firstLine="567"/>
        <w:jc w:val="both"/>
        <w:rPr>
          <w:sz w:val="26"/>
          <w:szCs w:val="26"/>
        </w:rPr>
      </w:pPr>
      <w:r w:rsidRPr="00094102">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171C40" w:rsidRPr="00884957" w:rsidRDefault="00171C40" w:rsidP="00171C40">
      <w:pPr>
        <w:tabs>
          <w:tab w:val="left" w:pos="142"/>
        </w:tabs>
        <w:ind w:firstLine="567"/>
        <w:jc w:val="both"/>
        <w:rPr>
          <w:sz w:val="26"/>
          <w:szCs w:val="26"/>
        </w:rPr>
      </w:pPr>
      <w:r w:rsidRPr="00884957">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0474F9" w:rsidRDefault="00171C40" w:rsidP="000474F9">
      <w:pPr>
        <w:tabs>
          <w:tab w:val="left" w:pos="142"/>
        </w:tabs>
        <w:ind w:firstLine="567"/>
        <w:jc w:val="both"/>
        <w:rPr>
          <w:sz w:val="26"/>
          <w:szCs w:val="26"/>
        </w:rPr>
      </w:pPr>
      <w:r w:rsidRPr="00884957">
        <w:rPr>
          <w:sz w:val="26"/>
          <w:szCs w:val="26"/>
        </w:rPr>
        <w:t>Извещение об осуществлении закупки содержит следующие положения:</w:t>
      </w:r>
    </w:p>
    <w:p w:rsidR="000474F9" w:rsidRPr="000474F9" w:rsidRDefault="000474F9" w:rsidP="000474F9">
      <w:pPr>
        <w:tabs>
          <w:tab w:val="left" w:pos="142"/>
        </w:tabs>
        <w:ind w:firstLine="567"/>
        <w:jc w:val="both"/>
        <w:rPr>
          <w:sz w:val="26"/>
          <w:szCs w:val="26"/>
        </w:rPr>
      </w:pPr>
      <w:r w:rsidRPr="000474F9">
        <w:rPr>
          <w:i/>
          <w:sz w:val="26"/>
          <w:szCs w:val="26"/>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видов оказания услуг (в соответствии с Приложением к Порядку) и  свойств объекта закупки, подлежащих оценке: оснащение персонала участника закупки надлежащим оборудованием, инструментами и иными необходимыми средствами; осуществление своевременного контроля качества оказания услуг; обеспечение необходимым количеством персонала; обеспечение надлежащей технологии оказания услуг.</w:t>
      </w:r>
    </w:p>
    <w:p w:rsidR="000474F9" w:rsidRPr="000474F9" w:rsidRDefault="000474F9" w:rsidP="000474F9">
      <w:pPr>
        <w:tabs>
          <w:tab w:val="left" w:pos="142"/>
        </w:tabs>
        <w:ind w:firstLine="567"/>
        <w:jc w:val="both"/>
        <w:rPr>
          <w:i/>
          <w:sz w:val="26"/>
          <w:szCs w:val="26"/>
        </w:rPr>
      </w:pPr>
      <w:r w:rsidRPr="000474F9">
        <w:rPr>
          <w:i/>
          <w:sz w:val="26"/>
          <w:szCs w:val="26"/>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w:t>
      </w:r>
    </w:p>
    <w:p w:rsidR="000474F9" w:rsidRPr="000474F9" w:rsidRDefault="000474F9" w:rsidP="000474F9">
      <w:pPr>
        <w:tabs>
          <w:tab w:val="left" w:pos="142"/>
        </w:tabs>
        <w:ind w:firstLine="567"/>
        <w:jc w:val="both"/>
        <w:rPr>
          <w:i/>
          <w:sz w:val="26"/>
          <w:szCs w:val="26"/>
        </w:rPr>
      </w:pPr>
      <w:r w:rsidRPr="000474F9">
        <w:rPr>
          <w:i/>
          <w:sz w:val="26"/>
          <w:szCs w:val="26"/>
        </w:rPr>
        <w:t>Под обеспечением надлежащей технологии оказания услуг (четвертое свойство) понимаются совокупность методов для достижения желаемого результата в рамках исполнения государственного контракта (далее - контракт), на право заключения которого проводится настоящий конкурс, включая последовательность действий при оказании услуг по контракту, на право заключения которого проводится настоящий конкурс.</w:t>
      </w:r>
    </w:p>
    <w:p w:rsidR="000474F9" w:rsidRPr="000474F9" w:rsidRDefault="000474F9" w:rsidP="000474F9">
      <w:pPr>
        <w:tabs>
          <w:tab w:val="left" w:pos="142"/>
        </w:tabs>
        <w:ind w:firstLine="567"/>
        <w:jc w:val="both"/>
        <w:rPr>
          <w:i/>
          <w:sz w:val="26"/>
          <w:szCs w:val="26"/>
        </w:rPr>
      </w:pPr>
      <w:r w:rsidRPr="000474F9">
        <w:rPr>
          <w:i/>
          <w:sz w:val="26"/>
          <w:szCs w:val="26"/>
        </w:rPr>
        <w:t>Под осуществлением своевременного контроля качества оказания услуг (второе свойство) понимаются методы, направленные на контроль качества результата оказанных услуг, методы по внутреннему контролю за состоянием уровня безопасности на объекте; методы контроля за устранением недостатков при оказании услуг, указанных заказчиком, и методы контроля за действиями непосредственных исполнителей (подрядчиков).</w:t>
      </w:r>
    </w:p>
    <w:p w:rsidR="000474F9" w:rsidRPr="000474F9" w:rsidRDefault="000474F9" w:rsidP="000474F9">
      <w:pPr>
        <w:tabs>
          <w:tab w:val="left" w:pos="142"/>
        </w:tabs>
        <w:ind w:firstLine="567"/>
        <w:jc w:val="both"/>
        <w:rPr>
          <w:i/>
          <w:sz w:val="26"/>
          <w:szCs w:val="26"/>
        </w:rPr>
      </w:pPr>
      <w:r w:rsidRPr="000474F9">
        <w:rPr>
          <w:i/>
          <w:sz w:val="26"/>
          <w:szCs w:val="26"/>
        </w:rPr>
        <w:t>Под оснащением персонала участника закупки надлежащим оборудованием, инструментами и иными необходимыми средствами (первое свойство) понимается совокупность оборудования, инструментов и иных необходимых средств, используемых непосредственными исполнителями (подрядчиками) при оказании услуг, с указанием по каждому такому оборудованию, инструменту и иному необходимому средству в отдельности: наименования, количества, формы право пользования.</w:t>
      </w:r>
    </w:p>
    <w:p w:rsidR="000474F9" w:rsidRPr="000474F9" w:rsidRDefault="000474F9" w:rsidP="000474F9">
      <w:pPr>
        <w:tabs>
          <w:tab w:val="left" w:pos="142"/>
        </w:tabs>
        <w:ind w:firstLine="567"/>
        <w:jc w:val="both"/>
        <w:rPr>
          <w:i/>
          <w:sz w:val="26"/>
          <w:szCs w:val="26"/>
        </w:rPr>
      </w:pPr>
      <w:r w:rsidRPr="000474F9">
        <w:rPr>
          <w:i/>
          <w:sz w:val="26"/>
          <w:szCs w:val="26"/>
        </w:rPr>
        <w:t xml:space="preserve">Под обеспечением необходимым количеством персонала (третье свойство) понимается перечень специалистов (сотрудников), задействованных при оказании </w:t>
      </w:r>
      <w:r w:rsidRPr="000474F9">
        <w:rPr>
          <w:i/>
          <w:sz w:val="26"/>
          <w:szCs w:val="26"/>
        </w:rPr>
        <w:lastRenderedPageBreak/>
        <w:t>услуг по контракту, на право заключения которого проводится настоящий конкурс, с указанием по каждому такому специалисту (сотруднику) в отдельности: должности, опыта работы в соответствующей должности, профессиональных задач и обязанностей.</w:t>
      </w:r>
    </w:p>
    <w:p w:rsidR="000474F9" w:rsidRPr="000474F9" w:rsidRDefault="000474F9" w:rsidP="000474F9">
      <w:pPr>
        <w:tabs>
          <w:tab w:val="left" w:pos="142"/>
        </w:tabs>
        <w:ind w:firstLine="567"/>
        <w:jc w:val="both"/>
        <w:rPr>
          <w:i/>
          <w:sz w:val="26"/>
          <w:szCs w:val="26"/>
        </w:rPr>
      </w:pPr>
      <w:r w:rsidRPr="000474F9">
        <w:rPr>
          <w:i/>
          <w:sz w:val="26"/>
          <w:szCs w:val="26"/>
        </w:rPr>
        <w:t>При предоставлении информации участнику предлагается заполнить рекомендуемую форму «Качественные характеристики объекта закупки» являющуюся приложением к настоящему Порядку.</w:t>
      </w:r>
    </w:p>
    <w:p w:rsidR="000474F9" w:rsidRPr="000474F9" w:rsidRDefault="000474F9" w:rsidP="000474F9">
      <w:pPr>
        <w:tabs>
          <w:tab w:val="left" w:pos="142"/>
        </w:tabs>
        <w:ind w:firstLine="567"/>
        <w:jc w:val="both"/>
        <w:rPr>
          <w:i/>
          <w:sz w:val="26"/>
          <w:szCs w:val="26"/>
        </w:rPr>
      </w:pPr>
      <w:r w:rsidRPr="000474F9">
        <w:rPr>
          <w:i/>
          <w:sz w:val="26"/>
          <w:szCs w:val="26"/>
        </w:rPr>
        <w:t xml:space="preserve">При формировании описания свойств объекта закупки по каждому виду услуг участник должен не повторить требования описания объекта закупки со всеми его приложениями и/или положения нормативной документации, а представить описание свойств объекта закупки с учетом соответствующих требований/положений и имеющихся у участника закупки конкурентных качеств. Описание свойств объекта закупки по каждому виду оказываемых услуг участник закупки должен разрабатывать на основе описания объекта закупки и приложений к нему, являющимся его неотъемлемой частью, а также с учетом требований нормативно-правовых актов актуальных на момент подачи заявки. </w:t>
      </w:r>
    </w:p>
    <w:p w:rsidR="000474F9" w:rsidRPr="000474F9" w:rsidRDefault="000474F9" w:rsidP="000474F9">
      <w:pPr>
        <w:tabs>
          <w:tab w:val="left" w:pos="142"/>
        </w:tabs>
        <w:ind w:firstLine="567"/>
        <w:jc w:val="both"/>
        <w:rPr>
          <w:i/>
          <w:sz w:val="26"/>
          <w:szCs w:val="26"/>
        </w:rPr>
      </w:pPr>
      <w:r w:rsidRPr="000474F9">
        <w:rPr>
          <w:i/>
          <w:sz w:val="26"/>
          <w:szCs w:val="26"/>
        </w:rPr>
        <w:t>В случае, если участник предоставляет предложение о качественных характеристиках объекта закупки не в форме, содержащейся в настоящем приложении, участник при формировании предложения о качественных характеристиках объекта закупки должен учитывать положения инструкции по заполнению формы, содержащейся в настоящем приложении, и то, что такое предложение о качественных характеристиках объекта закупки должно содержать всю информацию, требуемую для указания в форме, содержащейся в настоящем приложении. При этом, вся информация, содержащаяся в таком предложении о качественных характеристиках объекта закупки, должна быть представлена в структурированном виде: любая представленная информация, относящаяся к описанию какого-либо свойства объекта закупки или виду оказываемых услуг, должна однозначно соотноситься с соответствующим свойством объекта закупки и видом оказываемых услуг, т.е. в рамках описания одного свойства объекта закупки и вида оказываемых услуг должна быть изложена информация, относящаяся только к этому свойству объекта закупки и только к этому виду оказываемых услуг.</w:t>
      </w:r>
    </w:p>
    <w:p w:rsidR="000474F9" w:rsidRPr="000474F9" w:rsidRDefault="000474F9" w:rsidP="000474F9">
      <w:pPr>
        <w:tabs>
          <w:tab w:val="left" w:pos="142"/>
        </w:tabs>
        <w:ind w:firstLine="567"/>
        <w:jc w:val="both"/>
        <w:rPr>
          <w:i/>
          <w:sz w:val="26"/>
          <w:szCs w:val="26"/>
        </w:rPr>
      </w:pPr>
      <w:r w:rsidRPr="000474F9">
        <w:rPr>
          <w:i/>
          <w:sz w:val="26"/>
          <w:szCs w:val="26"/>
        </w:rPr>
        <w:t>Описание видов оказываемых услуг и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и нормативно-правовым актам, указанным в инструкции по заполнению первой части заявки.</w:t>
      </w:r>
    </w:p>
    <w:p w:rsidR="000474F9" w:rsidRPr="000474F9" w:rsidRDefault="000474F9" w:rsidP="000474F9">
      <w:pPr>
        <w:tabs>
          <w:tab w:val="left" w:pos="142"/>
        </w:tabs>
        <w:ind w:firstLine="567"/>
        <w:jc w:val="both"/>
        <w:rPr>
          <w:i/>
          <w:sz w:val="26"/>
          <w:szCs w:val="26"/>
        </w:rPr>
      </w:pPr>
      <w:r w:rsidRPr="000474F9">
        <w:rPr>
          <w:i/>
          <w:sz w:val="26"/>
          <w:szCs w:val="26"/>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о качественных характеристиках объекта закупки, содержащего описание всех свойств объекта закупки по каждому виду оказываемых услуг в соответствии с требованиями, установленными в настоящем пункте (в настоящем порядке оценки), и инструкцией по заполнению первой части заявки; в противном случае представленное предложение о качественных характеристиках объекта закупки трактуется как «Предложение об отсутствии характеристики объекта закупки».</w:t>
      </w:r>
    </w:p>
    <w:p w:rsidR="000474F9" w:rsidRPr="000474F9" w:rsidRDefault="000474F9" w:rsidP="000474F9">
      <w:pPr>
        <w:tabs>
          <w:tab w:val="left" w:pos="142"/>
        </w:tabs>
        <w:ind w:firstLine="567"/>
        <w:jc w:val="both"/>
        <w:rPr>
          <w:i/>
          <w:sz w:val="26"/>
          <w:szCs w:val="26"/>
        </w:rPr>
      </w:pPr>
      <w:r w:rsidRPr="000474F9">
        <w:rPr>
          <w:i/>
          <w:sz w:val="26"/>
          <w:szCs w:val="26"/>
        </w:rPr>
        <w:lastRenderedPageBreak/>
        <w:t>Описание свойств объекта закупки по каждому виду оказываемых услуг должно быть конкретным, однозначным и не должно допускать двусмысленных толкований, содержать слов «возможно», «вероятно» и их производные.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0474F9" w:rsidRPr="000474F9" w:rsidRDefault="000474F9" w:rsidP="000474F9">
      <w:pPr>
        <w:tabs>
          <w:tab w:val="left" w:pos="142"/>
        </w:tabs>
        <w:ind w:firstLine="567"/>
        <w:jc w:val="both"/>
        <w:rPr>
          <w:i/>
          <w:sz w:val="26"/>
          <w:szCs w:val="26"/>
        </w:rPr>
      </w:pPr>
      <w:r w:rsidRPr="000474F9">
        <w:rPr>
          <w:i/>
          <w:sz w:val="26"/>
          <w:szCs w:val="2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При этом, информация, содержащаяся в рамках описания одного свойства объекта закупки по одному виду оказываемых услуг, но относящаяся к другому свойству объекта закупки и/или виду оказываемых услуг, не учитывается при оценке заявки участника.</w:t>
      </w:r>
    </w:p>
    <w:p w:rsidR="000474F9" w:rsidRPr="000474F9" w:rsidRDefault="000474F9" w:rsidP="000474F9">
      <w:pPr>
        <w:tabs>
          <w:tab w:val="left" w:pos="142"/>
        </w:tabs>
        <w:ind w:firstLine="567"/>
        <w:jc w:val="both"/>
        <w:rPr>
          <w:i/>
          <w:sz w:val="26"/>
          <w:szCs w:val="26"/>
        </w:rPr>
      </w:pPr>
      <w:r w:rsidRPr="000474F9">
        <w:rPr>
          <w:i/>
          <w:sz w:val="26"/>
          <w:szCs w:val="26"/>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7"/>
        <w:gridCol w:w="2258"/>
      </w:tblGrid>
      <w:tr w:rsidR="000474F9" w:rsidRPr="000474F9" w:rsidTr="007F39EA">
        <w:tc>
          <w:tcPr>
            <w:tcW w:w="3792" w:type="pct"/>
            <w:shd w:val="clear" w:color="auto" w:fill="auto"/>
            <w:vAlign w:val="center"/>
            <w:hideMark/>
          </w:tcPr>
          <w:p w:rsidR="000474F9" w:rsidRPr="000474F9" w:rsidRDefault="000474F9" w:rsidP="000474F9">
            <w:pPr>
              <w:tabs>
                <w:tab w:val="left" w:pos="142"/>
              </w:tabs>
              <w:ind w:firstLine="567"/>
              <w:jc w:val="both"/>
              <w:rPr>
                <w:i/>
                <w:sz w:val="26"/>
                <w:szCs w:val="26"/>
              </w:rPr>
            </w:pPr>
            <w:r w:rsidRPr="000474F9">
              <w:rPr>
                <w:i/>
                <w:sz w:val="26"/>
                <w:szCs w:val="2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208" w:type="pct"/>
            <w:shd w:val="clear" w:color="auto" w:fill="auto"/>
            <w:vAlign w:val="center"/>
            <w:hideMark/>
          </w:tcPr>
          <w:p w:rsidR="000474F9" w:rsidRPr="000474F9" w:rsidRDefault="000474F9" w:rsidP="000474F9">
            <w:pPr>
              <w:tabs>
                <w:tab w:val="left" w:pos="142"/>
              </w:tabs>
              <w:ind w:firstLine="567"/>
              <w:jc w:val="both"/>
              <w:rPr>
                <w:i/>
                <w:sz w:val="26"/>
                <w:szCs w:val="26"/>
              </w:rPr>
            </w:pPr>
            <w:r w:rsidRPr="000474F9">
              <w:rPr>
                <w:i/>
                <w:sz w:val="26"/>
                <w:szCs w:val="26"/>
              </w:rPr>
              <w:t>Количество присваиваемых баллов</w:t>
            </w:r>
          </w:p>
        </w:tc>
      </w:tr>
      <w:tr w:rsidR="000474F9" w:rsidRPr="000474F9" w:rsidTr="007F39EA">
        <w:tc>
          <w:tcPr>
            <w:tcW w:w="3792" w:type="pct"/>
            <w:shd w:val="clear" w:color="auto" w:fill="auto"/>
            <w:vAlign w:val="center"/>
            <w:hideMark/>
          </w:tcPr>
          <w:p w:rsidR="000474F9" w:rsidRPr="000474F9" w:rsidRDefault="000474F9" w:rsidP="000474F9">
            <w:pPr>
              <w:tabs>
                <w:tab w:val="left" w:pos="142"/>
              </w:tabs>
              <w:ind w:firstLine="567"/>
              <w:jc w:val="both"/>
              <w:rPr>
                <w:i/>
                <w:sz w:val="26"/>
                <w:szCs w:val="26"/>
              </w:rPr>
            </w:pPr>
            <w:r w:rsidRPr="000474F9">
              <w:rPr>
                <w:i/>
                <w:sz w:val="26"/>
                <w:szCs w:val="26"/>
              </w:rPr>
              <w:t>Предложение о наличии характеристики объекта закупки</w:t>
            </w:r>
          </w:p>
        </w:tc>
        <w:tc>
          <w:tcPr>
            <w:tcW w:w="1208" w:type="pct"/>
            <w:shd w:val="clear" w:color="auto" w:fill="auto"/>
            <w:vAlign w:val="center"/>
            <w:hideMark/>
          </w:tcPr>
          <w:p w:rsidR="000474F9" w:rsidRPr="000474F9" w:rsidRDefault="000474F9" w:rsidP="000474F9">
            <w:pPr>
              <w:tabs>
                <w:tab w:val="left" w:pos="142"/>
              </w:tabs>
              <w:ind w:firstLine="567"/>
              <w:jc w:val="both"/>
              <w:rPr>
                <w:i/>
                <w:sz w:val="26"/>
                <w:szCs w:val="26"/>
              </w:rPr>
            </w:pPr>
            <w:r w:rsidRPr="000474F9">
              <w:rPr>
                <w:i/>
                <w:sz w:val="26"/>
                <w:szCs w:val="26"/>
              </w:rPr>
              <w:t>100 баллов</w:t>
            </w:r>
          </w:p>
        </w:tc>
      </w:tr>
      <w:tr w:rsidR="000474F9" w:rsidRPr="000474F9" w:rsidTr="007F39EA">
        <w:tc>
          <w:tcPr>
            <w:tcW w:w="3792" w:type="pct"/>
            <w:shd w:val="clear" w:color="auto" w:fill="auto"/>
            <w:vAlign w:val="center"/>
            <w:hideMark/>
          </w:tcPr>
          <w:p w:rsidR="000474F9" w:rsidRPr="000474F9" w:rsidRDefault="000474F9" w:rsidP="000474F9">
            <w:pPr>
              <w:tabs>
                <w:tab w:val="left" w:pos="142"/>
              </w:tabs>
              <w:ind w:firstLine="567"/>
              <w:jc w:val="both"/>
              <w:rPr>
                <w:i/>
                <w:sz w:val="26"/>
                <w:szCs w:val="26"/>
              </w:rPr>
            </w:pPr>
            <w:r w:rsidRPr="000474F9">
              <w:rPr>
                <w:i/>
                <w:sz w:val="26"/>
                <w:szCs w:val="26"/>
              </w:rPr>
              <w:t>Отсутствие характеристики объекта закупки</w:t>
            </w:r>
          </w:p>
        </w:tc>
        <w:tc>
          <w:tcPr>
            <w:tcW w:w="1208" w:type="pct"/>
            <w:shd w:val="clear" w:color="auto" w:fill="auto"/>
            <w:vAlign w:val="center"/>
            <w:hideMark/>
          </w:tcPr>
          <w:p w:rsidR="000474F9" w:rsidRPr="000474F9" w:rsidRDefault="000474F9" w:rsidP="000474F9">
            <w:pPr>
              <w:tabs>
                <w:tab w:val="left" w:pos="142"/>
              </w:tabs>
              <w:ind w:firstLine="567"/>
              <w:jc w:val="both"/>
              <w:rPr>
                <w:i/>
                <w:sz w:val="26"/>
                <w:szCs w:val="26"/>
              </w:rPr>
            </w:pPr>
            <w:r w:rsidRPr="000474F9">
              <w:rPr>
                <w:i/>
                <w:sz w:val="26"/>
                <w:szCs w:val="26"/>
              </w:rPr>
              <w:t>0 баллов</w:t>
            </w:r>
          </w:p>
        </w:tc>
      </w:tr>
    </w:tbl>
    <w:p w:rsidR="00F07581" w:rsidRPr="00A70036" w:rsidRDefault="000474F9" w:rsidP="000474F9">
      <w:pPr>
        <w:tabs>
          <w:tab w:val="left" w:pos="142"/>
        </w:tabs>
        <w:jc w:val="both"/>
        <w:rPr>
          <w:i/>
          <w:sz w:val="26"/>
          <w:szCs w:val="26"/>
        </w:rPr>
      </w:pPr>
      <w:r>
        <w:rPr>
          <w:i/>
          <w:sz w:val="26"/>
          <w:szCs w:val="26"/>
        </w:rPr>
        <w:t xml:space="preserve"> </w:t>
      </w:r>
      <w:r>
        <w:rPr>
          <w:i/>
          <w:sz w:val="26"/>
          <w:szCs w:val="26"/>
        </w:rPr>
        <w:tab/>
      </w:r>
      <w:r>
        <w:rPr>
          <w:i/>
          <w:sz w:val="26"/>
          <w:szCs w:val="26"/>
        </w:rPr>
        <w:tab/>
      </w:r>
      <w:r w:rsidR="00F07581" w:rsidRPr="008A4E4E">
        <w:rPr>
          <w:sz w:val="26"/>
          <w:szCs w:val="26"/>
        </w:rPr>
        <w:t>Согласно пп. б) п. 1 ч. 3 ст. 48 Закона о контрактной системе не позднее</w:t>
      </w:r>
      <w:r w:rsidR="00F07581" w:rsidRPr="008A1E41">
        <w:rPr>
          <w:sz w:val="26"/>
          <w:szCs w:val="26"/>
        </w:rPr>
        <w:t xml:space="preserve">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 члены комиссии по осуществлению закупок: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r w:rsidR="00F07581" w:rsidRPr="00A70036">
        <w:rPr>
          <w:sz w:val="26"/>
          <w:szCs w:val="26"/>
        </w:rPr>
        <w:t xml:space="preserve">  </w:t>
      </w:r>
    </w:p>
    <w:p w:rsidR="00F07581" w:rsidRPr="008A1E41" w:rsidRDefault="00F07581" w:rsidP="00F07581">
      <w:pPr>
        <w:tabs>
          <w:tab w:val="left" w:pos="142"/>
        </w:tabs>
        <w:ind w:firstLine="567"/>
        <w:jc w:val="both"/>
        <w:rPr>
          <w:sz w:val="26"/>
          <w:szCs w:val="26"/>
        </w:rPr>
      </w:pPr>
      <w:r w:rsidRPr="008A1E41">
        <w:rPr>
          <w:sz w:val="26"/>
          <w:szCs w:val="26"/>
        </w:rPr>
        <w:t xml:space="preserve">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w:t>
      </w:r>
      <w:r w:rsidRPr="008A1E41">
        <w:rPr>
          <w:sz w:val="26"/>
          <w:szCs w:val="26"/>
        </w:rPr>
        <w:lastRenderedPageBreak/>
        <w:t>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F07581" w:rsidRDefault="00F07581" w:rsidP="00884957">
      <w:pPr>
        <w:tabs>
          <w:tab w:val="left" w:pos="142"/>
        </w:tabs>
        <w:ind w:firstLine="567"/>
        <w:jc w:val="both"/>
        <w:rPr>
          <w:sz w:val="26"/>
          <w:szCs w:val="26"/>
        </w:rPr>
      </w:pPr>
      <w:r>
        <w:rPr>
          <w:sz w:val="26"/>
          <w:szCs w:val="26"/>
        </w:rPr>
        <w:t xml:space="preserve">В соответствии с </w:t>
      </w:r>
      <w:r w:rsidR="000474F9">
        <w:rPr>
          <w:sz w:val="26"/>
          <w:szCs w:val="26"/>
        </w:rPr>
        <w:t>п</w:t>
      </w:r>
      <w:r w:rsidR="000474F9" w:rsidRPr="000474F9">
        <w:rPr>
          <w:sz w:val="26"/>
          <w:szCs w:val="26"/>
        </w:rPr>
        <w:t>ротокол</w:t>
      </w:r>
      <w:r w:rsidR="000474F9">
        <w:rPr>
          <w:sz w:val="26"/>
          <w:szCs w:val="26"/>
        </w:rPr>
        <w:t>ом</w:t>
      </w:r>
      <w:r w:rsidR="000474F9" w:rsidRPr="000474F9">
        <w:rPr>
          <w:sz w:val="26"/>
          <w:szCs w:val="26"/>
        </w:rPr>
        <w:t xml:space="preserve"> рассмотрения и оценки первых частей заявок на участие в открытом конкурсе в электронной форме от 26.12.2023 №ПРОI1</w:t>
      </w:r>
      <w:r>
        <w:rPr>
          <w:sz w:val="26"/>
          <w:szCs w:val="26"/>
        </w:rPr>
        <w:t xml:space="preserve"> заявк</w:t>
      </w:r>
      <w:r w:rsidR="00884957">
        <w:rPr>
          <w:sz w:val="26"/>
          <w:szCs w:val="26"/>
        </w:rPr>
        <w:t>е</w:t>
      </w:r>
      <w:r>
        <w:rPr>
          <w:sz w:val="26"/>
          <w:szCs w:val="26"/>
        </w:rPr>
        <w:t xml:space="preserve"> участника</w:t>
      </w:r>
      <w:r w:rsidR="00373366">
        <w:rPr>
          <w:sz w:val="26"/>
          <w:szCs w:val="26"/>
        </w:rPr>
        <w:t xml:space="preserve"> присвоено 0 баллов по следующим основаниям:</w:t>
      </w:r>
    </w:p>
    <w:p w:rsidR="007365FA" w:rsidRDefault="00373366" w:rsidP="007365FA">
      <w:pPr>
        <w:tabs>
          <w:tab w:val="left" w:pos="142"/>
        </w:tabs>
        <w:ind w:firstLine="567"/>
        <w:jc w:val="both"/>
        <w:rPr>
          <w:i/>
          <w:sz w:val="26"/>
          <w:szCs w:val="26"/>
        </w:rPr>
      </w:pPr>
      <w:r w:rsidRPr="00373366">
        <w:rPr>
          <w:i/>
          <w:sz w:val="26"/>
          <w:szCs w:val="26"/>
        </w:rPr>
        <w:t>«</w:t>
      </w:r>
      <w:r w:rsidR="007365FA">
        <w:rPr>
          <w:i/>
          <w:sz w:val="26"/>
          <w:szCs w:val="26"/>
        </w:rPr>
        <w:t>*</w:t>
      </w:r>
      <w:r w:rsidR="007365FA" w:rsidRPr="007365FA">
        <w:rPr>
          <w:i/>
          <w:sz w:val="26"/>
          <w:szCs w:val="26"/>
        </w:rPr>
        <w:t xml:space="preserve">По показателю оценки «характеристика  1 (качество товаров (работ, услуг)», детализирующему показатель оценки «Качественные характеристики объекта закупки» критерия оценки «Качественные, функциональные и экологические характеристики объекта закупки» участнику закупки не были начислены баллы, так как в составе первой части заявки отсутствует предложение о характеристиках объекта закупки, содержащее описание всех свойств объекта закупки, в соответствии со всеми требованиями, установленными в пункте 2.1.1 раздела </w:t>
      </w:r>
      <w:r w:rsidR="007365FA">
        <w:rPr>
          <w:i/>
          <w:sz w:val="26"/>
          <w:szCs w:val="26"/>
        </w:rPr>
        <w:t xml:space="preserve">III Приложения №4 к извещению: </w:t>
      </w:r>
    </w:p>
    <w:p w:rsidR="007365FA" w:rsidRPr="007365FA" w:rsidRDefault="007365FA" w:rsidP="007365FA">
      <w:pPr>
        <w:tabs>
          <w:tab w:val="left" w:pos="142"/>
        </w:tabs>
        <w:ind w:firstLine="567"/>
        <w:jc w:val="both"/>
        <w:rPr>
          <w:i/>
          <w:sz w:val="26"/>
          <w:szCs w:val="26"/>
        </w:rPr>
      </w:pPr>
      <w:r w:rsidRPr="007365FA">
        <w:rPr>
          <w:i/>
          <w:sz w:val="26"/>
          <w:szCs w:val="26"/>
        </w:rPr>
        <w:t>а именно:</w:t>
      </w:r>
    </w:p>
    <w:p w:rsidR="007365FA" w:rsidRPr="007365FA" w:rsidRDefault="007365FA" w:rsidP="007365FA">
      <w:pPr>
        <w:tabs>
          <w:tab w:val="left" w:pos="142"/>
        </w:tabs>
        <w:ind w:firstLine="567"/>
        <w:jc w:val="both"/>
        <w:rPr>
          <w:i/>
          <w:sz w:val="26"/>
          <w:szCs w:val="26"/>
        </w:rPr>
      </w:pPr>
      <w:r w:rsidRPr="007365FA">
        <w:rPr>
          <w:i/>
          <w:sz w:val="26"/>
          <w:szCs w:val="26"/>
        </w:rPr>
        <w:t>1. В предложении участника не представлено описание технологии оказания услуг (четвертое свойство) по всем видам услуг, а именно: Описание, приведенное в предложении участника, полностью повторяет текст из Приложение № 2 к ООЗ «Перечень требований к услугам, порядок и периодичность их оказания», без какой-либо дополнительной информации.</w:t>
      </w:r>
    </w:p>
    <w:p w:rsidR="007365FA" w:rsidRDefault="007365FA" w:rsidP="007365FA">
      <w:pPr>
        <w:tabs>
          <w:tab w:val="left" w:pos="142"/>
        </w:tabs>
        <w:ind w:firstLine="567"/>
        <w:jc w:val="both"/>
        <w:rPr>
          <w:i/>
          <w:sz w:val="26"/>
          <w:szCs w:val="26"/>
        </w:rPr>
      </w:pPr>
      <w:r w:rsidRPr="007365FA">
        <w:rPr>
          <w:i/>
          <w:sz w:val="26"/>
          <w:szCs w:val="26"/>
        </w:rPr>
        <w:t>В соответствии с Приложением №4 к Извещению, при формировании описания свойств объекта закупки по каждому виду услуг участник должен не повторить требования описания объекта закупки со всеми его приложениями и/или положения нормативной документации, а представить описание свойств объекта закупки с учетом соответствующих требований/положений и имеющихся у участника закупки конкурентных качеств. Описание свойств объекта закупки по каждому виду оказываемых услуг участник закупки должен разрабатывать на основе описания объекта закупки и приложений к нему, являющимся его неотъемлемой частью, а также с учетом требований нормативно-правовых актов актуальных на момент подачи заявки.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w:t>
      </w:r>
      <w:r>
        <w:rPr>
          <w:i/>
          <w:sz w:val="26"/>
          <w:szCs w:val="26"/>
        </w:rPr>
        <w:t>арактеристики объекта закупки».</w:t>
      </w:r>
    </w:p>
    <w:p w:rsidR="007365FA" w:rsidRPr="007365FA" w:rsidRDefault="007365FA" w:rsidP="007365FA">
      <w:pPr>
        <w:tabs>
          <w:tab w:val="left" w:pos="142"/>
        </w:tabs>
        <w:ind w:firstLine="567"/>
        <w:jc w:val="both"/>
        <w:rPr>
          <w:i/>
          <w:sz w:val="26"/>
          <w:szCs w:val="26"/>
        </w:rPr>
      </w:pPr>
      <w:r w:rsidRPr="007365FA">
        <w:rPr>
          <w:i/>
          <w:sz w:val="26"/>
          <w:szCs w:val="26"/>
        </w:rPr>
        <w:t xml:space="preserve">2. В предложении участника не представлено описание контроля качества оказания услуг (второе свойство) по всем видам услуг, а именно: отсутствует описание методов по внутреннему контролю за состоянием уровня безопасности на объекте по всем видам оказываемых услуг. В предложении участника приведены наименования контроля: плановый и внеплановый. Отсутствует описание методов выполнения данных видов контроля. Данные наименования видов контроля могут относиться как к контролю качества оказываемых услуг, так и к контролю за состоянием уровня безопасности на объекте. Приведены только карательные меры, являющиеся следствием несоблюдения каких-то требований, предусмотренных должностной инструкцией сотрудника. </w:t>
      </w:r>
    </w:p>
    <w:p w:rsidR="007365FA" w:rsidRDefault="007365FA" w:rsidP="007365FA">
      <w:pPr>
        <w:tabs>
          <w:tab w:val="left" w:pos="142"/>
        </w:tabs>
        <w:ind w:firstLine="567"/>
        <w:jc w:val="both"/>
        <w:rPr>
          <w:i/>
          <w:sz w:val="26"/>
          <w:szCs w:val="26"/>
        </w:rPr>
      </w:pPr>
      <w:r w:rsidRPr="007365FA">
        <w:rPr>
          <w:i/>
          <w:sz w:val="26"/>
          <w:szCs w:val="26"/>
        </w:rPr>
        <w:t xml:space="preserve">В соответствии с Приложением №4 к Извещению,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w:t>
      </w:r>
      <w:r w:rsidRPr="007365FA">
        <w:rPr>
          <w:i/>
          <w:sz w:val="26"/>
          <w:szCs w:val="26"/>
        </w:rPr>
        <w:lastRenderedPageBreak/>
        <w:t>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w:t>
      </w:r>
      <w:r>
        <w:rPr>
          <w:i/>
          <w:sz w:val="26"/>
          <w:szCs w:val="26"/>
        </w:rPr>
        <w:t>арактеристики объекта закупки».</w:t>
      </w:r>
    </w:p>
    <w:p w:rsidR="007365FA" w:rsidRPr="007365FA" w:rsidRDefault="007365FA" w:rsidP="007365FA">
      <w:pPr>
        <w:tabs>
          <w:tab w:val="left" w:pos="142"/>
        </w:tabs>
        <w:ind w:firstLine="567"/>
        <w:jc w:val="both"/>
        <w:rPr>
          <w:i/>
          <w:sz w:val="26"/>
          <w:szCs w:val="26"/>
        </w:rPr>
      </w:pPr>
      <w:r w:rsidRPr="007365FA">
        <w:rPr>
          <w:i/>
          <w:sz w:val="26"/>
          <w:szCs w:val="26"/>
        </w:rPr>
        <w:t>3. В предложении участника не представлено описание Оснащение персонала участника закупки надлежащим оборудованием, инструментами и иными необходимыми средствами (первое свойство), а именно: В описании свойства «Оснащением персонала участника закупки надлежащим оборудованием» участник в перечне оборудования указывает прибор: Тягомер (мановакууметр)</w:t>
      </w:r>
      <w:r>
        <w:rPr>
          <w:i/>
          <w:sz w:val="26"/>
          <w:szCs w:val="26"/>
        </w:rPr>
        <w:t xml:space="preserve"> </w:t>
      </w:r>
      <w:r w:rsidRPr="007365FA">
        <w:rPr>
          <w:i/>
          <w:sz w:val="26"/>
          <w:szCs w:val="26"/>
        </w:rPr>
        <w:t>МВП2уф 2. Указанное оборудование применяется в техническом обслуживании и ремонте систем пожаротушения и их элементов, ремонте систем противопожарного водоснабжения и противопожарных занавесов и завес. Данный прибор не применяется при оказании услуг по техническому обслуживанию</w:t>
      </w:r>
      <w:r>
        <w:rPr>
          <w:i/>
          <w:sz w:val="26"/>
          <w:szCs w:val="26"/>
        </w:rPr>
        <w:t xml:space="preserve"> </w:t>
      </w:r>
      <w:r w:rsidRPr="007365FA">
        <w:rPr>
          <w:i/>
          <w:sz w:val="26"/>
          <w:szCs w:val="26"/>
        </w:rPr>
        <w:t>СОУЭ, ОС, кнопки тревожной сигнализации (ТС), Система видеонаблюдения (СВН), СКУД.</w:t>
      </w:r>
    </w:p>
    <w:p w:rsidR="007365FA" w:rsidRPr="007365FA" w:rsidRDefault="007365FA" w:rsidP="007365FA">
      <w:pPr>
        <w:tabs>
          <w:tab w:val="left" w:pos="142"/>
        </w:tabs>
        <w:ind w:firstLine="567"/>
        <w:jc w:val="both"/>
        <w:rPr>
          <w:i/>
          <w:sz w:val="26"/>
          <w:szCs w:val="26"/>
        </w:rPr>
      </w:pPr>
      <w:r w:rsidRPr="007365FA">
        <w:rPr>
          <w:i/>
          <w:sz w:val="26"/>
          <w:szCs w:val="26"/>
        </w:rPr>
        <w:t>В соответствии с Приложением №4 к Извещению, При этом, вся информация, содержащаяся в таком предложении о качественных характеристиках объекта закупки, должна быть представлена в структурированном виде: любая представленная информация, относящаяся к описанию какого-либо свойства объекта закупки или виду оказываемых услуг, должна однозначно соотноситься с соответствующим свойством объекта закупки и видом оказываемых услуг, т.е. в рамках описания одного свойства объекта закупки и вида оказываемых услуг должна быть изложена информация, относящаяся только к этому свойству объекта закупки и только к этому виду оказываемых услуг.</w:t>
      </w:r>
    </w:p>
    <w:p w:rsidR="007365FA" w:rsidRPr="007365FA" w:rsidRDefault="007365FA" w:rsidP="007365FA">
      <w:pPr>
        <w:tabs>
          <w:tab w:val="left" w:pos="142"/>
        </w:tabs>
        <w:ind w:firstLine="567"/>
        <w:jc w:val="both"/>
        <w:rPr>
          <w:i/>
          <w:sz w:val="26"/>
          <w:szCs w:val="26"/>
        </w:rPr>
      </w:pPr>
      <w:r w:rsidRPr="007365FA">
        <w:rPr>
          <w:i/>
          <w:sz w:val="26"/>
          <w:szCs w:val="26"/>
        </w:rPr>
        <w:t>Значение количества баллов по Характеристика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p w:rsidR="007365FA" w:rsidRPr="007365FA" w:rsidRDefault="007365FA" w:rsidP="007365FA">
      <w:pPr>
        <w:tabs>
          <w:tab w:val="left" w:pos="142"/>
        </w:tabs>
        <w:ind w:firstLine="567"/>
        <w:jc w:val="both"/>
        <w:rPr>
          <w:i/>
          <w:sz w:val="26"/>
          <w:szCs w:val="26"/>
        </w:rPr>
      </w:pPr>
      <w:r w:rsidRPr="007365FA">
        <w:rPr>
          <w:i/>
          <w:sz w:val="26"/>
          <w:szCs w:val="26"/>
        </w:rPr>
        <w:t>Значение детализирующего показателя - Характеристика 1 (Качество товаров (работ, услуг)) показателя «качественные характеристики объекта закупки»</w:t>
      </w:r>
      <w:r>
        <w:rPr>
          <w:i/>
          <w:sz w:val="26"/>
          <w:szCs w:val="26"/>
        </w:rPr>
        <w:t xml:space="preserve"> </w:t>
      </w:r>
      <w:r w:rsidRPr="007365FA">
        <w:rPr>
          <w:i/>
          <w:sz w:val="26"/>
          <w:szCs w:val="26"/>
        </w:rPr>
        <w:t>Количество присваиваемых баллов</w:t>
      </w:r>
    </w:p>
    <w:p w:rsidR="007365FA" w:rsidRPr="007365FA" w:rsidRDefault="007365FA" w:rsidP="007365FA">
      <w:pPr>
        <w:tabs>
          <w:tab w:val="left" w:pos="142"/>
        </w:tabs>
        <w:ind w:firstLine="567"/>
        <w:jc w:val="both"/>
        <w:rPr>
          <w:i/>
          <w:sz w:val="26"/>
          <w:szCs w:val="26"/>
        </w:rPr>
      </w:pPr>
      <w:r w:rsidRPr="007365FA">
        <w:rPr>
          <w:i/>
          <w:sz w:val="26"/>
          <w:szCs w:val="26"/>
        </w:rPr>
        <w:t>Предложение о наличии характеристики объекта закупки</w:t>
      </w:r>
      <w:r w:rsidRPr="007365FA">
        <w:rPr>
          <w:i/>
          <w:sz w:val="26"/>
          <w:szCs w:val="26"/>
        </w:rPr>
        <w:tab/>
        <w:t>100 баллов</w:t>
      </w:r>
    </w:p>
    <w:p w:rsidR="007365FA" w:rsidRPr="007365FA" w:rsidRDefault="007365FA" w:rsidP="007365FA">
      <w:pPr>
        <w:tabs>
          <w:tab w:val="left" w:pos="142"/>
        </w:tabs>
        <w:ind w:firstLine="567"/>
        <w:jc w:val="both"/>
        <w:rPr>
          <w:i/>
          <w:sz w:val="26"/>
          <w:szCs w:val="26"/>
        </w:rPr>
      </w:pPr>
      <w:r w:rsidRPr="007365FA">
        <w:rPr>
          <w:i/>
          <w:sz w:val="26"/>
          <w:szCs w:val="26"/>
        </w:rPr>
        <w:t>Отсутствие характер</w:t>
      </w:r>
      <w:r>
        <w:rPr>
          <w:i/>
          <w:sz w:val="26"/>
          <w:szCs w:val="26"/>
        </w:rPr>
        <w:t>истики объекта закупки</w:t>
      </w:r>
      <w:r>
        <w:rPr>
          <w:i/>
          <w:sz w:val="26"/>
          <w:szCs w:val="26"/>
        </w:rPr>
        <w:tab/>
        <w:t>0 баллов</w:t>
      </w:r>
    </w:p>
    <w:p w:rsidR="003510E8" w:rsidRDefault="007365FA" w:rsidP="007365FA">
      <w:pPr>
        <w:tabs>
          <w:tab w:val="left" w:pos="142"/>
        </w:tabs>
        <w:ind w:firstLine="567"/>
        <w:jc w:val="both"/>
        <w:rPr>
          <w:i/>
          <w:sz w:val="26"/>
          <w:szCs w:val="26"/>
        </w:rPr>
      </w:pPr>
      <w:r w:rsidRPr="007365FA">
        <w:rPr>
          <w:i/>
          <w:sz w:val="26"/>
          <w:szCs w:val="26"/>
        </w:rPr>
        <w:t>Следовательно, комиссия по осуществлению закупок вынуждена принять решение об отсутствии предложения о характеристике объекта</w:t>
      </w:r>
      <w:r>
        <w:rPr>
          <w:i/>
          <w:sz w:val="26"/>
          <w:szCs w:val="26"/>
        </w:rPr>
        <w:t xml:space="preserve"> закупки</w:t>
      </w:r>
      <w:r w:rsidR="00373366" w:rsidRPr="00373366">
        <w:rPr>
          <w:i/>
          <w:sz w:val="26"/>
          <w:szCs w:val="26"/>
        </w:rPr>
        <w:t>».</w:t>
      </w:r>
    </w:p>
    <w:p w:rsidR="00171C40" w:rsidRPr="003510E8" w:rsidRDefault="00171C40" w:rsidP="003510E8">
      <w:pPr>
        <w:tabs>
          <w:tab w:val="left" w:pos="142"/>
        </w:tabs>
        <w:ind w:firstLine="567"/>
        <w:jc w:val="both"/>
        <w:rPr>
          <w:i/>
          <w:sz w:val="26"/>
          <w:szCs w:val="26"/>
        </w:rPr>
      </w:pPr>
      <w:r w:rsidRPr="008A1E41">
        <w:rPr>
          <w:sz w:val="26"/>
          <w:szCs w:val="26"/>
        </w:rPr>
        <w:t xml:space="preserve">В соответствии с пп. г)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w:t>
      </w:r>
    </w:p>
    <w:p w:rsidR="004444D5" w:rsidRDefault="00171C40" w:rsidP="004444D5">
      <w:pPr>
        <w:tabs>
          <w:tab w:val="left" w:pos="142"/>
        </w:tabs>
        <w:ind w:firstLine="567"/>
        <w:jc w:val="both"/>
        <w:rPr>
          <w:sz w:val="26"/>
          <w:szCs w:val="26"/>
        </w:rPr>
      </w:pPr>
      <w:r w:rsidRPr="008A1E41">
        <w:rPr>
          <w:sz w:val="26"/>
          <w:szCs w:val="26"/>
        </w:rPr>
        <w:t xml:space="preserve">Из анализа заявки Заявителя следует, что в рамках показателя </w:t>
      </w:r>
      <w:r w:rsidRPr="00094102">
        <w:rPr>
          <w:sz w:val="26"/>
          <w:szCs w:val="26"/>
        </w:rPr>
        <w:t>«</w:t>
      </w:r>
      <w:r w:rsidRPr="00094102">
        <w:rPr>
          <w:i/>
          <w:sz w:val="26"/>
          <w:szCs w:val="26"/>
        </w:rPr>
        <w:t>качественные характеристики объекта закупки</w:t>
      </w:r>
      <w:r w:rsidRPr="00094102">
        <w:rPr>
          <w:sz w:val="26"/>
          <w:szCs w:val="26"/>
        </w:rPr>
        <w:t>» критерия «</w:t>
      </w:r>
      <w:r w:rsidRPr="00094102">
        <w:rPr>
          <w:i/>
          <w:sz w:val="26"/>
          <w:szCs w:val="26"/>
        </w:rPr>
        <w:t>качественные, функциональные и экологические характеристики объекта закупки</w:t>
      </w:r>
      <w:r>
        <w:rPr>
          <w:sz w:val="26"/>
          <w:szCs w:val="26"/>
        </w:rPr>
        <w:t>»</w:t>
      </w:r>
      <w:r w:rsidRPr="008A1E41">
        <w:rPr>
          <w:sz w:val="26"/>
          <w:szCs w:val="26"/>
        </w:rPr>
        <w:t xml:space="preserve"> </w:t>
      </w:r>
      <w:r>
        <w:rPr>
          <w:sz w:val="26"/>
          <w:szCs w:val="26"/>
        </w:rPr>
        <w:t xml:space="preserve">участником закупки </w:t>
      </w:r>
      <w:r w:rsidRPr="008A1E41">
        <w:rPr>
          <w:sz w:val="26"/>
          <w:szCs w:val="26"/>
        </w:rPr>
        <w:t xml:space="preserve">представлено </w:t>
      </w:r>
      <w:r>
        <w:rPr>
          <w:sz w:val="26"/>
          <w:szCs w:val="26"/>
        </w:rPr>
        <w:t>о</w:t>
      </w:r>
      <w:r w:rsidRPr="00094102">
        <w:rPr>
          <w:sz w:val="26"/>
          <w:szCs w:val="26"/>
        </w:rPr>
        <w:t>писание свойств объекта закупки</w:t>
      </w:r>
      <w:r>
        <w:rPr>
          <w:sz w:val="26"/>
          <w:szCs w:val="26"/>
        </w:rPr>
        <w:t xml:space="preserve">, </w:t>
      </w:r>
      <w:r w:rsidR="003C7F53">
        <w:rPr>
          <w:sz w:val="26"/>
          <w:szCs w:val="26"/>
        </w:rPr>
        <w:t>вместе с тем, в составе вышеук</w:t>
      </w:r>
      <w:r w:rsidR="00EF2808">
        <w:rPr>
          <w:sz w:val="26"/>
          <w:szCs w:val="26"/>
        </w:rPr>
        <w:t>азанного предложения содержится следующая информация:</w:t>
      </w:r>
    </w:p>
    <w:p w:rsidR="00EF2808" w:rsidRPr="00EF2808" w:rsidRDefault="00EF2808" w:rsidP="004444D5">
      <w:pPr>
        <w:tabs>
          <w:tab w:val="left" w:pos="142"/>
        </w:tabs>
        <w:ind w:firstLine="567"/>
        <w:jc w:val="both"/>
        <w:rPr>
          <w:sz w:val="26"/>
          <w:szCs w:val="26"/>
        </w:rPr>
      </w:pPr>
      <w:r>
        <w:rPr>
          <w:sz w:val="26"/>
          <w:szCs w:val="26"/>
        </w:rPr>
        <w:lastRenderedPageBreak/>
        <w:t>«</w:t>
      </w:r>
      <w:r w:rsidRPr="00EF2808">
        <w:rPr>
          <w:i/>
          <w:sz w:val="26"/>
          <w:szCs w:val="26"/>
        </w:rPr>
        <w:t>Работы выполняются в соответствии с действующими законами Российской Федерации, техническими регламентами и в соответствии с требованиями, предъявляемыми национальными стандартами, сводами правил и технической (эксплуатационной) документацией на системы и их составные части, а также с регламентами на проведение ТО и ТР систем. В период проведения планового ТО:  соблюдаются сроки и периодичность оказания услуг для обеспечения работоспособности систем в течение всего срока эксплуатации, согласно графику проведения технического обслуживания; заказчику будет предоставляться необходимая информация о ходе оказания услуг; осуществляется постоянный контроль технического состояния и правильности функционирования систем в целом;  проводится проверка (путем измерений, испытаний) соответствия параметров требованиям технической (эксплуатационной) документации; исполнитель ведет постоянный учет заявок заказчика и/или объектов, сбоев и ложных срабатываний систем, выявляет и устраняет причины их возникновения; заблаговременно определяет достижение отдельными составными частями систем предельного ресурса с целью своевременной замены и проводить техническое освидетельствование;  осуществляет метрологическое обеспечение оказываемых услуг, в том числе обеспечение средствами измерений, проведение их своевременной проверки, соблюдение метрологических стандартов, норм и правил; осуществляет ведение документации, предусмотренной нормативными документами на ТО; обеспечивает своевременное выполнение предписаний Заказчика и/или администрации объекта, контролирующих и надзорных органов в установленные сроки; проводиться мониторинг технического состояния систем и оборудования; обеспечено актуальное отображение даты и времени подсистем, включая АРМ. В установленном порядке проверяется техническое состояние систем, включая: состояние монтажа, крепление и внешний вид оборудования, срабатывание извещателей и работоспособность приборов приемно-контрольных устройств, состояние электрических соединений, работоспособность основных и резервных источников электропитания, работоспособность световых и звуковых оповещателей, работоспособность оконечного оборудования, общую работоспособность систем и комплекса в целом</w:t>
      </w:r>
      <w:r>
        <w:rPr>
          <w:i/>
          <w:sz w:val="26"/>
          <w:szCs w:val="26"/>
        </w:rPr>
        <w:t>»</w:t>
      </w:r>
    </w:p>
    <w:p w:rsidR="004444D5" w:rsidRDefault="00EF2808" w:rsidP="004444D5">
      <w:pPr>
        <w:tabs>
          <w:tab w:val="left" w:pos="142"/>
        </w:tabs>
        <w:ind w:firstLine="567"/>
        <w:jc w:val="both"/>
        <w:rPr>
          <w:sz w:val="26"/>
          <w:szCs w:val="26"/>
        </w:rPr>
      </w:pPr>
      <w:r>
        <w:rPr>
          <w:sz w:val="26"/>
          <w:szCs w:val="26"/>
        </w:rPr>
        <w:t xml:space="preserve">Кроме того, </w:t>
      </w:r>
      <w:r w:rsidRPr="00EF2808">
        <w:rPr>
          <w:sz w:val="26"/>
          <w:szCs w:val="26"/>
        </w:rPr>
        <w:t xml:space="preserve">предложение </w:t>
      </w:r>
      <w:r>
        <w:rPr>
          <w:sz w:val="26"/>
          <w:szCs w:val="26"/>
        </w:rPr>
        <w:t xml:space="preserve">участника закупки </w:t>
      </w:r>
      <w:r w:rsidRPr="00EF2808">
        <w:rPr>
          <w:sz w:val="26"/>
          <w:szCs w:val="26"/>
        </w:rPr>
        <w:t xml:space="preserve">содержит описание методов по внутреннему контролю за состоянием уровня безопасности на объекте </w:t>
      </w:r>
      <w:r>
        <w:rPr>
          <w:sz w:val="26"/>
          <w:szCs w:val="26"/>
        </w:rPr>
        <w:t>по всем видам оказываемых услуг, в частности:</w:t>
      </w:r>
    </w:p>
    <w:p w:rsidR="00EF2808" w:rsidRPr="00EF2808" w:rsidRDefault="00EF2808" w:rsidP="00EF2808">
      <w:pPr>
        <w:tabs>
          <w:tab w:val="left" w:pos="142"/>
        </w:tabs>
        <w:ind w:firstLine="567"/>
        <w:jc w:val="both"/>
        <w:rPr>
          <w:sz w:val="26"/>
          <w:szCs w:val="26"/>
        </w:rPr>
      </w:pPr>
      <w:r w:rsidRPr="00EF2808">
        <w:rPr>
          <w:sz w:val="26"/>
          <w:szCs w:val="26"/>
        </w:rPr>
        <w:t>Осуществление своевременного контроля качества оказания услуг (второе свойство): Методы, направленные на контроль качества результата оказанных услуг, методы по внутреннему контролю за состоянием уровня безопасности на объекте:</w:t>
      </w:r>
    </w:p>
    <w:p w:rsidR="00EF2808" w:rsidRPr="00EF2808" w:rsidRDefault="00EF2808" w:rsidP="00EF2808">
      <w:pPr>
        <w:tabs>
          <w:tab w:val="left" w:pos="142"/>
        </w:tabs>
        <w:ind w:firstLine="567"/>
        <w:jc w:val="both"/>
        <w:rPr>
          <w:sz w:val="26"/>
          <w:szCs w:val="26"/>
        </w:rPr>
      </w:pPr>
      <w:r w:rsidRPr="00EF2808">
        <w:rPr>
          <w:sz w:val="26"/>
          <w:szCs w:val="26"/>
        </w:rPr>
        <w:t xml:space="preserve">Контроль качества оказания услуг включает в себя действия (комплекс мер), включающие проведение измерений, анализ испытаний совокупности свойств и характеристик оказанных услуг и их сравнение с установленными требованиями для определения соответствия полученных и требуемых величин параметров качества, применение технических регламентов, принятых в соответствии с законодательством Российской Федерации о техническом регулировании, документов, разрабатываемых и применяемых в национальной системе стандартизации, принятых в соответствии с законодательством Российской Федерации о стандартизации, иных требований законодательства, связанных с определением соответствия выполняемой работы, оказываемой услуги потребностям заказчика. Контроль качества оказания услуг осуществляется </w:t>
      </w:r>
      <w:r w:rsidRPr="00EF2808">
        <w:rPr>
          <w:sz w:val="26"/>
          <w:szCs w:val="26"/>
        </w:rPr>
        <w:lastRenderedPageBreak/>
        <w:t xml:space="preserve">специалистами, оснащенными техническими средствами, обеспечивающими необходимую достоверность и полноту контроля, и возлагается на руководителя подразделения (Инженера), выполняющего работы. Операционный контроль осуществляется в ходе выполнения монтажных процессов или производственных операций с целью обеспечения своевременного выявления дефектов и принятия мер по их устранению и предупреждению. При операционном контроле проверяется соблюдение технологий выполнения работ, соответствие выполнения работ рабочим проектом и нормативными документами. Контроль проводится под руководством Инженера. Инструментальный контроль осуществляется систематически от начала до полного его завершения. </w:t>
      </w:r>
    </w:p>
    <w:p w:rsidR="004444D5" w:rsidRDefault="00EF2808" w:rsidP="00EF2808">
      <w:pPr>
        <w:tabs>
          <w:tab w:val="left" w:pos="142"/>
        </w:tabs>
        <w:ind w:firstLine="567"/>
        <w:jc w:val="both"/>
        <w:rPr>
          <w:sz w:val="26"/>
          <w:szCs w:val="26"/>
        </w:rPr>
      </w:pPr>
      <w:r w:rsidRPr="00EF2808">
        <w:rPr>
          <w:sz w:val="26"/>
          <w:szCs w:val="26"/>
        </w:rPr>
        <w:t>Проверки, проводимые ответственными должностными лицами участника конкурса при указании мероприятий по внутреннему контролю за состоянием уровня безопасности на объекте, подразделяются на следующие виды: плановые; внеплановые. За неисполнение или ненадлежащее исполнение обязанностей, предусмотренных должностной инструкцией сотрудник получает замечание, выговор или может быть уволен. Привлечение к ответственности за ненадлежащее исполнение должностных обязанностей сводится к трем последовательным действиям: Шаг 1. Фиксация нарушения - составление акта или служебной записки. Шаг 2. Назначение комиссии или ответственного лица для проведения разбирательства. Шаг 3. Запрос объяснительной записки. Шаг 4. В случае отсутствия уважительной причины, издается приказ о применении взыскания. Если сотрудник отказывается от составления объяснительной, составляется акт. При этом отсутствие объяснительной не препятствует тому, чтобы в отношении работника было применено взыскание за ненадлежащее исполнение должностных обязанностей. К работам допускаются лица, обученные безопасным методам труда, прошедшие специальный инструктаж и проверку знаний правил безопасности».</w:t>
      </w:r>
    </w:p>
    <w:p w:rsidR="004444D5" w:rsidRDefault="00EF2808" w:rsidP="004444D5">
      <w:pPr>
        <w:tabs>
          <w:tab w:val="left" w:pos="142"/>
        </w:tabs>
        <w:ind w:firstLine="567"/>
        <w:jc w:val="both"/>
        <w:rPr>
          <w:sz w:val="26"/>
          <w:szCs w:val="26"/>
        </w:rPr>
      </w:pPr>
      <w:r>
        <w:rPr>
          <w:sz w:val="26"/>
          <w:szCs w:val="26"/>
        </w:rPr>
        <w:t xml:space="preserve">Кроме того, в предложении участника </w:t>
      </w:r>
      <w:r w:rsidRPr="00EF2808">
        <w:rPr>
          <w:sz w:val="26"/>
          <w:szCs w:val="26"/>
        </w:rPr>
        <w:t>отражено что данные наименования видов контроля (плановые и внеплановые) относятся как к контролю за состоянием уровня безопасности на объекте.</w:t>
      </w:r>
    </w:p>
    <w:p w:rsidR="004444D5" w:rsidRDefault="00EF2808" w:rsidP="000B3B3D">
      <w:pPr>
        <w:tabs>
          <w:tab w:val="left" w:pos="142"/>
        </w:tabs>
        <w:ind w:firstLine="567"/>
        <w:jc w:val="both"/>
        <w:rPr>
          <w:sz w:val="26"/>
          <w:szCs w:val="26"/>
        </w:rPr>
      </w:pPr>
      <w:r>
        <w:rPr>
          <w:sz w:val="26"/>
          <w:szCs w:val="26"/>
        </w:rPr>
        <w:t xml:space="preserve">Вместе с тем, </w:t>
      </w:r>
      <w:r w:rsidRPr="00EF2808">
        <w:rPr>
          <w:sz w:val="26"/>
          <w:szCs w:val="26"/>
        </w:rPr>
        <w:t xml:space="preserve">порядок оценки, </w:t>
      </w:r>
      <w:r>
        <w:rPr>
          <w:sz w:val="26"/>
          <w:szCs w:val="26"/>
        </w:rPr>
        <w:t xml:space="preserve">установленный в извещении об осуществлении закупки, </w:t>
      </w:r>
      <w:r w:rsidRPr="00EF2808">
        <w:rPr>
          <w:sz w:val="26"/>
          <w:szCs w:val="26"/>
        </w:rPr>
        <w:t xml:space="preserve">не ограничивает участника в праве самостоятельно определять какое оборудование и на каком этапе работе он будет использовать при оказании услуг, </w:t>
      </w:r>
      <w:r w:rsidR="000B3B3D">
        <w:rPr>
          <w:sz w:val="26"/>
          <w:szCs w:val="26"/>
        </w:rPr>
        <w:t>поскольку извещение не содержит</w:t>
      </w:r>
      <w:r w:rsidRPr="00EF2808">
        <w:rPr>
          <w:sz w:val="26"/>
          <w:szCs w:val="26"/>
        </w:rPr>
        <w:t xml:space="preserve"> перечень оборудования, применяемого при оказании услуг</w:t>
      </w:r>
      <w:r w:rsidR="000B3B3D">
        <w:rPr>
          <w:sz w:val="26"/>
          <w:szCs w:val="26"/>
        </w:rPr>
        <w:t>.</w:t>
      </w:r>
    </w:p>
    <w:p w:rsidR="00DD6083" w:rsidRDefault="00DD6083" w:rsidP="004444D5">
      <w:pPr>
        <w:tabs>
          <w:tab w:val="left" w:pos="142"/>
        </w:tabs>
        <w:ind w:firstLine="567"/>
        <w:jc w:val="both"/>
        <w:rPr>
          <w:sz w:val="26"/>
          <w:szCs w:val="26"/>
        </w:rPr>
      </w:pPr>
      <w:r>
        <w:rPr>
          <w:sz w:val="26"/>
          <w:szCs w:val="26"/>
        </w:rPr>
        <w:t xml:space="preserve">Следовательно, представленное участником закупки предложение </w:t>
      </w:r>
      <w:r w:rsidR="00213685">
        <w:rPr>
          <w:sz w:val="26"/>
          <w:szCs w:val="26"/>
        </w:rPr>
        <w:t xml:space="preserve">о </w:t>
      </w:r>
      <w:r w:rsidR="00213685" w:rsidRPr="00213685">
        <w:rPr>
          <w:sz w:val="26"/>
          <w:szCs w:val="26"/>
        </w:rPr>
        <w:t>качественны</w:t>
      </w:r>
      <w:r w:rsidR="00213685">
        <w:rPr>
          <w:sz w:val="26"/>
          <w:szCs w:val="26"/>
        </w:rPr>
        <w:t>х</w:t>
      </w:r>
      <w:r w:rsidR="00213685" w:rsidRPr="00213685">
        <w:rPr>
          <w:sz w:val="26"/>
          <w:szCs w:val="26"/>
        </w:rPr>
        <w:t>, функциональны</w:t>
      </w:r>
      <w:r w:rsidR="00213685">
        <w:rPr>
          <w:sz w:val="26"/>
          <w:szCs w:val="26"/>
        </w:rPr>
        <w:t>х</w:t>
      </w:r>
      <w:r w:rsidR="00213685" w:rsidRPr="00213685">
        <w:rPr>
          <w:sz w:val="26"/>
          <w:szCs w:val="26"/>
        </w:rPr>
        <w:t xml:space="preserve"> и экологически</w:t>
      </w:r>
      <w:r w:rsidR="00213685">
        <w:rPr>
          <w:sz w:val="26"/>
          <w:szCs w:val="26"/>
        </w:rPr>
        <w:t>х</w:t>
      </w:r>
      <w:r w:rsidR="00213685" w:rsidRPr="00213685">
        <w:rPr>
          <w:sz w:val="26"/>
          <w:szCs w:val="26"/>
        </w:rPr>
        <w:t xml:space="preserve"> характеристик</w:t>
      </w:r>
      <w:r w:rsidR="00213685">
        <w:rPr>
          <w:sz w:val="26"/>
          <w:szCs w:val="26"/>
        </w:rPr>
        <w:t>ах</w:t>
      </w:r>
      <w:r w:rsidR="00213685" w:rsidRPr="00213685">
        <w:rPr>
          <w:sz w:val="26"/>
          <w:szCs w:val="26"/>
        </w:rPr>
        <w:t xml:space="preserve"> объекта закупки </w:t>
      </w:r>
      <w:r>
        <w:rPr>
          <w:sz w:val="26"/>
          <w:szCs w:val="26"/>
        </w:rPr>
        <w:t xml:space="preserve">полностью соответствует </w:t>
      </w:r>
      <w:r w:rsidR="00213685">
        <w:rPr>
          <w:sz w:val="26"/>
          <w:szCs w:val="26"/>
        </w:rPr>
        <w:t>установленному Заказчиком порядку оценки в рамках показателя «</w:t>
      </w:r>
      <w:r w:rsidR="00213685" w:rsidRPr="00213685">
        <w:rPr>
          <w:i/>
          <w:sz w:val="26"/>
          <w:szCs w:val="26"/>
        </w:rPr>
        <w:t>качественные характеристики объекта закупки</w:t>
      </w:r>
      <w:r w:rsidR="00213685">
        <w:rPr>
          <w:sz w:val="26"/>
          <w:szCs w:val="26"/>
        </w:rPr>
        <w:t>».</w:t>
      </w:r>
    </w:p>
    <w:p w:rsidR="00213685" w:rsidRDefault="00213685" w:rsidP="00213685">
      <w:pPr>
        <w:ind w:firstLine="539"/>
        <w:jc w:val="both"/>
        <w:rPr>
          <w:sz w:val="26"/>
          <w:szCs w:val="26"/>
        </w:rPr>
      </w:pPr>
      <w:r>
        <w:rPr>
          <w:sz w:val="26"/>
          <w:szCs w:val="26"/>
        </w:rPr>
        <w:t xml:space="preserve">Таким образом, у комиссии Заказчика отсутствовали основания для начисления 0 баллов по критерию, а </w:t>
      </w:r>
      <w:r w:rsidRPr="00C26ECA">
        <w:rPr>
          <w:sz w:val="26"/>
          <w:szCs w:val="26"/>
        </w:rPr>
        <w:t xml:space="preserve">в её действиях усматривается нарушение пп. «б» п. 1 ч. 3 </w:t>
      </w:r>
      <w:r w:rsidR="000B3B3D">
        <w:rPr>
          <w:sz w:val="26"/>
          <w:szCs w:val="26"/>
        </w:rPr>
        <w:t xml:space="preserve"> </w:t>
      </w:r>
      <w:r w:rsidRPr="00C26ECA">
        <w:rPr>
          <w:sz w:val="26"/>
          <w:szCs w:val="26"/>
        </w:rPr>
        <w:t>ст. 48 Закона о контрактной системе, довод</w:t>
      </w:r>
      <w:r>
        <w:rPr>
          <w:sz w:val="26"/>
          <w:szCs w:val="26"/>
        </w:rPr>
        <w:t xml:space="preserve">ы жалобы признаны </w:t>
      </w:r>
      <w:r w:rsidRPr="00C26ECA">
        <w:rPr>
          <w:sz w:val="26"/>
          <w:szCs w:val="26"/>
        </w:rPr>
        <w:t>обоснованным</w:t>
      </w:r>
      <w:r>
        <w:rPr>
          <w:sz w:val="26"/>
          <w:szCs w:val="26"/>
        </w:rPr>
        <w:t>и</w:t>
      </w:r>
      <w:r w:rsidRPr="00C26ECA">
        <w:rPr>
          <w:sz w:val="26"/>
          <w:szCs w:val="26"/>
        </w:rPr>
        <w:t>.</w:t>
      </w:r>
    </w:p>
    <w:p w:rsidR="00FD0A72" w:rsidRDefault="007B1929" w:rsidP="00322AE3">
      <w:pPr>
        <w:ind w:firstLine="539"/>
        <w:jc w:val="both"/>
        <w:rPr>
          <w:sz w:val="26"/>
          <w:szCs w:val="26"/>
        </w:rPr>
      </w:pPr>
      <w:r>
        <w:rPr>
          <w:sz w:val="26"/>
          <w:szCs w:val="26"/>
        </w:rPr>
        <w:t>Комиссия УФАС, руководствуясь ст. 8, 32, 42, 48, 99, 10</w:t>
      </w:r>
      <w:r w:rsidR="000B3B3D">
        <w:rPr>
          <w:sz w:val="26"/>
          <w:szCs w:val="26"/>
        </w:rPr>
        <w:t>6 Закона о контрактной системе</w:t>
      </w:r>
      <w:r>
        <w:rPr>
          <w:sz w:val="26"/>
          <w:szCs w:val="26"/>
        </w:rPr>
        <w:t>,</w:t>
      </w:r>
    </w:p>
    <w:p w:rsidR="000B3B3D" w:rsidRDefault="000B3B3D">
      <w:pPr>
        <w:rPr>
          <w:sz w:val="26"/>
          <w:szCs w:val="26"/>
        </w:rPr>
      </w:pPr>
      <w:bookmarkStart w:id="1" w:name="_GoBack"/>
      <w:bookmarkEnd w:id="1"/>
    </w:p>
    <w:p w:rsidR="00FD0A72" w:rsidRDefault="007B1929">
      <w:pPr>
        <w:jc w:val="center"/>
        <w:rPr>
          <w:b/>
          <w:sz w:val="26"/>
          <w:szCs w:val="26"/>
        </w:rPr>
      </w:pPr>
      <w:r>
        <w:rPr>
          <w:b/>
          <w:sz w:val="26"/>
          <w:szCs w:val="26"/>
        </w:rPr>
        <w:t xml:space="preserve">РЕШИЛА: </w:t>
      </w:r>
    </w:p>
    <w:p w:rsidR="00FD0A72" w:rsidRDefault="00FD0A72">
      <w:pPr>
        <w:ind w:firstLine="708"/>
        <w:jc w:val="both"/>
        <w:outlineLvl w:val="1"/>
        <w:rPr>
          <w:sz w:val="26"/>
          <w:szCs w:val="26"/>
        </w:rPr>
      </w:pPr>
    </w:p>
    <w:p w:rsidR="00442468" w:rsidRPr="000B3B3D" w:rsidRDefault="00442468" w:rsidP="000B3B3D">
      <w:pPr>
        <w:ind w:right="-5" w:firstLine="720"/>
        <w:jc w:val="both"/>
        <w:rPr>
          <w:iCs/>
          <w:sz w:val="26"/>
          <w:szCs w:val="26"/>
        </w:rPr>
      </w:pPr>
      <w:r>
        <w:rPr>
          <w:sz w:val="26"/>
          <w:szCs w:val="26"/>
        </w:rPr>
        <w:t xml:space="preserve">1. Признать жалобу </w:t>
      </w:r>
      <w:r w:rsidRPr="0063445C">
        <w:rPr>
          <w:iCs/>
          <w:sz w:val="26"/>
          <w:szCs w:val="26"/>
        </w:rPr>
        <w:t>ООО «</w:t>
      </w:r>
      <w:r w:rsidR="000B3B3D" w:rsidRPr="000B3B3D">
        <w:rPr>
          <w:iCs/>
          <w:sz w:val="26"/>
          <w:szCs w:val="26"/>
        </w:rPr>
        <w:t>СПБ ГО Всеро</w:t>
      </w:r>
      <w:r w:rsidR="000B3B3D">
        <w:rPr>
          <w:iCs/>
          <w:sz w:val="26"/>
          <w:szCs w:val="26"/>
        </w:rPr>
        <w:t xml:space="preserve">ссийское добровольное пожарное </w:t>
      </w:r>
      <w:r w:rsidR="000B3B3D" w:rsidRPr="000B3B3D">
        <w:rPr>
          <w:iCs/>
          <w:sz w:val="26"/>
          <w:szCs w:val="26"/>
        </w:rPr>
        <w:t>общество</w:t>
      </w:r>
      <w:r w:rsidRPr="0063445C">
        <w:rPr>
          <w:iCs/>
          <w:sz w:val="26"/>
          <w:szCs w:val="26"/>
        </w:rPr>
        <w:t>»</w:t>
      </w:r>
      <w:r>
        <w:rPr>
          <w:sz w:val="26"/>
          <w:szCs w:val="26"/>
        </w:rPr>
        <w:t xml:space="preserve"> обоснованной.</w:t>
      </w:r>
    </w:p>
    <w:p w:rsidR="00442468" w:rsidRDefault="00442468" w:rsidP="00442468">
      <w:pPr>
        <w:ind w:right="-5" w:firstLine="720"/>
        <w:jc w:val="both"/>
        <w:rPr>
          <w:sz w:val="26"/>
          <w:szCs w:val="26"/>
        </w:rPr>
      </w:pPr>
      <w:r>
        <w:rPr>
          <w:sz w:val="26"/>
          <w:szCs w:val="26"/>
        </w:rPr>
        <w:lastRenderedPageBreak/>
        <w:t>2. Признать в действиях конкурсной комиссии Заказчика нарушение пп. «б» п. 1 ч. 3 ст. 48 Закона о контрактной системе.</w:t>
      </w:r>
    </w:p>
    <w:p w:rsidR="00442468" w:rsidRDefault="00442468" w:rsidP="00442468">
      <w:pPr>
        <w:ind w:right="-5" w:firstLine="720"/>
        <w:jc w:val="both"/>
        <w:rPr>
          <w:sz w:val="26"/>
          <w:szCs w:val="26"/>
        </w:rPr>
      </w:pPr>
      <w:r>
        <w:rPr>
          <w:sz w:val="26"/>
          <w:szCs w:val="26"/>
        </w:rPr>
        <w:t>3. Выдать Заказчику, его конкурсной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442468" w:rsidRDefault="00442468" w:rsidP="00442468">
      <w:pPr>
        <w:ind w:right="-5" w:firstLine="720"/>
        <w:jc w:val="both"/>
        <w:rPr>
          <w:sz w:val="26"/>
          <w:szCs w:val="26"/>
        </w:rPr>
      </w:pPr>
      <w:r>
        <w:rPr>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FD0A72" w:rsidRDefault="00FD0A72">
      <w:pPr>
        <w:jc w:val="both"/>
        <w:outlineLvl w:val="1"/>
        <w:rPr>
          <w:color w:val="000000"/>
          <w:sz w:val="26"/>
          <w:szCs w:val="26"/>
        </w:rPr>
      </w:pPr>
    </w:p>
    <w:p w:rsidR="00FD0A72" w:rsidRDefault="00FD0A72">
      <w:pPr>
        <w:ind w:left="6372" w:firstLine="708"/>
        <w:rPr>
          <w:sz w:val="26"/>
          <w:szCs w:val="26"/>
        </w:rPr>
      </w:pPr>
    </w:p>
    <w:p w:rsidR="00FD0A72" w:rsidRDefault="007B1929">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sectPr w:rsidR="00FD0A72">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592F" w:rsidRDefault="001C592F" w:rsidP="00D42853">
      <w:r>
        <w:separator/>
      </w:r>
    </w:p>
  </w:endnote>
  <w:endnote w:type="continuationSeparator" w:id="0">
    <w:p w:rsidR="001C592F" w:rsidRDefault="001C592F" w:rsidP="00D42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592F" w:rsidRDefault="001C592F" w:rsidP="00D42853">
      <w:r>
        <w:separator/>
      </w:r>
    </w:p>
  </w:footnote>
  <w:footnote w:type="continuationSeparator" w:id="0">
    <w:p w:rsidR="001C592F" w:rsidRDefault="001C592F" w:rsidP="00D428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0F7EBF"/>
    <w:multiLevelType w:val="multilevel"/>
    <w:tmpl w:val="5AB8B5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4EC76B4"/>
    <w:multiLevelType w:val="multilevel"/>
    <w:tmpl w:val="5AB8B5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abstractNum w:abstractNumId="3" w15:restartNumberingAfterBreak="0">
    <w:nsid w:val="442908E3"/>
    <w:multiLevelType w:val="multilevel"/>
    <w:tmpl w:val="5AB8B5C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71907E76"/>
    <w:multiLevelType w:val="multilevel"/>
    <w:tmpl w:val="184A24A6"/>
    <w:lvl w:ilvl="0">
      <w:start w:val="1"/>
      <w:numFmt w:val="decimal"/>
      <w:lvlText w:val="%1."/>
      <w:lvlJc w:val="left"/>
      <w:pPr>
        <w:ind w:left="360" w:hanging="360"/>
      </w:pPr>
    </w:lvl>
    <w:lvl w:ilvl="1">
      <w:start w:val="1"/>
      <w:numFmt w:val="decimal"/>
      <w:lvlText w:val="%1.%2."/>
      <w:lvlJc w:val="left"/>
      <w:pPr>
        <w:ind w:left="792"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72"/>
    <w:rsid w:val="00011147"/>
    <w:rsid w:val="00023EB4"/>
    <w:rsid w:val="000474F9"/>
    <w:rsid w:val="00057A54"/>
    <w:rsid w:val="000851E5"/>
    <w:rsid w:val="000A5FF7"/>
    <w:rsid w:val="000B3B3D"/>
    <w:rsid w:val="000E6AB0"/>
    <w:rsid w:val="000E7947"/>
    <w:rsid w:val="000F0C09"/>
    <w:rsid w:val="000F688D"/>
    <w:rsid w:val="001117E7"/>
    <w:rsid w:val="0014008A"/>
    <w:rsid w:val="00171C40"/>
    <w:rsid w:val="001B74BE"/>
    <w:rsid w:val="001C592F"/>
    <w:rsid w:val="00205551"/>
    <w:rsid w:val="00213685"/>
    <w:rsid w:val="00271770"/>
    <w:rsid w:val="0028076B"/>
    <w:rsid w:val="0028723F"/>
    <w:rsid w:val="002A5605"/>
    <w:rsid w:val="002B37F3"/>
    <w:rsid w:val="002F379E"/>
    <w:rsid w:val="00322AE3"/>
    <w:rsid w:val="003510E8"/>
    <w:rsid w:val="00373366"/>
    <w:rsid w:val="003C7F53"/>
    <w:rsid w:val="003E374C"/>
    <w:rsid w:val="00415C41"/>
    <w:rsid w:val="0041624B"/>
    <w:rsid w:val="00420611"/>
    <w:rsid w:val="0043346E"/>
    <w:rsid w:val="00442468"/>
    <w:rsid w:val="004444D5"/>
    <w:rsid w:val="00460DE4"/>
    <w:rsid w:val="0047084D"/>
    <w:rsid w:val="004A4F8B"/>
    <w:rsid w:val="004C14FC"/>
    <w:rsid w:val="00511102"/>
    <w:rsid w:val="00554ACF"/>
    <w:rsid w:val="0055619B"/>
    <w:rsid w:val="005C5E4C"/>
    <w:rsid w:val="005F3B92"/>
    <w:rsid w:val="006262B4"/>
    <w:rsid w:val="0063445C"/>
    <w:rsid w:val="006840F5"/>
    <w:rsid w:val="006E02B3"/>
    <w:rsid w:val="00712D87"/>
    <w:rsid w:val="007325F6"/>
    <w:rsid w:val="00734FC7"/>
    <w:rsid w:val="007365FA"/>
    <w:rsid w:val="007412F0"/>
    <w:rsid w:val="007B1929"/>
    <w:rsid w:val="007B241A"/>
    <w:rsid w:val="007B6B46"/>
    <w:rsid w:val="007B7536"/>
    <w:rsid w:val="007C50B0"/>
    <w:rsid w:val="007C5B14"/>
    <w:rsid w:val="007D53C3"/>
    <w:rsid w:val="00823AF2"/>
    <w:rsid w:val="00827596"/>
    <w:rsid w:val="00844000"/>
    <w:rsid w:val="00884957"/>
    <w:rsid w:val="00885594"/>
    <w:rsid w:val="008B0AF2"/>
    <w:rsid w:val="008F29B2"/>
    <w:rsid w:val="00974D3B"/>
    <w:rsid w:val="009B682E"/>
    <w:rsid w:val="00A05E13"/>
    <w:rsid w:val="00A143BF"/>
    <w:rsid w:val="00A25181"/>
    <w:rsid w:val="00AB64C7"/>
    <w:rsid w:val="00AB6D2F"/>
    <w:rsid w:val="00AD1B29"/>
    <w:rsid w:val="00AD5B19"/>
    <w:rsid w:val="00B12051"/>
    <w:rsid w:val="00B51E6C"/>
    <w:rsid w:val="00BB4006"/>
    <w:rsid w:val="00BE3DD5"/>
    <w:rsid w:val="00C02249"/>
    <w:rsid w:val="00C14E4C"/>
    <w:rsid w:val="00C26ECA"/>
    <w:rsid w:val="00C74CE6"/>
    <w:rsid w:val="00CB0F2F"/>
    <w:rsid w:val="00CB537A"/>
    <w:rsid w:val="00CD5616"/>
    <w:rsid w:val="00D42853"/>
    <w:rsid w:val="00D904BE"/>
    <w:rsid w:val="00D92E5F"/>
    <w:rsid w:val="00DA7839"/>
    <w:rsid w:val="00DB7294"/>
    <w:rsid w:val="00DD21D4"/>
    <w:rsid w:val="00DD6083"/>
    <w:rsid w:val="00E00470"/>
    <w:rsid w:val="00E201EB"/>
    <w:rsid w:val="00EC5594"/>
    <w:rsid w:val="00ED2501"/>
    <w:rsid w:val="00EE2B6A"/>
    <w:rsid w:val="00EF2808"/>
    <w:rsid w:val="00F0103C"/>
    <w:rsid w:val="00F07581"/>
    <w:rsid w:val="00F13BDC"/>
    <w:rsid w:val="00F4741E"/>
    <w:rsid w:val="00F63CEF"/>
    <w:rsid w:val="00F83A64"/>
    <w:rsid w:val="00F93E44"/>
    <w:rsid w:val="00F97D69"/>
    <w:rsid w:val="00FC3AE1"/>
    <w:rsid w:val="00FD0A7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F69D8-9C3F-4DA1-BCAF-F6FCA40D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qFormat/>
    <w:locked/>
    <w:rsid w:val="003F5525"/>
    <w:rPr>
      <w:rFonts w:ascii="MS Mincho" w:eastAsia="MS Mincho" w:hAnsi="MS Mincho"/>
      <w:lang w:val="x-none" w:eastAsia="ja-JP"/>
    </w:rPr>
  </w:style>
  <w:style w:type="character" w:customStyle="1" w:styleId="1">
    <w:name w:val="Текст сноски Знак1"/>
    <w:basedOn w:val="a0"/>
    <w:uiPriority w:val="99"/>
    <w:semiHidden/>
    <w:qFormat/>
    <w:rsid w:val="003F5525"/>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unhideWhenUsed/>
    <w:qFormat/>
    <w:rsid w:val="003F5525"/>
    <w:rPr>
      <w:vertAlign w:val="superscript"/>
    </w:rPr>
  </w:style>
  <w:style w:type="character" w:customStyle="1" w:styleId="-">
    <w:name w:val="Интернет-ссылка"/>
    <w:uiPriority w:val="99"/>
    <w:rsid w:val="00B11993"/>
    <w:rPr>
      <w:rFonts w:cs="Times New Roman"/>
      <w:color w:val="0000FF"/>
      <w:u w:val="single"/>
    </w:rPr>
  </w:style>
  <w:style w:type="character" w:customStyle="1" w:styleId="Bodytext">
    <w:name w:val="Body text_"/>
    <w:link w:val="10"/>
    <w:qFormat/>
    <w:rsid w:val="00D04A81"/>
    <w:rPr>
      <w:sz w:val="26"/>
      <w:szCs w:val="26"/>
      <w:shd w:val="clear" w:color="auto" w:fill="FFFFFF"/>
    </w:rPr>
  </w:style>
  <w:style w:type="paragraph" w:customStyle="1" w:styleId="a5">
    <w:name w:val="Заголовок"/>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styleId="aa">
    <w:name w:val="footnote text"/>
    <w:basedOn w:val="a"/>
    <w:uiPriority w:val="99"/>
    <w:unhideWhenUsed/>
    <w:qFormat/>
    <w:rsid w:val="003F5525"/>
    <w:rPr>
      <w:rFonts w:ascii="MS Mincho" w:eastAsia="MS Mincho" w:hAnsiTheme="minorHAnsi" w:cstheme="minorBidi"/>
      <w:sz w:val="22"/>
      <w:szCs w:val="22"/>
      <w:lang w:val="x-none" w:eastAsia="ja-JP"/>
    </w:rPr>
  </w:style>
  <w:style w:type="paragraph" w:styleId="ab">
    <w:name w:val="List Paragraph"/>
    <w:basedOn w:val="a"/>
    <w:uiPriority w:val="34"/>
    <w:qFormat/>
    <w:rsid w:val="0068502A"/>
    <w:pPr>
      <w:ind w:left="720"/>
      <w:contextualSpacing/>
    </w:p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paragraph" w:customStyle="1" w:styleId="10">
    <w:name w:val="Основной текст1"/>
    <w:basedOn w:val="a"/>
    <w:link w:val="Bodytext"/>
    <w:qForma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c">
    <w:name w:val="Hyperlink"/>
    <w:basedOn w:val="a0"/>
    <w:uiPriority w:val="99"/>
    <w:unhideWhenUsed/>
    <w:rsid w:val="00CB0F2F"/>
    <w:rPr>
      <w:color w:val="0563C1" w:themeColor="hyperlink"/>
      <w:u w:val="single"/>
    </w:rPr>
  </w:style>
  <w:style w:type="table" w:styleId="ad">
    <w:name w:val="Table Grid"/>
    <w:basedOn w:val="a1"/>
    <w:uiPriority w:val="39"/>
    <w:rsid w:val="00C74CE6"/>
    <w:pPr>
      <w:suppressAutoHyphens w:val="0"/>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322AE3"/>
    <w:pPr>
      <w:suppressAutoHyphens w:val="0"/>
    </w:pPr>
    <w:rPr>
      <w:rFonts w:ascii="Times New Roman" w:eastAsia="Times New Roman" w:hAnsi="Times New Roman" w:cs="Times New Roman"/>
      <w:sz w:val="20"/>
      <w:szCs w:val="20"/>
      <w:lang w:eastAsia="ru-RU"/>
    </w:rPr>
  </w:style>
  <w:style w:type="paragraph" w:customStyle="1" w:styleId="LO-normal">
    <w:name w:val="LO-normal"/>
    <w:qFormat/>
    <w:rsid w:val="00EC5594"/>
    <w:rPr>
      <w:rFonts w:ascii="Times New Roman" w:eastAsia="Noto Serif CJK SC" w:hAnsi="Times New Roman" w:cs="Lohit Devanagari"/>
      <w:color w:val="00000A"/>
      <w:sz w:val="24"/>
      <w:szCs w:val="24"/>
      <w:lang w:eastAsia="zh-CN" w:bidi="hi-IN"/>
    </w:rPr>
  </w:style>
  <w:style w:type="character" w:styleId="af">
    <w:name w:val="footnote reference"/>
    <w:uiPriority w:val="99"/>
    <w:semiHidden/>
    <w:unhideWhenUsed/>
    <w:rsid w:val="0088495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4987</Words>
  <Characters>28432</Characters>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description/>
  <dcterms:created xsi:type="dcterms:W3CDTF">2024-01-17T15:41:00Z</dcterms:created>
  <dcterms:modified xsi:type="dcterms:W3CDTF">2024-01-17T15:41:00Z</dcterms:modified>
</cp:coreProperties>
</file>