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ook w:val="01E0" w:firstRow="1" w:lastRow="1" w:firstColumn="1" w:lastColumn="1" w:noHBand="0" w:noVBand="0"/>
      </w:tblPr>
      <w:tblGrid>
        <w:gridCol w:w="4174"/>
        <w:gridCol w:w="5573"/>
      </w:tblGrid>
      <w:tr w:rsidR="006679C8" w:rsidRPr="006679C8" w:rsidTr="00A83CBA">
        <w:trPr>
          <w:trHeight w:val="5891"/>
        </w:trPr>
        <w:tc>
          <w:tcPr>
            <w:tcW w:w="4174" w:type="dxa"/>
          </w:tcPr>
          <w:p w:rsidR="006679C8" w:rsidRPr="006679C8" w:rsidRDefault="006679C8" w:rsidP="00A83CBA">
            <w:pPr>
              <w:rPr>
                <w:sz w:val="28"/>
                <w:szCs w:val="28"/>
              </w:rPr>
            </w:pPr>
            <w:r w:rsidRPr="006679C8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573" w:type="dxa"/>
          </w:tcPr>
          <w:p w:rsidR="006679C8" w:rsidRPr="006679C8" w:rsidRDefault="006679C8" w:rsidP="00A83CBA">
            <w:pPr>
              <w:ind w:hanging="108"/>
              <w:rPr>
                <w:sz w:val="28"/>
                <w:szCs w:val="28"/>
              </w:rPr>
            </w:pPr>
          </w:p>
          <w:p w:rsidR="006679C8" w:rsidRPr="006679C8" w:rsidRDefault="006679C8" w:rsidP="00A83CBA">
            <w:pPr>
              <w:ind w:left="366"/>
              <w:rPr>
                <w:color w:val="000000"/>
                <w:sz w:val="28"/>
                <w:szCs w:val="28"/>
              </w:rPr>
            </w:pPr>
            <w:r w:rsidRPr="006679C8">
              <w:rPr>
                <w:color w:val="000000"/>
                <w:sz w:val="28"/>
                <w:szCs w:val="28"/>
              </w:rPr>
              <w:t xml:space="preserve">СПб ГБУЗ «Городская поликлиника </w:t>
            </w:r>
            <w:r>
              <w:rPr>
                <w:color w:val="000000"/>
                <w:sz w:val="28"/>
                <w:szCs w:val="28"/>
              </w:rPr>
              <w:br/>
            </w:r>
            <w:r w:rsidRPr="006679C8">
              <w:rPr>
                <w:color w:val="000000"/>
                <w:sz w:val="28"/>
                <w:szCs w:val="28"/>
              </w:rPr>
              <w:t>№ 107»</w:t>
            </w:r>
          </w:p>
          <w:p w:rsidR="006679C8" w:rsidRPr="006679C8" w:rsidRDefault="006679C8" w:rsidP="00A83CBA">
            <w:pPr>
              <w:ind w:left="366"/>
              <w:rPr>
                <w:color w:val="000000"/>
                <w:sz w:val="28"/>
                <w:szCs w:val="28"/>
              </w:rPr>
            </w:pPr>
            <w:r w:rsidRPr="006679C8">
              <w:rPr>
                <w:color w:val="000000"/>
                <w:sz w:val="28"/>
                <w:szCs w:val="28"/>
              </w:rPr>
              <w:t>ул. Коммуны, д. 36, лит. А,</w:t>
            </w:r>
          </w:p>
          <w:p w:rsidR="006679C8" w:rsidRPr="006679C8" w:rsidRDefault="006679C8" w:rsidP="00A83CBA">
            <w:pPr>
              <w:ind w:left="366"/>
              <w:rPr>
                <w:color w:val="000000"/>
                <w:sz w:val="28"/>
                <w:szCs w:val="28"/>
              </w:rPr>
            </w:pPr>
            <w:r w:rsidRPr="006679C8">
              <w:rPr>
                <w:color w:val="000000"/>
                <w:sz w:val="28"/>
                <w:szCs w:val="28"/>
              </w:rPr>
              <w:t>Санкт-Петербург, 195030</w:t>
            </w:r>
          </w:p>
          <w:p w:rsidR="006679C8" w:rsidRPr="006679C8" w:rsidRDefault="006679C8" w:rsidP="00A83CBA">
            <w:pPr>
              <w:ind w:left="366"/>
              <w:rPr>
                <w:color w:val="000000"/>
                <w:sz w:val="28"/>
                <w:szCs w:val="28"/>
              </w:rPr>
            </w:pPr>
          </w:p>
          <w:p w:rsidR="006679C8" w:rsidRPr="006679C8" w:rsidRDefault="006679C8" w:rsidP="00A83CBA">
            <w:pPr>
              <w:ind w:left="366"/>
              <w:rPr>
                <w:color w:val="000000"/>
                <w:sz w:val="28"/>
                <w:szCs w:val="28"/>
              </w:rPr>
            </w:pPr>
            <w:r w:rsidRPr="006679C8">
              <w:rPr>
                <w:color w:val="000000"/>
                <w:sz w:val="28"/>
                <w:szCs w:val="28"/>
              </w:rPr>
              <w:t>ЭТП «Фабрикант»</w:t>
            </w:r>
          </w:p>
          <w:p w:rsidR="006679C8" w:rsidRPr="006679C8" w:rsidRDefault="006679C8" w:rsidP="00A83CBA">
            <w:pPr>
              <w:ind w:left="366"/>
              <w:rPr>
                <w:color w:val="000000"/>
                <w:sz w:val="28"/>
                <w:szCs w:val="28"/>
              </w:rPr>
            </w:pPr>
            <w:r w:rsidRPr="006679C8">
              <w:rPr>
                <w:color w:val="000000"/>
                <w:sz w:val="28"/>
                <w:szCs w:val="28"/>
              </w:rPr>
              <w:t xml:space="preserve">Причальный проезд, дом 2А, </w:t>
            </w:r>
          </w:p>
          <w:p w:rsidR="006679C8" w:rsidRPr="006679C8" w:rsidRDefault="006679C8" w:rsidP="00A83CBA">
            <w:pPr>
              <w:ind w:left="366"/>
              <w:rPr>
                <w:color w:val="000000"/>
                <w:sz w:val="28"/>
                <w:szCs w:val="28"/>
              </w:rPr>
            </w:pPr>
            <w:r w:rsidRPr="006679C8">
              <w:rPr>
                <w:color w:val="000000"/>
                <w:sz w:val="28"/>
                <w:szCs w:val="28"/>
              </w:rPr>
              <w:t>Москва, 123290</w:t>
            </w:r>
          </w:p>
          <w:p w:rsidR="006679C8" w:rsidRPr="006679C8" w:rsidRDefault="006679C8" w:rsidP="00A83CBA">
            <w:pPr>
              <w:ind w:left="366"/>
              <w:rPr>
                <w:color w:val="000000"/>
                <w:sz w:val="28"/>
                <w:szCs w:val="28"/>
              </w:rPr>
            </w:pPr>
            <w:r w:rsidRPr="006679C8">
              <w:rPr>
                <w:color w:val="000000"/>
                <w:sz w:val="28"/>
                <w:szCs w:val="28"/>
              </w:rPr>
              <w:t>тел.: +7 (495) 138-96-78</w:t>
            </w:r>
          </w:p>
          <w:p w:rsidR="006679C8" w:rsidRPr="006679C8" w:rsidRDefault="006679C8" w:rsidP="00A83CBA">
            <w:pPr>
              <w:ind w:left="366"/>
              <w:rPr>
                <w:color w:val="000000"/>
                <w:sz w:val="28"/>
                <w:szCs w:val="28"/>
              </w:rPr>
            </w:pPr>
          </w:p>
          <w:p w:rsidR="006679C8" w:rsidRPr="006679C8" w:rsidRDefault="006679C8" w:rsidP="00A83CBA">
            <w:pPr>
              <w:ind w:left="366"/>
              <w:rPr>
                <w:color w:val="000000"/>
                <w:sz w:val="28"/>
                <w:szCs w:val="28"/>
              </w:rPr>
            </w:pPr>
            <w:r w:rsidRPr="006679C8">
              <w:rPr>
                <w:color w:val="000000"/>
                <w:sz w:val="28"/>
                <w:szCs w:val="28"/>
              </w:rPr>
              <w:t>ООО «</w:t>
            </w:r>
            <w:proofErr w:type="spellStart"/>
            <w:r w:rsidRPr="006679C8">
              <w:rPr>
                <w:color w:val="000000"/>
                <w:sz w:val="28"/>
                <w:szCs w:val="28"/>
              </w:rPr>
              <w:t>НикоФарм</w:t>
            </w:r>
            <w:proofErr w:type="spellEnd"/>
            <w:r w:rsidRPr="006679C8">
              <w:rPr>
                <w:color w:val="000000"/>
                <w:sz w:val="28"/>
                <w:szCs w:val="28"/>
              </w:rPr>
              <w:t>»</w:t>
            </w:r>
          </w:p>
          <w:p w:rsidR="006679C8" w:rsidRPr="006679C8" w:rsidRDefault="006679C8" w:rsidP="00A83CBA">
            <w:pPr>
              <w:ind w:left="366"/>
              <w:rPr>
                <w:color w:val="000000"/>
                <w:sz w:val="28"/>
                <w:szCs w:val="28"/>
              </w:rPr>
            </w:pPr>
            <w:r w:rsidRPr="006679C8">
              <w:rPr>
                <w:color w:val="000000"/>
                <w:sz w:val="28"/>
                <w:szCs w:val="28"/>
              </w:rPr>
              <w:t>ул. Серпуховская, д. 5, кв. 3,</w:t>
            </w:r>
          </w:p>
          <w:p w:rsidR="006679C8" w:rsidRPr="006679C8" w:rsidRDefault="006679C8" w:rsidP="00A83CBA">
            <w:pPr>
              <w:ind w:left="366"/>
              <w:rPr>
                <w:sz w:val="28"/>
                <w:szCs w:val="28"/>
              </w:rPr>
            </w:pPr>
            <w:r w:rsidRPr="006679C8">
              <w:rPr>
                <w:sz w:val="28"/>
                <w:szCs w:val="28"/>
              </w:rPr>
              <w:t>Пермь, 614025</w:t>
            </w:r>
          </w:p>
        </w:tc>
      </w:tr>
    </w:tbl>
    <w:p w:rsidR="006679C8" w:rsidRPr="006679C8" w:rsidRDefault="006679C8" w:rsidP="006679C8">
      <w:pPr>
        <w:jc w:val="center"/>
        <w:outlineLvl w:val="0"/>
        <w:rPr>
          <w:b/>
          <w:sz w:val="28"/>
          <w:szCs w:val="28"/>
        </w:rPr>
      </w:pPr>
      <w:r w:rsidRPr="006679C8">
        <w:rPr>
          <w:b/>
          <w:sz w:val="28"/>
          <w:szCs w:val="28"/>
        </w:rPr>
        <w:t>РЕШЕНИЕ</w:t>
      </w:r>
    </w:p>
    <w:p w:rsidR="006679C8" w:rsidRPr="006679C8" w:rsidRDefault="006679C8" w:rsidP="006679C8">
      <w:pPr>
        <w:jc w:val="center"/>
        <w:rPr>
          <w:sz w:val="28"/>
          <w:szCs w:val="28"/>
        </w:rPr>
      </w:pPr>
      <w:r w:rsidRPr="006679C8">
        <w:rPr>
          <w:sz w:val="28"/>
          <w:szCs w:val="28"/>
        </w:rPr>
        <w:t xml:space="preserve">по делу </w:t>
      </w:r>
      <w:r w:rsidRPr="006679C8">
        <w:rPr>
          <w:b/>
          <w:sz w:val="28"/>
          <w:szCs w:val="28"/>
        </w:rPr>
        <w:t>№</w:t>
      </w:r>
      <w:r w:rsidRPr="006679C8">
        <w:rPr>
          <w:sz w:val="28"/>
          <w:szCs w:val="28"/>
        </w:rPr>
        <w:t xml:space="preserve"> </w:t>
      </w:r>
      <w:r w:rsidRPr="006679C8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-65/</w:t>
      </w:r>
      <w:r w:rsidRPr="006679C8">
        <w:rPr>
          <w:b/>
          <w:sz w:val="28"/>
          <w:szCs w:val="28"/>
        </w:rPr>
        <w:t>24</w:t>
      </w:r>
      <w:r w:rsidRPr="006679C8">
        <w:rPr>
          <w:sz w:val="28"/>
          <w:szCs w:val="28"/>
        </w:rPr>
        <w:t xml:space="preserve"> </w:t>
      </w:r>
    </w:p>
    <w:p w:rsidR="006679C8" w:rsidRPr="006679C8" w:rsidRDefault="006679C8" w:rsidP="006679C8">
      <w:pPr>
        <w:jc w:val="center"/>
        <w:rPr>
          <w:sz w:val="28"/>
          <w:szCs w:val="28"/>
        </w:rPr>
      </w:pPr>
      <w:r w:rsidRPr="006679C8">
        <w:rPr>
          <w:sz w:val="28"/>
          <w:szCs w:val="28"/>
        </w:rPr>
        <w:t>о нарушении законодательства о контрактной системе</w:t>
      </w:r>
    </w:p>
    <w:p w:rsidR="006679C8" w:rsidRPr="006679C8" w:rsidRDefault="006679C8" w:rsidP="006679C8">
      <w:pPr>
        <w:ind w:firstLine="540"/>
        <w:jc w:val="both"/>
        <w:rPr>
          <w:sz w:val="28"/>
          <w:szCs w:val="28"/>
        </w:rPr>
      </w:pPr>
    </w:p>
    <w:p w:rsidR="006679C8" w:rsidRPr="006679C8" w:rsidRDefault="006679C8" w:rsidP="006679C8">
      <w:pPr>
        <w:tabs>
          <w:tab w:val="left" w:pos="0"/>
        </w:tabs>
        <w:jc w:val="both"/>
        <w:rPr>
          <w:sz w:val="28"/>
          <w:szCs w:val="28"/>
        </w:rPr>
      </w:pPr>
      <w:r w:rsidRPr="006679C8">
        <w:rPr>
          <w:sz w:val="28"/>
          <w:szCs w:val="28"/>
        </w:rPr>
        <w:t>16.01.2024                                                                                      Санкт-Петербург</w:t>
      </w:r>
    </w:p>
    <w:p w:rsidR="006679C8" w:rsidRPr="006679C8" w:rsidRDefault="006679C8" w:rsidP="006679C8">
      <w:pPr>
        <w:tabs>
          <w:tab w:val="left" w:pos="0"/>
        </w:tabs>
        <w:jc w:val="both"/>
        <w:rPr>
          <w:sz w:val="28"/>
          <w:szCs w:val="28"/>
        </w:rPr>
      </w:pPr>
    </w:p>
    <w:p w:rsidR="006679C8" w:rsidRPr="006679C8" w:rsidRDefault="006679C8" w:rsidP="006679C8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679C8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6679C8" w:rsidRPr="006679C8" w:rsidRDefault="006679C8" w:rsidP="006679C8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679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679C8" w:rsidRPr="006679C8" w:rsidRDefault="006679C8" w:rsidP="006679C8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6679C8">
        <w:rPr>
          <w:sz w:val="28"/>
          <w:szCs w:val="28"/>
        </w:rPr>
        <w:t xml:space="preserve">при участии представителей </w:t>
      </w:r>
      <w:r w:rsidRPr="006679C8">
        <w:rPr>
          <w:color w:val="000000"/>
          <w:sz w:val="28"/>
          <w:szCs w:val="28"/>
        </w:rPr>
        <w:t xml:space="preserve">СПб ГБУЗ «Городская поликлиника № 107» </w:t>
      </w:r>
      <w:r w:rsidRPr="006679C8">
        <w:rPr>
          <w:sz w:val="28"/>
          <w:szCs w:val="28"/>
        </w:rPr>
        <w:t xml:space="preserve">(далее – Заказчик): </w:t>
      </w:r>
    </w:p>
    <w:p w:rsidR="006679C8" w:rsidRPr="006679C8" w:rsidRDefault="006679C8" w:rsidP="006679C8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отсутствие представителей </w:t>
      </w:r>
      <w:r w:rsidRPr="006679C8">
        <w:rPr>
          <w:sz w:val="28"/>
          <w:szCs w:val="28"/>
        </w:rPr>
        <w:t>ООО «</w:t>
      </w:r>
      <w:proofErr w:type="spellStart"/>
      <w:r w:rsidRPr="006679C8">
        <w:rPr>
          <w:sz w:val="28"/>
          <w:szCs w:val="28"/>
        </w:rPr>
        <w:t>НикоФарм</w:t>
      </w:r>
      <w:proofErr w:type="spellEnd"/>
      <w:r w:rsidRPr="006679C8">
        <w:rPr>
          <w:sz w:val="28"/>
          <w:szCs w:val="28"/>
        </w:rPr>
        <w:t>» (далее – Заявитель)</w:t>
      </w:r>
      <w:r>
        <w:rPr>
          <w:sz w:val="28"/>
          <w:szCs w:val="28"/>
        </w:rPr>
        <w:t xml:space="preserve">, </w:t>
      </w:r>
      <w:r w:rsidR="0017478B">
        <w:rPr>
          <w:sz w:val="28"/>
          <w:szCs w:val="28"/>
        </w:rPr>
        <w:br/>
      </w:r>
      <w:r>
        <w:rPr>
          <w:sz w:val="28"/>
          <w:szCs w:val="28"/>
        </w:rPr>
        <w:t>при надлежащем уведомлении о месте и времени заседания Комиссии УФАС,</w:t>
      </w:r>
    </w:p>
    <w:p w:rsidR="006679C8" w:rsidRPr="006679C8" w:rsidRDefault="006679C8" w:rsidP="006679C8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6679C8">
        <w:rPr>
          <w:sz w:val="28"/>
          <w:szCs w:val="28"/>
        </w:rPr>
        <w:t>рассмотрев жалобу Заявителя (</w:t>
      </w:r>
      <w:proofErr w:type="spellStart"/>
      <w:r w:rsidRPr="006679C8">
        <w:rPr>
          <w:sz w:val="28"/>
          <w:szCs w:val="28"/>
        </w:rPr>
        <w:t>вх</w:t>
      </w:r>
      <w:proofErr w:type="spellEnd"/>
      <w:r w:rsidRPr="006679C8">
        <w:rPr>
          <w:sz w:val="28"/>
          <w:szCs w:val="28"/>
        </w:rPr>
        <w:t>. № 34945</w:t>
      </w:r>
      <w:r>
        <w:rPr>
          <w:sz w:val="28"/>
          <w:szCs w:val="28"/>
        </w:rPr>
        <w:t>-ЭП</w:t>
      </w:r>
      <w:r w:rsidRPr="006679C8">
        <w:rPr>
          <w:sz w:val="28"/>
          <w:szCs w:val="28"/>
        </w:rPr>
        <w:t>/2</w:t>
      </w:r>
      <w:r>
        <w:rPr>
          <w:sz w:val="28"/>
          <w:szCs w:val="28"/>
        </w:rPr>
        <w:t>3</w:t>
      </w:r>
      <w:r w:rsidRPr="006679C8">
        <w:rPr>
          <w:sz w:val="28"/>
          <w:szCs w:val="28"/>
        </w:rPr>
        <w:t xml:space="preserve"> от 29.12.2023) </w:t>
      </w:r>
      <w:r w:rsidRPr="006679C8">
        <w:rPr>
          <w:sz w:val="28"/>
          <w:szCs w:val="28"/>
        </w:rPr>
        <w:br/>
        <w:t xml:space="preserve">на действия Заказчика при определении поставщика (подрядчика, исполнителя) путем проведения электронного аукциона на поставку расходных медицинских материалов для государственных учреждений здравоохранения, находящихся в ведении Администрации Красногвардейского района Санкт-Петербурга для нужд Санкт-Петербурга </w:t>
      </w:r>
      <w:r w:rsidR="0017478B">
        <w:rPr>
          <w:sz w:val="28"/>
          <w:szCs w:val="28"/>
        </w:rPr>
        <w:br/>
      </w:r>
      <w:r w:rsidRPr="006679C8">
        <w:rPr>
          <w:sz w:val="28"/>
          <w:szCs w:val="28"/>
        </w:rPr>
        <w:t xml:space="preserve">в 2024 году (далее – аукцион), а также в результате проведения внеплановой проверки на основании п. 1 ч. 15 ст. 99 Федерального закона от 05.04.2013 </w:t>
      </w:r>
      <w:r w:rsidR="0017478B">
        <w:rPr>
          <w:sz w:val="28"/>
          <w:szCs w:val="28"/>
        </w:rPr>
        <w:br/>
      </w:r>
      <w:r w:rsidRPr="006679C8">
        <w:rPr>
          <w:sz w:val="28"/>
          <w:szCs w:val="28"/>
        </w:rPr>
        <w:t xml:space="preserve">№ 44-ФЗ «О контрактной системе в сфере закупок товаров, работ, услуг </w:t>
      </w:r>
      <w:r w:rsidR="0017478B">
        <w:rPr>
          <w:sz w:val="28"/>
          <w:szCs w:val="28"/>
        </w:rPr>
        <w:br/>
      </w:r>
      <w:r w:rsidRPr="006679C8">
        <w:rPr>
          <w:sz w:val="28"/>
          <w:szCs w:val="28"/>
        </w:rPr>
        <w:t xml:space="preserve">для обеспечения государственных и муниципальных нужд» (далее – Закон </w:t>
      </w:r>
      <w:r w:rsidR="0017478B">
        <w:rPr>
          <w:sz w:val="28"/>
          <w:szCs w:val="28"/>
        </w:rPr>
        <w:br/>
      </w:r>
      <w:r w:rsidRPr="006679C8">
        <w:rPr>
          <w:sz w:val="28"/>
          <w:szCs w:val="28"/>
        </w:rPr>
        <w:t xml:space="preserve">о контрактной системе), </w:t>
      </w:r>
    </w:p>
    <w:p w:rsidR="006679C8" w:rsidRDefault="006679C8" w:rsidP="006679C8">
      <w:pPr>
        <w:ind w:firstLine="709"/>
        <w:jc w:val="center"/>
        <w:rPr>
          <w:sz w:val="28"/>
          <w:szCs w:val="28"/>
        </w:rPr>
      </w:pPr>
    </w:p>
    <w:p w:rsidR="0017478B" w:rsidRPr="006679C8" w:rsidRDefault="0017478B" w:rsidP="006679C8">
      <w:pPr>
        <w:ind w:firstLine="709"/>
        <w:jc w:val="center"/>
        <w:rPr>
          <w:sz w:val="28"/>
          <w:szCs w:val="28"/>
        </w:rPr>
      </w:pPr>
    </w:p>
    <w:p w:rsidR="006679C8" w:rsidRPr="006679C8" w:rsidRDefault="006679C8" w:rsidP="006679C8">
      <w:pPr>
        <w:ind w:firstLine="709"/>
        <w:jc w:val="center"/>
        <w:rPr>
          <w:b/>
          <w:sz w:val="28"/>
          <w:szCs w:val="28"/>
        </w:rPr>
      </w:pPr>
      <w:r w:rsidRPr="006679C8">
        <w:rPr>
          <w:b/>
          <w:sz w:val="28"/>
          <w:szCs w:val="28"/>
        </w:rPr>
        <w:lastRenderedPageBreak/>
        <w:t>УСТАНОВИЛА:</w:t>
      </w:r>
    </w:p>
    <w:p w:rsidR="006679C8" w:rsidRPr="006679C8" w:rsidRDefault="006679C8" w:rsidP="006679C8">
      <w:pPr>
        <w:ind w:firstLine="709"/>
        <w:jc w:val="center"/>
        <w:outlineLvl w:val="0"/>
        <w:rPr>
          <w:sz w:val="28"/>
          <w:szCs w:val="28"/>
        </w:rPr>
      </w:pPr>
    </w:p>
    <w:p w:rsidR="006679C8" w:rsidRPr="006679C8" w:rsidRDefault="006679C8" w:rsidP="006679C8">
      <w:pPr>
        <w:ind w:firstLine="709"/>
        <w:jc w:val="both"/>
        <w:rPr>
          <w:sz w:val="28"/>
          <w:szCs w:val="28"/>
        </w:rPr>
      </w:pPr>
      <w:r w:rsidRPr="006679C8">
        <w:rPr>
          <w:sz w:val="28"/>
          <w:szCs w:val="28"/>
        </w:rPr>
        <w:t>Извещение о проведении аукциона размещено 26.12.2023</w:t>
      </w:r>
      <w:r w:rsidRPr="006679C8">
        <w:rPr>
          <w:sz w:val="28"/>
          <w:szCs w:val="28"/>
        </w:rPr>
        <w:br/>
        <w:t>на Официальном сайте Единой информационной системы в сфере закупок www.zakupki.gov.ru, номер извещения 0372200085223000395. Начальная (максимальная) цена контракта – 4 999 212, 00 рублей.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которые выразились в нарушении порядка описания объекта закупка, в части установления требований к закупаемым товарам, не соответствующих положениям национальной системы стандартизации, также </w:t>
      </w:r>
      <w:r>
        <w:rPr>
          <w:bCs/>
          <w:sz w:val="28"/>
          <w:szCs w:val="28"/>
        </w:rPr>
        <w:t>Заявитель полагает, что З</w:t>
      </w:r>
      <w:r w:rsidRPr="006679C8">
        <w:rPr>
          <w:bCs/>
          <w:sz w:val="28"/>
          <w:szCs w:val="28"/>
        </w:rPr>
        <w:t>аказчиком нарушен порядок определения начальной (максимальной) цены контракта.</w:t>
      </w:r>
    </w:p>
    <w:p w:rsid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 xml:space="preserve">Заказчик с доводами жалобы </w:t>
      </w:r>
      <w:r>
        <w:rPr>
          <w:bCs/>
          <w:sz w:val="28"/>
          <w:szCs w:val="28"/>
        </w:rPr>
        <w:t>не согласен</w:t>
      </w:r>
      <w:r w:rsidRPr="006679C8">
        <w:rPr>
          <w:bCs/>
          <w:sz w:val="28"/>
          <w:szCs w:val="28"/>
        </w:rPr>
        <w:t>.</w:t>
      </w:r>
    </w:p>
    <w:p w:rsidR="006679C8" w:rsidRPr="00487B68" w:rsidRDefault="006679C8" w:rsidP="006679C8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87B68">
        <w:rPr>
          <w:rFonts w:eastAsiaTheme="minorHAnsi"/>
          <w:sz w:val="28"/>
          <w:szCs w:val="28"/>
          <w:lang w:eastAsia="en-US"/>
        </w:rPr>
        <w:t xml:space="preserve">В ходе рассмотрения жалобы Заявителя на действия Заказчика </w:t>
      </w:r>
      <w:r>
        <w:rPr>
          <w:rFonts w:eastAsiaTheme="minorHAnsi"/>
          <w:sz w:val="28"/>
          <w:szCs w:val="28"/>
          <w:lang w:eastAsia="en-US"/>
        </w:rPr>
        <w:t>12</w:t>
      </w:r>
      <w:r w:rsidRPr="00487B68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01.2024</w:t>
      </w:r>
      <w:r w:rsidRPr="00487B68">
        <w:rPr>
          <w:rFonts w:eastAsiaTheme="minorHAnsi"/>
          <w:sz w:val="28"/>
          <w:szCs w:val="28"/>
          <w:lang w:eastAsia="en-US"/>
        </w:rPr>
        <w:t xml:space="preserve"> в целях полного и всестороннего рассмотрения жалобы объявлен перерыв, заседание продолжилось </w:t>
      </w:r>
      <w:r>
        <w:rPr>
          <w:rFonts w:eastAsiaTheme="minorHAnsi"/>
          <w:sz w:val="28"/>
          <w:szCs w:val="28"/>
          <w:lang w:eastAsia="en-US"/>
        </w:rPr>
        <w:t>16</w:t>
      </w:r>
      <w:r w:rsidRPr="00487B68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01.2024</w:t>
      </w:r>
      <w:r w:rsidRPr="00487B68">
        <w:rPr>
          <w:rFonts w:eastAsiaTheme="minorHAnsi"/>
          <w:sz w:val="28"/>
          <w:szCs w:val="28"/>
          <w:lang w:eastAsia="en-US"/>
        </w:rPr>
        <w:t>.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 xml:space="preserve">Ознакомившись с представленными документами и сведениями, </w:t>
      </w:r>
      <w:r>
        <w:rPr>
          <w:bCs/>
          <w:sz w:val="28"/>
          <w:szCs w:val="28"/>
        </w:rPr>
        <w:t>заслушав пояснения представителей</w:t>
      </w:r>
      <w:r w:rsidRPr="006679C8">
        <w:rPr>
          <w:bCs/>
          <w:sz w:val="28"/>
          <w:szCs w:val="28"/>
        </w:rPr>
        <w:t xml:space="preserve"> Заказчика, Комиссия УФАС приходит </w:t>
      </w:r>
      <w:r w:rsidRPr="006679C8">
        <w:rPr>
          <w:bCs/>
          <w:sz w:val="28"/>
          <w:szCs w:val="28"/>
        </w:rPr>
        <w:br/>
        <w:t>к следующим выводам.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 xml:space="preserve">1. В силу п. 1 ч. 2 ст. 42 Закона о контрактной системе, извещение </w:t>
      </w:r>
      <w:r>
        <w:rPr>
          <w:bCs/>
          <w:sz w:val="28"/>
          <w:szCs w:val="28"/>
        </w:rPr>
        <w:br/>
      </w:r>
      <w:r w:rsidRPr="006679C8">
        <w:rPr>
          <w:bCs/>
          <w:sz w:val="28"/>
          <w:szCs w:val="28"/>
        </w:rPr>
        <w:t>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закона;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 xml:space="preserve">Согласно п. 1 ч. 1 ст. 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</w:t>
      </w:r>
      <w:r w:rsidR="0017478B">
        <w:rPr>
          <w:bCs/>
          <w:sz w:val="28"/>
          <w:szCs w:val="28"/>
        </w:rPr>
        <w:br/>
      </w:r>
      <w:r w:rsidRPr="006679C8">
        <w:rPr>
          <w:bCs/>
          <w:sz w:val="28"/>
          <w:szCs w:val="28"/>
        </w:rPr>
        <w:t>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>а) сопрово</w:t>
      </w:r>
      <w:r>
        <w:rPr>
          <w:bCs/>
          <w:sz w:val="28"/>
          <w:szCs w:val="28"/>
        </w:rPr>
        <w:t>ждение такого указания словами «</w:t>
      </w:r>
      <w:r w:rsidRPr="006679C8">
        <w:rPr>
          <w:bCs/>
          <w:sz w:val="28"/>
          <w:szCs w:val="28"/>
        </w:rPr>
        <w:t>или эквивалент</w:t>
      </w:r>
      <w:r>
        <w:rPr>
          <w:bCs/>
          <w:sz w:val="28"/>
          <w:szCs w:val="28"/>
        </w:rPr>
        <w:t>»</w:t>
      </w:r>
      <w:r w:rsidRPr="006679C8">
        <w:rPr>
          <w:bCs/>
          <w:sz w:val="28"/>
          <w:szCs w:val="28"/>
        </w:rPr>
        <w:t>;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 xml:space="preserve">б) несовместимость товаров, на которых размещаются другие товарные знаки, и необходимость обеспечения взаимодействия таких товаров </w:t>
      </w:r>
      <w:r>
        <w:rPr>
          <w:bCs/>
          <w:sz w:val="28"/>
          <w:szCs w:val="28"/>
        </w:rPr>
        <w:br/>
      </w:r>
      <w:r w:rsidRPr="006679C8">
        <w:rPr>
          <w:bCs/>
          <w:sz w:val="28"/>
          <w:szCs w:val="28"/>
        </w:rPr>
        <w:t>с товарами, используемыми заказчиком;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</w:t>
      </w:r>
      <w:r w:rsidRPr="006679C8">
        <w:rPr>
          <w:bCs/>
          <w:sz w:val="28"/>
          <w:szCs w:val="28"/>
        </w:rPr>
        <w:lastRenderedPageBreak/>
        <w:t>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>Частью 2 ст. 33 Закона о контрактной системе установлено, что документация о закупке в соответствии с требованиями, указанными 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>Таким образом, по смыслу ст. 33</w:t>
      </w:r>
      <w:r>
        <w:rPr>
          <w:bCs/>
          <w:sz w:val="28"/>
          <w:szCs w:val="28"/>
        </w:rPr>
        <w:t xml:space="preserve"> Закона о контрактной системе, </w:t>
      </w:r>
      <w:r>
        <w:rPr>
          <w:bCs/>
          <w:sz w:val="28"/>
          <w:szCs w:val="28"/>
        </w:rPr>
        <w:br/>
      </w:r>
      <w:r w:rsidRPr="006679C8">
        <w:rPr>
          <w:bCs/>
          <w:sz w:val="28"/>
          <w:szCs w:val="28"/>
        </w:rPr>
        <w:t>при формировании Технического задания Заказчик</w:t>
      </w:r>
      <w:r>
        <w:rPr>
          <w:bCs/>
          <w:sz w:val="28"/>
          <w:szCs w:val="28"/>
        </w:rPr>
        <w:t xml:space="preserve">у в рамках Закона </w:t>
      </w:r>
      <w:r>
        <w:rPr>
          <w:bCs/>
          <w:sz w:val="28"/>
          <w:szCs w:val="28"/>
        </w:rPr>
        <w:br/>
      </w:r>
      <w:r w:rsidRPr="006679C8">
        <w:rPr>
          <w:bCs/>
          <w:sz w:val="28"/>
          <w:szCs w:val="28"/>
        </w:rPr>
        <w:t xml:space="preserve">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6679C8">
        <w:rPr>
          <w:bCs/>
          <w:sz w:val="28"/>
          <w:szCs w:val="28"/>
        </w:rPr>
        <w:t>параметров</w:t>
      </w:r>
      <w:proofErr w:type="gramEnd"/>
      <w:r w:rsidRPr="006679C8">
        <w:rPr>
          <w:bCs/>
          <w:sz w:val="28"/>
          <w:szCs w:val="28"/>
        </w:rPr>
        <w:t xml:space="preserve"> </w:t>
      </w:r>
      <w:r w:rsidR="0017478B">
        <w:rPr>
          <w:bCs/>
          <w:sz w:val="28"/>
          <w:szCs w:val="28"/>
        </w:rPr>
        <w:br/>
      </w:r>
      <w:r w:rsidRPr="006679C8">
        <w:rPr>
          <w:bCs/>
          <w:sz w:val="28"/>
          <w:szCs w:val="28"/>
        </w:rPr>
        <w:t>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>Комиссия УФАС констатирует, что в составе извещения содержится описа</w:t>
      </w:r>
      <w:r>
        <w:rPr>
          <w:bCs/>
          <w:sz w:val="28"/>
          <w:szCs w:val="28"/>
        </w:rPr>
        <w:t>ние объекта закупки, в котором З</w:t>
      </w:r>
      <w:r w:rsidRPr="006679C8">
        <w:rPr>
          <w:bCs/>
          <w:sz w:val="28"/>
          <w:szCs w:val="28"/>
        </w:rPr>
        <w:t>аказчиком установлены требования к закупаемым товарам.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>В частности</w:t>
      </w:r>
      <w:r>
        <w:rPr>
          <w:bCs/>
          <w:sz w:val="28"/>
          <w:szCs w:val="28"/>
        </w:rPr>
        <w:t>, при описании товарных позиций 1, 4</w:t>
      </w:r>
      <w:r w:rsidRPr="006679C8">
        <w:rPr>
          <w:bCs/>
          <w:sz w:val="28"/>
          <w:szCs w:val="28"/>
        </w:rPr>
        <w:t xml:space="preserve"> установлено требование к показателю «Одинарная толщина», которое должно быть </w:t>
      </w:r>
      <w:r>
        <w:rPr>
          <w:bCs/>
          <w:sz w:val="28"/>
          <w:szCs w:val="28"/>
        </w:rPr>
        <w:t xml:space="preserve">больше или равно 0,05 мм, а </w:t>
      </w:r>
      <w:r w:rsidRPr="006679C8">
        <w:rPr>
          <w:bCs/>
          <w:sz w:val="28"/>
          <w:szCs w:val="28"/>
        </w:rPr>
        <w:t>по позиции 5 больше или равно 0,09 мм</w:t>
      </w:r>
      <w:r>
        <w:rPr>
          <w:bCs/>
          <w:sz w:val="28"/>
          <w:szCs w:val="28"/>
        </w:rPr>
        <w:t>.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>В свою очередь</w:t>
      </w:r>
      <w:r w:rsidR="007F038B">
        <w:rPr>
          <w:bCs/>
          <w:sz w:val="28"/>
          <w:szCs w:val="28"/>
        </w:rPr>
        <w:t>,</w:t>
      </w:r>
      <w:r w:rsidRPr="006679C8">
        <w:rPr>
          <w:bCs/>
          <w:sz w:val="28"/>
          <w:szCs w:val="28"/>
        </w:rPr>
        <w:t xml:space="preserve"> согласно ГОСТ Р 52239-2004 (ИСО 11193-1:2008) Национальный стандарт Российской Федерации. Перчатки медицинские диагностические одноразовые. Часть 1. Спецификация на перчатки из каучукового латекса или раствора; ГОСТ 32337-2013 «Межгосударственный стандарт. Перчатки медицинские диагностические нитрильные. Технические требования»</w:t>
      </w:r>
      <w:r w:rsidR="007F038B">
        <w:rPr>
          <w:bCs/>
          <w:sz w:val="28"/>
          <w:szCs w:val="28"/>
        </w:rPr>
        <w:t>,</w:t>
      </w:r>
      <w:r w:rsidRPr="006679C8">
        <w:rPr>
          <w:bCs/>
          <w:sz w:val="28"/>
          <w:szCs w:val="28"/>
        </w:rPr>
        <w:t xml:space="preserve"> толщина текстурированных участков должна быть </w:t>
      </w:r>
      <w:r w:rsidR="0017478B">
        <w:rPr>
          <w:bCs/>
          <w:sz w:val="28"/>
          <w:szCs w:val="28"/>
        </w:rPr>
        <w:br/>
      </w:r>
      <w:r w:rsidRPr="006679C8">
        <w:rPr>
          <w:bCs/>
          <w:sz w:val="28"/>
          <w:szCs w:val="28"/>
        </w:rPr>
        <w:t>не менее 0,11 мм.</w:t>
      </w:r>
    </w:p>
    <w:p w:rsidR="006679C8" w:rsidRPr="006679C8" w:rsidRDefault="006679C8" w:rsidP="006679C8">
      <w:pPr>
        <w:ind w:firstLine="709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>Таким образом</w:t>
      </w:r>
      <w:r w:rsidR="00DF5D7D">
        <w:rPr>
          <w:bCs/>
          <w:sz w:val="28"/>
          <w:szCs w:val="28"/>
        </w:rPr>
        <w:t>,</w:t>
      </w:r>
      <w:r w:rsidRPr="006679C8">
        <w:rPr>
          <w:bCs/>
          <w:sz w:val="28"/>
          <w:szCs w:val="28"/>
        </w:rPr>
        <w:t xml:space="preserve"> Комиссия УФАС приходит к</w:t>
      </w:r>
      <w:r w:rsidR="00DF5D7D">
        <w:rPr>
          <w:bCs/>
          <w:sz w:val="28"/>
          <w:szCs w:val="28"/>
        </w:rPr>
        <w:t xml:space="preserve"> выводу о том, что приведенные З</w:t>
      </w:r>
      <w:r w:rsidRPr="006679C8">
        <w:rPr>
          <w:bCs/>
          <w:sz w:val="28"/>
          <w:szCs w:val="28"/>
        </w:rPr>
        <w:t xml:space="preserve">аказчиком в извещении о проведении аукциона требования </w:t>
      </w:r>
      <w:r w:rsidR="0017478B">
        <w:rPr>
          <w:bCs/>
          <w:sz w:val="28"/>
          <w:szCs w:val="28"/>
        </w:rPr>
        <w:br/>
      </w:r>
      <w:bookmarkStart w:id="0" w:name="_GoBack"/>
      <w:bookmarkEnd w:id="0"/>
      <w:r w:rsidRPr="006679C8">
        <w:rPr>
          <w:bCs/>
          <w:sz w:val="28"/>
          <w:szCs w:val="28"/>
        </w:rPr>
        <w:t>к толщине медицинских перчаток отличны от значений характеристик</w:t>
      </w:r>
      <w:r w:rsidR="00DF5D7D">
        <w:rPr>
          <w:bCs/>
          <w:sz w:val="28"/>
          <w:szCs w:val="28"/>
        </w:rPr>
        <w:t>,</w:t>
      </w:r>
      <w:r w:rsidRPr="006679C8">
        <w:rPr>
          <w:bCs/>
          <w:sz w:val="28"/>
          <w:szCs w:val="28"/>
        </w:rPr>
        <w:t xml:space="preserve"> приведенных в документах национальной системе стандартизации.</w:t>
      </w:r>
    </w:p>
    <w:p w:rsidR="006679C8" w:rsidRPr="006679C8" w:rsidRDefault="006679C8" w:rsidP="006679C8">
      <w:pPr>
        <w:ind w:firstLine="708"/>
        <w:contextualSpacing/>
        <w:jc w:val="both"/>
        <w:rPr>
          <w:bCs/>
          <w:sz w:val="28"/>
          <w:szCs w:val="28"/>
        </w:rPr>
      </w:pPr>
      <w:r w:rsidRPr="006679C8">
        <w:rPr>
          <w:bCs/>
          <w:sz w:val="28"/>
          <w:szCs w:val="28"/>
        </w:rPr>
        <w:t xml:space="preserve">При указанных обстоятельствах Комиссия УФАС приходит к выводу о том, что вышеприведенное описание товарной позиции не соответствует </w:t>
      </w:r>
      <w:r w:rsidRPr="006679C8">
        <w:rPr>
          <w:bCs/>
          <w:sz w:val="28"/>
          <w:szCs w:val="28"/>
        </w:rPr>
        <w:lastRenderedPageBreak/>
        <w:t>требованиям п. 2 ч. 1 ст. 33 и нарушает положение п. 1 ч. 2 ст. 42 Закона о контрактной системе.</w:t>
      </w:r>
    </w:p>
    <w:p w:rsidR="006679C8" w:rsidRPr="006679C8" w:rsidRDefault="006679C8" w:rsidP="006679C8">
      <w:pPr>
        <w:ind w:firstLine="708"/>
        <w:contextualSpacing/>
        <w:jc w:val="both"/>
        <w:rPr>
          <w:bCs/>
          <w:iCs/>
          <w:sz w:val="28"/>
          <w:szCs w:val="28"/>
          <w:lang w:bidi="ru-RU"/>
        </w:rPr>
      </w:pPr>
      <w:r w:rsidRPr="006679C8">
        <w:rPr>
          <w:bCs/>
          <w:sz w:val="28"/>
          <w:szCs w:val="28"/>
        </w:rPr>
        <w:t>2.</w:t>
      </w:r>
      <w:r w:rsidRPr="006679C8">
        <w:rPr>
          <w:bCs/>
          <w:iCs/>
          <w:sz w:val="28"/>
          <w:szCs w:val="28"/>
          <w:lang w:bidi="ru-RU"/>
        </w:rPr>
        <w:t xml:space="preserve"> В своей жалобе Заявитель также утверждает, что при описании объекта закупки Заказчик установил уникаль</w:t>
      </w:r>
      <w:r w:rsidR="00DF5D7D">
        <w:rPr>
          <w:bCs/>
          <w:iCs/>
          <w:sz w:val="28"/>
          <w:szCs w:val="28"/>
          <w:lang w:bidi="ru-RU"/>
        </w:rPr>
        <w:t xml:space="preserve">ные характеристики, показатели </w:t>
      </w:r>
      <w:r w:rsidRPr="006679C8">
        <w:rPr>
          <w:bCs/>
          <w:iCs/>
          <w:sz w:val="28"/>
          <w:szCs w:val="28"/>
          <w:lang w:bidi="ru-RU"/>
        </w:rPr>
        <w:t xml:space="preserve">и значения, которых свойственны только товару одного производителя. </w:t>
      </w:r>
      <w:r w:rsidR="00DF5D7D">
        <w:rPr>
          <w:bCs/>
          <w:iCs/>
          <w:sz w:val="28"/>
          <w:szCs w:val="28"/>
          <w:lang w:bidi="ru-RU"/>
        </w:rPr>
        <w:br/>
      </w:r>
      <w:r w:rsidRPr="006679C8">
        <w:rPr>
          <w:bCs/>
          <w:iCs/>
          <w:sz w:val="28"/>
          <w:szCs w:val="28"/>
          <w:lang w:bidi="ru-RU"/>
        </w:rPr>
        <w:t>В частности</w:t>
      </w:r>
      <w:r w:rsidR="00DF5D7D">
        <w:rPr>
          <w:bCs/>
          <w:iCs/>
          <w:sz w:val="28"/>
          <w:szCs w:val="28"/>
          <w:lang w:bidi="ru-RU"/>
        </w:rPr>
        <w:t>, З</w:t>
      </w:r>
      <w:r w:rsidRPr="006679C8">
        <w:rPr>
          <w:bCs/>
          <w:iCs/>
          <w:sz w:val="28"/>
          <w:szCs w:val="28"/>
          <w:lang w:bidi="ru-RU"/>
        </w:rPr>
        <w:t xml:space="preserve">аявителем указано, что по позициям 2, 3 и 6 описания объекта закупки </w:t>
      </w:r>
      <w:r w:rsidR="00DF5D7D">
        <w:rPr>
          <w:bCs/>
          <w:iCs/>
          <w:sz w:val="28"/>
          <w:szCs w:val="28"/>
          <w:lang w:bidi="ru-RU"/>
        </w:rPr>
        <w:t>установленным Заказчико</w:t>
      </w:r>
      <w:r w:rsidRPr="006679C8">
        <w:rPr>
          <w:bCs/>
          <w:iCs/>
          <w:sz w:val="28"/>
          <w:szCs w:val="28"/>
          <w:lang w:bidi="ru-RU"/>
        </w:rPr>
        <w:t>м характеристикам соответствует товар единственного производителя, что нарушает действующее законодательство.</w:t>
      </w:r>
    </w:p>
    <w:p w:rsidR="006679C8" w:rsidRPr="006679C8" w:rsidRDefault="006679C8" w:rsidP="006679C8">
      <w:pPr>
        <w:ind w:firstLine="708"/>
        <w:contextualSpacing/>
        <w:jc w:val="both"/>
        <w:rPr>
          <w:bCs/>
          <w:iCs/>
          <w:sz w:val="28"/>
          <w:szCs w:val="28"/>
          <w:lang w:bidi="ru-RU"/>
        </w:rPr>
      </w:pPr>
      <w:r w:rsidRPr="006679C8">
        <w:rPr>
          <w:bCs/>
          <w:iCs/>
          <w:sz w:val="28"/>
          <w:szCs w:val="28"/>
          <w:lang w:bidi="ru-RU"/>
        </w:rPr>
        <w:t xml:space="preserve">Комиссия УФАС отмечает, что учитывая, что целями закупки является обеспечение условий оказания медицинской помощи при описании объекта </w:t>
      </w:r>
      <w:r w:rsidR="00DF5D7D">
        <w:rPr>
          <w:bCs/>
          <w:iCs/>
          <w:sz w:val="28"/>
          <w:szCs w:val="28"/>
          <w:lang w:bidi="ru-RU"/>
        </w:rPr>
        <w:t xml:space="preserve">закупки использованы не только </w:t>
      </w:r>
      <w:r w:rsidRPr="006679C8">
        <w:rPr>
          <w:bCs/>
          <w:iCs/>
          <w:sz w:val="28"/>
          <w:szCs w:val="28"/>
          <w:lang w:bidi="ru-RU"/>
        </w:rPr>
        <w:t xml:space="preserve">показатели, требования и терминология, касающиеся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 (далее по тексту – Стандарты), но и иные показатели, требования и терминология, позволяющие определить соответствие </w:t>
      </w:r>
      <w:r w:rsidR="00DF5D7D">
        <w:rPr>
          <w:bCs/>
          <w:iCs/>
          <w:sz w:val="28"/>
          <w:szCs w:val="28"/>
          <w:lang w:bidi="ru-RU"/>
        </w:rPr>
        <w:t>закупаемых товаров требованиям З</w:t>
      </w:r>
      <w:r w:rsidRPr="006679C8">
        <w:rPr>
          <w:bCs/>
          <w:iCs/>
          <w:sz w:val="28"/>
          <w:szCs w:val="28"/>
          <w:lang w:bidi="ru-RU"/>
        </w:rPr>
        <w:t>аказчика. Применение иных показателей обусловлено необход</w:t>
      </w:r>
      <w:r w:rsidR="00DF5D7D">
        <w:rPr>
          <w:bCs/>
          <w:iCs/>
          <w:sz w:val="28"/>
          <w:szCs w:val="28"/>
          <w:lang w:bidi="ru-RU"/>
        </w:rPr>
        <w:t>имостью отражения потребностей З</w:t>
      </w:r>
      <w:r w:rsidRPr="006679C8">
        <w:rPr>
          <w:bCs/>
          <w:iCs/>
          <w:sz w:val="28"/>
          <w:szCs w:val="28"/>
          <w:lang w:bidi="ru-RU"/>
        </w:rPr>
        <w:t>аказчика в части технических и качественных характеристик объекта закупки, в том числе функциональных и иных параметров, не регламентированных соответствующими Стандартами, но являющихся знач</w:t>
      </w:r>
      <w:r w:rsidR="00DF5D7D">
        <w:rPr>
          <w:bCs/>
          <w:iCs/>
          <w:sz w:val="28"/>
          <w:szCs w:val="28"/>
          <w:lang w:bidi="ru-RU"/>
        </w:rPr>
        <w:t>имыми относительно потребности З</w:t>
      </w:r>
      <w:r w:rsidRPr="006679C8">
        <w:rPr>
          <w:bCs/>
          <w:iCs/>
          <w:sz w:val="28"/>
          <w:szCs w:val="28"/>
          <w:lang w:bidi="ru-RU"/>
        </w:rPr>
        <w:t>аказчика.</w:t>
      </w:r>
    </w:p>
    <w:p w:rsidR="006679C8" w:rsidRPr="006679C8" w:rsidRDefault="00DF5D7D" w:rsidP="006679C8">
      <w:pPr>
        <w:ind w:firstLine="708"/>
        <w:contextualSpacing/>
        <w:jc w:val="both"/>
        <w:rPr>
          <w:bCs/>
          <w:iCs/>
          <w:sz w:val="28"/>
          <w:szCs w:val="28"/>
          <w:lang w:bidi="ru-RU"/>
        </w:rPr>
      </w:pPr>
      <w:r>
        <w:rPr>
          <w:bCs/>
          <w:iCs/>
          <w:sz w:val="28"/>
          <w:szCs w:val="28"/>
          <w:lang w:bidi="ru-RU"/>
        </w:rPr>
        <w:t>В свою очередь, З</w:t>
      </w:r>
      <w:r w:rsidR="006679C8" w:rsidRPr="006679C8">
        <w:rPr>
          <w:bCs/>
          <w:iCs/>
          <w:sz w:val="28"/>
          <w:szCs w:val="28"/>
          <w:lang w:bidi="ru-RU"/>
        </w:rPr>
        <w:t>аявителем не представлено никаких документов и сведений в качестве подтверждения его доводов в указанной части.</w:t>
      </w:r>
    </w:p>
    <w:p w:rsidR="006679C8" w:rsidRPr="006679C8" w:rsidRDefault="006679C8" w:rsidP="006679C8">
      <w:pPr>
        <w:ind w:firstLine="708"/>
        <w:contextualSpacing/>
        <w:jc w:val="both"/>
        <w:rPr>
          <w:bCs/>
          <w:iCs/>
          <w:sz w:val="28"/>
          <w:szCs w:val="28"/>
          <w:lang w:bidi="ru-RU"/>
        </w:rPr>
      </w:pPr>
      <w:r w:rsidRPr="006679C8">
        <w:rPr>
          <w:bCs/>
          <w:iCs/>
          <w:sz w:val="28"/>
          <w:szCs w:val="28"/>
          <w:lang w:bidi="ru-RU"/>
        </w:rPr>
        <w:t>Таким образом, Комиссия УФАС приходит к выводу о том, что в материалах дела отсутствуют достаточные доказательства, подтверждающие довод Заявителя об ограничении количества участников рассматриваемой закупки, в связи с чем Комиссия УФАС не усматривает в действиях Заказчика признаков нарушения ст. 33 Закона о контрактной системе.</w:t>
      </w:r>
    </w:p>
    <w:p w:rsidR="006679C8" w:rsidRPr="006679C8" w:rsidRDefault="006679C8" w:rsidP="006679C8">
      <w:pPr>
        <w:ind w:firstLine="708"/>
        <w:contextualSpacing/>
        <w:jc w:val="both"/>
        <w:rPr>
          <w:bCs/>
          <w:iCs/>
          <w:sz w:val="28"/>
          <w:szCs w:val="28"/>
          <w:lang w:bidi="ru-RU"/>
        </w:rPr>
      </w:pPr>
      <w:r w:rsidRPr="006679C8">
        <w:rPr>
          <w:bCs/>
          <w:sz w:val="28"/>
          <w:szCs w:val="28"/>
        </w:rPr>
        <w:t>3.</w:t>
      </w:r>
      <w:r w:rsidRPr="006679C8">
        <w:rPr>
          <w:sz w:val="28"/>
          <w:szCs w:val="28"/>
        </w:rPr>
        <w:t xml:space="preserve"> </w:t>
      </w:r>
      <w:r w:rsidR="00DF5D7D">
        <w:rPr>
          <w:bCs/>
          <w:iCs/>
          <w:sz w:val="28"/>
          <w:szCs w:val="28"/>
          <w:lang w:bidi="ru-RU"/>
        </w:rPr>
        <w:t>Относительно довода З</w:t>
      </w:r>
      <w:r w:rsidRPr="006679C8">
        <w:rPr>
          <w:bCs/>
          <w:iCs/>
          <w:sz w:val="28"/>
          <w:szCs w:val="28"/>
          <w:lang w:bidi="ru-RU"/>
        </w:rPr>
        <w:t>аявителя о нарушении порядка определения начальной (максимальной) цены контракта, Комиссия УФАС отмечает следующее.</w:t>
      </w:r>
    </w:p>
    <w:p w:rsidR="006679C8" w:rsidRPr="006679C8" w:rsidRDefault="006679C8" w:rsidP="006679C8">
      <w:pPr>
        <w:ind w:firstLine="708"/>
        <w:contextualSpacing/>
        <w:jc w:val="both"/>
        <w:rPr>
          <w:bCs/>
          <w:iCs/>
          <w:sz w:val="28"/>
          <w:szCs w:val="28"/>
          <w:lang w:bidi="ru-RU"/>
        </w:rPr>
      </w:pPr>
      <w:r w:rsidRPr="006679C8">
        <w:rPr>
          <w:bCs/>
          <w:iCs/>
          <w:sz w:val="28"/>
          <w:szCs w:val="28"/>
          <w:lang w:bidi="ru-RU"/>
        </w:rPr>
        <w:t>В силу п. 1 ч. 3 ст. 99 Закона о контрактной системе, контроль в сфере закупок, за исключением контроля, предусмотренного частями 5, 8 и 10 настоящей статьи, с учетом части 4 настоящей статьи осуществляется федеральным органом исполнительной власти, уполномоченным на осуществление контроля в сфере закупок.</w:t>
      </w:r>
    </w:p>
    <w:p w:rsidR="006679C8" w:rsidRPr="006679C8" w:rsidRDefault="006679C8" w:rsidP="006679C8">
      <w:pPr>
        <w:ind w:firstLine="708"/>
        <w:contextualSpacing/>
        <w:jc w:val="both"/>
        <w:rPr>
          <w:bCs/>
          <w:iCs/>
          <w:sz w:val="28"/>
          <w:szCs w:val="28"/>
          <w:lang w:bidi="ru-RU"/>
        </w:rPr>
      </w:pPr>
      <w:r w:rsidRPr="006679C8">
        <w:rPr>
          <w:bCs/>
          <w:iCs/>
          <w:sz w:val="28"/>
          <w:szCs w:val="28"/>
          <w:lang w:bidi="ru-RU"/>
        </w:rPr>
        <w:t>Согласно п. 3 ч. 8 ст. 99 Закона о контрактной системе, органы внутреннего государственного (муниципального) финансового контроля осуществляют контроль (за исключением контроля, предусмотренного частью 10 настоящей статьи) в отношении обоснования начальной (максимальной) цены контракта, цены контракта, заключаемого с единственным поставщиком (подрядчиком, исполнителем), включенной в план-график.</w:t>
      </w:r>
    </w:p>
    <w:p w:rsidR="006679C8" w:rsidRPr="006679C8" w:rsidRDefault="006679C8" w:rsidP="006679C8">
      <w:pPr>
        <w:ind w:firstLine="708"/>
        <w:contextualSpacing/>
        <w:jc w:val="both"/>
        <w:rPr>
          <w:bCs/>
          <w:iCs/>
          <w:sz w:val="28"/>
          <w:szCs w:val="28"/>
          <w:lang w:bidi="ru-RU"/>
        </w:rPr>
      </w:pPr>
      <w:r w:rsidRPr="006679C8">
        <w:rPr>
          <w:bCs/>
          <w:iCs/>
          <w:sz w:val="28"/>
          <w:szCs w:val="28"/>
          <w:lang w:bidi="ru-RU"/>
        </w:rPr>
        <w:lastRenderedPageBreak/>
        <w:t xml:space="preserve">В связи с тем, что контроль в отношении обоснования начальной (максимальной) цены контракта, осуществляется органами, внутреннего государственного (муниципального) финансового контроля и не относится к ведению антимонопольных органов, осуществления контроля правомерности определения начальной (максимальной) цены контракта Комиссией УФАС </w:t>
      </w:r>
      <w:r w:rsidR="00DF5D7D">
        <w:rPr>
          <w:bCs/>
          <w:iCs/>
          <w:sz w:val="28"/>
          <w:szCs w:val="28"/>
          <w:lang w:bidi="ru-RU"/>
        </w:rPr>
        <w:br/>
      </w:r>
      <w:r w:rsidRPr="006679C8">
        <w:rPr>
          <w:bCs/>
          <w:iCs/>
          <w:sz w:val="28"/>
          <w:szCs w:val="28"/>
          <w:lang w:bidi="ru-RU"/>
        </w:rPr>
        <w:t>не осуществляется.</w:t>
      </w:r>
    </w:p>
    <w:p w:rsidR="006679C8" w:rsidRDefault="006679C8" w:rsidP="006679C8">
      <w:pPr>
        <w:ind w:firstLine="708"/>
        <w:contextualSpacing/>
        <w:jc w:val="both"/>
        <w:rPr>
          <w:bCs/>
          <w:iCs/>
          <w:sz w:val="28"/>
          <w:szCs w:val="28"/>
          <w:lang w:bidi="ru-RU"/>
        </w:rPr>
      </w:pPr>
      <w:r w:rsidRPr="006679C8">
        <w:rPr>
          <w:bCs/>
          <w:iCs/>
          <w:sz w:val="28"/>
          <w:szCs w:val="28"/>
          <w:lang w:bidi="ru-RU"/>
        </w:rPr>
        <w:t xml:space="preserve">Таким образом, довод Заявителя относительно проверки законности содержания сметного расчета, содержащегося в составе обоснования начальной (максимальной) цены контракта, Комиссия УФАС оставляет без </w:t>
      </w:r>
      <w:proofErr w:type="gramStart"/>
      <w:r w:rsidRPr="006679C8">
        <w:rPr>
          <w:bCs/>
          <w:iCs/>
          <w:sz w:val="28"/>
          <w:szCs w:val="28"/>
          <w:lang w:bidi="ru-RU"/>
        </w:rPr>
        <w:t>рассмотрения</w:t>
      </w:r>
      <w:proofErr w:type="gramEnd"/>
      <w:r w:rsidRPr="006679C8">
        <w:rPr>
          <w:bCs/>
          <w:iCs/>
          <w:sz w:val="28"/>
          <w:szCs w:val="28"/>
          <w:lang w:bidi="ru-RU"/>
        </w:rPr>
        <w:t xml:space="preserve"> по существу.</w:t>
      </w:r>
    </w:p>
    <w:p w:rsidR="00DF5D7D" w:rsidRPr="00E20667" w:rsidRDefault="00DF5D7D" w:rsidP="00DF5D7D">
      <w:pPr>
        <w:ind w:firstLine="708"/>
        <w:contextualSpacing/>
        <w:jc w:val="both"/>
        <w:rPr>
          <w:bCs/>
          <w:sz w:val="28"/>
          <w:szCs w:val="28"/>
        </w:rPr>
      </w:pPr>
      <w:r>
        <w:rPr>
          <w:bCs/>
          <w:iCs/>
          <w:sz w:val="28"/>
          <w:szCs w:val="28"/>
          <w:lang w:bidi="ru-RU"/>
        </w:rPr>
        <w:t xml:space="preserve">4. </w:t>
      </w:r>
      <w:r w:rsidRPr="00E20667">
        <w:rPr>
          <w:bCs/>
          <w:sz w:val="28"/>
          <w:szCs w:val="28"/>
        </w:rPr>
        <w:t>При этом, Комиссия УФАС отмечает, что в материалах дела отсутствуют сведения, позволяющие утверждать, что выявленное нарушение повлиял</w:t>
      </w:r>
      <w:r>
        <w:rPr>
          <w:bCs/>
          <w:sz w:val="28"/>
          <w:szCs w:val="28"/>
        </w:rPr>
        <w:t>о на права и законные интересы З</w:t>
      </w:r>
      <w:r w:rsidRPr="00E20667">
        <w:rPr>
          <w:bCs/>
          <w:sz w:val="28"/>
          <w:szCs w:val="28"/>
        </w:rPr>
        <w:t>аявителя и повлияло на результаты закупки.</w:t>
      </w:r>
    </w:p>
    <w:p w:rsidR="00DF5D7D" w:rsidRPr="00E20667" w:rsidRDefault="00DF5D7D" w:rsidP="00DF5D7D">
      <w:pPr>
        <w:ind w:firstLine="708"/>
        <w:contextualSpacing/>
        <w:jc w:val="both"/>
        <w:rPr>
          <w:bCs/>
          <w:sz w:val="28"/>
          <w:szCs w:val="28"/>
        </w:rPr>
      </w:pPr>
      <w:r w:rsidRPr="00E20667">
        <w:rPr>
          <w:bCs/>
          <w:sz w:val="28"/>
          <w:szCs w:val="28"/>
        </w:rPr>
        <w:t>Таким образом, Комиссией УФА</w:t>
      </w:r>
      <w:r>
        <w:rPr>
          <w:bCs/>
          <w:sz w:val="28"/>
          <w:szCs w:val="28"/>
        </w:rPr>
        <w:t xml:space="preserve">С принято решение обязательное </w:t>
      </w:r>
      <w:r>
        <w:rPr>
          <w:bCs/>
          <w:sz w:val="28"/>
          <w:szCs w:val="28"/>
        </w:rPr>
        <w:br/>
      </w:r>
      <w:r w:rsidRPr="00E20667">
        <w:rPr>
          <w:bCs/>
          <w:sz w:val="28"/>
          <w:szCs w:val="28"/>
        </w:rPr>
        <w:t>для исполнения пред</w:t>
      </w:r>
      <w:r>
        <w:rPr>
          <w:bCs/>
          <w:sz w:val="28"/>
          <w:szCs w:val="28"/>
        </w:rPr>
        <w:t>писание об устранении выявленного нарушения</w:t>
      </w:r>
      <w:r w:rsidRPr="00E20667">
        <w:rPr>
          <w:bCs/>
          <w:sz w:val="28"/>
          <w:szCs w:val="28"/>
        </w:rPr>
        <w:t xml:space="preserve"> законодательства о контрактной системе не выдавать в связи с отсутствием д</w:t>
      </w:r>
      <w:r>
        <w:rPr>
          <w:bCs/>
          <w:sz w:val="28"/>
          <w:szCs w:val="28"/>
        </w:rPr>
        <w:t>оказательств того, что выявленно</w:t>
      </w:r>
      <w:r w:rsidRPr="00E20667">
        <w:rPr>
          <w:bCs/>
          <w:sz w:val="28"/>
          <w:szCs w:val="28"/>
        </w:rPr>
        <w:t>е н</w:t>
      </w:r>
      <w:r>
        <w:rPr>
          <w:bCs/>
          <w:sz w:val="28"/>
          <w:szCs w:val="28"/>
        </w:rPr>
        <w:t>арушение повлияло</w:t>
      </w:r>
      <w:r w:rsidRPr="00E20667">
        <w:rPr>
          <w:bCs/>
          <w:sz w:val="28"/>
          <w:szCs w:val="28"/>
        </w:rPr>
        <w:t xml:space="preserve"> на результаты</w:t>
      </w:r>
      <w:r>
        <w:rPr>
          <w:bCs/>
          <w:sz w:val="28"/>
          <w:szCs w:val="28"/>
        </w:rPr>
        <w:t xml:space="preserve"> закупки.</w:t>
      </w:r>
    </w:p>
    <w:p w:rsidR="00DF5D7D" w:rsidRPr="006679C8" w:rsidRDefault="00DF5D7D" w:rsidP="006679C8">
      <w:pPr>
        <w:ind w:firstLine="708"/>
        <w:contextualSpacing/>
        <w:jc w:val="both"/>
        <w:rPr>
          <w:bCs/>
          <w:iCs/>
          <w:sz w:val="28"/>
          <w:szCs w:val="28"/>
          <w:lang w:bidi="ru-RU"/>
        </w:rPr>
      </w:pPr>
    </w:p>
    <w:p w:rsidR="006679C8" w:rsidRPr="006679C8" w:rsidRDefault="006679C8" w:rsidP="006679C8">
      <w:pPr>
        <w:ind w:firstLine="708"/>
        <w:contextualSpacing/>
        <w:jc w:val="both"/>
        <w:rPr>
          <w:bCs/>
          <w:iCs/>
          <w:sz w:val="28"/>
          <w:szCs w:val="28"/>
          <w:lang w:bidi="ru-RU"/>
        </w:rPr>
      </w:pPr>
      <w:r w:rsidRPr="006679C8">
        <w:rPr>
          <w:bCs/>
          <w:sz w:val="28"/>
          <w:szCs w:val="28"/>
        </w:rPr>
        <w:t>Комиссия УФАС, руководствуясь ст. ст. 2,</w:t>
      </w:r>
      <w:r w:rsidRPr="006679C8">
        <w:rPr>
          <w:color w:val="000000"/>
          <w:sz w:val="28"/>
          <w:szCs w:val="28"/>
        </w:rPr>
        <w:t xml:space="preserve"> 99, 106 Закона </w:t>
      </w:r>
      <w:r w:rsidRPr="006679C8">
        <w:rPr>
          <w:color w:val="000000"/>
          <w:sz w:val="28"/>
          <w:szCs w:val="28"/>
        </w:rPr>
        <w:br/>
        <w:t>о контрактной системе,</w:t>
      </w:r>
    </w:p>
    <w:p w:rsidR="006679C8" w:rsidRPr="006679C8" w:rsidRDefault="006679C8" w:rsidP="006679C8">
      <w:pPr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</w:p>
    <w:p w:rsidR="006679C8" w:rsidRPr="006679C8" w:rsidRDefault="006679C8" w:rsidP="006679C8">
      <w:pPr>
        <w:autoSpaceDE w:val="0"/>
        <w:autoSpaceDN w:val="0"/>
        <w:adjustRightInd w:val="0"/>
        <w:jc w:val="center"/>
        <w:outlineLvl w:val="1"/>
        <w:rPr>
          <w:b/>
          <w:color w:val="000000"/>
          <w:sz w:val="28"/>
          <w:szCs w:val="28"/>
        </w:rPr>
      </w:pPr>
      <w:r w:rsidRPr="006679C8">
        <w:rPr>
          <w:b/>
          <w:color w:val="000000"/>
          <w:sz w:val="28"/>
          <w:szCs w:val="28"/>
        </w:rPr>
        <w:t>РЕШИЛА:</w:t>
      </w:r>
    </w:p>
    <w:p w:rsidR="006679C8" w:rsidRPr="006679C8" w:rsidRDefault="006679C8" w:rsidP="006679C8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6679C8" w:rsidRPr="006679C8" w:rsidRDefault="006679C8" w:rsidP="006679C8">
      <w:pPr>
        <w:numPr>
          <w:ilvl w:val="0"/>
          <w:numId w:val="1"/>
        </w:numPr>
        <w:ind w:left="0" w:firstLine="851"/>
        <w:jc w:val="both"/>
        <w:rPr>
          <w:iCs/>
          <w:sz w:val="28"/>
          <w:szCs w:val="28"/>
        </w:rPr>
      </w:pPr>
      <w:r w:rsidRPr="006679C8">
        <w:rPr>
          <w:iCs/>
          <w:sz w:val="28"/>
          <w:szCs w:val="28"/>
        </w:rPr>
        <w:t>Признать жалобу ООО «</w:t>
      </w:r>
      <w:proofErr w:type="spellStart"/>
      <w:r w:rsidRPr="006679C8">
        <w:rPr>
          <w:iCs/>
          <w:sz w:val="28"/>
          <w:szCs w:val="28"/>
        </w:rPr>
        <w:t>НикоФарм</w:t>
      </w:r>
      <w:proofErr w:type="spellEnd"/>
      <w:r w:rsidRPr="006679C8">
        <w:rPr>
          <w:iCs/>
          <w:sz w:val="28"/>
          <w:szCs w:val="28"/>
        </w:rPr>
        <w:t>» частично обоснованной.</w:t>
      </w:r>
    </w:p>
    <w:p w:rsidR="006679C8" w:rsidRPr="006679C8" w:rsidRDefault="00DF5D7D" w:rsidP="006679C8">
      <w:pPr>
        <w:numPr>
          <w:ilvl w:val="0"/>
          <w:numId w:val="1"/>
        </w:numPr>
        <w:ind w:left="0" w:firstLine="85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Признать в действиях З</w:t>
      </w:r>
      <w:r w:rsidR="006679C8" w:rsidRPr="006679C8">
        <w:rPr>
          <w:iCs/>
          <w:sz w:val="28"/>
          <w:szCs w:val="28"/>
        </w:rPr>
        <w:t xml:space="preserve">аказчика нарушение п. 1 ч. 2 ст. 42 </w:t>
      </w:r>
      <w:r>
        <w:rPr>
          <w:iCs/>
          <w:sz w:val="28"/>
          <w:szCs w:val="28"/>
        </w:rPr>
        <w:br/>
      </w:r>
      <w:r w:rsidR="006679C8" w:rsidRPr="006679C8">
        <w:rPr>
          <w:iCs/>
          <w:sz w:val="28"/>
          <w:szCs w:val="28"/>
        </w:rPr>
        <w:t>(п. 2 ч. 1 ст. 33) Закона о контрактной системе</w:t>
      </w:r>
      <w:r>
        <w:rPr>
          <w:iCs/>
          <w:sz w:val="28"/>
          <w:szCs w:val="28"/>
        </w:rPr>
        <w:t>.</w:t>
      </w:r>
    </w:p>
    <w:p w:rsidR="006679C8" w:rsidRDefault="00DF5D7D" w:rsidP="006679C8">
      <w:pPr>
        <w:numPr>
          <w:ilvl w:val="0"/>
          <w:numId w:val="1"/>
        </w:numPr>
        <w:ind w:left="0" w:firstLine="851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</w:t>
      </w:r>
      <w:r w:rsidR="006679C8" w:rsidRPr="006679C8">
        <w:rPr>
          <w:iCs/>
          <w:sz w:val="28"/>
          <w:szCs w:val="28"/>
        </w:rPr>
        <w:t>редписание об устранении выявленного нарушения</w:t>
      </w:r>
      <w:r>
        <w:rPr>
          <w:iCs/>
          <w:sz w:val="28"/>
          <w:szCs w:val="28"/>
        </w:rPr>
        <w:t xml:space="preserve"> не выдавать</w:t>
      </w:r>
      <w:r w:rsidR="006679C8" w:rsidRPr="006679C8">
        <w:rPr>
          <w:iCs/>
          <w:sz w:val="28"/>
          <w:szCs w:val="28"/>
        </w:rPr>
        <w:t>.</w:t>
      </w:r>
    </w:p>
    <w:p w:rsidR="00DF5D7D" w:rsidRPr="00DF5D7D" w:rsidRDefault="00DF5D7D" w:rsidP="00DF5D7D">
      <w:pPr>
        <w:numPr>
          <w:ilvl w:val="0"/>
          <w:numId w:val="1"/>
        </w:numPr>
        <w:ind w:left="0" w:firstLine="851"/>
        <w:jc w:val="both"/>
        <w:rPr>
          <w:iCs/>
          <w:sz w:val="28"/>
          <w:szCs w:val="28"/>
        </w:rPr>
      </w:pPr>
      <w:r w:rsidRPr="00DF5D7D">
        <w:rPr>
          <w:color w:val="000000"/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6679C8" w:rsidRDefault="006679C8" w:rsidP="006679C8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6679C8" w:rsidRPr="005618BF" w:rsidRDefault="006679C8" w:rsidP="006679C8">
      <w:pPr>
        <w:autoSpaceDE w:val="0"/>
        <w:autoSpaceDN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6679C8" w:rsidRPr="005618BF" w:rsidRDefault="006679C8" w:rsidP="006679C8">
      <w:pPr>
        <w:tabs>
          <w:tab w:val="left" w:pos="2700"/>
        </w:tabs>
        <w:ind w:firstLine="720"/>
        <w:jc w:val="both"/>
        <w:rPr>
          <w:i/>
          <w:sz w:val="28"/>
          <w:szCs w:val="28"/>
        </w:rPr>
      </w:pPr>
      <w:r w:rsidRPr="005618BF">
        <w:rPr>
          <w:i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i/>
          <w:sz w:val="28"/>
          <w:szCs w:val="28"/>
        </w:rPr>
        <w:br/>
      </w:r>
      <w:r w:rsidRPr="005618BF">
        <w:rPr>
          <w:i/>
          <w:sz w:val="28"/>
          <w:szCs w:val="28"/>
        </w:rPr>
        <w:t>в течение трёх месяцев со дня принятия.</w:t>
      </w:r>
    </w:p>
    <w:p w:rsidR="006679C8" w:rsidRDefault="006679C8" w:rsidP="006679C8"/>
    <w:p w:rsidR="006679C8" w:rsidRDefault="006679C8" w:rsidP="006679C8"/>
    <w:p w:rsidR="00AF12A9" w:rsidRDefault="00AF12A9"/>
    <w:sectPr w:rsidR="00AF12A9" w:rsidSect="001B2AFE">
      <w:headerReference w:type="even" r:id="rId5"/>
      <w:headerReference w:type="default" r:id="rId6"/>
      <w:pgSz w:w="11906" w:h="16838"/>
      <w:pgMar w:top="1134" w:right="851" w:bottom="1276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CA" w:rsidRDefault="0017478B" w:rsidP="001B2A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01DCA" w:rsidRDefault="0017478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DCA" w:rsidRDefault="0017478B" w:rsidP="001B2A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901DCA" w:rsidRDefault="0017478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300F79"/>
    <w:multiLevelType w:val="hybridMultilevel"/>
    <w:tmpl w:val="A468D7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861A91"/>
    <w:multiLevelType w:val="hybridMultilevel"/>
    <w:tmpl w:val="63702C5E"/>
    <w:lvl w:ilvl="0" w:tplc="B088D1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5D22"/>
    <w:rsid w:val="0017478B"/>
    <w:rsid w:val="004D5D22"/>
    <w:rsid w:val="006679C8"/>
    <w:rsid w:val="007F038B"/>
    <w:rsid w:val="00AF12A9"/>
    <w:rsid w:val="00DF5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82B050-BD74-41D2-BCFF-3D3E50AB6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9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679C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679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679C8"/>
  </w:style>
  <w:style w:type="paragraph" w:customStyle="1" w:styleId="Standard">
    <w:name w:val="Standard"/>
    <w:rsid w:val="006679C8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1659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2024-01-17T19:02:00Z</dcterms:created>
  <dcterms:modified xsi:type="dcterms:W3CDTF">2024-01-17T19:33:00Z</dcterms:modified>
</cp:coreProperties>
</file>