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Администрация Центрального района Санкт-Петербурга </w:t>
            </w:r>
          </w:p>
          <w:p w:rsidR="006262B4" w:rsidRPr="006262B4" w:rsidRDefault="00A303F1" w:rsidP="006262B4">
            <w:pPr>
              <w:widowControl w:val="0"/>
              <w:spacing w:line="254" w:lineRule="auto"/>
              <w:rPr>
                <w:iCs/>
                <w:sz w:val="26"/>
                <w:szCs w:val="26"/>
                <w:lang w:eastAsia="en-US"/>
              </w:rPr>
            </w:pPr>
            <w:r>
              <w:rPr>
                <w:iCs/>
                <w:sz w:val="26"/>
                <w:szCs w:val="26"/>
                <w:lang w:eastAsia="en-US"/>
              </w:rPr>
              <w:t>п</w:t>
            </w:r>
            <w:r w:rsidR="006262B4" w:rsidRPr="006262B4">
              <w:rPr>
                <w:iCs/>
                <w:sz w:val="26"/>
                <w:szCs w:val="26"/>
                <w:lang w:eastAsia="en-US"/>
              </w:rPr>
              <w:t>р</w:t>
            </w:r>
            <w:r>
              <w:rPr>
                <w:iCs/>
                <w:sz w:val="26"/>
                <w:szCs w:val="26"/>
                <w:lang w:eastAsia="en-US"/>
              </w:rPr>
              <w:t>.</w:t>
            </w:r>
            <w:r w:rsidR="006262B4" w:rsidRPr="006262B4">
              <w:rPr>
                <w:iCs/>
                <w:sz w:val="26"/>
                <w:szCs w:val="26"/>
                <w:lang w:eastAsia="en-US"/>
              </w:rPr>
              <w:t xml:space="preserve"> Невский, д. 176, лит. А</w:t>
            </w:r>
            <w:r>
              <w:rPr>
                <w:iCs/>
                <w:sz w:val="26"/>
                <w:szCs w:val="26"/>
                <w:lang w:eastAsia="en-US"/>
              </w:rPr>
              <w:t>,</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191167</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Эл. почта: linskaya@tucentr.gov.spb.ru</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АО «Агентство по государственному заказу РТ»</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ул. Московская, д. 55, </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Казань, 420021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факс: (843) 292-95-87</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ООО «Вега-С»</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ул. Чугунная, д. 44, к. 2, пом. 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194044</w:t>
            </w:r>
          </w:p>
          <w:p w:rsidR="00FD0A72" w:rsidRDefault="006262B4" w:rsidP="006262B4">
            <w:pPr>
              <w:widowControl w:val="0"/>
              <w:spacing w:line="254" w:lineRule="auto"/>
              <w:rPr>
                <w:iCs/>
                <w:sz w:val="26"/>
                <w:szCs w:val="26"/>
                <w:lang w:eastAsia="en-US"/>
              </w:rPr>
            </w:pPr>
            <w:r w:rsidRPr="006262B4">
              <w:rPr>
                <w:iCs/>
                <w:sz w:val="26"/>
                <w:szCs w:val="26"/>
                <w:lang w:eastAsia="en-US"/>
              </w:rPr>
              <w:t>Эл. почта: vega-s@vega-s.spb.ru</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9F6C55">
        <w:rPr>
          <w:b/>
          <w:sz w:val="26"/>
          <w:szCs w:val="26"/>
        </w:rPr>
        <w:t>8</w:t>
      </w:r>
      <w:r w:rsidR="00A461BB">
        <w:rPr>
          <w:b/>
          <w:sz w:val="26"/>
          <w:szCs w:val="26"/>
        </w:rPr>
        <w:t>1</w:t>
      </w:r>
      <w:r>
        <w:rPr>
          <w:b/>
          <w:sz w:val="26"/>
          <w:szCs w:val="26"/>
        </w:rPr>
        <w:t>/</w:t>
      </w:r>
      <w:bookmarkEnd w:id="0"/>
      <w:r>
        <w:rPr>
          <w:b/>
          <w:sz w:val="26"/>
          <w:szCs w:val="26"/>
        </w:rPr>
        <w:t>2</w:t>
      </w:r>
      <w:r w:rsidR="00A303F1">
        <w:rPr>
          <w:b/>
          <w:sz w:val="26"/>
          <w:szCs w:val="26"/>
        </w:rPr>
        <w:t>4</w:t>
      </w:r>
      <w:r>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A303F1">
      <w:pPr>
        <w:tabs>
          <w:tab w:val="left" w:pos="0"/>
        </w:tabs>
        <w:jc w:val="both"/>
        <w:rPr>
          <w:sz w:val="26"/>
          <w:szCs w:val="26"/>
        </w:rPr>
      </w:pPr>
      <w:r>
        <w:rPr>
          <w:sz w:val="26"/>
          <w:szCs w:val="26"/>
        </w:rPr>
        <w:t>12</w:t>
      </w:r>
      <w:r w:rsidR="007B1929">
        <w:rPr>
          <w:sz w:val="26"/>
          <w:szCs w:val="26"/>
        </w:rPr>
        <w:t>.</w:t>
      </w:r>
      <w:r>
        <w:rPr>
          <w:sz w:val="26"/>
          <w:szCs w:val="26"/>
        </w:rPr>
        <w:t>01</w:t>
      </w:r>
      <w:r w:rsidR="007B1929">
        <w:rPr>
          <w:sz w:val="26"/>
          <w:szCs w:val="26"/>
        </w:rPr>
        <w:t>.202</w:t>
      </w:r>
      <w:r>
        <w:rPr>
          <w:sz w:val="26"/>
          <w:szCs w:val="26"/>
        </w:rPr>
        <w:t>4</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B5085F" w:rsidRDefault="007B1929" w:rsidP="00B5085F">
      <w:pPr>
        <w:tabs>
          <w:tab w:val="left" w:pos="0"/>
        </w:tabs>
        <w:jc w:val="both"/>
        <w:rPr>
          <w:sz w:val="26"/>
          <w:szCs w:val="26"/>
        </w:rPr>
      </w:pPr>
      <w:r>
        <w:rPr>
          <w:sz w:val="26"/>
          <w:szCs w:val="26"/>
        </w:rPr>
        <w:tab/>
      </w:r>
    </w:p>
    <w:p w:rsidR="00FD0A72" w:rsidRPr="005C350E" w:rsidRDefault="007B1929" w:rsidP="00B5085F">
      <w:pPr>
        <w:tabs>
          <w:tab w:val="left" w:pos="0"/>
        </w:tabs>
        <w:jc w:val="both"/>
        <w:rPr>
          <w:sz w:val="26"/>
          <w:szCs w:val="26"/>
        </w:rPr>
      </w:pPr>
      <w:r>
        <w:rPr>
          <w:sz w:val="26"/>
          <w:szCs w:val="26"/>
        </w:rPr>
        <w:t>рассмотрев посредством системы видеоконференцсвязи жалобу Заявителя (</w:t>
      </w:r>
      <w:r w:rsidR="00844000" w:rsidRPr="00844000">
        <w:rPr>
          <w:sz w:val="26"/>
          <w:szCs w:val="26"/>
        </w:rPr>
        <w:t xml:space="preserve">вх. № </w:t>
      </w:r>
      <w:r w:rsidR="00A303F1">
        <w:rPr>
          <w:sz w:val="26"/>
          <w:szCs w:val="26"/>
        </w:rPr>
        <w:t>3492</w:t>
      </w:r>
      <w:r w:rsidR="00606C0F">
        <w:rPr>
          <w:sz w:val="26"/>
          <w:szCs w:val="26"/>
        </w:rPr>
        <w:t>9</w:t>
      </w:r>
      <w:r w:rsidR="00844000" w:rsidRPr="00844000">
        <w:rPr>
          <w:sz w:val="26"/>
          <w:szCs w:val="26"/>
        </w:rPr>
        <w:t xml:space="preserve">-ЭП/23 от </w:t>
      </w:r>
      <w:r w:rsidR="00A303F1">
        <w:rPr>
          <w:sz w:val="26"/>
          <w:szCs w:val="26"/>
        </w:rPr>
        <w:t>29</w:t>
      </w:r>
      <w:r w:rsidR="00844000" w:rsidRPr="00844000">
        <w:rPr>
          <w:sz w:val="26"/>
          <w:szCs w:val="26"/>
        </w:rPr>
        <w:t>.</w:t>
      </w:r>
      <w:r w:rsidR="006262B4">
        <w:rPr>
          <w:sz w:val="26"/>
          <w:szCs w:val="26"/>
        </w:rPr>
        <w:t>12</w:t>
      </w:r>
      <w:r w:rsidR="00844000" w:rsidRPr="00844000">
        <w:rPr>
          <w:sz w:val="26"/>
          <w:szCs w:val="26"/>
        </w:rPr>
        <w:t>.2023</w:t>
      </w:r>
      <w:r>
        <w:rPr>
          <w:sz w:val="26"/>
          <w:szCs w:val="26"/>
        </w:rPr>
        <w:t xml:space="preserve">) на действия Заказчика при определении исполнителя </w:t>
      </w:r>
      <w:r w:rsidR="00844000" w:rsidRPr="00844000">
        <w:rPr>
          <w:sz w:val="26"/>
          <w:szCs w:val="26"/>
        </w:rPr>
        <w:t xml:space="preserve">путем проведения открытого конкурса в электронной форме </w:t>
      </w:r>
      <w:r w:rsidR="004A4F8B">
        <w:rPr>
          <w:sz w:val="26"/>
          <w:szCs w:val="26"/>
        </w:rPr>
        <w:t>на о</w:t>
      </w:r>
      <w:r w:rsidR="004A4F8B" w:rsidRPr="004A4F8B">
        <w:rPr>
          <w:sz w:val="26"/>
          <w:szCs w:val="26"/>
        </w:rPr>
        <w:t>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w:t>
      </w:r>
      <w:r w:rsidR="004A4F8B">
        <w:rPr>
          <w:sz w:val="26"/>
          <w:szCs w:val="26"/>
        </w:rPr>
        <w:t xml:space="preserve"> </w:t>
      </w:r>
      <w:r w:rsidR="006262B4">
        <w:rPr>
          <w:sz w:val="26"/>
          <w:szCs w:val="26"/>
        </w:rPr>
        <w:t xml:space="preserve">(извещение </w:t>
      </w:r>
      <w:r w:rsidR="00A303F1">
        <w:rPr>
          <w:sz w:val="26"/>
          <w:szCs w:val="26"/>
        </w:rPr>
        <w:t>номер</w:t>
      </w:r>
      <w:r w:rsidR="006262B4">
        <w:rPr>
          <w:sz w:val="26"/>
          <w:szCs w:val="26"/>
        </w:rPr>
        <w:t xml:space="preserve"> </w:t>
      </w:r>
      <w:r w:rsidR="004A4F8B" w:rsidRPr="004A4F8B">
        <w:rPr>
          <w:sz w:val="26"/>
          <w:szCs w:val="26"/>
        </w:rPr>
        <w:t>0172200002723000</w:t>
      </w:r>
      <w:r w:rsidR="00587834">
        <w:rPr>
          <w:sz w:val="26"/>
          <w:szCs w:val="26"/>
        </w:rPr>
        <w:t>20</w:t>
      </w:r>
      <w:r w:rsidR="00606C0F">
        <w:rPr>
          <w:sz w:val="26"/>
          <w:szCs w:val="26"/>
        </w:rPr>
        <w:t>2</w:t>
      </w:r>
      <w:r w:rsidR="006262B4">
        <w:rPr>
          <w:sz w:val="26"/>
          <w:szCs w:val="26"/>
        </w:rPr>
        <w:t xml:space="preserve">) </w:t>
      </w:r>
      <w:r>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8723F" w:rsidRDefault="0028723F" w:rsidP="00AB6D2F">
      <w:pPr>
        <w:rPr>
          <w:sz w:val="26"/>
          <w:szCs w:val="26"/>
        </w:rPr>
      </w:pPr>
    </w:p>
    <w:p w:rsidR="00FD0A72" w:rsidRDefault="007B1929">
      <w:pPr>
        <w:jc w:val="center"/>
        <w:rPr>
          <w:b/>
          <w:sz w:val="26"/>
          <w:szCs w:val="26"/>
        </w:rPr>
      </w:pPr>
      <w:r>
        <w:rPr>
          <w:b/>
          <w:sz w:val="26"/>
          <w:szCs w:val="26"/>
        </w:rPr>
        <w:t>УСТАНОВИЛА:</w:t>
      </w:r>
    </w:p>
    <w:p w:rsidR="00FD0A72"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6262B4">
        <w:rPr>
          <w:sz w:val="26"/>
          <w:szCs w:val="26"/>
        </w:rPr>
        <w:t>27</w:t>
      </w:r>
      <w:r>
        <w:rPr>
          <w:sz w:val="26"/>
          <w:szCs w:val="26"/>
        </w:rPr>
        <w:t>.</w:t>
      </w:r>
      <w:r w:rsidR="00844000" w:rsidRPr="00844000">
        <w:rPr>
          <w:sz w:val="26"/>
          <w:szCs w:val="26"/>
        </w:rPr>
        <w:t>10</w:t>
      </w:r>
      <w:r>
        <w:rPr>
          <w:sz w:val="26"/>
          <w:szCs w:val="26"/>
        </w:rPr>
        <w:t>.202</w:t>
      </w:r>
      <w:r w:rsidR="000F688D">
        <w:rPr>
          <w:sz w:val="26"/>
          <w:szCs w:val="26"/>
        </w:rPr>
        <w:t>3</w:t>
      </w:r>
      <w:r>
        <w:rPr>
          <w:sz w:val="26"/>
          <w:szCs w:val="26"/>
        </w:rPr>
        <w:t xml:space="preserve"> на Официальном сайте Единой информационной системы в сфере закупок www.zakupki.gov.ru, номер извещения </w:t>
      </w:r>
      <w:r w:rsidR="00606C0F" w:rsidRPr="004A4F8B">
        <w:rPr>
          <w:sz w:val="26"/>
          <w:szCs w:val="26"/>
        </w:rPr>
        <w:t>0172200002723000</w:t>
      </w:r>
      <w:r w:rsidR="00606C0F">
        <w:rPr>
          <w:sz w:val="26"/>
          <w:szCs w:val="26"/>
        </w:rPr>
        <w:t>202</w:t>
      </w:r>
      <w:r>
        <w:rPr>
          <w:sz w:val="26"/>
          <w:szCs w:val="26"/>
        </w:rPr>
        <w:t xml:space="preserve">. Начальная (максимальная) цена контракта – </w:t>
      </w:r>
      <w:r w:rsidR="00606C0F" w:rsidRPr="00606C0F">
        <w:rPr>
          <w:sz w:val="26"/>
          <w:szCs w:val="26"/>
        </w:rPr>
        <w:t>17</w:t>
      </w:r>
      <w:r w:rsidR="00606C0F">
        <w:rPr>
          <w:sz w:val="26"/>
          <w:szCs w:val="26"/>
        </w:rPr>
        <w:t> </w:t>
      </w:r>
      <w:r w:rsidR="00606C0F" w:rsidRPr="00606C0F">
        <w:rPr>
          <w:sz w:val="26"/>
          <w:szCs w:val="26"/>
        </w:rPr>
        <w:t>798</w:t>
      </w:r>
      <w:r w:rsidR="00606C0F">
        <w:rPr>
          <w:sz w:val="26"/>
          <w:szCs w:val="26"/>
        </w:rPr>
        <w:t> </w:t>
      </w:r>
      <w:r w:rsidR="00606C0F" w:rsidRPr="00606C0F">
        <w:rPr>
          <w:sz w:val="26"/>
          <w:szCs w:val="26"/>
        </w:rPr>
        <w:t>969</w:t>
      </w:r>
      <w:r w:rsidR="00606C0F">
        <w:rPr>
          <w:sz w:val="26"/>
          <w:szCs w:val="26"/>
        </w:rPr>
        <w:t>,</w:t>
      </w:r>
      <w:r w:rsidR="00606C0F" w:rsidRPr="00606C0F">
        <w:rPr>
          <w:sz w:val="26"/>
          <w:szCs w:val="26"/>
        </w:rPr>
        <w:t>11</w:t>
      </w:r>
      <w:r w:rsidR="00A303F1">
        <w:rPr>
          <w:sz w:val="26"/>
          <w:szCs w:val="26"/>
        </w:rPr>
        <w:t xml:space="preserve">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C26ECA" w:rsidRDefault="00C26ECA" w:rsidP="006840F5">
      <w:pPr>
        <w:ind w:right="-5" w:firstLine="567"/>
        <w:jc w:val="both"/>
        <w:rPr>
          <w:sz w:val="26"/>
          <w:szCs w:val="26"/>
        </w:rPr>
      </w:pPr>
      <w:r w:rsidRPr="00C26ECA">
        <w:rPr>
          <w:sz w:val="26"/>
          <w:szCs w:val="26"/>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Pr>
          <w:sz w:val="26"/>
          <w:szCs w:val="26"/>
        </w:rPr>
        <w:t>извещением</w:t>
      </w:r>
      <w:r w:rsidRPr="00C26ECA">
        <w:rPr>
          <w:sz w:val="26"/>
          <w:szCs w:val="26"/>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B1929" w:rsidP="006840F5">
      <w:pPr>
        <w:ind w:firstLine="567"/>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w:t>
      </w:r>
      <w:r w:rsidR="006840F5">
        <w:rPr>
          <w:sz w:val="26"/>
          <w:szCs w:val="26"/>
        </w:rPr>
        <w:t>ичению числа участников закупок.</w:t>
      </w:r>
    </w:p>
    <w:p w:rsidR="00171C40" w:rsidRDefault="00171C40" w:rsidP="00171C40">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71C40" w:rsidRPr="006840F5" w:rsidRDefault="00171C40" w:rsidP="00171C40">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171C40" w:rsidRPr="006840F5" w:rsidRDefault="00171C40" w:rsidP="00171C40">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71C40" w:rsidRPr="006840F5" w:rsidRDefault="00171C40" w:rsidP="00171C40">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71C40" w:rsidRDefault="00171C40" w:rsidP="00171C40">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171C40" w:rsidRDefault="00171C40" w:rsidP="00171C40">
      <w:pPr>
        <w:ind w:firstLine="567"/>
        <w:jc w:val="both"/>
        <w:rPr>
          <w:sz w:val="26"/>
          <w:szCs w:val="26"/>
        </w:rPr>
      </w:pPr>
      <w:r>
        <w:rPr>
          <w:sz w:val="26"/>
          <w:szCs w:val="26"/>
        </w:rPr>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171C40" w:rsidRDefault="00171C40" w:rsidP="00171C40">
      <w:pPr>
        <w:tabs>
          <w:tab w:val="left" w:pos="142"/>
        </w:tabs>
        <w:ind w:firstLine="567"/>
        <w:jc w:val="both"/>
        <w:rPr>
          <w:sz w:val="26"/>
          <w:szCs w:val="26"/>
        </w:rPr>
      </w:pPr>
      <w:r>
        <w:rPr>
          <w:sz w:val="26"/>
          <w:szCs w:val="26"/>
        </w:rPr>
        <w:lastRenderedPageBreak/>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171C40" w:rsidRDefault="00171C40" w:rsidP="00171C40">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171C40" w:rsidRDefault="00171C40" w:rsidP="00171C40">
      <w:pPr>
        <w:tabs>
          <w:tab w:val="left" w:pos="142"/>
        </w:tabs>
        <w:ind w:firstLine="567"/>
        <w:jc w:val="both"/>
        <w:rPr>
          <w:sz w:val="26"/>
          <w:szCs w:val="26"/>
        </w:rPr>
      </w:pPr>
      <w:r>
        <w:rPr>
          <w:sz w:val="26"/>
          <w:szCs w:val="26"/>
        </w:rPr>
        <w:t>1)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171C40" w:rsidRDefault="00171C40" w:rsidP="00171C40">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71C40" w:rsidRDefault="00171C40" w:rsidP="00171C40">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171C40" w:rsidRDefault="00171C40" w:rsidP="00171C40">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171C40" w:rsidRDefault="00171C40" w:rsidP="00171C40">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171C40" w:rsidRDefault="00171C40" w:rsidP="00171C40">
      <w:pPr>
        <w:tabs>
          <w:tab w:val="left" w:pos="142"/>
        </w:tabs>
        <w:ind w:firstLine="567"/>
        <w:jc w:val="both"/>
        <w:rPr>
          <w:sz w:val="26"/>
          <w:szCs w:val="26"/>
        </w:rPr>
      </w:pPr>
      <w:r>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171C40" w:rsidRDefault="00171C40" w:rsidP="00171C40">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171C40" w:rsidRDefault="00171C40" w:rsidP="00171C40">
      <w:pPr>
        <w:tabs>
          <w:tab w:val="left" w:pos="142"/>
        </w:tabs>
        <w:ind w:firstLine="567"/>
        <w:jc w:val="both"/>
        <w:rPr>
          <w:sz w:val="26"/>
          <w:szCs w:val="26"/>
        </w:rPr>
      </w:pPr>
      <w:r>
        <w:rPr>
          <w:sz w:val="26"/>
          <w:szCs w:val="26"/>
        </w:rPr>
        <w:t>а)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lastRenderedPageBreak/>
        <w:t>б) расходы;</w:t>
      </w:r>
    </w:p>
    <w:p w:rsidR="00171C40" w:rsidRDefault="00171C40" w:rsidP="00171C40">
      <w:pPr>
        <w:tabs>
          <w:tab w:val="left" w:pos="142"/>
        </w:tabs>
        <w:ind w:firstLine="567"/>
        <w:jc w:val="both"/>
        <w:rPr>
          <w:sz w:val="26"/>
          <w:szCs w:val="26"/>
        </w:rPr>
      </w:pPr>
      <w:r>
        <w:rPr>
          <w:sz w:val="26"/>
          <w:szCs w:val="26"/>
        </w:rPr>
        <w:t>в) характеристики объекта закупки;</w:t>
      </w:r>
    </w:p>
    <w:p w:rsidR="00171C40" w:rsidRDefault="00171C40" w:rsidP="00171C40">
      <w:pPr>
        <w:tabs>
          <w:tab w:val="left" w:pos="142"/>
        </w:tabs>
        <w:ind w:firstLine="567"/>
        <w:jc w:val="both"/>
        <w:rPr>
          <w:sz w:val="26"/>
          <w:szCs w:val="26"/>
        </w:rPr>
      </w:pPr>
      <w:r>
        <w:rPr>
          <w:sz w:val="26"/>
          <w:szCs w:val="26"/>
        </w:rPr>
        <w:t>г) квалификация участников закупки.</w:t>
      </w:r>
    </w:p>
    <w:p w:rsidR="00171C40" w:rsidRDefault="00171C40" w:rsidP="00171C40">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171C40" w:rsidRDefault="00171C40" w:rsidP="00171C40">
      <w:pPr>
        <w:tabs>
          <w:tab w:val="left" w:pos="142"/>
        </w:tabs>
        <w:ind w:firstLine="567"/>
        <w:jc w:val="both"/>
        <w:rPr>
          <w:sz w:val="26"/>
          <w:szCs w:val="26"/>
        </w:rPr>
      </w:pPr>
      <w:r>
        <w:rPr>
          <w:sz w:val="26"/>
          <w:szCs w:val="26"/>
        </w:rPr>
        <w:t>а) применяются детализирующие показатели;</w:t>
      </w:r>
    </w:p>
    <w:p w:rsidR="00171C40" w:rsidRDefault="00171C40" w:rsidP="00171C40">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171C40" w:rsidRDefault="00171C40" w:rsidP="00171C40">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71C40" w:rsidRPr="008A1E41" w:rsidRDefault="00171C40" w:rsidP="00171C40">
      <w:pPr>
        <w:tabs>
          <w:tab w:val="left" w:pos="142"/>
        </w:tabs>
        <w:ind w:firstLine="567"/>
        <w:jc w:val="both"/>
        <w:rPr>
          <w:sz w:val="26"/>
          <w:szCs w:val="26"/>
        </w:rPr>
      </w:pPr>
      <w:r w:rsidRPr="008A1E4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171C40" w:rsidRPr="008A1E41" w:rsidRDefault="00171C40" w:rsidP="00171C40">
      <w:pPr>
        <w:tabs>
          <w:tab w:val="left" w:pos="142"/>
        </w:tabs>
        <w:ind w:firstLine="567"/>
        <w:jc w:val="both"/>
        <w:rPr>
          <w:sz w:val="26"/>
          <w:szCs w:val="26"/>
        </w:rPr>
      </w:pPr>
      <w:r w:rsidRPr="008A1E41">
        <w:rPr>
          <w:sz w:val="26"/>
          <w:szCs w:val="26"/>
        </w:rPr>
        <w:t>а) качественные характеристики объекта закупки;</w:t>
      </w:r>
    </w:p>
    <w:p w:rsidR="00171C40" w:rsidRPr="008A1E41" w:rsidRDefault="00171C40" w:rsidP="00171C40">
      <w:pPr>
        <w:tabs>
          <w:tab w:val="left" w:pos="142"/>
        </w:tabs>
        <w:ind w:firstLine="567"/>
        <w:jc w:val="both"/>
        <w:rPr>
          <w:sz w:val="26"/>
          <w:szCs w:val="26"/>
        </w:rPr>
      </w:pPr>
      <w:r w:rsidRPr="008A1E41">
        <w:rPr>
          <w:sz w:val="26"/>
          <w:szCs w:val="26"/>
        </w:rPr>
        <w:t>б) функциональные характеристики объекта закупки;</w:t>
      </w:r>
    </w:p>
    <w:p w:rsidR="00171C40" w:rsidRDefault="00171C40" w:rsidP="00171C40">
      <w:pPr>
        <w:tabs>
          <w:tab w:val="left" w:pos="142"/>
        </w:tabs>
        <w:ind w:firstLine="567"/>
        <w:jc w:val="both"/>
        <w:rPr>
          <w:sz w:val="26"/>
          <w:szCs w:val="26"/>
        </w:rPr>
      </w:pPr>
      <w:r w:rsidRPr="008A1E41">
        <w:rPr>
          <w:sz w:val="26"/>
          <w:szCs w:val="26"/>
        </w:rPr>
        <w:t>в)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В силу п. 19 Положения е</w:t>
      </w:r>
      <w:r w:rsidRPr="00094102">
        <w:rPr>
          <w:sz w:val="26"/>
          <w:szCs w:val="26"/>
        </w:rPr>
        <w:t>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w:t>
      </w:r>
    </w:p>
    <w:p w:rsidR="00171C40" w:rsidRDefault="00171C40" w:rsidP="00171C40">
      <w:pPr>
        <w:tabs>
          <w:tab w:val="left" w:pos="142"/>
        </w:tabs>
        <w:ind w:firstLine="567"/>
        <w:jc w:val="both"/>
        <w:rPr>
          <w:sz w:val="26"/>
          <w:szCs w:val="26"/>
        </w:rPr>
      </w:pPr>
      <w:r>
        <w:rPr>
          <w:sz w:val="26"/>
          <w:szCs w:val="26"/>
        </w:rPr>
        <w:t>В соответствии с п. 22 Положения в</w:t>
      </w:r>
      <w:r w:rsidRPr="00094102">
        <w:rPr>
          <w:sz w:val="26"/>
          <w:szCs w:val="26"/>
        </w:rPr>
        <w:t xml:space="preserve">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171C40" w:rsidRPr="00094102" w:rsidRDefault="00171C40" w:rsidP="00171C40">
      <w:pPr>
        <w:tabs>
          <w:tab w:val="left" w:pos="142"/>
        </w:tabs>
        <w:ind w:firstLine="567"/>
        <w:jc w:val="both"/>
        <w:rPr>
          <w:sz w:val="26"/>
          <w:szCs w:val="26"/>
        </w:rPr>
      </w:pPr>
      <w:r>
        <w:rPr>
          <w:sz w:val="26"/>
          <w:szCs w:val="26"/>
        </w:rPr>
        <w:t>В силу п. 23 Положения е</w:t>
      </w:r>
      <w:r w:rsidRPr="00094102">
        <w:rPr>
          <w:sz w:val="26"/>
          <w:szCs w:val="26"/>
        </w:rPr>
        <w:t>сли в случае, указанном в п</w:t>
      </w:r>
      <w:r>
        <w:rPr>
          <w:sz w:val="26"/>
          <w:szCs w:val="26"/>
        </w:rPr>
        <w:t>.</w:t>
      </w:r>
      <w:r w:rsidRPr="00094102">
        <w:rPr>
          <w:sz w:val="26"/>
          <w:szCs w:val="26"/>
        </w:rPr>
        <w:t xml:space="preserve">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171C40" w:rsidRPr="00094102" w:rsidRDefault="00171C40" w:rsidP="00171C40">
      <w:pPr>
        <w:tabs>
          <w:tab w:val="left" w:pos="142"/>
        </w:tabs>
        <w:ind w:firstLine="567"/>
        <w:jc w:val="both"/>
        <w:rPr>
          <w:sz w:val="26"/>
          <w:szCs w:val="26"/>
        </w:rPr>
      </w:pPr>
      <w:r w:rsidRPr="00094102">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171C40" w:rsidRPr="00884957" w:rsidRDefault="00171C40" w:rsidP="00171C40">
      <w:pPr>
        <w:tabs>
          <w:tab w:val="left" w:pos="142"/>
        </w:tabs>
        <w:ind w:firstLine="567"/>
        <w:jc w:val="both"/>
        <w:rPr>
          <w:sz w:val="26"/>
          <w:szCs w:val="26"/>
        </w:rPr>
      </w:pPr>
      <w:r w:rsidRPr="00884957">
        <w:rPr>
          <w:sz w:val="26"/>
          <w:szCs w:val="26"/>
        </w:rPr>
        <w:lastRenderedPageBreak/>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844000" w:rsidRDefault="00171C40" w:rsidP="003510E8">
      <w:pPr>
        <w:tabs>
          <w:tab w:val="left" w:pos="142"/>
        </w:tabs>
        <w:ind w:firstLine="567"/>
        <w:jc w:val="both"/>
        <w:rPr>
          <w:sz w:val="26"/>
          <w:szCs w:val="26"/>
        </w:rPr>
      </w:pPr>
      <w:r w:rsidRPr="00884957">
        <w:rPr>
          <w:sz w:val="26"/>
          <w:szCs w:val="26"/>
        </w:rPr>
        <w:t>Извещение об осуществлении закупки содержит следующие положения:</w:t>
      </w:r>
    </w:p>
    <w:p w:rsidR="003510E8" w:rsidRPr="003510E8" w:rsidRDefault="003510E8" w:rsidP="003510E8">
      <w:pPr>
        <w:widowControl w:val="0"/>
        <w:autoSpaceDE w:val="0"/>
        <w:autoSpaceDN w:val="0"/>
        <w:adjustRightInd w:val="0"/>
        <w:ind w:firstLine="567"/>
        <w:jc w:val="both"/>
        <w:rPr>
          <w:i/>
          <w:color w:val="FF0000"/>
          <w:sz w:val="26"/>
          <w:szCs w:val="26"/>
        </w:rPr>
      </w:pPr>
      <w:r w:rsidRPr="003510E8">
        <w:rPr>
          <w:i/>
          <w:sz w:val="26"/>
          <w:szCs w:val="26"/>
        </w:rPr>
        <w:t>Присвоение баллов по детализирующему показателю оценки «Качество услуг» (Характеристика объекта закупки №1) показателя «Качественные характеристики объекта закупки» критерия оценки «Качественные, функциональные и экологические характеристики объекта закупки» в соответствии с пунктом 16 Положения производится Заказчиком по следующей шкале оценки: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8361"/>
        <w:gridCol w:w="630"/>
      </w:tblGrid>
      <w:tr w:rsidR="003510E8" w:rsidRPr="00114A76" w:rsidTr="003510E8">
        <w:trPr>
          <w:trHeight w:val="533"/>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Уровни шкалы</w:t>
            </w:r>
          </w:p>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оценки</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Значение детализирующего показателя оценки</w:t>
            </w:r>
          </w:p>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(Характеристика объекта закупки №1)</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ind w:left="-108" w:right="-108"/>
              <w:jc w:val="center"/>
              <w:rPr>
                <w:color w:val="000000"/>
                <w:sz w:val="18"/>
                <w:szCs w:val="20"/>
                <w:lang w:eastAsia="en-US"/>
              </w:rPr>
            </w:pPr>
            <w:r w:rsidRPr="00114A76">
              <w:rPr>
                <w:color w:val="000000"/>
                <w:sz w:val="18"/>
                <w:szCs w:val="20"/>
                <w:lang w:eastAsia="en-US"/>
              </w:rPr>
              <w:t xml:space="preserve">Количество присваиваемых баллов </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autoSpaceDN w:val="0"/>
              <w:jc w:val="center"/>
              <w:rPr>
                <w:i/>
                <w:color w:val="000000"/>
                <w:sz w:val="16"/>
                <w:szCs w:val="20"/>
                <w:lang w:eastAsia="en-US"/>
              </w:rPr>
            </w:pPr>
            <w:r w:rsidRPr="00114A76">
              <w:rPr>
                <w:i/>
                <w:color w:val="000000"/>
                <w:sz w:val="16"/>
                <w:szCs w:val="20"/>
                <w:lang w:eastAsia="en-US"/>
              </w:rPr>
              <w:t>1</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jc w:val="center"/>
              <w:rPr>
                <w:i/>
                <w:color w:val="000000"/>
                <w:sz w:val="16"/>
                <w:szCs w:val="20"/>
                <w:lang w:eastAsia="en-US"/>
              </w:rPr>
            </w:pPr>
            <w:r w:rsidRPr="00114A76">
              <w:rPr>
                <w:i/>
                <w:color w:val="000000"/>
                <w:sz w:val="16"/>
                <w:szCs w:val="20"/>
                <w:lang w:eastAsia="en-US"/>
              </w:rPr>
              <w:t>2</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ind w:left="-108" w:right="-108"/>
              <w:jc w:val="center"/>
              <w:rPr>
                <w:i/>
                <w:color w:val="000000"/>
                <w:sz w:val="16"/>
                <w:szCs w:val="20"/>
                <w:lang w:eastAsia="en-US"/>
              </w:rPr>
            </w:pPr>
            <w:r w:rsidRPr="00114A76">
              <w:rPr>
                <w:i/>
                <w:color w:val="000000"/>
                <w:sz w:val="16"/>
                <w:szCs w:val="20"/>
                <w:lang w:eastAsia="en-US"/>
              </w:rPr>
              <w:t>3</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а</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color w:val="000000"/>
                <w:sz w:val="18"/>
                <w:szCs w:val="20"/>
                <w:lang w:eastAsia="en-US"/>
              </w:rPr>
              <w:t xml:space="preserve">Отсутствие предложения о качественных характеристиках объекта закупки или представление предложения о качественных характеристиках объекта закупки не по всем видам услуг или представление предложения о качественных характеристиках объекта закупки, не соответствующего уровням шкалы оценки </w:t>
            </w:r>
            <w:r w:rsidRPr="00114A76">
              <w:rPr>
                <w:i/>
                <w:color w:val="000000"/>
                <w:sz w:val="18"/>
                <w:szCs w:val="20"/>
                <w:lang w:eastAsia="en-US"/>
              </w:rPr>
              <w:t>б, в.</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0</w:t>
            </w:r>
          </w:p>
        </w:tc>
      </w:tr>
      <w:tr w:rsidR="003510E8" w:rsidRPr="00114A76" w:rsidTr="003510E8">
        <w:trPr>
          <w:trHeight w:val="1190"/>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б</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suppressAutoHyphens w:val="0"/>
              <w:autoSpaceDE w:val="0"/>
              <w:autoSpaceDN w:val="0"/>
              <w:adjustRightInd w:val="0"/>
              <w:jc w:val="both"/>
              <w:rPr>
                <w:sz w:val="18"/>
                <w:szCs w:val="20"/>
              </w:rPr>
            </w:pPr>
            <w:r w:rsidRPr="00114A76">
              <w:rPr>
                <w:color w:val="000000"/>
                <w:sz w:val="18"/>
                <w:szCs w:val="20"/>
                <w:lang w:eastAsia="en-US"/>
              </w:rPr>
              <w:t xml:space="preserve">Наличие предложения о качественных характеристиках объекта закупки с частичным описанием последовательности и детализации решений по комплексному обслуживанию помещений, описанием мероприятий по организации системы </w:t>
            </w:r>
            <w:r w:rsidRPr="00114A76">
              <w:rPr>
                <w:sz w:val="18"/>
                <w:szCs w:val="20"/>
                <w:lang w:eastAsia="en-US"/>
              </w:rPr>
              <w:t xml:space="preserve">контроля качества на объекте оказания услуг по нескольким видам услуг, при этом описание минимум по </w:t>
            </w:r>
            <w:r w:rsidRPr="00114A76">
              <w:rPr>
                <w:sz w:val="18"/>
                <w:szCs w:val="20"/>
                <w:u w:val="single"/>
                <w:lang w:eastAsia="en-US"/>
              </w:rPr>
              <w:t>пяти  видам услуг</w:t>
            </w:r>
            <w:r w:rsidRPr="00114A76">
              <w:rPr>
                <w:sz w:val="18"/>
                <w:szCs w:val="20"/>
                <w:lang w:eastAsia="en-US"/>
              </w:rPr>
              <w:t xml:space="preserve"> представлено в полном объеме.</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50</w:t>
            </w:r>
          </w:p>
        </w:tc>
      </w:tr>
      <w:tr w:rsidR="003510E8" w:rsidRPr="00114A76" w:rsidTr="003510E8">
        <w:trPr>
          <w:trHeight w:val="641"/>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в</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sz w:val="18"/>
                <w:szCs w:val="20"/>
              </w:rPr>
              <w:t xml:space="preserve">Наличие предложений о качественных характеристиках объекта с описанием последовательности и детализации решений </w:t>
            </w:r>
            <w:r w:rsidRPr="00114A76">
              <w:rPr>
                <w:color w:val="000000"/>
                <w:sz w:val="18"/>
                <w:szCs w:val="20"/>
                <w:lang w:eastAsia="en-US"/>
              </w:rPr>
              <w:t>по комплексному обслуживанию помещений</w:t>
            </w:r>
            <w:r w:rsidRPr="00114A76">
              <w:rPr>
                <w:sz w:val="18"/>
                <w:szCs w:val="20"/>
              </w:rPr>
              <w:t xml:space="preserve">, описанием мероприятий по организации системы контроля качества на объекте </w:t>
            </w:r>
            <w:r w:rsidRPr="00114A76">
              <w:rPr>
                <w:sz w:val="18"/>
                <w:szCs w:val="20"/>
                <w:lang w:eastAsia="en-US"/>
              </w:rPr>
              <w:t>оказания услуг</w:t>
            </w:r>
            <w:r w:rsidRPr="00114A76">
              <w:rPr>
                <w:sz w:val="18"/>
                <w:szCs w:val="20"/>
              </w:rPr>
              <w:t>.</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100</w:t>
            </w:r>
          </w:p>
        </w:tc>
      </w:tr>
    </w:tbl>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Перечень видов оказываемых услуг, к описанию которых Заказчиком установлены требования: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xml:space="preserve">- Техническое обслуживанию автоматики ИТП </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Промывка системы отопления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Гидравлические испытания ИТП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Химическая промывка и гидравлические испытания теплообменников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Обслуживание наружных сетей, водоотведения (Промывка спецмашинами канализационных трубопроводов)</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Очистка колодцев жироуловителей;</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технологического оборудования, поверка и ремонт весового оборудования;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узлов учета тепловой энергии (УУТЭ);</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Замер сопротивления изоляции;</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КСОБ.</w:t>
      </w:r>
    </w:p>
    <w:p w:rsidR="003510E8" w:rsidRPr="003510E8" w:rsidRDefault="003510E8" w:rsidP="003510E8">
      <w:pPr>
        <w:widowControl w:val="0"/>
        <w:suppressAutoHyphens w:val="0"/>
        <w:ind w:left="567"/>
        <w:jc w:val="both"/>
        <w:rPr>
          <w:i/>
          <w:sz w:val="26"/>
          <w:szCs w:val="26"/>
        </w:rPr>
      </w:pPr>
      <w:r w:rsidRPr="003510E8">
        <w:rPr>
          <w:i/>
          <w:sz w:val="26"/>
          <w:szCs w:val="26"/>
        </w:rPr>
        <w:t>Для получения оценки (значения в баллах) по показателю для каждой заявки вычисляется среднее арифметическое оценок в баллах, присвоенных всеми членами комиссии по показателю.</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Для получения итогового рейтинга по заявке рейтинг, присуждаемый этой заявке по критерию «Качественные, функциональные и экологические характеристики объекта закупки», умножается на соответствующую указанному критерию значимость.</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lastRenderedPageBreak/>
        <w:t>В рамках описания последовательности и детализации решений по комплексному обслуживанию помещений необходимо представить следующий перечень сведений: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рамках детализирующего показателя оценки оценивается наличие или отсутствие, а также соответствие описания оказываемых участником закупки услуг, их количественных и качественных характеристик (предложения о качестве услуг) требованиям, которые изложены в извещении об электронном конкурсе (со всеми приложениями), а именно наличие в заявке участника закупки развернутого описания предложения о качестве услуг, в том числе: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w:t>
      </w:r>
    </w:p>
    <w:p w:rsidR="003510E8" w:rsidRPr="003510E8" w:rsidRDefault="003510E8" w:rsidP="003510E8">
      <w:pPr>
        <w:widowControl w:val="0"/>
        <w:autoSpaceDE w:val="0"/>
        <w:autoSpaceDN w:val="0"/>
        <w:adjustRightInd w:val="0"/>
        <w:ind w:firstLine="567"/>
        <w:jc w:val="both"/>
        <w:rPr>
          <w:i/>
          <w:strike/>
          <w:sz w:val="26"/>
          <w:szCs w:val="26"/>
        </w:rPr>
      </w:pPr>
      <w:r w:rsidRPr="003510E8">
        <w:rPr>
          <w:i/>
          <w:sz w:val="26"/>
          <w:szCs w:val="26"/>
        </w:rPr>
        <w:t xml:space="preserve">Оценка заявки участника по детализирующему показателю оценки «Качество услуг», выраженное в предложении о качественных характеристиках объекта закупки, определяется согласно представленному участником предложению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рекомендованной форме «Предложение о качественных характеристиках объекта закупки» (Приложение №1 к Требованиям к содержанию, составу заявки на участие в закупке, инструкции по ее заполнению). </w:t>
      </w:r>
      <w:r w:rsidRPr="003510E8">
        <w:rPr>
          <w:i/>
          <w:sz w:val="26"/>
          <w:szCs w:val="26"/>
        </w:rPr>
        <w:lastRenderedPageBreak/>
        <w:t xml:space="preserve">При этом предложение участника о качественных характеристиках объекта закупки разрабатывается участником на основе Описания объекта закупки (Технического задания), Расчета начальной максимальной цены контракта, являющимися неотъемлемой частью приложений к извещению об электронном конкурсе. </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Порядок заполнения рекомендованной формы «Предложение о качественных характеристиках объекта закупки установлен в Приложении № 1 к Требованиям к содержанию, составу заявки на участие в закупке, инструкции по ее заполнению (Приложение №3 к извещению об электронном конкурсе).</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случае если участником в графе 3 рекомендованной формы «Предложение о качественных характеристиках объекта закупки» указывается, что все услуги будут оказаны в соответствии с требованиями, указанными в извещении об электронном конкурсе (со всеми приложениями) или участником представлено предложение о качественных характеристиках объекта в виде повторения положений приложений к извещению (в т.ч. Описания объекта закупки), и при этом участником не предлагается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ни по одному из видов (наименований) оказываемых услуг, то, в соответствии со шкалой оценки участнику присваивается 0 баллов по показателю «Качество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Непредставление предложений участника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трактуется как «Отсутствие предложений о качественных характеристиках объекта закупки».</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Предложение о качестве признается «предложением о качественных характеристиках объекта с частичным описанием последовательности и детализации решений по комплексному обслуживанию помещений, описанием </w:t>
      </w:r>
      <w:r w:rsidRPr="003510E8">
        <w:rPr>
          <w:i/>
          <w:sz w:val="26"/>
          <w:szCs w:val="26"/>
        </w:rPr>
        <w:lastRenderedPageBreak/>
        <w:t>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но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не в полном объеме по одному или более видам услуг.</w:t>
      </w:r>
    </w:p>
    <w:p w:rsidR="003510E8" w:rsidRPr="003510E8" w:rsidRDefault="003510E8" w:rsidP="003510E8">
      <w:pPr>
        <w:widowControl w:val="0"/>
        <w:autoSpaceDE w:val="0"/>
        <w:autoSpaceDN w:val="0"/>
        <w:adjustRightInd w:val="0"/>
        <w:jc w:val="both"/>
        <w:rPr>
          <w:i/>
          <w:sz w:val="26"/>
          <w:szCs w:val="26"/>
        </w:rPr>
      </w:pPr>
      <w:r w:rsidRPr="003510E8">
        <w:rPr>
          <w:i/>
          <w:sz w:val="26"/>
          <w:szCs w:val="26"/>
        </w:rPr>
        <w:t>Предложение о качестве признается «предложением о качественных характеристиках объекта с описанием последовательности и детализации решений по комплексному обслуживанию помещений, описанием 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в полном объеме по всем видам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всем видам услуг, предлагаемые участником в составе заявки, не должны противоречить извещению об электронном конкурсе (со всеми приложениями). В случае наличия противоречий с положениями извещения об электронном конкурсе (со всеми </w:t>
      </w:r>
      <w:r w:rsidRPr="003510E8">
        <w:rPr>
          <w:i/>
          <w:sz w:val="26"/>
          <w:szCs w:val="26"/>
        </w:rPr>
        <w:lastRenderedPageBreak/>
        <w:t xml:space="preserve">приложениями), в том числе в случае наличия ссылок на недействующие нормативно-технические и(или) нормативно-правовые документы, участнику присваивается 0 баллов по детализирующему показателю оценки «Качество услуг». </w:t>
      </w:r>
    </w:p>
    <w:p w:rsidR="003510E8" w:rsidRPr="003510E8" w:rsidRDefault="003510E8" w:rsidP="003510E8">
      <w:pPr>
        <w:tabs>
          <w:tab w:val="left" w:pos="142"/>
        </w:tabs>
        <w:ind w:firstLine="567"/>
        <w:jc w:val="both"/>
        <w:rPr>
          <w:i/>
          <w:sz w:val="26"/>
          <w:szCs w:val="26"/>
        </w:rPr>
      </w:pPr>
      <w:r w:rsidRPr="003510E8">
        <w:rPr>
          <w:i/>
          <w:sz w:val="26"/>
          <w:szCs w:val="26"/>
        </w:rPr>
        <w:t>При формировании Предложения о качестве участник закупки должен не повторить требования извещения об электронном конкурсе (со всеми приложениями), а раскрыть данные требования и технологические решения с учетом имеющихся у участника организационных и конкурентных качеств.</w:t>
      </w:r>
    </w:p>
    <w:p w:rsidR="00F07581" w:rsidRPr="00A70036" w:rsidRDefault="00F07581" w:rsidP="00F07581">
      <w:pPr>
        <w:widowControl w:val="0"/>
        <w:autoSpaceDE w:val="0"/>
        <w:autoSpaceDN w:val="0"/>
        <w:adjustRightInd w:val="0"/>
        <w:ind w:firstLine="567"/>
        <w:jc w:val="both"/>
        <w:rPr>
          <w:i/>
          <w:sz w:val="26"/>
          <w:szCs w:val="26"/>
        </w:rPr>
      </w:pPr>
      <w:r w:rsidRPr="008A4E4E">
        <w:rPr>
          <w:sz w:val="26"/>
          <w:szCs w:val="26"/>
        </w:rPr>
        <w:t>Согласно пп. б) п. 1 ч. 3 ст. 48 Закона о контрактной системе не позднее</w:t>
      </w:r>
      <w:r w:rsidRPr="008A1E41">
        <w:rPr>
          <w:sz w:val="26"/>
          <w:szCs w:val="26"/>
        </w:rPr>
        <w:t xml:space="preserve">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r w:rsidRPr="00A70036">
        <w:rPr>
          <w:sz w:val="26"/>
          <w:szCs w:val="26"/>
        </w:rPr>
        <w:t xml:space="preserve">  </w:t>
      </w:r>
    </w:p>
    <w:p w:rsidR="00F07581" w:rsidRPr="008A1E41" w:rsidRDefault="00F07581" w:rsidP="00F07581">
      <w:pPr>
        <w:tabs>
          <w:tab w:val="left" w:pos="142"/>
        </w:tabs>
        <w:ind w:firstLine="567"/>
        <w:jc w:val="both"/>
        <w:rPr>
          <w:sz w:val="26"/>
          <w:szCs w:val="26"/>
        </w:rPr>
      </w:pPr>
      <w:r w:rsidRPr="008A1E4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F07581" w:rsidRDefault="00F07581" w:rsidP="00884957">
      <w:pPr>
        <w:tabs>
          <w:tab w:val="left" w:pos="142"/>
        </w:tabs>
        <w:ind w:firstLine="567"/>
        <w:jc w:val="both"/>
        <w:rPr>
          <w:sz w:val="26"/>
          <w:szCs w:val="26"/>
        </w:rPr>
      </w:pPr>
      <w:r w:rsidRPr="005C350E">
        <w:rPr>
          <w:sz w:val="26"/>
          <w:szCs w:val="26"/>
        </w:rPr>
        <w:t xml:space="preserve">В соответствии с </w:t>
      </w:r>
      <w:r w:rsidR="003510E8" w:rsidRPr="005C350E">
        <w:rPr>
          <w:sz w:val="26"/>
          <w:szCs w:val="26"/>
        </w:rPr>
        <w:t xml:space="preserve">протоколом рассмотрения и оценки первых частей заявок на участие в открытом конкурсе в электронной форме </w:t>
      </w:r>
      <w:r w:rsidRPr="005C350E">
        <w:rPr>
          <w:sz w:val="26"/>
          <w:szCs w:val="26"/>
        </w:rPr>
        <w:t>заявк</w:t>
      </w:r>
      <w:r w:rsidR="00884957" w:rsidRPr="005C350E">
        <w:rPr>
          <w:sz w:val="26"/>
          <w:szCs w:val="26"/>
        </w:rPr>
        <w:t>е</w:t>
      </w:r>
      <w:r w:rsidRPr="005C350E">
        <w:rPr>
          <w:sz w:val="26"/>
          <w:szCs w:val="26"/>
        </w:rPr>
        <w:t xml:space="preserve"> участника</w:t>
      </w:r>
      <w:r w:rsidR="00373366" w:rsidRPr="005C350E">
        <w:rPr>
          <w:sz w:val="26"/>
          <w:szCs w:val="26"/>
        </w:rPr>
        <w:t xml:space="preserve"> присвоено 0 баллов по следующим основаниям:</w:t>
      </w:r>
    </w:p>
    <w:p w:rsidR="003510E8" w:rsidRDefault="00373366" w:rsidP="003510E8">
      <w:pPr>
        <w:tabs>
          <w:tab w:val="left" w:pos="142"/>
        </w:tabs>
        <w:ind w:firstLine="567"/>
        <w:jc w:val="both"/>
        <w:rPr>
          <w:i/>
          <w:sz w:val="26"/>
          <w:szCs w:val="26"/>
        </w:rPr>
      </w:pPr>
      <w:r w:rsidRPr="00373366">
        <w:rPr>
          <w:i/>
          <w:sz w:val="26"/>
          <w:szCs w:val="26"/>
        </w:rPr>
        <w:t>«</w:t>
      </w:r>
      <w:r w:rsidR="009D6178" w:rsidRPr="009D6178">
        <w:rPr>
          <w:i/>
          <w:sz w:val="26"/>
          <w:szCs w:val="26"/>
        </w:rPr>
        <w:t>присваивается 0 баллов. Участником в составе заявки не представлено развернутое описание предложения о качестве услуг в части описания последовательности и детализации решений по комплексному обслуживанию помещений, а именно, отсутствие предложения по применяемым методам и способам оказания услуг по всем видам услуг, к описанию которых Заказчиком установлены требования</w:t>
      </w:r>
      <w:r w:rsidRPr="00373366">
        <w:rPr>
          <w:i/>
          <w:sz w:val="26"/>
          <w:szCs w:val="26"/>
        </w:rPr>
        <w:t>».</w:t>
      </w:r>
    </w:p>
    <w:p w:rsidR="00171C40" w:rsidRPr="003510E8" w:rsidRDefault="00171C40" w:rsidP="003510E8">
      <w:pPr>
        <w:tabs>
          <w:tab w:val="left" w:pos="142"/>
        </w:tabs>
        <w:ind w:firstLine="567"/>
        <w:jc w:val="both"/>
        <w:rPr>
          <w:i/>
          <w:sz w:val="26"/>
          <w:szCs w:val="26"/>
        </w:rPr>
      </w:pPr>
      <w:r w:rsidRPr="008A1E41">
        <w:rPr>
          <w:sz w:val="26"/>
          <w:szCs w:val="26"/>
        </w:rPr>
        <w:t xml:space="preserve">В соответствии с пп.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rsidR="00DD6083" w:rsidRDefault="00171C40" w:rsidP="008E3FBC">
      <w:pPr>
        <w:tabs>
          <w:tab w:val="left" w:pos="142"/>
        </w:tabs>
        <w:ind w:firstLine="567"/>
        <w:jc w:val="both"/>
        <w:rPr>
          <w:sz w:val="26"/>
          <w:szCs w:val="26"/>
        </w:rPr>
      </w:pPr>
      <w:r w:rsidRPr="008A1E41">
        <w:rPr>
          <w:sz w:val="26"/>
          <w:szCs w:val="26"/>
        </w:rPr>
        <w:t xml:space="preserve">Из анализа заявки Заявителя следует, что в рамках показателя </w:t>
      </w:r>
      <w:r w:rsidRPr="00094102">
        <w:rPr>
          <w:sz w:val="26"/>
          <w:szCs w:val="26"/>
        </w:rPr>
        <w:t>«</w:t>
      </w:r>
      <w:r w:rsidRPr="00094102">
        <w:rPr>
          <w:i/>
          <w:sz w:val="26"/>
          <w:szCs w:val="26"/>
        </w:rPr>
        <w:t>качественные характеристики объекта закупки</w:t>
      </w:r>
      <w:r w:rsidRPr="00094102">
        <w:rPr>
          <w:sz w:val="26"/>
          <w:szCs w:val="26"/>
        </w:rPr>
        <w:t>» критерия «</w:t>
      </w:r>
      <w:r w:rsidRPr="00094102">
        <w:rPr>
          <w:i/>
          <w:sz w:val="26"/>
          <w:szCs w:val="26"/>
        </w:rPr>
        <w:t>качественные, функциональные и экологические характеристики объекта закупки</w:t>
      </w:r>
      <w:r>
        <w:rPr>
          <w:sz w:val="26"/>
          <w:szCs w:val="26"/>
        </w:rPr>
        <w:t>»</w:t>
      </w:r>
      <w:r w:rsidRPr="008A1E41">
        <w:rPr>
          <w:sz w:val="26"/>
          <w:szCs w:val="26"/>
        </w:rPr>
        <w:t xml:space="preserve"> </w:t>
      </w:r>
      <w:r>
        <w:rPr>
          <w:sz w:val="26"/>
          <w:szCs w:val="26"/>
        </w:rPr>
        <w:t xml:space="preserve">участником закупки </w:t>
      </w:r>
      <w:r w:rsidRPr="008A1E41">
        <w:rPr>
          <w:sz w:val="26"/>
          <w:szCs w:val="26"/>
        </w:rPr>
        <w:t xml:space="preserve">представлено </w:t>
      </w:r>
      <w:r>
        <w:rPr>
          <w:sz w:val="26"/>
          <w:szCs w:val="26"/>
        </w:rPr>
        <w:t>о</w:t>
      </w:r>
      <w:r w:rsidRPr="00094102">
        <w:rPr>
          <w:sz w:val="26"/>
          <w:szCs w:val="26"/>
        </w:rPr>
        <w:t>писание свойств объекта закупки</w:t>
      </w:r>
      <w:r>
        <w:rPr>
          <w:sz w:val="26"/>
          <w:szCs w:val="26"/>
        </w:rPr>
        <w:t xml:space="preserve">, </w:t>
      </w:r>
      <w:r w:rsidR="008E3FBC">
        <w:rPr>
          <w:sz w:val="26"/>
          <w:szCs w:val="26"/>
        </w:rPr>
        <w:t>а именно:</w:t>
      </w:r>
    </w:p>
    <w:p w:rsidR="008E3FBC" w:rsidRPr="008E3FBC" w:rsidRDefault="008E3FBC" w:rsidP="008E3FBC">
      <w:pPr>
        <w:tabs>
          <w:tab w:val="left" w:pos="142"/>
        </w:tabs>
        <w:ind w:firstLine="567"/>
        <w:jc w:val="both"/>
        <w:rPr>
          <w:i/>
          <w:sz w:val="26"/>
          <w:szCs w:val="26"/>
        </w:rPr>
      </w:pPr>
      <w:r>
        <w:rPr>
          <w:sz w:val="26"/>
          <w:szCs w:val="26"/>
        </w:rPr>
        <w:t>«</w:t>
      </w:r>
      <w:r w:rsidRPr="008E3FBC">
        <w:rPr>
          <w:i/>
          <w:sz w:val="26"/>
          <w:szCs w:val="26"/>
        </w:rPr>
        <w:t>Решения по техническому обслуживанию автоматики ИТП</w:t>
      </w:r>
    </w:p>
    <w:p w:rsidR="008E3FBC" w:rsidRPr="008E3FBC" w:rsidRDefault="008E3FBC" w:rsidP="008E3FBC">
      <w:pPr>
        <w:tabs>
          <w:tab w:val="left" w:pos="142"/>
        </w:tabs>
        <w:ind w:firstLine="567"/>
        <w:jc w:val="both"/>
        <w:rPr>
          <w:i/>
          <w:sz w:val="26"/>
          <w:szCs w:val="26"/>
        </w:rPr>
      </w:pPr>
      <w:r w:rsidRPr="008E3FBC">
        <w:rPr>
          <w:i/>
          <w:sz w:val="26"/>
          <w:szCs w:val="26"/>
        </w:rPr>
        <w:t xml:space="preserve">Анализ проектных решений и расчетов, сравнение оборудования, автоматики ИТП с проектным перечнем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расчетов основного оборудования ИТП: расчет теплообменника, насосов, регуляторов перепада давления "после себя", клапанов регулирующих с электроприводами. </w:t>
      </w:r>
    </w:p>
    <w:p w:rsidR="008E3FBC" w:rsidRPr="008E3FBC" w:rsidRDefault="008E3FBC" w:rsidP="008E3FBC">
      <w:pPr>
        <w:tabs>
          <w:tab w:val="left" w:pos="142"/>
        </w:tabs>
        <w:ind w:firstLine="567"/>
        <w:jc w:val="both"/>
        <w:rPr>
          <w:i/>
          <w:sz w:val="26"/>
          <w:szCs w:val="26"/>
        </w:rPr>
      </w:pPr>
      <w:r w:rsidRPr="008E3FBC">
        <w:rPr>
          <w:i/>
          <w:sz w:val="26"/>
          <w:szCs w:val="26"/>
        </w:rPr>
        <w:lastRenderedPageBreak/>
        <w:t>Анализ компоновочных решений, удобства обслуживания</w:t>
      </w:r>
    </w:p>
    <w:p w:rsidR="008E3FBC" w:rsidRPr="008E3FBC" w:rsidRDefault="008E3FBC" w:rsidP="008E3FBC">
      <w:pPr>
        <w:tabs>
          <w:tab w:val="left" w:pos="142"/>
        </w:tabs>
        <w:ind w:firstLine="567"/>
        <w:jc w:val="both"/>
        <w:rPr>
          <w:i/>
          <w:sz w:val="26"/>
          <w:szCs w:val="26"/>
        </w:rPr>
      </w:pPr>
      <w:r w:rsidRPr="008E3FBC">
        <w:rPr>
          <w:i/>
          <w:sz w:val="26"/>
          <w:szCs w:val="26"/>
        </w:rPr>
        <w:t xml:space="preserve">Осуществление контроля за соблюдением правильности монтажа в соответствии с ПТЭ, ПТБ, СНиП и согласованной проектной документацией </w:t>
      </w:r>
    </w:p>
    <w:p w:rsidR="008E3FBC" w:rsidRPr="008E3FBC" w:rsidRDefault="008E3FBC" w:rsidP="008E3FBC">
      <w:pPr>
        <w:tabs>
          <w:tab w:val="left" w:pos="142"/>
        </w:tabs>
        <w:ind w:firstLine="567"/>
        <w:jc w:val="both"/>
        <w:rPr>
          <w:i/>
          <w:sz w:val="26"/>
          <w:szCs w:val="26"/>
        </w:rPr>
      </w:pPr>
      <w:r w:rsidRPr="008E3FBC">
        <w:rPr>
          <w:i/>
          <w:sz w:val="26"/>
          <w:szCs w:val="26"/>
        </w:rPr>
        <w:t xml:space="preserve">Обследование теплового пункта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теплового пункта с записью в оперативном журнале (проверяется на отсутствие течей, подтеков, а также мокрых пятен на наружной поверхности тепловой изоляции).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входных задвижек, входных и выходных коллекторов.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дренажных приямков и дренажных устройств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наиболее ответственных элементов системы отопления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Автоматических устройств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системы вентиляции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трубопроводов ГВС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Настройка регуляторов подпора, давления, перепада давления в период периодического протапливания.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Контроль параметров (давление, температура, расход) теплоносителя, поступающего из теплосети и возвращаемого в теплосеть, а также параметров теплоносителя, поступающего и возвращаемого из каждой из систем теплопотребления, с записью в оперативном журнале.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узла подпитки на наличие нормативной утечки. При утечке теплоносителя, превышающей установленные нормы, принимаются меры к обнаружению места утечки и ее устранению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автоматического включения дренажных насосов под воздействием регулятора уровня.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режима работы насосов систем отопления, вентиляции 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Корректировка режима регулятора в соответствии с параметрами теплоносителя и температурой наружного воздуха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срабатывания автоматики переключения насосов с основного на резервный, включения резервных насосов по сигналам датчикам давления, отключения насосов по сигналам датчиков «сухого» хода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исправности сигнализации схем автоматики переключения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работы и корректировка настройки электронных контроллеров отопления, вентиляции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величины давления теплоносителя в расширительных баках и в накопительных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Проверка работы автоматических регуляторов прямого действия, корректировка их настроек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действия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настроек и срабатывания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Оценка технического состояния и некоторые технологические операции восстановительного характера (регулирование и наладку, очистку, смазку, замену вышедших из строя деталей без значительной разборки, устранение мелких дефектов).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Промывка фильтров. Сроки промывки фильтров (грязевиков) устанавливаются в зависимости от степени загрязнения, которая определяется по разности показаний манометров до и после грязевика </w:t>
      </w:r>
    </w:p>
    <w:p w:rsidR="008E3FBC" w:rsidRPr="008E3FBC" w:rsidRDefault="008E3FBC" w:rsidP="008E3FBC">
      <w:pPr>
        <w:tabs>
          <w:tab w:val="left" w:pos="142"/>
        </w:tabs>
        <w:ind w:firstLine="567"/>
        <w:jc w:val="both"/>
        <w:rPr>
          <w:i/>
          <w:sz w:val="26"/>
          <w:szCs w:val="26"/>
        </w:rPr>
      </w:pPr>
      <w:r w:rsidRPr="008E3FBC">
        <w:rPr>
          <w:i/>
          <w:sz w:val="26"/>
          <w:szCs w:val="26"/>
        </w:rPr>
        <w:t xml:space="preserve">Замена уплотняющих прокладок фланцевых соединений.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Демонтаж и монтаж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Поверка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Задействованные трудовые ресурсы </w:t>
      </w:r>
    </w:p>
    <w:p w:rsidR="008E3FBC" w:rsidRPr="008E3FBC" w:rsidRDefault="008E3FBC" w:rsidP="008E3FBC">
      <w:pPr>
        <w:tabs>
          <w:tab w:val="left" w:pos="142"/>
        </w:tabs>
        <w:ind w:firstLine="567"/>
        <w:jc w:val="both"/>
        <w:rPr>
          <w:i/>
          <w:sz w:val="26"/>
          <w:szCs w:val="26"/>
        </w:rPr>
      </w:pPr>
      <w:r w:rsidRPr="008E3FBC">
        <w:rPr>
          <w:i/>
          <w:sz w:val="26"/>
          <w:szCs w:val="26"/>
        </w:rPr>
        <w:t xml:space="preserve">Для выполнения планируемого объема работ в нашей организации имеется необходимое количество специализированной техники, оборудования и людских ресурсов. </w:t>
      </w:r>
    </w:p>
    <w:p w:rsidR="008E3FBC" w:rsidRPr="008E3FBC" w:rsidRDefault="008E3FBC" w:rsidP="008E3FBC">
      <w:pPr>
        <w:tabs>
          <w:tab w:val="left" w:pos="142"/>
        </w:tabs>
        <w:ind w:firstLine="567"/>
        <w:jc w:val="both"/>
        <w:rPr>
          <w:i/>
          <w:sz w:val="26"/>
          <w:szCs w:val="26"/>
        </w:rPr>
      </w:pPr>
      <w:r w:rsidRPr="008E3FBC">
        <w:rPr>
          <w:i/>
          <w:sz w:val="26"/>
          <w:szCs w:val="26"/>
        </w:rPr>
        <w:t xml:space="preserve">До начала работ будет назначено ответственное лицо, а все работники пройдут инструктаж по безопасным методам ведения работ непосредственно на местах их выполнения с соответствующим письменным оформлением наряда на работы повышенной опасности. </w:t>
      </w:r>
    </w:p>
    <w:p w:rsidR="008E3FBC" w:rsidRPr="008E3FBC" w:rsidRDefault="00774CF7" w:rsidP="008E3FBC">
      <w:pPr>
        <w:tabs>
          <w:tab w:val="left" w:pos="142"/>
        </w:tabs>
        <w:ind w:firstLine="567"/>
        <w:jc w:val="both"/>
        <w:rPr>
          <w:i/>
          <w:sz w:val="26"/>
          <w:szCs w:val="26"/>
        </w:rPr>
      </w:pPr>
      <w:r w:rsidRPr="008E3FBC">
        <w:rPr>
          <w:i/>
          <w:sz w:val="26"/>
          <w:szCs w:val="26"/>
        </w:rPr>
        <w:t xml:space="preserve">Перед началом работ весь персонал, участвующий в проведении работ, пройдет вводный инструктаж, обучение по пищевой </w:t>
      </w:r>
      <w:r w:rsidR="008E3FBC" w:rsidRPr="008E3FBC">
        <w:rPr>
          <w:i/>
          <w:sz w:val="26"/>
          <w:szCs w:val="26"/>
        </w:rPr>
        <w:t xml:space="preserve">безопасности, целевой инструктаж и будет ознакомлен с настоящим ППР под роспись </w:t>
      </w:r>
    </w:p>
    <w:p w:rsidR="008E3FBC" w:rsidRPr="008E3FBC" w:rsidRDefault="008E3FBC" w:rsidP="008E3FBC">
      <w:pPr>
        <w:tabs>
          <w:tab w:val="left" w:pos="142"/>
        </w:tabs>
        <w:ind w:firstLine="567"/>
        <w:jc w:val="both"/>
        <w:rPr>
          <w:i/>
          <w:sz w:val="26"/>
          <w:szCs w:val="26"/>
        </w:rPr>
      </w:pPr>
      <w:r w:rsidRPr="008E3FBC">
        <w:rPr>
          <w:i/>
          <w:sz w:val="26"/>
          <w:szCs w:val="26"/>
        </w:rPr>
        <w:t xml:space="preserve">Все оборудование, приспособления и инструмент имеет маркировку. Применение в рабочей зоне не маркированного оборудования, приспособлений и инструмента запрещено. </w:t>
      </w:r>
    </w:p>
    <w:p w:rsidR="008E3FBC" w:rsidRPr="008E3FBC" w:rsidRDefault="008E3FBC" w:rsidP="008E3FBC">
      <w:pPr>
        <w:tabs>
          <w:tab w:val="left" w:pos="142"/>
        </w:tabs>
        <w:ind w:firstLine="567"/>
        <w:jc w:val="both"/>
        <w:rPr>
          <w:i/>
          <w:sz w:val="26"/>
          <w:szCs w:val="26"/>
        </w:rPr>
      </w:pPr>
      <w:r w:rsidRPr="008E3FBC">
        <w:rPr>
          <w:i/>
          <w:sz w:val="26"/>
          <w:szCs w:val="26"/>
        </w:rPr>
        <w:t xml:space="preserve">Складирование материалов, конструкций осуществляется в соответствии с требованиями стандартов или технических условий на материалы, изделия.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соблюдению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Инструктаж с работниками и сотрудниками объекта.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Утверждение правил и контроль их соблюдения.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Разделение обязанностей между сотрудниками относительно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оказании услуг Исполнитель оформляет следующие документы, отражающие техническое состояние систем и порядок оказания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 акт-наряд </w:t>
      </w:r>
    </w:p>
    <w:p w:rsidR="008E3FBC" w:rsidRPr="008E3FBC" w:rsidRDefault="008E3FBC" w:rsidP="008E3FBC">
      <w:pPr>
        <w:tabs>
          <w:tab w:val="left" w:pos="142"/>
        </w:tabs>
        <w:ind w:firstLine="567"/>
        <w:jc w:val="both"/>
        <w:rPr>
          <w:i/>
          <w:sz w:val="26"/>
          <w:szCs w:val="26"/>
        </w:rPr>
      </w:pPr>
      <w:r w:rsidRPr="008E3FBC">
        <w:rPr>
          <w:i/>
          <w:sz w:val="26"/>
          <w:szCs w:val="26"/>
        </w:rPr>
        <w:t xml:space="preserve"> - дефектные ведомости на систему и технические средства, подлежащее замене </w:t>
      </w:r>
    </w:p>
    <w:p w:rsidR="008E3FBC" w:rsidRPr="008E3FBC" w:rsidRDefault="008E3FBC" w:rsidP="008E3FBC">
      <w:pPr>
        <w:tabs>
          <w:tab w:val="left" w:pos="142"/>
        </w:tabs>
        <w:ind w:firstLine="567"/>
        <w:jc w:val="both"/>
        <w:rPr>
          <w:i/>
          <w:sz w:val="26"/>
          <w:szCs w:val="26"/>
        </w:rPr>
      </w:pPr>
      <w:r w:rsidRPr="008E3FBC">
        <w:rPr>
          <w:i/>
          <w:sz w:val="26"/>
          <w:szCs w:val="26"/>
        </w:rPr>
        <w:t xml:space="preserve"> - журнал регистрации работ по ТО и ТР системы </w:t>
      </w:r>
    </w:p>
    <w:p w:rsidR="008E3FBC" w:rsidRPr="008E3FBC" w:rsidRDefault="008E3FBC" w:rsidP="008E3FBC">
      <w:pPr>
        <w:tabs>
          <w:tab w:val="left" w:pos="142"/>
        </w:tabs>
        <w:ind w:firstLine="567"/>
        <w:jc w:val="both"/>
        <w:rPr>
          <w:i/>
          <w:sz w:val="26"/>
          <w:szCs w:val="26"/>
        </w:rPr>
      </w:pPr>
      <w:r w:rsidRPr="008E3FBC">
        <w:rPr>
          <w:i/>
          <w:sz w:val="26"/>
          <w:szCs w:val="26"/>
        </w:rPr>
        <w:t xml:space="preserve"> - фотоотчет «до» и «после» ТО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внепланового технического обслуживания, предоставляются Заказчику в течение 3 (трех) рабочих дней со дня оказания таких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планового технического обслуживания, предоставляются Заказчику в составе ежемесячных отчетных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Дефектные ведомости предоставляются Заказчику в течение 3 (трех) рабочих дней со дня их составления.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Факт проведения технического обслуживания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 </w:t>
      </w:r>
    </w:p>
    <w:p w:rsidR="008E3FBC" w:rsidRPr="008E3FBC" w:rsidRDefault="008E3FBC" w:rsidP="008E3FBC">
      <w:pPr>
        <w:tabs>
          <w:tab w:val="left" w:pos="142"/>
        </w:tabs>
        <w:ind w:firstLine="567"/>
        <w:jc w:val="both"/>
        <w:rPr>
          <w:i/>
          <w:sz w:val="26"/>
          <w:szCs w:val="26"/>
        </w:rPr>
      </w:pPr>
      <w:r w:rsidRPr="008E3FBC">
        <w:rPr>
          <w:i/>
          <w:sz w:val="26"/>
          <w:szCs w:val="26"/>
        </w:rPr>
        <w:t>В рамках оказания услуг Исполнитель обязан также проводит разработку инструкций по эксплуатации систем</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проводит настройку обслуживаемых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предоставляет ответственного сотрудника для осуществления тестирования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Исполнитель в процессе оказания услуг осуществляет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 </w:t>
      </w:r>
    </w:p>
    <w:p w:rsidR="008E3FBC" w:rsidRPr="008E3FBC" w:rsidRDefault="008E3FBC" w:rsidP="008E3FBC">
      <w:pPr>
        <w:tabs>
          <w:tab w:val="left" w:pos="142"/>
        </w:tabs>
        <w:ind w:firstLine="567"/>
        <w:jc w:val="both"/>
        <w:rPr>
          <w:i/>
          <w:sz w:val="26"/>
          <w:szCs w:val="26"/>
        </w:rPr>
      </w:pPr>
      <w:r w:rsidRPr="008E3FBC">
        <w:rPr>
          <w:i/>
          <w:sz w:val="26"/>
          <w:szCs w:val="26"/>
        </w:rPr>
        <w:t xml:space="preserve">В период оказания услуг Исполнитель не разглашает и не использует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Полнота учета нормативно-технических требований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Для контроля полноты учета нормативно-технический требований нашей организацией проводится постоянный контроль ответственным лицом. Ответственное лицо назначается генеральным директором, проверки соблюдения полноты учета нормативно-технических требований проводятся ответственным лицом один раз в неделю.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проводит производственный экологический контроль. Производственный экологический контроль представляет собой совокупность мер, цель которых в предотвращении, обнаружении и сокращении числа нарушений в сфере охраны окружающей среды. Целью контроля является мониторинг исполнения в процессе выполнения работ планов и мероприятий по охране природы, рациональному использованию и восстановлению природных ресурсов, соблюдению требований качества.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Производственный экологический контроль проводится до начала и после окончания выполнения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 производственном экологическом контроле проверяется: </w:t>
      </w:r>
    </w:p>
    <w:p w:rsidR="008E3FBC" w:rsidRPr="008E3FBC" w:rsidRDefault="008E3FBC" w:rsidP="008E3FBC">
      <w:pPr>
        <w:tabs>
          <w:tab w:val="left" w:pos="142"/>
        </w:tabs>
        <w:ind w:firstLine="567"/>
        <w:jc w:val="both"/>
        <w:rPr>
          <w:i/>
          <w:sz w:val="26"/>
          <w:szCs w:val="26"/>
        </w:rPr>
      </w:pPr>
      <w:r w:rsidRPr="008E3FBC">
        <w:rPr>
          <w:i/>
          <w:sz w:val="26"/>
          <w:szCs w:val="26"/>
        </w:rPr>
        <w:t xml:space="preserve">- прохождение инструктажей сотрудниками, </w:t>
      </w:r>
    </w:p>
    <w:p w:rsidR="008E3FBC" w:rsidRPr="008E3FBC" w:rsidRDefault="008E3FBC" w:rsidP="008E3FBC">
      <w:pPr>
        <w:tabs>
          <w:tab w:val="left" w:pos="142"/>
        </w:tabs>
        <w:ind w:firstLine="567"/>
        <w:jc w:val="both"/>
        <w:rPr>
          <w:i/>
          <w:sz w:val="26"/>
          <w:szCs w:val="26"/>
        </w:rPr>
      </w:pPr>
      <w:r w:rsidRPr="008E3FBC">
        <w:rPr>
          <w:i/>
          <w:sz w:val="26"/>
          <w:szCs w:val="26"/>
        </w:rPr>
        <w:t xml:space="preserve">- соблюдение все правил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 проведение работ в пределах отведенной во временное пользование территории,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 уровня шума на объекте,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после выполнения работ очищение Объекта от бытовых и производственных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 утилизация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охране труда (правовые, социально-экономические, организационно-технические, санитарно-гигиенические, лечебно-профилактические, реабилитационные и иные мероприятия, а также мероприятия, основанные на принципах обеспечения безопасности труда: предупреждение и профилактика опасностей и минимизация повреждения здоровья работников) во исполнение требований действующего законодательства РФ. </w:t>
      </w:r>
    </w:p>
    <w:p w:rsidR="00774CF7" w:rsidRPr="008E3FBC" w:rsidRDefault="00774CF7" w:rsidP="00774CF7">
      <w:pPr>
        <w:tabs>
          <w:tab w:val="left" w:pos="142"/>
        </w:tabs>
        <w:ind w:firstLine="567"/>
        <w:jc w:val="both"/>
        <w:rPr>
          <w:i/>
          <w:sz w:val="26"/>
          <w:szCs w:val="26"/>
        </w:rPr>
      </w:pPr>
      <w:r w:rsidRPr="008E3FBC">
        <w:rPr>
          <w:i/>
          <w:sz w:val="26"/>
          <w:szCs w:val="26"/>
        </w:rPr>
        <w:t xml:space="preserve">Наша организация при выполнении работ будет руководствоваться следующими нормами законодательства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 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w:t>
      </w:r>
    </w:p>
    <w:p w:rsidR="008E3FBC" w:rsidRPr="008E3FBC" w:rsidRDefault="008E3FBC" w:rsidP="008E3FBC">
      <w:pPr>
        <w:tabs>
          <w:tab w:val="left" w:pos="142"/>
        </w:tabs>
        <w:ind w:firstLine="567"/>
        <w:jc w:val="both"/>
        <w:rPr>
          <w:i/>
          <w:sz w:val="26"/>
          <w:szCs w:val="26"/>
        </w:rPr>
      </w:pPr>
      <w:r w:rsidRPr="008E3FBC">
        <w:rPr>
          <w:i/>
          <w:sz w:val="26"/>
          <w:szCs w:val="26"/>
        </w:rPr>
        <w:t xml:space="preserve">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 Гражданский кодекс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дорожного движения Российской Федерации, утвержденные постановлением Правительства РФ от 23.10.1993 № 1090;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противопожарного режима в Российской Федерации, утвержденные постановлением Правительства РФ от 16.09.2020 № 1479; </w:t>
      </w:r>
    </w:p>
    <w:p w:rsidR="008E3FBC" w:rsidRPr="008E3FBC" w:rsidRDefault="008E3FBC" w:rsidP="008E3FBC">
      <w:pPr>
        <w:tabs>
          <w:tab w:val="left" w:pos="142"/>
        </w:tabs>
        <w:ind w:firstLine="567"/>
        <w:jc w:val="both"/>
        <w:rPr>
          <w:i/>
          <w:sz w:val="26"/>
          <w:szCs w:val="26"/>
        </w:rPr>
      </w:pPr>
      <w:r w:rsidRPr="008E3FBC">
        <w:rPr>
          <w:i/>
          <w:sz w:val="26"/>
          <w:szCs w:val="26"/>
        </w:rPr>
        <w:t xml:space="preserve">- Закон Санкт-Петербурга от 23.12.2015 № 891-180 «О благоустройстве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Правила благоустройства территории Санкт-Петербурга, утвержденные постановлением Правительства Санкт-Петербурга от 09.11.2016 №961;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создания, охраны и содержания зеленых насаждений в городах Российской Федерации, утвержденные приказом Госстроя </w:t>
      </w:r>
    </w:p>
    <w:p w:rsidR="008E3FBC" w:rsidRPr="008E3FBC" w:rsidRDefault="008E3FBC" w:rsidP="008E3FBC">
      <w:pPr>
        <w:tabs>
          <w:tab w:val="left" w:pos="142"/>
        </w:tabs>
        <w:ind w:firstLine="567"/>
        <w:jc w:val="both"/>
        <w:rPr>
          <w:i/>
          <w:sz w:val="26"/>
          <w:szCs w:val="26"/>
        </w:rPr>
      </w:pPr>
      <w:r w:rsidRPr="008E3FBC">
        <w:rPr>
          <w:i/>
          <w:sz w:val="26"/>
          <w:szCs w:val="26"/>
        </w:rPr>
        <w:t xml:space="preserve">Российской Федерации от 15.12.1999 № 153; </w:t>
      </w:r>
    </w:p>
    <w:p w:rsidR="008E3FBC" w:rsidRPr="008E3FBC" w:rsidRDefault="008E3FBC" w:rsidP="008E3FBC">
      <w:pPr>
        <w:tabs>
          <w:tab w:val="left" w:pos="142"/>
        </w:tabs>
        <w:ind w:firstLine="567"/>
        <w:jc w:val="both"/>
        <w:rPr>
          <w:i/>
          <w:sz w:val="26"/>
          <w:szCs w:val="26"/>
        </w:rPr>
      </w:pPr>
      <w:r w:rsidRPr="008E3FBC">
        <w:rPr>
          <w:i/>
          <w:sz w:val="26"/>
          <w:szCs w:val="26"/>
        </w:rPr>
        <w:t xml:space="preserve">- Технологический регламент производства работ по содержанию автомобильных дорог регионального значения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утвержденный распоряжением Комитета по благоустройству Санкт-Петербурга от 27.09.2019 № 239-р; </w:t>
      </w:r>
    </w:p>
    <w:p w:rsidR="008E3FBC" w:rsidRPr="008E3FBC" w:rsidRDefault="008E3FBC" w:rsidP="008E3FBC">
      <w:pPr>
        <w:tabs>
          <w:tab w:val="left" w:pos="142"/>
        </w:tabs>
        <w:ind w:firstLine="567"/>
        <w:jc w:val="both"/>
        <w:rPr>
          <w:i/>
          <w:sz w:val="26"/>
          <w:szCs w:val="26"/>
        </w:rPr>
      </w:pPr>
      <w:r w:rsidRPr="008E3FBC">
        <w:rPr>
          <w:i/>
          <w:sz w:val="26"/>
          <w:szCs w:val="26"/>
        </w:rPr>
        <w:t xml:space="preserve">- иные нормативные правовые акты Российской Федерации, Санкт-Петербурга в сфере охраны окружающей среды, санитарно-эпидемиологическом благополучии населения, миграционного и трудового законодательства.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отмене или изменении нормативных документов, указанных в техническом задании, следует руководствоваться нормами, вводимыми взамен отмененных.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оказывает услуги в соответствии с действующими нормативными документами: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21.12.1994г. № 69-ФЗ «О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22.07.2008г. № 123-ФЗ «Технический регламент о требованиях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Федерального закона от 23.11.2009г.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СП 73.13330.2016 Внутренние санитарно-технические системы зданий. Актуализированная редакция СНиП 3.05.01-85 </w:t>
      </w:r>
    </w:p>
    <w:p w:rsidR="008E3FBC" w:rsidRPr="008E3FBC" w:rsidRDefault="008E3FBC" w:rsidP="008E3FBC">
      <w:pPr>
        <w:tabs>
          <w:tab w:val="left" w:pos="142"/>
        </w:tabs>
        <w:ind w:firstLine="567"/>
        <w:jc w:val="both"/>
        <w:rPr>
          <w:i/>
          <w:sz w:val="26"/>
          <w:szCs w:val="26"/>
        </w:rPr>
      </w:pPr>
      <w:r w:rsidRPr="008E3FBC">
        <w:rPr>
          <w:i/>
          <w:sz w:val="26"/>
          <w:szCs w:val="26"/>
        </w:rPr>
        <w:t xml:space="preserve">СП 7.13130.2013 Отопление, вентиляция и кондиционирование.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118.13330.2022 </w:t>
      </w:r>
    </w:p>
    <w:p w:rsidR="008E3FBC" w:rsidRPr="008E3FBC" w:rsidRDefault="008E3FBC" w:rsidP="008E3FBC">
      <w:pPr>
        <w:tabs>
          <w:tab w:val="left" w:pos="142"/>
        </w:tabs>
        <w:ind w:firstLine="567"/>
        <w:jc w:val="both"/>
        <w:rPr>
          <w:i/>
          <w:sz w:val="26"/>
          <w:szCs w:val="26"/>
        </w:rPr>
      </w:pPr>
      <w:r w:rsidRPr="008E3FBC">
        <w:rPr>
          <w:i/>
          <w:sz w:val="26"/>
          <w:szCs w:val="26"/>
        </w:rPr>
        <w:t xml:space="preserve">СП 124.13330.2012 Тепловые сети. Актуализированная редакция СНиП 41-02-2003 «Правила технической эксплуатации тепловых энергоустановок» (утв. приказом Минэнерго от 24.03.2003г №115.);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коммерческого учета тепловой энергии, теплоносителя» (утв. постановлением Правительства РФ от 18.11.2013г. №1034); </w:t>
      </w:r>
    </w:p>
    <w:p w:rsidR="008E3FBC" w:rsidRPr="008E3FBC" w:rsidRDefault="008E3FBC" w:rsidP="008E3FBC">
      <w:pPr>
        <w:tabs>
          <w:tab w:val="left" w:pos="142"/>
        </w:tabs>
        <w:ind w:firstLine="567"/>
        <w:jc w:val="both"/>
        <w:rPr>
          <w:i/>
          <w:sz w:val="26"/>
          <w:szCs w:val="26"/>
        </w:rPr>
      </w:pPr>
      <w:r w:rsidRPr="008E3FBC">
        <w:rPr>
          <w:i/>
          <w:sz w:val="26"/>
          <w:szCs w:val="26"/>
        </w:rPr>
        <w:t xml:space="preserve">«Типовая инструкция по технической эксплуатации тепловых сетей и сетей коммунального теплоснабжения» (утв. приказом Госстроя РФ от 13.12.2000г. № 285). </w:t>
      </w:r>
    </w:p>
    <w:p w:rsidR="008E3FBC" w:rsidRPr="008E3FBC" w:rsidRDefault="008E3FBC" w:rsidP="008E3FBC">
      <w:pPr>
        <w:tabs>
          <w:tab w:val="left" w:pos="142"/>
        </w:tabs>
        <w:ind w:firstLine="567"/>
        <w:jc w:val="both"/>
        <w:rPr>
          <w:i/>
          <w:sz w:val="26"/>
          <w:szCs w:val="26"/>
        </w:rPr>
      </w:pPr>
      <w:r w:rsidRPr="008E3FBC">
        <w:rPr>
          <w:i/>
          <w:sz w:val="26"/>
          <w:szCs w:val="26"/>
        </w:rPr>
        <w:t xml:space="preserve">ВСН 58-88(р) 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w:t>
      </w:r>
    </w:p>
    <w:p w:rsidR="008E3FBC" w:rsidRPr="008E3FBC" w:rsidRDefault="008E3FBC" w:rsidP="008E3FBC">
      <w:pPr>
        <w:tabs>
          <w:tab w:val="left" w:pos="142"/>
        </w:tabs>
        <w:ind w:firstLine="567"/>
        <w:jc w:val="both"/>
        <w:rPr>
          <w:i/>
          <w:sz w:val="26"/>
          <w:szCs w:val="26"/>
        </w:rPr>
      </w:pPr>
      <w:r w:rsidRPr="008E3FBC">
        <w:rPr>
          <w:i/>
          <w:sz w:val="26"/>
          <w:szCs w:val="26"/>
        </w:rPr>
        <w:t xml:space="preserve">НПБ 77-98 Технические средства оповещения и управления эвакуацией пожарные. Общие технические требования. Методы испытаний </w:t>
      </w:r>
    </w:p>
    <w:p w:rsidR="008E3FBC" w:rsidRPr="008E3FBC" w:rsidRDefault="008E3FBC" w:rsidP="008E3FBC">
      <w:pPr>
        <w:tabs>
          <w:tab w:val="left" w:pos="142"/>
        </w:tabs>
        <w:ind w:firstLine="567"/>
        <w:jc w:val="both"/>
        <w:rPr>
          <w:i/>
          <w:sz w:val="26"/>
          <w:szCs w:val="26"/>
        </w:rPr>
      </w:pPr>
      <w:r w:rsidRPr="008E3FBC">
        <w:rPr>
          <w:i/>
          <w:sz w:val="26"/>
          <w:szCs w:val="26"/>
        </w:rPr>
        <w:t xml:space="preserve">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1.13130.2020 «Системы противопожарной защиты. Эвакуационные пути и выходы»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ГОСТ 26342-84 Средства охранной, пожарной, охранно-пожарной сигнализации (Постановление Госстандарта СССР от 04.12.1984 № 4084) (Официальное издание, М.: ИПК Издательство стандартов, 2002 год) </w:t>
      </w:r>
    </w:p>
    <w:p w:rsidR="008E3FBC" w:rsidRPr="008E3FBC" w:rsidRDefault="008E3FBC" w:rsidP="008E3FBC">
      <w:pPr>
        <w:tabs>
          <w:tab w:val="left" w:pos="142"/>
        </w:tabs>
        <w:ind w:firstLine="567"/>
        <w:jc w:val="both"/>
        <w:rPr>
          <w:i/>
          <w:sz w:val="26"/>
          <w:szCs w:val="26"/>
        </w:rPr>
      </w:pPr>
      <w:r w:rsidRPr="008E3FBC">
        <w:rPr>
          <w:i/>
          <w:sz w:val="26"/>
          <w:szCs w:val="26"/>
        </w:rPr>
        <w:t xml:space="preserve">СНиП 3.05.06-85 «Электротехнические устройства»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противопожарного режима в РФ УТВЕРЖДЕНЫ постановлением Правительства Российской Федерации от 25 апреля 2012 г. № 390 </w:t>
      </w:r>
    </w:p>
    <w:p w:rsidR="008E3FBC" w:rsidRPr="008E3FBC" w:rsidRDefault="008E3FBC" w:rsidP="008E3FBC">
      <w:pPr>
        <w:tabs>
          <w:tab w:val="left" w:pos="142"/>
        </w:tabs>
        <w:ind w:firstLine="567"/>
        <w:jc w:val="both"/>
        <w:rPr>
          <w:i/>
          <w:sz w:val="26"/>
          <w:szCs w:val="26"/>
        </w:rPr>
      </w:pPr>
      <w:r w:rsidRPr="008E3FBC">
        <w:rPr>
          <w:i/>
          <w:sz w:val="26"/>
          <w:szCs w:val="26"/>
        </w:rPr>
        <w:t xml:space="preserve">РД 78.145-93 «Системы и комплексы охранной, пожарной и охранно-пожарной сигнализации. Правила производства и приемки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 МВД России от 12.01.1993) (Официальное издание, М.: НИЦ "Охрана" ГУВО МВД России, 2000 год). </w:t>
      </w:r>
    </w:p>
    <w:p w:rsidR="008E3FBC" w:rsidRPr="008E3FBC" w:rsidRDefault="008E3FBC" w:rsidP="008E3FBC">
      <w:pPr>
        <w:tabs>
          <w:tab w:val="left" w:pos="142"/>
        </w:tabs>
        <w:ind w:firstLine="567"/>
        <w:jc w:val="both"/>
        <w:rPr>
          <w:i/>
          <w:sz w:val="26"/>
          <w:szCs w:val="26"/>
        </w:rPr>
      </w:pPr>
      <w:r w:rsidRPr="008E3FBC">
        <w:rPr>
          <w:i/>
          <w:sz w:val="26"/>
          <w:szCs w:val="26"/>
        </w:rPr>
        <w:t xml:space="preserve">РД 009.02.96 «Система руководящих документов по пожарной автоматике. Установки пожарной автоматики. </w:t>
      </w:r>
    </w:p>
    <w:p w:rsidR="008E3FBC" w:rsidRPr="008E3FBC" w:rsidRDefault="008E3FBC" w:rsidP="008E3FBC">
      <w:pPr>
        <w:tabs>
          <w:tab w:val="left" w:pos="142"/>
        </w:tabs>
        <w:ind w:firstLine="567"/>
        <w:jc w:val="both"/>
        <w:rPr>
          <w:i/>
          <w:sz w:val="26"/>
          <w:szCs w:val="26"/>
        </w:rPr>
      </w:pPr>
      <w:r w:rsidRPr="008E3FBC">
        <w:rPr>
          <w:i/>
          <w:sz w:val="26"/>
          <w:szCs w:val="26"/>
        </w:rPr>
        <w:t xml:space="preserve">1. Наша организация оказывает услуги в соответствии с заданием и требованиями нормативных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t xml:space="preserve">2. Заказчика немедленно письменно предупредим при обнаружении не зависящих от нас обстоятельств, которые грозят годности оказываемых услуг либо создают невозможность их завершения в срок. </w:t>
      </w:r>
    </w:p>
    <w:p w:rsidR="008E3FBC" w:rsidRPr="008E3FBC" w:rsidRDefault="008E3FBC" w:rsidP="008E3FBC">
      <w:pPr>
        <w:tabs>
          <w:tab w:val="left" w:pos="142"/>
        </w:tabs>
        <w:ind w:firstLine="567"/>
        <w:jc w:val="both"/>
        <w:rPr>
          <w:i/>
          <w:sz w:val="26"/>
          <w:szCs w:val="26"/>
        </w:rPr>
      </w:pPr>
      <w:r w:rsidRPr="008E3FBC">
        <w:rPr>
          <w:i/>
          <w:sz w:val="26"/>
          <w:szCs w:val="26"/>
        </w:rPr>
        <w:t xml:space="preserve">3. Мы обеспечим Заказчику возможность контроля и надзора за ходом оказания услуг, представит по требованию отчеты о ходе выполнения работ. </w:t>
      </w:r>
    </w:p>
    <w:p w:rsidR="008E3FBC" w:rsidRDefault="008E3FBC" w:rsidP="008E3FBC">
      <w:pPr>
        <w:tabs>
          <w:tab w:val="left" w:pos="142"/>
        </w:tabs>
        <w:ind w:firstLine="567"/>
        <w:jc w:val="both"/>
        <w:rPr>
          <w:sz w:val="26"/>
          <w:szCs w:val="26"/>
        </w:rPr>
      </w:pPr>
      <w:r w:rsidRPr="008E3FBC">
        <w:rPr>
          <w:i/>
          <w:sz w:val="26"/>
          <w:szCs w:val="26"/>
        </w:rPr>
        <w:t>4. Мы исполним полученные в ходе оказания услуг указания Заказчика, в том числе в срок установленный предписанием Заказчика, устраним обнаруженные им недостатки в выполненной работе или иные отступления от условий контракта</w:t>
      </w:r>
      <w:r>
        <w:rPr>
          <w:sz w:val="26"/>
          <w:szCs w:val="26"/>
        </w:rPr>
        <w:t>» и т.д.</w:t>
      </w:r>
    </w:p>
    <w:p w:rsidR="00DD6083" w:rsidRDefault="00DD6083" w:rsidP="00B12051">
      <w:pPr>
        <w:tabs>
          <w:tab w:val="left" w:pos="142"/>
        </w:tabs>
        <w:ind w:firstLine="567"/>
        <w:jc w:val="both"/>
        <w:rPr>
          <w:sz w:val="26"/>
          <w:szCs w:val="26"/>
        </w:rPr>
      </w:pPr>
      <w:r>
        <w:rPr>
          <w:sz w:val="26"/>
          <w:szCs w:val="26"/>
        </w:rPr>
        <w:t xml:space="preserve">Следовательно, представленное участником закупки предложение </w:t>
      </w:r>
      <w:r w:rsidR="00213685">
        <w:rPr>
          <w:sz w:val="26"/>
          <w:szCs w:val="26"/>
        </w:rPr>
        <w:t xml:space="preserve">о </w:t>
      </w:r>
      <w:r w:rsidR="00213685" w:rsidRPr="00213685">
        <w:rPr>
          <w:sz w:val="26"/>
          <w:szCs w:val="26"/>
        </w:rPr>
        <w:t>качественны</w:t>
      </w:r>
      <w:r w:rsidR="00213685">
        <w:rPr>
          <w:sz w:val="26"/>
          <w:szCs w:val="26"/>
        </w:rPr>
        <w:t>х</w:t>
      </w:r>
      <w:r w:rsidR="00213685" w:rsidRPr="00213685">
        <w:rPr>
          <w:sz w:val="26"/>
          <w:szCs w:val="26"/>
        </w:rPr>
        <w:t>, функциональны</w:t>
      </w:r>
      <w:r w:rsidR="00213685">
        <w:rPr>
          <w:sz w:val="26"/>
          <w:szCs w:val="26"/>
        </w:rPr>
        <w:t>х</w:t>
      </w:r>
      <w:r w:rsidR="00213685" w:rsidRPr="00213685">
        <w:rPr>
          <w:sz w:val="26"/>
          <w:szCs w:val="26"/>
        </w:rPr>
        <w:t xml:space="preserve"> и экологически</w:t>
      </w:r>
      <w:r w:rsidR="00213685">
        <w:rPr>
          <w:sz w:val="26"/>
          <w:szCs w:val="26"/>
        </w:rPr>
        <w:t>х</w:t>
      </w:r>
      <w:r w:rsidR="00213685" w:rsidRPr="00213685">
        <w:rPr>
          <w:sz w:val="26"/>
          <w:szCs w:val="26"/>
        </w:rPr>
        <w:t xml:space="preserve"> характеристик</w:t>
      </w:r>
      <w:r w:rsidR="00213685">
        <w:rPr>
          <w:sz w:val="26"/>
          <w:szCs w:val="26"/>
        </w:rPr>
        <w:t>ах</w:t>
      </w:r>
      <w:r w:rsidR="00213685" w:rsidRPr="00213685">
        <w:rPr>
          <w:sz w:val="26"/>
          <w:szCs w:val="26"/>
        </w:rPr>
        <w:t xml:space="preserve"> объекта закупки </w:t>
      </w:r>
      <w:r>
        <w:rPr>
          <w:sz w:val="26"/>
          <w:szCs w:val="26"/>
        </w:rPr>
        <w:t xml:space="preserve">полностью соответствует </w:t>
      </w:r>
      <w:r w:rsidR="00213685">
        <w:rPr>
          <w:sz w:val="26"/>
          <w:szCs w:val="26"/>
        </w:rPr>
        <w:t>установленному Заказчиком порядку оценки в рамках показателя «</w:t>
      </w:r>
      <w:r w:rsidR="00213685" w:rsidRPr="00213685">
        <w:rPr>
          <w:i/>
          <w:sz w:val="26"/>
          <w:szCs w:val="26"/>
        </w:rPr>
        <w:t>качественные характеристики объекта закупки</w:t>
      </w:r>
      <w:r w:rsidR="00213685">
        <w:rPr>
          <w:sz w:val="26"/>
          <w:szCs w:val="26"/>
        </w:rPr>
        <w:t>».</w:t>
      </w:r>
    </w:p>
    <w:p w:rsidR="00213685" w:rsidRDefault="00213685" w:rsidP="00213685">
      <w:pPr>
        <w:ind w:firstLine="539"/>
        <w:jc w:val="both"/>
        <w:rPr>
          <w:sz w:val="26"/>
          <w:szCs w:val="26"/>
        </w:rPr>
      </w:pPr>
      <w:r>
        <w:rPr>
          <w:sz w:val="26"/>
          <w:szCs w:val="26"/>
        </w:rPr>
        <w:t xml:space="preserve">Таким образом, у комиссии Заказчика отсутствовали основания для начисления 0 баллов по критерию, а </w:t>
      </w:r>
      <w:r w:rsidRPr="00C26ECA">
        <w:rPr>
          <w:sz w:val="26"/>
          <w:szCs w:val="26"/>
        </w:rPr>
        <w:t>в её действиях усматривается нарушение пп. «б» п. 1 ч. 3 ст. 48 Закона о контрактной системе, довод</w:t>
      </w:r>
      <w:r>
        <w:rPr>
          <w:sz w:val="26"/>
          <w:szCs w:val="26"/>
        </w:rPr>
        <w:t xml:space="preserve">ы жалобы признаны </w:t>
      </w:r>
      <w:r w:rsidRPr="00C26ECA">
        <w:rPr>
          <w:sz w:val="26"/>
          <w:szCs w:val="26"/>
        </w:rPr>
        <w:t>обоснованным</w:t>
      </w:r>
      <w:r>
        <w:rPr>
          <w:sz w:val="26"/>
          <w:szCs w:val="26"/>
        </w:rPr>
        <w:t>и</w:t>
      </w:r>
      <w:r w:rsidRPr="00C26ECA">
        <w:rPr>
          <w:sz w:val="26"/>
          <w:szCs w:val="26"/>
        </w:rPr>
        <w:t>.</w:t>
      </w:r>
    </w:p>
    <w:p w:rsidR="00FD0A72" w:rsidRDefault="007B1929" w:rsidP="00322AE3">
      <w:pPr>
        <w:ind w:firstLine="539"/>
        <w:jc w:val="both"/>
        <w:rPr>
          <w:sz w:val="26"/>
          <w:szCs w:val="26"/>
        </w:rPr>
      </w:pPr>
      <w:r>
        <w:rPr>
          <w:sz w:val="26"/>
          <w:szCs w:val="26"/>
        </w:rPr>
        <w:t>Комиссия УФАС, руководствуясь ст. 99, 106 Закона о контрактной системе, Административным регламентом,</w:t>
      </w:r>
    </w:p>
    <w:p w:rsidR="003C7F53" w:rsidRDefault="003C7F53">
      <w:pP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442468" w:rsidRDefault="00442468" w:rsidP="00442468">
      <w:pPr>
        <w:ind w:right="-5" w:firstLine="720"/>
        <w:jc w:val="both"/>
        <w:rPr>
          <w:sz w:val="26"/>
          <w:szCs w:val="26"/>
        </w:rPr>
      </w:pPr>
      <w:r>
        <w:rPr>
          <w:sz w:val="26"/>
          <w:szCs w:val="26"/>
        </w:rPr>
        <w:t xml:space="preserve">1. Признать жалобу </w:t>
      </w:r>
      <w:r w:rsidRPr="0063445C">
        <w:rPr>
          <w:iCs/>
          <w:sz w:val="26"/>
          <w:szCs w:val="26"/>
        </w:rPr>
        <w:t>ООО «</w:t>
      </w:r>
      <w:r w:rsidRPr="003C7F53">
        <w:rPr>
          <w:iCs/>
          <w:sz w:val="26"/>
          <w:szCs w:val="26"/>
        </w:rPr>
        <w:t>Вега-С</w:t>
      </w:r>
      <w:r w:rsidRPr="0063445C">
        <w:rPr>
          <w:iCs/>
          <w:sz w:val="26"/>
          <w:szCs w:val="26"/>
        </w:rPr>
        <w:t>»</w:t>
      </w:r>
      <w:r>
        <w:rPr>
          <w:sz w:val="26"/>
          <w:szCs w:val="26"/>
        </w:rPr>
        <w:t xml:space="preserve"> обоснованной.</w:t>
      </w:r>
    </w:p>
    <w:p w:rsidR="00442468" w:rsidRDefault="00442468" w:rsidP="00442468">
      <w:pPr>
        <w:ind w:right="-5" w:firstLine="720"/>
        <w:jc w:val="both"/>
        <w:rPr>
          <w:sz w:val="26"/>
          <w:szCs w:val="26"/>
        </w:rPr>
      </w:pPr>
      <w:r>
        <w:rPr>
          <w:sz w:val="26"/>
          <w:szCs w:val="26"/>
        </w:rPr>
        <w:t>2. Признать в действиях конкурсной комиссии Заказчика нарушение пп. «б» п. 1 ч. 3 ст. 48 Закона о контрактной системе.</w:t>
      </w:r>
    </w:p>
    <w:p w:rsidR="00442468" w:rsidRDefault="00442468" w:rsidP="00442468">
      <w:pPr>
        <w:ind w:right="-5" w:firstLine="720"/>
        <w:jc w:val="both"/>
        <w:rPr>
          <w:sz w:val="26"/>
          <w:szCs w:val="26"/>
        </w:rPr>
      </w:pPr>
      <w:r>
        <w:rPr>
          <w:sz w:val="26"/>
          <w:szCs w:val="26"/>
        </w:rPr>
        <w:t>3. 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442468" w:rsidRDefault="00442468" w:rsidP="00442468">
      <w:pPr>
        <w:ind w:right="-5" w:firstLine="720"/>
        <w:jc w:val="both"/>
        <w:rPr>
          <w:sz w:val="26"/>
          <w:szCs w:val="26"/>
        </w:rPr>
      </w:pPr>
      <w:r>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FD0A72" w:rsidRDefault="00FD0A72">
      <w:pPr>
        <w:jc w:val="both"/>
        <w:outlineLvl w:val="1"/>
        <w:rPr>
          <w:color w:val="000000"/>
          <w:sz w:val="26"/>
          <w:szCs w:val="26"/>
        </w:rPr>
      </w:pPr>
    </w:p>
    <w:p w:rsidR="00F83A64" w:rsidRDefault="00F83A64">
      <w:pPr>
        <w:jc w:val="both"/>
        <w:outlineLvl w:val="1"/>
        <w:rPr>
          <w:color w:val="000000"/>
          <w:sz w:val="26"/>
          <w:szCs w:val="26"/>
        </w:rPr>
      </w:pPr>
    </w:p>
    <w:p w:rsidR="00FD0A72" w:rsidRDefault="00FD0A72">
      <w:pPr>
        <w:ind w:left="6372" w:firstLine="708"/>
        <w:rPr>
          <w:sz w:val="26"/>
          <w:szCs w:val="26"/>
        </w:rPr>
      </w:pPr>
      <w:bookmarkStart w:id="1" w:name="_GoBack"/>
      <w:bookmarkEnd w:id="1"/>
    </w:p>
    <w:p w:rsidR="00FD0A72" w:rsidRDefault="007B1929">
      <w:pPr>
        <w:tabs>
          <w:tab w:val="left" w:pos="2700"/>
        </w:tabs>
        <w:ind w:firstLine="720"/>
        <w:jc w:val="both"/>
        <w:rPr>
          <w:i/>
          <w:sz w:val="26"/>
          <w:szCs w:val="26"/>
        </w:rPr>
      </w:pPr>
      <w:r>
        <w:rPr>
          <w:i/>
          <w:sz w:val="26"/>
          <w:szCs w:val="26"/>
        </w:rPr>
        <w:lastRenderedPageBreak/>
        <w:t>Настоящее решение может быть обжаловано в судебном порядке в течение трёх месяцев со дня принятия.</w:t>
      </w:r>
    </w:p>
    <w:p w:rsidR="008E3FBC" w:rsidRDefault="008E3FBC">
      <w:pPr>
        <w:tabs>
          <w:tab w:val="left" w:pos="2700"/>
        </w:tabs>
        <w:ind w:firstLine="720"/>
        <w:jc w:val="both"/>
        <w:rPr>
          <w:i/>
          <w:sz w:val="26"/>
          <w:szCs w:val="26"/>
        </w:rPr>
      </w:pPr>
    </w:p>
    <w:sectPr w:rsidR="008E3FBC">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3C5E" w:rsidRDefault="00943C5E" w:rsidP="00D42853">
      <w:r>
        <w:separator/>
      </w:r>
    </w:p>
  </w:endnote>
  <w:endnote w:type="continuationSeparator" w:id="0">
    <w:p w:rsidR="00943C5E" w:rsidRDefault="00943C5E"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Andale Sans UI">
    <w:altName w:val="Arial Unicode MS"/>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3C5E" w:rsidRDefault="00943C5E" w:rsidP="00D42853">
      <w:r>
        <w:separator/>
      </w:r>
    </w:p>
  </w:footnote>
  <w:footnote w:type="continuationSeparator" w:id="0">
    <w:p w:rsidR="00943C5E" w:rsidRDefault="00943C5E" w:rsidP="00D42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F7EBF"/>
    <w:multiLevelType w:val="multilevel"/>
    <w:tmpl w:val="5AB8B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4EC76B4"/>
    <w:multiLevelType w:val="multilevel"/>
    <w:tmpl w:val="5AB8B5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abstractNum w:abstractNumId="3">
    <w:nsid w:val="442908E3"/>
    <w:multiLevelType w:val="multilevel"/>
    <w:tmpl w:val="5AB8B5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1907E76"/>
    <w:multiLevelType w:val="multilevel"/>
    <w:tmpl w:val="184A24A6"/>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23EB4"/>
    <w:rsid w:val="00057A54"/>
    <w:rsid w:val="000851E5"/>
    <w:rsid w:val="000A5FF7"/>
    <w:rsid w:val="000B0DE7"/>
    <w:rsid w:val="000E6AB0"/>
    <w:rsid w:val="000E7947"/>
    <w:rsid w:val="000F0C09"/>
    <w:rsid w:val="000F688D"/>
    <w:rsid w:val="001117E7"/>
    <w:rsid w:val="0014008A"/>
    <w:rsid w:val="00171C40"/>
    <w:rsid w:val="001B74BE"/>
    <w:rsid w:val="00205551"/>
    <w:rsid w:val="00213685"/>
    <w:rsid w:val="00240958"/>
    <w:rsid w:val="00251151"/>
    <w:rsid w:val="00271770"/>
    <w:rsid w:val="0028076B"/>
    <w:rsid w:val="0028723F"/>
    <w:rsid w:val="00294F62"/>
    <w:rsid w:val="002A5605"/>
    <w:rsid w:val="002B37F3"/>
    <w:rsid w:val="002F379E"/>
    <w:rsid w:val="00322AE3"/>
    <w:rsid w:val="003510E8"/>
    <w:rsid w:val="00373366"/>
    <w:rsid w:val="003C7F53"/>
    <w:rsid w:val="003E374C"/>
    <w:rsid w:val="00415C41"/>
    <w:rsid w:val="0041624B"/>
    <w:rsid w:val="00420611"/>
    <w:rsid w:val="0043346E"/>
    <w:rsid w:val="00442468"/>
    <w:rsid w:val="00460DE4"/>
    <w:rsid w:val="0047084D"/>
    <w:rsid w:val="004A4F8B"/>
    <w:rsid w:val="004C14FC"/>
    <w:rsid w:val="00554ACF"/>
    <w:rsid w:val="0055619B"/>
    <w:rsid w:val="00587834"/>
    <w:rsid w:val="005C350E"/>
    <w:rsid w:val="005C5E4C"/>
    <w:rsid w:val="005F3B92"/>
    <w:rsid w:val="00606C0F"/>
    <w:rsid w:val="006262B4"/>
    <w:rsid w:val="0063445C"/>
    <w:rsid w:val="006840F5"/>
    <w:rsid w:val="006E02B3"/>
    <w:rsid w:val="00700EB6"/>
    <w:rsid w:val="00712D87"/>
    <w:rsid w:val="007325F6"/>
    <w:rsid w:val="00734FC7"/>
    <w:rsid w:val="007412F0"/>
    <w:rsid w:val="00774CF7"/>
    <w:rsid w:val="007B1929"/>
    <w:rsid w:val="007B241A"/>
    <w:rsid w:val="007B6B46"/>
    <w:rsid w:val="007B7536"/>
    <w:rsid w:val="007C50B0"/>
    <w:rsid w:val="007C5B14"/>
    <w:rsid w:val="007D53C3"/>
    <w:rsid w:val="00823AF2"/>
    <w:rsid w:val="00827596"/>
    <w:rsid w:val="00844000"/>
    <w:rsid w:val="00884957"/>
    <w:rsid w:val="00885594"/>
    <w:rsid w:val="008E3FBC"/>
    <w:rsid w:val="00943C5E"/>
    <w:rsid w:val="00974D3B"/>
    <w:rsid w:val="009B682E"/>
    <w:rsid w:val="009D6178"/>
    <w:rsid w:val="009F6C55"/>
    <w:rsid w:val="00A05E13"/>
    <w:rsid w:val="00A143BF"/>
    <w:rsid w:val="00A25181"/>
    <w:rsid w:val="00A303F1"/>
    <w:rsid w:val="00A461BB"/>
    <w:rsid w:val="00A7711B"/>
    <w:rsid w:val="00AB64C7"/>
    <w:rsid w:val="00AB6D2F"/>
    <w:rsid w:val="00AD1B29"/>
    <w:rsid w:val="00AD5B19"/>
    <w:rsid w:val="00B12051"/>
    <w:rsid w:val="00B5085F"/>
    <w:rsid w:val="00B51E6C"/>
    <w:rsid w:val="00BB4006"/>
    <w:rsid w:val="00BE3DD5"/>
    <w:rsid w:val="00C02249"/>
    <w:rsid w:val="00C14E4C"/>
    <w:rsid w:val="00C1688B"/>
    <w:rsid w:val="00C26ECA"/>
    <w:rsid w:val="00C74CE6"/>
    <w:rsid w:val="00CB0F2F"/>
    <w:rsid w:val="00CB537A"/>
    <w:rsid w:val="00CD5616"/>
    <w:rsid w:val="00D3512F"/>
    <w:rsid w:val="00D42853"/>
    <w:rsid w:val="00D904BE"/>
    <w:rsid w:val="00DA7839"/>
    <w:rsid w:val="00DB7294"/>
    <w:rsid w:val="00DD21D4"/>
    <w:rsid w:val="00DD6083"/>
    <w:rsid w:val="00E00470"/>
    <w:rsid w:val="00E201EB"/>
    <w:rsid w:val="00EC5594"/>
    <w:rsid w:val="00ED2501"/>
    <w:rsid w:val="00EE2B6A"/>
    <w:rsid w:val="00EE6C54"/>
    <w:rsid w:val="00F0103C"/>
    <w:rsid w:val="00F07581"/>
    <w:rsid w:val="00F13BDC"/>
    <w:rsid w:val="00F4741E"/>
    <w:rsid w:val="00F563BD"/>
    <w:rsid w:val="00F63CEF"/>
    <w:rsid w:val="00F83A64"/>
    <w:rsid w:val="00F93E44"/>
    <w:rsid w:val="00F97D69"/>
    <w:rsid w:val="00FC3AE1"/>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39"/>
    <w:rsid w:val="00C74CE6"/>
    <w:pPr>
      <w:suppressAutoHyphens w:val="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character" w:styleId="af">
    <w:name w:val="footnote reference"/>
    <w:uiPriority w:val="99"/>
    <w:semiHidden/>
    <w:unhideWhenUsed/>
    <w:rsid w:val="008849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6346</Words>
  <Characters>36175</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cp:lastModifiedBy>Нечаев Денис Вячеславович</cp:lastModifiedBy>
  <cp:revision>13</cp:revision>
  <dcterms:created xsi:type="dcterms:W3CDTF">2023-12-20T14:41:00Z</dcterms:created>
  <dcterms:modified xsi:type="dcterms:W3CDTF">2024-01-17T14:33:00Z</dcterms:modified>
</cp:coreProperties>
</file>