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498" w:type="dxa"/>
        <w:tblLook w:val="01E0" w:firstRow="1" w:lastRow="1" w:firstColumn="1" w:lastColumn="1" w:noHBand="0" w:noVBand="0"/>
      </w:tblPr>
      <w:tblGrid>
        <w:gridCol w:w="4536"/>
        <w:gridCol w:w="4962"/>
      </w:tblGrid>
      <w:tr w:rsidR="0023148F" w:rsidRPr="001D316C" w14:paraId="17D3C867" w14:textId="77777777" w:rsidTr="00217001">
        <w:tc>
          <w:tcPr>
            <w:tcW w:w="4536" w:type="dxa"/>
          </w:tcPr>
          <w:p w14:paraId="569F7D2A" w14:textId="77777777" w:rsidR="0023148F" w:rsidRPr="00007C0A" w:rsidRDefault="0023148F">
            <w:pPr>
              <w:spacing w:line="256" w:lineRule="auto"/>
              <w:rPr>
                <w:sz w:val="26"/>
                <w:szCs w:val="26"/>
                <w:lang w:eastAsia="en-US"/>
              </w:rPr>
            </w:pPr>
          </w:p>
        </w:tc>
        <w:tc>
          <w:tcPr>
            <w:tcW w:w="4962" w:type="dxa"/>
          </w:tcPr>
          <w:p w14:paraId="03D22F56" w14:textId="77777777" w:rsidR="00C31CAE" w:rsidRPr="001D316C" w:rsidRDefault="00C31CAE" w:rsidP="00541C72">
            <w:pPr>
              <w:spacing w:line="256" w:lineRule="auto"/>
              <w:rPr>
                <w:iCs/>
                <w:sz w:val="26"/>
                <w:szCs w:val="26"/>
                <w:lang w:eastAsia="en-US"/>
              </w:rPr>
            </w:pPr>
          </w:p>
          <w:p w14:paraId="0AB54776" w14:textId="77777777" w:rsidR="00007C0A" w:rsidRPr="001D316C" w:rsidRDefault="00007C0A" w:rsidP="00541C72">
            <w:pPr>
              <w:spacing w:line="256" w:lineRule="auto"/>
              <w:rPr>
                <w:iCs/>
                <w:sz w:val="26"/>
                <w:szCs w:val="26"/>
                <w:lang w:eastAsia="en-US"/>
              </w:rPr>
            </w:pPr>
          </w:p>
          <w:p w14:paraId="16A5ABA1" w14:textId="647D62E7" w:rsidR="00FC6B2E" w:rsidRPr="00FC6B2E" w:rsidRDefault="00FC6B2E" w:rsidP="00FC6B2E">
            <w:pPr>
              <w:spacing w:line="256" w:lineRule="auto"/>
              <w:rPr>
                <w:iCs/>
                <w:sz w:val="26"/>
                <w:szCs w:val="26"/>
                <w:lang w:eastAsia="en-US"/>
              </w:rPr>
            </w:pPr>
            <w:r>
              <w:rPr>
                <w:iCs/>
                <w:sz w:val="26"/>
                <w:szCs w:val="26"/>
                <w:lang w:eastAsia="en-US"/>
              </w:rPr>
              <w:t>ГБОУ</w:t>
            </w:r>
            <w:r w:rsidRPr="00FC6B2E">
              <w:rPr>
                <w:iCs/>
                <w:sz w:val="26"/>
                <w:szCs w:val="26"/>
                <w:lang w:eastAsia="en-US"/>
              </w:rPr>
              <w:t xml:space="preserve"> средняя общеобразовательная школа № 633 Калининского района Санкт-Петербурга</w:t>
            </w:r>
          </w:p>
          <w:p w14:paraId="1BAF857A" w14:textId="0636E2A3" w:rsidR="00FC6B2E" w:rsidRPr="00FC6B2E" w:rsidRDefault="00FC6B2E" w:rsidP="00FC6B2E">
            <w:pPr>
              <w:spacing w:line="256" w:lineRule="auto"/>
              <w:rPr>
                <w:iCs/>
                <w:sz w:val="26"/>
                <w:szCs w:val="26"/>
                <w:lang w:eastAsia="en-US"/>
              </w:rPr>
            </w:pPr>
            <w:r w:rsidRPr="00FC6B2E">
              <w:rPr>
                <w:iCs/>
                <w:sz w:val="26"/>
                <w:szCs w:val="26"/>
                <w:lang w:eastAsia="en-US"/>
              </w:rPr>
              <w:t>пр</w:t>
            </w:r>
            <w:r>
              <w:rPr>
                <w:iCs/>
                <w:sz w:val="26"/>
                <w:szCs w:val="26"/>
                <w:lang w:eastAsia="en-US"/>
              </w:rPr>
              <w:t>.</w:t>
            </w:r>
            <w:r w:rsidRPr="00FC6B2E">
              <w:rPr>
                <w:iCs/>
                <w:sz w:val="26"/>
                <w:szCs w:val="26"/>
                <w:lang w:eastAsia="en-US"/>
              </w:rPr>
              <w:t xml:space="preserve"> Науки, д.</w:t>
            </w:r>
            <w:r>
              <w:rPr>
                <w:iCs/>
                <w:sz w:val="26"/>
                <w:szCs w:val="26"/>
                <w:lang w:eastAsia="en-US"/>
              </w:rPr>
              <w:t xml:space="preserve"> </w:t>
            </w:r>
            <w:r w:rsidRPr="00FC6B2E">
              <w:rPr>
                <w:iCs/>
                <w:sz w:val="26"/>
                <w:szCs w:val="26"/>
                <w:lang w:eastAsia="en-US"/>
              </w:rPr>
              <w:t>24</w:t>
            </w:r>
            <w:r>
              <w:rPr>
                <w:iCs/>
                <w:sz w:val="26"/>
                <w:szCs w:val="26"/>
                <w:lang w:eastAsia="en-US"/>
              </w:rPr>
              <w:t xml:space="preserve">, </w:t>
            </w:r>
            <w:r w:rsidRPr="00FC6B2E">
              <w:rPr>
                <w:iCs/>
                <w:sz w:val="26"/>
                <w:szCs w:val="26"/>
                <w:lang w:eastAsia="en-US"/>
              </w:rPr>
              <w:t>к.</w:t>
            </w:r>
            <w:r>
              <w:rPr>
                <w:iCs/>
                <w:sz w:val="26"/>
                <w:szCs w:val="26"/>
                <w:lang w:eastAsia="en-US"/>
              </w:rPr>
              <w:t xml:space="preserve"> </w:t>
            </w:r>
            <w:r w:rsidRPr="00FC6B2E">
              <w:rPr>
                <w:iCs/>
                <w:sz w:val="26"/>
                <w:szCs w:val="26"/>
                <w:lang w:eastAsia="en-US"/>
              </w:rPr>
              <w:t>3, лит</w:t>
            </w:r>
            <w:r>
              <w:rPr>
                <w:iCs/>
                <w:sz w:val="26"/>
                <w:szCs w:val="26"/>
                <w:lang w:eastAsia="en-US"/>
              </w:rPr>
              <w:t>.</w:t>
            </w:r>
            <w:r w:rsidRPr="00FC6B2E">
              <w:rPr>
                <w:iCs/>
                <w:sz w:val="26"/>
                <w:szCs w:val="26"/>
                <w:lang w:eastAsia="en-US"/>
              </w:rPr>
              <w:t xml:space="preserve"> А</w:t>
            </w:r>
            <w:r>
              <w:rPr>
                <w:iCs/>
                <w:sz w:val="26"/>
                <w:szCs w:val="26"/>
                <w:lang w:eastAsia="en-US"/>
              </w:rPr>
              <w:t>,</w:t>
            </w:r>
          </w:p>
          <w:p w14:paraId="37728F47" w14:textId="77777777" w:rsidR="00FC6B2E" w:rsidRPr="00FC6B2E" w:rsidRDefault="0000344E" w:rsidP="00FC6B2E">
            <w:pPr>
              <w:spacing w:line="256" w:lineRule="auto"/>
              <w:rPr>
                <w:iCs/>
                <w:sz w:val="26"/>
                <w:szCs w:val="26"/>
                <w:lang w:eastAsia="en-US"/>
              </w:rPr>
            </w:pPr>
            <w:r w:rsidRPr="0000344E">
              <w:rPr>
                <w:iCs/>
                <w:sz w:val="26"/>
                <w:szCs w:val="26"/>
                <w:lang w:eastAsia="en-US"/>
              </w:rPr>
              <w:t>Санкт-Петербург,</w:t>
            </w:r>
            <w:r>
              <w:rPr>
                <w:iCs/>
                <w:sz w:val="26"/>
                <w:szCs w:val="26"/>
                <w:lang w:eastAsia="en-US"/>
              </w:rPr>
              <w:t xml:space="preserve"> </w:t>
            </w:r>
            <w:r w:rsidR="00FC6B2E" w:rsidRPr="00FC6B2E">
              <w:rPr>
                <w:iCs/>
                <w:sz w:val="26"/>
                <w:szCs w:val="26"/>
                <w:lang w:eastAsia="en-US"/>
              </w:rPr>
              <w:t>195256</w:t>
            </w:r>
          </w:p>
          <w:p w14:paraId="1AF1FE48" w14:textId="5760CBAD" w:rsidR="0000344E" w:rsidRPr="0000344E" w:rsidRDefault="0000344E" w:rsidP="0000344E">
            <w:pPr>
              <w:spacing w:line="256" w:lineRule="auto"/>
              <w:rPr>
                <w:iCs/>
                <w:sz w:val="26"/>
                <w:szCs w:val="26"/>
                <w:lang w:eastAsia="en-US"/>
              </w:rPr>
            </w:pPr>
            <w:r w:rsidRPr="0000344E">
              <w:rPr>
                <w:sz w:val="26"/>
                <w:szCs w:val="26"/>
              </w:rPr>
              <w:t>Эл. почта:</w:t>
            </w:r>
            <w:r>
              <w:rPr>
                <w:sz w:val="26"/>
                <w:szCs w:val="26"/>
              </w:rPr>
              <w:t xml:space="preserve"> </w:t>
            </w:r>
            <w:r w:rsidR="00FC6B2E" w:rsidRPr="00FC6B2E">
              <w:rPr>
                <w:iCs/>
                <w:sz w:val="26"/>
                <w:szCs w:val="26"/>
                <w:lang w:eastAsia="en-US"/>
              </w:rPr>
              <w:t>school633@list.ru</w:t>
            </w:r>
          </w:p>
          <w:p w14:paraId="2C19758B" w14:textId="77777777" w:rsidR="00007C0A" w:rsidRPr="001D316C" w:rsidRDefault="00007C0A" w:rsidP="00541C72">
            <w:pPr>
              <w:spacing w:line="256" w:lineRule="auto"/>
              <w:rPr>
                <w:iCs/>
                <w:sz w:val="26"/>
                <w:szCs w:val="26"/>
                <w:lang w:eastAsia="en-US"/>
              </w:rPr>
            </w:pPr>
          </w:p>
          <w:p w14:paraId="6682DFA2" w14:textId="77777777" w:rsidR="00A32AD3" w:rsidRPr="00A32AD3" w:rsidRDefault="00A32AD3" w:rsidP="00A32AD3">
            <w:pPr>
              <w:spacing w:line="256" w:lineRule="auto"/>
              <w:rPr>
                <w:sz w:val="26"/>
                <w:szCs w:val="26"/>
              </w:rPr>
            </w:pPr>
            <w:r w:rsidRPr="00A32AD3">
              <w:rPr>
                <w:sz w:val="26"/>
                <w:szCs w:val="26"/>
              </w:rPr>
              <w:t>Администрация Калининского района Санкт-Петербурга</w:t>
            </w:r>
          </w:p>
          <w:p w14:paraId="45CA3D64" w14:textId="77777777" w:rsidR="00A32AD3" w:rsidRPr="00A32AD3" w:rsidRDefault="00A32AD3" w:rsidP="00A32AD3">
            <w:pPr>
              <w:spacing w:line="256" w:lineRule="auto"/>
              <w:rPr>
                <w:sz w:val="26"/>
                <w:szCs w:val="26"/>
              </w:rPr>
            </w:pPr>
            <w:r w:rsidRPr="00A32AD3">
              <w:rPr>
                <w:sz w:val="26"/>
                <w:szCs w:val="26"/>
              </w:rPr>
              <w:t>Арсенальная наб., д. 13/1,</w:t>
            </w:r>
          </w:p>
          <w:p w14:paraId="7AA2029C" w14:textId="77777777" w:rsidR="00A32AD3" w:rsidRPr="00A32AD3" w:rsidRDefault="00A32AD3" w:rsidP="00A32AD3">
            <w:pPr>
              <w:spacing w:line="256" w:lineRule="auto"/>
              <w:rPr>
                <w:sz w:val="26"/>
                <w:szCs w:val="26"/>
              </w:rPr>
            </w:pPr>
            <w:r w:rsidRPr="00A32AD3">
              <w:rPr>
                <w:sz w:val="26"/>
                <w:szCs w:val="26"/>
              </w:rPr>
              <w:t>Санкт-Петербург, 195009</w:t>
            </w:r>
          </w:p>
          <w:p w14:paraId="344B2058" w14:textId="77777777" w:rsidR="00A32AD3" w:rsidRPr="00A32AD3" w:rsidRDefault="00A32AD3" w:rsidP="00A32AD3">
            <w:pPr>
              <w:spacing w:line="256" w:lineRule="auto"/>
              <w:rPr>
                <w:sz w:val="26"/>
                <w:szCs w:val="26"/>
              </w:rPr>
            </w:pPr>
            <w:r w:rsidRPr="00A32AD3">
              <w:rPr>
                <w:sz w:val="26"/>
                <w:szCs w:val="26"/>
              </w:rPr>
              <w:t>эл. почта: zakazkalin@mail.ru</w:t>
            </w:r>
          </w:p>
          <w:p w14:paraId="4124AB9B" w14:textId="77777777" w:rsidR="00A32AD3" w:rsidRPr="00A32AD3" w:rsidRDefault="00A32AD3" w:rsidP="00A32AD3">
            <w:pPr>
              <w:spacing w:line="256" w:lineRule="auto"/>
              <w:rPr>
                <w:sz w:val="26"/>
                <w:szCs w:val="26"/>
              </w:rPr>
            </w:pPr>
          </w:p>
          <w:p w14:paraId="2006A0C8" w14:textId="2B646D8A" w:rsidR="00A32AD3" w:rsidRPr="00A32AD3" w:rsidRDefault="00A32AD3" w:rsidP="00A32AD3">
            <w:pPr>
              <w:spacing w:line="256" w:lineRule="auto"/>
              <w:rPr>
                <w:sz w:val="26"/>
                <w:szCs w:val="26"/>
              </w:rPr>
            </w:pPr>
            <w:r w:rsidRPr="00A32AD3">
              <w:rPr>
                <w:sz w:val="26"/>
                <w:szCs w:val="26"/>
              </w:rPr>
              <w:t>АО «Агентство по государственному заказу РТ»</w:t>
            </w:r>
          </w:p>
          <w:p w14:paraId="3952C983" w14:textId="77777777" w:rsidR="00A32AD3" w:rsidRPr="00A32AD3" w:rsidRDefault="00A32AD3" w:rsidP="00A32AD3">
            <w:pPr>
              <w:spacing w:line="256" w:lineRule="auto"/>
              <w:rPr>
                <w:sz w:val="26"/>
                <w:szCs w:val="26"/>
              </w:rPr>
            </w:pPr>
            <w:r w:rsidRPr="00A32AD3">
              <w:rPr>
                <w:sz w:val="26"/>
                <w:szCs w:val="26"/>
              </w:rPr>
              <w:t xml:space="preserve">ул. Московская, д. 55, </w:t>
            </w:r>
          </w:p>
          <w:p w14:paraId="38096A8D" w14:textId="77777777" w:rsidR="00A32AD3" w:rsidRPr="00A32AD3" w:rsidRDefault="00A32AD3" w:rsidP="00A32AD3">
            <w:pPr>
              <w:spacing w:line="256" w:lineRule="auto"/>
              <w:rPr>
                <w:sz w:val="26"/>
                <w:szCs w:val="26"/>
              </w:rPr>
            </w:pPr>
            <w:r w:rsidRPr="00A32AD3">
              <w:rPr>
                <w:sz w:val="26"/>
                <w:szCs w:val="26"/>
              </w:rPr>
              <w:t>Казань, 420021</w:t>
            </w:r>
          </w:p>
          <w:p w14:paraId="5C497365" w14:textId="77777777" w:rsidR="00A32AD3" w:rsidRPr="00A32AD3" w:rsidRDefault="00A32AD3" w:rsidP="00A32AD3">
            <w:pPr>
              <w:spacing w:line="256" w:lineRule="auto"/>
              <w:rPr>
                <w:sz w:val="26"/>
                <w:szCs w:val="26"/>
              </w:rPr>
            </w:pPr>
            <w:r w:rsidRPr="00A32AD3">
              <w:rPr>
                <w:sz w:val="26"/>
                <w:szCs w:val="26"/>
              </w:rPr>
              <w:t>факс: (843) 292-95-87</w:t>
            </w:r>
          </w:p>
          <w:p w14:paraId="08DCD12C" w14:textId="77777777" w:rsidR="00A32AD3" w:rsidRPr="00A32AD3" w:rsidRDefault="00A32AD3" w:rsidP="00A32AD3">
            <w:pPr>
              <w:spacing w:line="256" w:lineRule="auto"/>
              <w:rPr>
                <w:sz w:val="26"/>
                <w:szCs w:val="26"/>
              </w:rPr>
            </w:pPr>
          </w:p>
          <w:p w14:paraId="1A51328B" w14:textId="77777777" w:rsidR="00A32AD3" w:rsidRPr="00A32AD3" w:rsidRDefault="00A32AD3" w:rsidP="00A32AD3">
            <w:pPr>
              <w:spacing w:line="256" w:lineRule="auto"/>
              <w:rPr>
                <w:sz w:val="26"/>
                <w:szCs w:val="26"/>
              </w:rPr>
            </w:pPr>
            <w:r w:rsidRPr="00A32AD3">
              <w:rPr>
                <w:sz w:val="26"/>
                <w:szCs w:val="26"/>
              </w:rPr>
              <w:t>ООО «</w:t>
            </w:r>
            <w:proofErr w:type="spellStart"/>
            <w:r w:rsidRPr="00A32AD3">
              <w:rPr>
                <w:sz w:val="26"/>
                <w:szCs w:val="26"/>
              </w:rPr>
              <w:t>Интерлейкин</w:t>
            </w:r>
            <w:proofErr w:type="spellEnd"/>
            <w:r w:rsidRPr="00A32AD3">
              <w:rPr>
                <w:sz w:val="26"/>
                <w:szCs w:val="26"/>
              </w:rPr>
              <w:t>»</w:t>
            </w:r>
          </w:p>
          <w:p w14:paraId="380CC2C2" w14:textId="77777777" w:rsidR="00A32AD3" w:rsidRPr="00A32AD3" w:rsidRDefault="00A32AD3" w:rsidP="00A32AD3">
            <w:pPr>
              <w:spacing w:line="256" w:lineRule="auto"/>
              <w:rPr>
                <w:sz w:val="26"/>
                <w:szCs w:val="26"/>
              </w:rPr>
            </w:pPr>
            <w:r w:rsidRPr="00A32AD3">
              <w:rPr>
                <w:sz w:val="26"/>
                <w:szCs w:val="26"/>
              </w:rPr>
              <w:t>пр. Тореза, д. 81, к. 1, лит. А, пом. 2-Н,</w:t>
            </w:r>
          </w:p>
          <w:p w14:paraId="5C985229" w14:textId="77777777" w:rsidR="00A32AD3" w:rsidRPr="00A32AD3" w:rsidRDefault="00A32AD3" w:rsidP="00A32AD3">
            <w:pPr>
              <w:spacing w:line="256" w:lineRule="auto"/>
              <w:rPr>
                <w:sz w:val="26"/>
                <w:szCs w:val="26"/>
              </w:rPr>
            </w:pPr>
            <w:r w:rsidRPr="00A32AD3">
              <w:rPr>
                <w:sz w:val="26"/>
                <w:szCs w:val="26"/>
              </w:rPr>
              <w:t>Санкт-Петербург, 194214</w:t>
            </w:r>
          </w:p>
          <w:p w14:paraId="3FA4295E" w14:textId="5A94C5E3" w:rsidR="0023148F" w:rsidRPr="001D316C" w:rsidRDefault="00A32AD3" w:rsidP="00A32AD3">
            <w:pPr>
              <w:spacing w:line="256" w:lineRule="auto"/>
              <w:rPr>
                <w:sz w:val="26"/>
                <w:szCs w:val="26"/>
                <w:shd w:val="clear" w:color="auto" w:fill="FFFFFF"/>
                <w:lang w:eastAsia="en-US"/>
              </w:rPr>
            </w:pPr>
            <w:r w:rsidRPr="00A32AD3">
              <w:rPr>
                <w:sz w:val="26"/>
                <w:szCs w:val="26"/>
              </w:rPr>
              <w:t>эл. почта: igorstrog@gmail.com</w:t>
            </w:r>
          </w:p>
        </w:tc>
      </w:tr>
      <w:tr w:rsidR="0023148F" w:rsidRPr="001D316C" w14:paraId="6AF312E2" w14:textId="77777777" w:rsidTr="00217001">
        <w:trPr>
          <w:gridAfter w:val="1"/>
          <w:wAfter w:w="4962" w:type="dxa"/>
        </w:trPr>
        <w:tc>
          <w:tcPr>
            <w:tcW w:w="4536" w:type="dxa"/>
          </w:tcPr>
          <w:p w14:paraId="32BBD54F" w14:textId="77777777" w:rsidR="0023148F" w:rsidRPr="00007C0A" w:rsidRDefault="0023148F">
            <w:pPr>
              <w:spacing w:line="256" w:lineRule="auto"/>
              <w:ind w:right="-908"/>
              <w:rPr>
                <w:sz w:val="26"/>
                <w:szCs w:val="26"/>
                <w:lang w:eastAsia="en-US"/>
              </w:rPr>
            </w:pPr>
          </w:p>
        </w:tc>
      </w:tr>
    </w:tbl>
    <w:p w14:paraId="7ABC06F1" w14:textId="77777777" w:rsidR="0023148F" w:rsidRPr="00007C0A" w:rsidRDefault="0023148F" w:rsidP="0023148F">
      <w:pPr>
        <w:jc w:val="center"/>
        <w:rPr>
          <w:b/>
          <w:sz w:val="26"/>
          <w:szCs w:val="26"/>
        </w:rPr>
      </w:pPr>
      <w:r w:rsidRPr="00007C0A">
        <w:rPr>
          <w:b/>
          <w:sz w:val="26"/>
          <w:szCs w:val="26"/>
        </w:rPr>
        <w:t>РЕШЕНИЕ</w:t>
      </w:r>
    </w:p>
    <w:p w14:paraId="1A634B02" w14:textId="4BAA1F0E" w:rsidR="0023148F" w:rsidRPr="00007C0A" w:rsidRDefault="0023148F" w:rsidP="0023148F">
      <w:pPr>
        <w:jc w:val="center"/>
        <w:rPr>
          <w:sz w:val="26"/>
          <w:szCs w:val="26"/>
        </w:rPr>
      </w:pPr>
      <w:r w:rsidRPr="00007C0A">
        <w:rPr>
          <w:sz w:val="26"/>
          <w:szCs w:val="26"/>
        </w:rPr>
        <w:t xml:space="preserve">по делу </w:t>
      </w:r>
      <w:r w:rsidRPr="00007C0A">
        <w:rPr>
          <w:b/>
          <w:sz w:val="26"/>
          <w:szCs w:val="26"/>
        </w:rPr>
        <w:t xml:space="preserve">№ </w:t>
      </w:r>
      <w:bookmarkStart w:id="0" w:name="_Hlk23889619"/>
      <w:r w:rsidRPr="00007C0A">
        <w:rPr>
          <w:b/>
          <w:sz w:val="26"/>
          <w:szCs w:val="26"/>
        </w:rPr>
        <w:t>44-</w:t>
      </w:r>
      <w:r w:rsidR="006769C9">
        <w:rPr>
          <w:b/>
          <w:sz w:val="26"/>
          <w:szCs w:val="26"/>
        </w:rPr>
        <w:t>76</w:t>
      </w:r>
      <w:r w:rsidRPr="00007C0A">
        <w:rPr>
          <w:b/>
          <w:sz w:val="26"/>
          <w:szCs w:val="26"/>
        </w:rPr>
        <w:t>/</w:t>
      </w:r>
      <w:bookmarkEnd w:id="0"/>
      <w:r w:rsidR="00A32AD3">
        <w:rPr>
          <w:b/>
          <w:sz w:val="26"/>
          <w:szCs w:val="26"/>
        </w:rPr>
        <w:t>24</w:t>
      </w:r>
      <w:r w:rsidR="00501230" w:rsidRPr="00007C0A">
        <w:rPr>
          <w:b/>
          <w:sz w:val="26"/>
          <w:szCs w:val="26"/>
        </w:rPr>
        <w:t xml:space="preserve"> </w:t>
      </w:r>
      <w:r w:rsidRPr="00007C0A">
        <w:rPr>
          <w:sz w:val="26"/>
          <w:szCs w:val="26"/>
        </w:rPr>
        <w:t xml:space="preserve">о нарушении законодательства о </w:t>
      </w:r>
      <w:r w:rsidR="00501230" w:rsidRPr="00007C0A">
        <w:rPr>
          <w:sz w:val="26"/>
          <w:szCs w:val="26"/>
        </w:rPr>
        <w:t>контрактной системе</w:t>
      </w:r>
    </w:p>
    <w:p w14:paraId="6E413E27" w14:textId="77777777" w:rsidR="0023148F" w:rsidRPr="00007C0A" w:rsidRDefault="0023148F" w:rsidP="0023148F">
      <w:pPr>
        <w:ind w:firstLine="540"/>
        <w:jc w:val="both"/>
        <w:rPr>
          <w:sz w:val="26"/>
          <w:szCs w:val="26"/>
        </w:rPr>
      </w:pPr>
    </w:p>
    <w:p w14:paraId="57FA415F" w14:textId="1C3356D2" w:rsidR="0023148F" w:rsidRPr="00007C0A" w:rsidRDefault="00A32AD3" w:rsidP="0023148F">
      <w:pPr>
        <w:tabs>
          <w:tab w:val="left" w:pos="0"/>
        </w:tabs>
        <w:jc w:val="both"/>
        <w:rPr>
          <w:sz w:val="26"/>
          <w:szCs w:val="26"/>
        </w:rPr>
      </w:pPr>
      <w:r>
        <w:rPr>
          <w:sz w:val="26"/>
          <w:szCs w:val="26"/>
        </w:rPr>
        <w:t>12</w:t>
      </w:r>
      <w:r w:rsidR="0023148F" w:rsidRPr="00007C0A">
        <w:rPr>
          <w:sz w:val="26"/>
          <w:szCs w:val="26"/>
        </w:rPr>
        <w:t>.</w:t>
      </w:r>
      <w:r>
        <w:rPr>
          <w:sz w:val="26"/>
          <w:szCs w:val="26"/>
        </w:rPr>
        <w:t>01</w:t>
      </w:r>
      <w:r w:rsidR="0023148F" w:rsidRPr="00007C0A">
        <w:rPr>
          <w:sz w:val="26"/>
          <w:szCs w:val="26"/>
        </w:rPr>
        <w:t>.20</w:t>
      </w:r>
      <w:r>
        <w:rPr>
          <w:sz w:val="26"/>
          <w:szCs w:val="26"/>
        </w:rPr>
        <w:t>24</w:t>
      </w:r>
      <w:r w:rsidR="0023148F" w:rsidRPr="00007C0A">
        <w:rPr>
          <w:sz w:val="26"/>
          <w:szCs w:val="26"/>
        </w:rPr>
        <w:t xml:space="preserve">                                                                                             </w:t>
      </w:r>
      <w:r w:rsidR="00147C12" w:rsidRPr="00007C0A">
        <w:rPr>
          <w:sz w:val="26"/>
          <w:szCs w:val="26"/>
        </w:rPr>
        <w:t xml:space="preserve">   </w:t>
      </w:r>
      <w:r w:rsidR="0023148F" w:rsidRPr="00007C0A">
        <w:rPr>
          <w:sz w:val="26"/>
          <w:szCs w:val="26"/>
        </w:rPr>
        <w:t xml:space="preserve"> </w:t>
      </w:r>
      <w:r w:rsidR="00007C0A">
        <w:rPr>
          <w:sz w:val="26"/>
          <w:szCs w:val="26"/>
        </w:rPr>
        <w:t xml:space="preserve">     </w:t>
      </w:r>
      <w:r w:rsidR="0023148F" w:rsidRPr="00007C0A">
        <w:rPr>
          <w:sz w:val="26"/>
          <w:szCs w:val="26"/>
        </w:rPr>
        <w:t>Санкт-Петербург</w:t>
      </w:r>
    </w:p>
    <w:p w14:paraId="36AAC63C" w14:textId="77777777" w:rsidR="0023148F" w:rsidRPr="00007C0A" w:rsidRDefault="0023148F" w:rsidP="0023148F">
      <w:pPr>
        <w:tabs>
          <w:tab w:val="left" w:pos="0"/>
        </w:tabs>
        <w:jc w:val="both"/>
        <w:rPr>
          <w:sz w:val="26"/>
          <w:szCs w:val="26"/>
        </w:rPr>
      </w:pPr>
    </w:p>
    <w:p w14:paraId="5083B4C7" w14:textId="77777777" w:rsidR="00541C72" w:rsidRPr="00007C0A" w:rsidRDefault="00541C72" w:rsidP="00541C72">
      <w:pPr>
        <w:tabs>
          <w:tab w:val="left" w:pos="0"/>
        </w:tabs>
        <w:jc w:val="both"/>
        <w:rPr>
          <w:sz w:val="26"/>
          <w:szCs w:val="26"/>
        </w:rPr>
      </w:pPr>
      <w:r w:rsidRPr="00007C0A">
        <w:rPr>
          <w:sz w:val="26"/>
          <w:szCs w:val="26"/>
        </w:rPr>
        <w:tab/>
        <w:t>Комиссия Санкт-Петербургского УФАС России по контролю в сфере закупок (далее – Комиссия УФАС) в составе:</w:t>
      </w:r>
    </w:p>
    <w:p w14:paraId="408D82F1" w14:textId="1EC56AF1" w:rsidR="0000344E" w:rsidRPr="00007C0A" w:rsidRDefault="004B6EC4" w:rsidP="00C717D7">
      <w:pPr>
        <w:tabs>
          <w:tab w:val="left" w:pos="0"/>
        </w:tabs>
        <w:jc w:val="both"/>
        <w:rPr>
          <w:sz w:val="26"/>
          <w:szCs w:val="26"/>
        </w:rPr>
      </w:pPr>
      <w:r w:rsidRPr="00007C0A">
        <w:rPr>
          <w:sz w:val="26"/>
          <w:szCs w:val="26"/>
        </w:rPr>
        <w:tab/>
      </w:r>
    </w:p>
    <w:p w14:paraId="6F0288DC" w14:textId="53D2B704" w:rsidR="0023148F" w:rsidRPr="00007C0A" w:rsidRDefault="005676ED" w:rsidP="00423B1E">
      <w:pPr>
        <w:tabs>
          <w:tab w:val="left" w:pos="0"/>
        </w:tabs>
        <w:jc w:val="both"/>
        <w:rPr>
          <w:iCs/>
          <w:sz w:val="26"/>
          <w:szCs w:val="26"/>
        </w:rPr>
      </w:pPr>
      <w:r w:rsidRPr="00007C0A">
        <w:rPr>
          <w:spacing w:val="-6"/>
          <w:sz w:val="26"/>
          <w:szCs w:val="26"/>
        </w:rPr>
        <w:tab/>
      </w:r>
      <w:r w:rsidR="009506BF" w:rsidRPr="00007C0A">
        <w:rPr>
          <w:sz w:val="26"/>
          <w:szCs w:val="26"/>
        </w:rPr>
        <w:t xml:space="preserve">рассмотрев посредством системы видеоконференцсвязи жалобу Заявителя </w:t>
      </w:r>
      <w:r w:rsidR="0023148F" w:rsidRPr="00007C0A">
        <w:rPr>
          <w:sz w:val="26"/>
          <w:szCs w:val="26"/>
        </w:rPr>
        <w:t>(</w:t>
      </w:r>
      <w:proofErr w:type="spellStart"/>
      <w:r w:rsidR="0023148F" w:rsidRPr="00007C0A">
        <w:rPr>
          <w:sz w:val="26"/>
          <w:szCs w:val="26"/>
        </w:rPr>
        <w:t>вх</w:t>
      </w:r>
      <w:proofErr w:type="spellEnd"/>
      <w:r w:rsidR="0023148F" w:rsidRPr="00007C0A">
        <w:rPr>
          <w:sz w:val="26"/>
          <w:szCs w:val="26"/>
        </w:rPr>
        <w:t xml:space="preserve">. № </w:t>
      </w:r>
      <w:r w:rsidR="00A32AD3">
        <w:t>349</w:t>
      </w:r>
      <w:r w:rsidR="00FC6B2E">
        <w:t>40</w:t>
      </w:r>
      <w:r w:rsidR="00C36177" w:rsidRPr="00C36177">
        <w:t xml:space="preserve">-ЭП/23 от </w:t>
      </w:r>
      <w:r w:rsidR="00A32AD3">
        <w:t>29</w:t>
      </w:r>
      <w:r w:rsidR="00C36177" w:rsidRPr="00C36177">
        <w:t>.</w:t>
      </w:r>
      <w:r w:rsidR="00A32AD3">
        <w:t>12</w:t>
      </w:r>
      <w:r w:rsidR="00C36177" w:rsidRPr="00C36177">
        <w:t>.2023</w:t>
      </w:r>
      <w:r w:rsidR="0023148F" w:rsidRPr="00007C0A">
        <w:rPr>
          <w:sz w:val="26"/>
          <w:szCs w:val="26"/>
        </w:rPr>
        <w:t xml:space="preserve">) </w:t>
      </w:r>
      <w:r w:rsidR="00DD4D39" w:rsidRPr="00007C0A">
        <w:rPr>
          <w:sz w:val="26"/>
          <w:szCs w:val="26"/>
        </w:rPr>
        <w:t xml:space="preserve">на действия </w:t>
      </w:r>
      <w:r w:rsidR="0021579B" w:rsidRPr="00007C0A">
        <w:rPr>
          <w:sz w:val="26"/>
          <w:szCs w:val="26"/>
        </w:rPr>
        <w:t>Заказчика</w:t>
      </w:r>
      <w:r w:rsidR="0023148F" w:rsidRPr="00007C0A">
        <w:rPr>
          <w:sz w:val="26"/>
          <w:szCs w:val="26"/>
        </w:rPr>
        <w:t xml:space="preserve"> при определении исполнителя </w:t>
      </w:r>
      <w:r w:rsidR="00670DD7" w:rsidRPr="00007C0A">
        <w:rPr>
          <w:sz w:val="26"/>
          <w:szCs w:val="26"/>
        </w:rPr>
        <w:t xml:space="preserve">путем проведения </w:t>
      </w:r>
      <w:r w:rsidR="007B42D3" w:rsidRPr="00007C0A">
        <w:rPr>
          <w:sz w:val="26"/>
          <w:szCs w:val="26"/>
        </w:rPr>
        <w:t>открытого конкурса в электронной форме</w:t>
      </w:r>
      <w:r w:rsidR="00670DD7" w:rsidRPr="00007C0A">
        <w:rPr>
          <w:sz w:val="26"/>
          <w:szCs w:val="26"/>
        </w:rPr>
        <w:t xml:space="preserve"> </w:t>
      </w:r>
      <w:r w:rsidR="00C36177" w:rsidRPr="00C36177">
        <w:rPr>
          <w:sz w:val="26"/>
          <w:szCs w:val="26"/>
        </w:rPr>
        <w:t xml:space="preserve">на </w:t>
      </w:r>
      <w:r w:rsidR="00A32AD3">
        <w:rPr>
          <w:sz w:val="26"/>
          <w:szCs w:val="26"/>
        </w:rPr>
        <w:t>о</w:t>
      </w:r>
      <w:r w:rsidR="00A32AD3" w:rsidRPr="00A32AD3">
        <w:rPr>
          <w:sz w:val="26"/>
          <w:szCs w:val="26"/>
        </w:rPr>
        <w:t xml:space="preserve">казание медицинских услуг </w:t>
      </w:r>
      <w:r w:rsidR="00C36177" w:rsidRPr="00C36177">
        <w:rPr>
          <w:sz w:val="26"/>
          <w:szCs w:val="26"/>
        </w:rPr>
        <w:t xml:space="preserve">(извещение </w:t>
      </w:r>
      <w:r w:rsidR="00C36177">
        <w:rPr>
          <w:sz w:val="26"/>
          <w:szCs w:val="26"/>
        </w:rPr>
        <w:t>номер</w:t>
      </w:r>
      <w:r w:rsidR="00C36177" w:rsidRPr="00C36177">
        <w:rPr>
          <w:sz w:val="26"/>
          <w:szCs w:val="26"/>
        </w:rPr>
        <w:t xml:space="preserve"> </w:t>
      </w:r>
      <w:r w:rsidR="00A32AD3" w:rsidRPr="00A32AD3">
        <w:rPr>
          <w:sz w:val="26"/>
          <w:szCs w:val="26"/>
        </w:rPr>
        <w:t>017220000432300030</w:t>
      </w:r>
      <w:r w:rsidR="00FC6B2E">
        <w:rPr>
          <w:sz w:val="26"/>
          <w:szCs w:val="26"/>
        </w:rPr>
        <w:t>4</w:t>
      </w:r>
      <w:r w:rsidR="0015288A" w:rsidRPr="00007C0A">
        <w:rPr>
          <w:sz w:val="26"/>
          <w:szCs w:val="26"/>
        </w:rPr>
        <w:t xml:space="preserve">) </w:t>
      </w:r>
      <w:r w:rsidR="0023148F" w:rsidRPr="00007C0A">
        <w:rPr>
          <w:sz w:val="26"/>
          <w:szCs w:val="26"/>
        </w:rPr>
        <w:t xml:space="preserve">(далее – </w:t>
      </w:r>
      <w:r w:rsidR="007B42D3" w:rsidRPr="00007C0A">
        <w:rPr>
          <w:sz w:val="26"/>
          <w:szCs w:val="26"/>
        </w:rPr>
        <w:t>конкурс</w:t>
      </w:r>
      <w:r w:rsidR="0023148F" w:rsidRPr="00007C0A">
        <w:rPr>
          <w:sz w:val="26"/>
          <w:szCs w:val="26"/>
        </w:rPr>
        <w:t>),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w:t>
      </w:r>
      <w:r w:rsidR="00A833C9" w:rsidRPr="00007C0A">
        <w:rPr>
          <w:sz w:val="26"/>
          <w:szCs w:val="26"/>
        </w:rPr>
        <w:t>он о контрактной системе),</w:t>
      </w:r>
    </w:p>
    <w:p w14:paraId="223B7502" w14:textId="77777777" w:rsidR="001064F7" w:rsidRPr="00007C0A" w:rsidRDefault="001064F7" w:rsidP="0023148F">
      <w:pPr>
        <w:jc w:val="center"/>
        <w:rPr>
          <w:sz w:val="26"/>
          <w:szCs w:val="26"/>
        </w:rPr>
      </w:pPr>
    </w:p>
    <w:p w14:paraId="482574FB" w14:textId="77777777" w:rsidR="0023148F" w:rsidRPr="00007C0A" w:rsidRDefault="0023148F" w:rsidP="0023148F">
      <w:pPr>
        <w:jc w:val="center"/>
        <w:rPr>
          <w:b/>
          <w:sz w:val="26"/>
          <w:szCs w:val="26"/>
        </w:rPr>
      </w:pPr>
      <w:r w:rsidRPr="00007C0A">
        <w:rPr>
          <w:b/>
          <w:sz w:val="26"/>
          <w:szCs w:val="26"/>
        </w:rPr>
        <w:t>УСТАНОВИЛА:</w:t>
      </w:r>
    </w:p>
    <w:p w14:paraId="7180CFA8" w14:textId="77777777" w:rsidR="001064F7" w:rsidRPr="00007C0A" w:rsidRDefault="001064F7" w:rsidP="0023148F">
      <w:pPr>
        <w:jc w:val="center"/>
        <w:outlineLvl w:val="0"/>
        <w:rPr>
          <w:sz w:val="26"/>
          <w:szCs w:val="26"/>
        </w:rPr>
      </w:pPr>
    </w:p>
    <w:p w14:paraId="542CCEED" w14:textId="58E5182B" w:rsidR="0023148F" w:rsidRPr="00007C0A" w:rsidRDefault="0023148F" w:rsidP="009506BF">
      <w:pPr>
        <w:ind w:right="-5" w:firstLine="720"/>
        <w:jc w:val="both"/>
        <w:rPr>
          <w:sz w:val="26"/>
          <w:szCs w:val="26"/>
        </w:rPr>
      </w:pPr>
      <w:r w:rsidRPr="00007C0A">
        <w:rPr>
          <w:sz w:val="26"/>
          <w:szCs w:val="26"/>
        </w:rPr>
        <w:lastRenderedPageBreak/>
        <w:t xml:space="preserve">Извещение о проведении </w:t>
      </w:r>
      <w:r w:rsidR="007B42D3" w:rsidRPr="00007C0A">
        <w:rPr>
          <w:sz w:val="26"/>
          <w:szCs w:val="26"/>
        </w:rPr>
        <w:t>конкурса</w:t>
      </w:r>
      <w:r w:rsidRPr="00007C0A">
        <w:rPr>
          <w:sz w:val="26"/>
          <w:szCs w:val="26"/>
        </w:rPr>
        <w:t xml:space="preserve"> размещено </w:t>
      </w:r>
      <w:r w:rsidR="00A32AD3">
        <w:rPr>
          <w:sz w:val="26"/>
          <w:szCs w:val="26"/>
        </w:rPr>
        <w:t>27</w:t>
      </w:r>
      <w:r w:rsidR="007D1C35" w:rsidRPr="00007C0A">
        <w:rPr>
          <w:sz w:val="26"/>
          <w:szCs w:val="26"/>
        </w:rPr>
        <w:t>.</w:t>
      </w:r>
      <w:r w:rsidR="00A32AD3">
        <w:rPr>
          <w:sz w:val="26"/>
          <w:szCs w:val="26"/>
        </w:rPr>
        <w:t>11</w:t>
      </w:r>
      <w:r w:rsidRPr="00007C0A">
        <w:rPr>
          <w:sz w:val="26"/>
          <w:szCs w:val="26"/>
        </w:rPr>
        <w:t>.202</w:t>
      </w:r>
      <w:r w:rsidR="00BB680A" w:rsidRPr="00007C0A">
        <w:rPr>
          <w:sz w:val="26"/>
          <w:szCs w:val="26"/>
        </w:rPr>
        <w:t>3</w:t>
      </w:r>
      <w:r w:rsidRPr="00007C0A">
        <w:rPr>
          <w:sz w:val="26"/>
          <w:szCs w:val="26"/>
        </w:rPr>
        <w:t xml:space="preserve"> </w:t>
      </w:r>
      <w:r w:rsidR="00A619CB" w:rsidRPr="00007C0A">
        <w:rPr>
          <w:sz w:val="26"/>
          <w:szCs w:val="26"/>
        </w:rPr>
        <w:t>в единой информационной системе</w:t>
      </w:r>
      <w:r w:rsidRPr="00007C0A">
        <w:rPr>
          <w:sz w:val="26"/>
          <w:szCs w:val="26"/>
        </w:rPr>
        <w:t xml:space="preserve">, номер извещения </w:t>
      </w:r>
      <w:r w:rsidR="00A32AD3" w:rsidRPr="00A32AD3">
        <w:rPr>
          <w:sz w:val="26"/>
          <w:szCs w:val="26"/>
        </w:rPr>
        <w:t>017220000432300030</w:t>
      </w:r>
      <w:r w:rsidR="00FC6B2E">
        <w:rPr>
          <w:sz w:val="26"/>
          <w:szCs w:val="26"/>
        </w:rPr>
        <w:t>4</w:t>
      </w:r>
      <w:r w:rsidRPr="00007C0A">
        <w:rPr>
          <w:sz w:val="26"/>
          <w:szCs w:val="26"/>
        </w:rPr>
        <w:t xml:space="preserve">. Начальная (максимальная) цена контракта – </w:t>
      </w:r>
      <w:r w:rsidR="00FC6B2E" w:rsidRPr="00FC6B2E">
        <w:rPr>
          <w:sz w:val="26"/>
          <w:szCs w:val="26"/>
        </w:rPr>
        <w:t>15 816 389,76</w:t>
      </w:r>
      <w:r w:rsidR="00FC6B2E">
        <w:rPr>
          <w:sz w:val="26"/>
          <w:szCs w:val="26"/>
        </w:rPr>
        <w:t xml:space="preserve"> </w:t>
      </w:r>
      <w:r w:rsidRPr="00007C0A">
        <w:rPr>
          <w:sz w:val="26"/>
          <w:szCs w:val="26"/>
        </w:rPr>
        <w:t>рублей.</w:t>
      </w:r>
    </w:p>
    <w:p w14:paraId="282D539C" w14:textId="77777777" w:rsidR="00B42E10" w:rsidRPr="00007C0A" w:rsidRDefault="00B42E10" w:rsidP="00B42E10">
      <w:pPr>
        <w:ind w:right="-5" w:firstLine="720"/>
        <w:jc w:val="both"/>
        <w:rPr>
          <w:sz w:val="26"/>
          <w:szCs w:val="26"/>
        </w:rPr>
      </w:pPr>
      <w:r w:rsidRPr="00007C0A">
        <w:rPr>
          <w:sz w:val="26"/>
          <w:szCs w:val="26"/>
        </w:rPr>
        <w:t>В жалобе Заявитель указывает на неправомерные действия Заказчика, выразившиеся, по мнению Заявителя, в утверждении ненадлежащего порядка оценки.</w:t>
      </w:r>
    </w:p>
    <w:p w14:paraId="0B3A8421" w14:textId="1FFE16B7" w:rsidR="0023148F" w:rsidRPr="00007C0A" w:rsidRDefault="0023148F" w:rsidP="0023148F">
      <w:pPr>
        <w:ind w:right="-5" w:firstLine="720"/>
        <w:jc w:val="both"/>
        <w:rPr>
          <w:sz w:val="26"/>
          <w:szCs w:val="26"/>
        </w:rPr>
      </w:pPr>
      <w:r w:rsidRPr="00007C0A">
        <w:rPr>
          <w:sz w:val="26"/>
          <w:szCs w:val="26"/>
        </w:rPr>
        <w:t>Информация, изложенная в жалобе, пояснения представителей сторон, представленные документы подтверждают следующие обстоятельства:</w:t>
      </w:r>
    </w:p>
    <w:p w14:paraId="0B8ECAB5" w14:textId="77777777" w:rsidR="00007C0A" w:rsidRPr="00007C0A" w:rsidRDefault="00007C0A" w:rsidP="0082789A">
      <w:pPr>
        <w:ind w:firstLine="708"/>
        <w:jc w:val="both"/>
        <w:rPr>
          <w:sz w:val="26"/>
          <w:szCs w:val="26"/>
        </w:rPr>
      </w:pPr>
      <w:r w:rsidRPr="00007C0A">
        <w:rPr>
          <w:sz w:val="26"/>
          <w:szCs w:val="26"/>
        </w:rPr>
        <w:t>Согласно представленным в порядке ч. 1 ст. 106 Закона о контрактной системе возражениям Заказчик с доводами жалобы не согласен и считает ее необоснованной.</w:t>
      </w:r>
    </w:p>
    <w:p w14:paraId="5EEB9498" w14:textId="0003371B" w:rsidR="0068502A" w:rsidRPr="00007C0A" w:rsidRDefault="0068502A" w:rsidP="0082789A">
      <w:pPr>
        <w:ind w:firstLine="708"/>
        <w:jc w:val="both"/>
        <w:rPr>
          <w:sz w:val="26"/>
          <w:szCs w:val="26"/>
        </w:rPr>
      </w:pPr>
      <w:r w:rsidRPr="00007C0A">
        <w:rPr>
          <w:sz w:val="26"/>
          <w:szCs w:val="26"/>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14:paraId="4B01024E" w14:textId="77777777" w:rsidR="007B42D3" w:rsidRPr="00007C0A" w:rsidRDefault="007B42D3" w:rsidP="007B42D3">
      <w:pPr>
        <w:widowControl w:val="0"/>
        <w:ind w:firstLine="708"/>
        <w:jc w:val="both"/>
        <w:rPr>
          <w:sz w:val="26"/>
          <w:szCs w:val="26"/>
        </w:rPr>
      </w:pPr>
      <w:r w:rsidRPr="00007C0A">
        <w:rPr>
          <w:sz w:val="26"/>
          <w:szCs w:val="26"/>
        </w:rPr>
        <w:t xml:space="preserve">По смыслу </w:t>
      </w:r>
      <w:proofErr w:type="spellStart"/>
      <w:r w:rsidRPr="00007C0A">
        <w:rPr>
          <w:sz w:val="26"/>
          <w:szCs w:val="26"/>
        </w:rPr>
        <w:t>ч.ч</w:t>
      </w:r>
      <w:proofErr w:type="spellEnd"/>
      <w:r w:rsidRPr="00007C0A">
        <w:rPr>
          <w:sz w:val="26"/>
          <w:szCs w:val="26"/>
        </w:rPr>
        <w:t>. 1, 2 и 4 ст. 24 Закона о контрактной системе открытый конкурс в электронной форме является конкурентным способом определения поставщиков (подрядчиков, исполнителей), победителем которого признается участник закупки, который предложил лучшие условия исполнения контракта и заявка на участие в закупке которого соответствует требованиям, установленным в извещении об осуществлении закупки, документации о закупке (в случае, если настоящим Федеральным законом предусмотрена документация о закупке).</w:t>
      </w:r>
    </w:p>
    <w:p w14:paraId="3AAF6223" w14:textId="77777777" w:rsidR="007B42D3" w:rsidRPr="00007C0A" w:rsidRDefault="007B42D3" w:rsidP="007B42D3">
      <w:pPr>
        <w:widowControl w:val="0"/>
        <w:ind w:firstLine="708"/>
        <w:jc w:val="both"/>
        <w:rPr>
          <w:sz w:val="26"/>
          <w:szCs w:val="26"/>
        </w:rPr>
      </w:pPr>
      <w:r w:rsidRPr="00007C0A">
        <w:rPr>
          <w:sz w:val="26"/>
          <w:szCs w:val="26"/>
        </w:rPr>
        <w:t>Электронный конкурс начинается с размещения в единой информационной системе извещения об осуществлении закупки (ч. 1 ст. 48 Закона о контрактной системе).</w:t>
      </w:r>
    </w:p>
    <w:p w14:paraId="56595BEC" w14:textId="77777777" w:rsidR="007A6270" w:rsidRPr="00007C0A" w:rsidRDefault="007A6270" w:rsidP="007A6270">
      <w:pPr>
        <w:widowControl w:val="0"/>
        <w:ind w:firstLine="708"/>
        <w:jc w:val="both"/>
        <w:rPr>
          <w:sz w:val="26"/>
          <w:szCs w:val="26"/>
        </w:rPr>
      </w:pPr>
      <w:r w:rsidRPr="00007C0A">
        <w:rPr>
          <w:sz w:val="26"/>
          <w:szCs w:val="26"/>
        </w:rPr>
        <w:t>Согласно п. 11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настоящим Федеральным законом.</w:t>
      </w:r>
    </w:p>
    <w:p w14:paraId="3D285BA2" w14:textId="77777777" w:rsidR="007A6270" w:rsidRPr="00007C0A" w:rsidRDefault="007A6270" w:rsidP="007A6270">
      <w:pPr>
        <w:widowControl w:val="0"/>
        <w:ind w:firstLine="708"/>
        <w:jc w:val="both"/>
        <w:rPr>
          <w:sz w:val="26"/>
          <w:szCs w:val="26"/>
        </w:rPr>
      </w:pPr>
      <w:r w:rsidRPr="00007C0A">
        <w:rPr>
          <w:sz w:val="26"/>
          <w:szCs w:val="26"/>
        </w:rPr>
        <w:t>В соответствии с п. 4 ч. 2 ст. 42 Закона о контрактной системе извещение об осуществлении закупки, если иное не предусмотрено настоящим Федеральным законом, должно содержать электронные документы, содержащие порядок рассмотрения и оценки заявок на участие в конкурсах в соответствии с настоящим Федеральным законом.</w:t>
      </w:r>
    </w:p>
    <w:p w14:paraId="505019BC" w14:textId="77777777" w:rsidR="007A6270" w:rsidRPr="00007C0A" w:rsidRDefault="007A6270" w:rsidP="007A6270">
      <w:pPr>
        <w:widowControl w:val="0"/>
        <w:ind w:firstLine="708"/>
        <w:jc w:val="both"/>
        <w:rPr>
          <w:sz w:val="26"/>
          <w:szCs w:val="26"/>
        </w:rPr>
      </w:pPr>
      <w:r w:rsidRPr="00007C0A">
        <w:rPr>
          <w:sz w:val="26"/>
          <w:szCs w:val="26"/>
        </w:rPr>
        <w:t>Частью 1 ст. 32 Закона о контрактной системе для оценки заявок участников закупки заказчик использует следующие критерии:</w:t>
      </w:r>
    </w:p>
    <w:p w14:paraId="2BF830DE" w14:textId="77777777" w:rsidR="007A6270" w:rsidRPr="00007C0A" w:rsidRDefault="007A6270" w:rsidP="007A6270">
      <w:pPr>
        <w:widowControl w:val="0"/>
        <w:ind w:firstLine="708"/>
        <w:jc w:val="both"/>
        <w:rPr>
          <w:sz w:val="26"/>
          <w:szCs w:val="26"/>
        </w:rPr>
      </w:pPr>
      <w:r w:rsidRPr="00007C0A">
        <w:rPr>
          <w:sz w:val="26"/>
          <w:szCs w:val="26"/>
        </w:rPr>
        <w:t>1) цена контракта, сумма цен единиц товара, работы, услуги;</w:t>
      </w:r>
    </w:p>
    <w:p w14:paraId="6B7779E1" w14:textId="77777777" w:rsidR="007A6270" w:rsidRPr="00007C0A" w:rsidRDefault="007A6270" w:rsidP="007A6270">
      <w:pPr>
        <w:widowControl w:val="0"/>
        <w:ind w:firstLine="708"/>
        <w:jc w:val="both"/>
        <w:rPr>
          <w:sz w:val="26"/>
          <w:szCs w:val="26"/>
        </w:rPr>
      </w:pPr>
      <w:r w:rsidRPr="00007C0A">
        <w:rPr>
          <w:sz w:val="26"/>
          <w:szCs w:val="26"/>
        </w:rPr>
        <w:t>2) расходы на эксплуатацию и ремонт товаров, использование результатов работ;</w:t>
      </w:r>
    </w:p>
    <w:p w14:paraId="618BA6A5" w14:textId="77777777" w:rsidR="007A6270" w:rsidRPr="00007C0A" w:rsidRDefault="007A6270" w:rsidP="007A6270">
      <w:pPr>
        <w:widowControl w:val="0"/>
        <w:ind w:firstLine="708"/>
        <w:jc w:val="both"/>
        <w:rPr>
          <w:sz w:val="26"/>
          <w:szCs w:val="26"/>
        </w:rPr>
      </w:pPr>
      <w:r w:rsidRPr="00007C0A">
        <w:rPr>
          <w:sz w:val="26"/>
          <w:szCs w:val="26"/>
        </w:rPr>
        <w:t>3) качественные, функциональные и экологические характеристики объекта закупки;</w:t>
      </w:r>
    </w:p>
    <w:p w14:paraId="4584F629" w14:textId="77777777" w:rsidR="007A6270" w:rsidRPr="00007C0A" w:rsidRDefault="007A6270" w:rsidP="007A6270">
      <w:pPr>
        <w:widowControl w:val="0"/>
        <w:ind w:firstLine="708"/>
        <w:jc w:val="both"/>
        <w:rPr>
          <w:sz w:val="26"/>
          <w:szCs w:val="26"/>
        </w:rPr>
      </w:pPr>
      <w:r w:rsidRPr="00007C0A">
        <w:rPr>
          <w:sz w:val="26"/>
          <w:szCs w:val="26"/>
        </w:rPr>
        <w:t xml:space="preserve">4) квалификация участников закупки, в том числе наличие у них финансовых </w:t>
      </w:r>
      <w:r w:rsidRPr="00007C0A">
        <w:rPr>
          <w:sz w:val="26"/>
          <w:szCs w:val="26"/>
        </w:rPr>
        <w:lastRenderedPageBreak/>
        <w:t>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14:paraId="18E46427" w14:textId="77777777" w:rsidR="007A6270" w:rsidRPr="00007C0A" w:rsidRDefault="007A6270" w:rsidP="007A6270">
      <w:pPr>
        <w:widowControl w:val="0"/>
        <w:ind w:firstLine="708"/>
        <w:jc w:val="both"/>
        <w:rPr>
          <w:sz w:val="26"/>
          <w:szCs w:val="26"/>
        </w:rPr>
      </w:pPr>
      <w:r w:rsidRPr="00007C0A">
        <w:rPr>
          <w:sz w:val="26"/>
          <w:szCs w:val="26"/>
        </w:rPr>
        <w:t xml:space="preserve">В силу ч. 8 ст. 32 Закона о контрактной системе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w:t>
      </w:r>
      <w:proofErr w:type="spellStart"/>
      <w:r w:rsidRPr="00007C0A">
        <w:rPr>
          <w:sz w:val="26"/>
          <w:szCs w:val="26"/>
        </w:rPr>
        <w:t>п.п</w:t>
      </w:r>
      <w:proofErr w:type="spellEnd"/>
      <w:r w:rsidRPr="00007C0A">
        <w:rPr>
          <w:sz w:val="26"/>
          <w:szCs w:val="26"/>
        </w:rPr>
        <w:t>. 1 и 2 ч. 1 настоящей статьи.</w:t>
      </w:r>
    </w:p>
    <w:p w14:paraId="0CE2FD2B" w14:textId="77777777" w:rsidR="007A6270" w:rsidRPr="00007C0A" w:rsidRDefault="007A6270" w:rsidP="007A6270">
      <w:pPr>
        <w:widowControl w:val="0"/>
        <w:ind w:firstLine="708"/>
        <w:jc w:val="both"/>
        <w:rPr>
          <w:sz w:val="26"/>
          <w:szCs w:val="26"/>
        </w:rPr>
      </w:pPr>
      <w:r w:rsidRPr="00007C0A">
        <w:rPr>
          <w:sz w:val="26"/>
          <w:szCs w:val="26"/>
        </w:rPr>
        <w:t>Положение об оценке заявок на участие в закупке товаров, работ, услуг для обеспечения государственных и муниципальных нужд (далее – Положение) установлено Постановлением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 2369 и признании утратившими силу некоторых актов и отдельных положений некоторых актов Правительства Российской Федерации».</w:t>
      </w:r>
    </w:p>
    <w:p w14:paraId="7B171BA8" w14:textId="77777777" w:rsidR="007A6270" w:rsidRPr="00007C0A" w:rsidRDefault="007A6270" w:rsidP="007A6270">
      <w:pPr>
        <w:widowControl w:val="0"/>
        <w:ind w:firstLine="708"/>
        <w:jc w:val="both"/>
        <w:rPr>
          <w:sz w:val="26"/>
          <w:szCs w:val="26"/>
        </w:rPr>
      </w:pPr>
      <w:r w:rsidRPr="00007C0A">
        <w:rPr>
          <w:sz w:val="26"/>
          <w:szCs w:val="26"/>
        </w:rPr>
        <w:t>При этом согласно п. 2 Положения, «оценкой заявок» являются действия членов комиссии по осуществлению закупок по присвоению в случаях, предусмотренных Федеральным законом, и в соответствии с настоящим Положением баллов заявкам (частям заявок) на основании информации и документов участников закупок.</w:t>
      </w:r>
    </w:p>
    <w:p w14:paraId="408CEF59" w14:textId="77777777" w:rsidR="007A6270" w:rsidRPr="00007C0A" w:rsidRDefault="007A6270" w:rsidP="007A6270">
      <w:pPr>
        <w:widowControl w:val="0"/>
        <w:ind w:firstLine="708"/>
        <w:jc w:val="both"/>
        <w:rPr>
          <w:sz w:val="26"/>
          <w:szCs w:val="26"/>
        </w:rPr>
      </w:pPr>
      <w:r w:rsidRPr="00007C0A">
        <w:rPr>
          <w:sz w:val="26"/>
          <w:szCs w:val="26"/>
        </w:rPr>
        <w:t>В соответствии с п. 16 Положения об оценке заявок для оценки заявок для оценки заявок по критерию оценки «характеристики объекта закупки» могут применяться, если иное не предусмотрено Положением об оценки заявок, один или несколько из следующих показателей оценки:</w:t>
      </w:r>
    </w:p>
    <w:p w14:paraId="79C6F1C9" w14:textId="77777777" w:rsidR="007A6270" w:rsidRPr="00007C0A" w:rsidRDefault="007A6270" w:rsidP="007A6270">
      <w:pPr>
        <w:widowControl w:val="0"/>
        <w:ind w:firstLine="708"/>
        <w:jc w:val="both"/>
        <w:rPr>
          <w:sz w:val="26"/>
          <w:szCs w:val="26"/>
        </w:rPr>
      </w:pPr>
      <w:r w:rsidRPr="00007C0A">
        <w:rPr>
          <w:sz w:val="26"/>
          <w:szCs w:val="26"/>
        </w:rPr>
        <w:t>а) качественные характеристики объекта закупки;</w:t>
      </w:r>
    </w:p>
    <w:p w14:paraId="60369EA8" w14:textId="77777777" w:rsidR="007A6270" w:rsidRPr="00007C0A" w:rsidRDefault="007A6270" w:rsidP="007A6270">
      <w:pPr>
        <w:widowControl w:val="0"/>
        <w:ind w:firstLine="708"/>
        <w:jc w:val="both"/>
        <w:rPr>
          <w:sz w:val="26"/>
          <w:szCs w:val="26"/>
        </w:rPr>
      </w:pPr>
      <w:r w:rsidRPr="00007C0A">
        <w:rPr>
          <w:sz w:val="26"/>
          <w:szCs w:val="26"/>
        </w:rPr>
        <w:t>б) функциональные характеристики объекта закупки;</w:t>
      </w:r>
    </w:p>
    <w:p w14:paraId="2A718FF0" w14:textId="77777777" w:rsidR="007A6270" w:rsidRPr="00007C0A" w:rsidRDefault="007A6270" w:rsidP="007A6270">
      <w:pPr>
        <w:widowControl w:val="0"/>
        <w:ind w:firstLine="708"/>
        <w:jc w:val="both"/>
        <w:rPr>
          <w:sz w:val="26"/>
          <w:szCs w:val="26"/>
        </w:rPr>
      </w:pPr>
      <w:r w:rsidRPr="00007C0A">
        <w:rPr>
          <w:sz w:val="26"/>
          <w:szCs w:val="26"/>
        </w:rPr>
        <w:t>в) экологические характеристики объекта закупки.</w:t>
      </w:r>
    </w:p>
    <w:p w14:paraId="61ABBC28" w14:textId="77777777" w:rsidR="007A6270" w:rsidRPr="00007C0A" w:rsidRDefault="007A6270" w:rsidP="007A6270">
      <w:pPr>
        <w:widowControl w:val="0"/>
        <w:ind w:firstLine="708"/>
        <w:jc w:val="both"/>
        <w:rPr>
          <w:sz w:val="26"/>
          <w:szCs w:val="26"/>
        </w:rPr>
      </w:pPr>
      <w:r w:rsidRPr="00007C0A">
        <w:rPr>
          <w:sz w:val="26"/>
          <w:szCs w:val="26"/>
        </w:rPr>
        <w:t>В соответствии с п. 17 Положения об оценки заявок для оценки заявок по показателям оценки, предусмотренным п. 16 Положения об оценке заявок, применяются детализирующие показатели, предусматривающие оценку различных характеристик, образующих такие показатели оценки.</w:t>
      </w:r>
    </w:p>
    <w:p w14:paraId="145E3FCC" w14:textId="77777777" w:rsidR="007A6270" w:rsidRPr="00007C0A" w:rsidRDefault="007A6270" w:rsidP="007A6270">
      <w:pPr>
        <w:widowControl w:val="0"/>
        <w:ind w:firstLine="708"/>
        <w:jc w:val="both"/>
        <w:rPr>
          <w:sz w:val="26"/>
          <w:szCs w:val="26"/>
        </w:rPr>
      </w:pPr>
      <w:r w:rsidRPr="00007C0A">
        <w:rPr>
          <w:sz w:val="26"/>
          <w:szCs w:val="26"/>
        </w:rPr>
        <w:t>Пунктом 19 Положения об оценки заявок установлено, что, если характеристика, предусмотренная детализирующим показателем, не определяется количественным значением, документом, предусмотренным приложением № 1 к Положению об оценке заявок, устанавливается перечень свойств объекта закупки, подлежащих оценке.</w:t>
      </w:r>
    </w:p>
    <w:p w14:paraId="7EC232D9" w14:textId="77777777" w:rsidR="007A6270" w:rsidRPr="00007C0A" w:rsidRDefault="007A6270" w:rsidP="007A6270">
      <w:pPr>
        <w:widowControl w:val="0"/>
        <w:ind w:firstLine="708"/>
        <w:jc w:val="both"/>
        <w:rPr>
          <w:sz w:val="26"/>
          <w:szCs w:val="26"/>
        </w:rPr>
      </w:pPr>
      <w:r w:rsidRPr="00007C0A">
        <w:rPr>
          <w:sz w:val="26"/>
          <w:szCs w:val="26"/>
        </w:rPr>
        <w:t xml:space="preserve">В соответствии с п. 22 и п. 23 Положения об оценке заявок в случае отсутствия функциональной зависимости между значением характеристики объекта закупки, определенной количественным значением, и значением количества присваиваемых баллов, а также в случае, если характеристика не определяется количественным значением, значение количества баллов по детализирующему показателю присваивается заявке, подлежащей в соответствии с Законом о контрактной системе оценке по критерию оценки «характеристики объекта закупки», по шкале оценки. При этом документом, предусмотренным приложением № 1 к Положению об оценке </w:t>
      </w:r>
      <w:r w:rsidRPr="00007C0A">
        <w:rPr>
          <w:sz w:val="26"/>
          <w:szCs w:val="26"/>
        </w:rPr>
        <w:lastRenderedPageBreak/>
        <w:t>заявок, устанавливаются значения количества баллов, присваиваемые за предлагаемое (предлагаемые) участником закупки количественное значение (значения) характеристики объекта закупки или предлагаемое участником закупки свойство (свойства) объекта закупки. В данном случае предусматривается оценка наличия или отсутствия характеристики объекта закупки, шкала оценки должна предусматривать присвоение:</w:t>
      </w:r>
    </w:p>
    <w:p w14:paraId="7B25A271" w14:textId="77777777" w:rsidR="007A6270" w:rsidRPr="00007C0A" w:rsidRDefault="007A6270" w:rsidP="007A6270">
      <w:pPr>
        <w:widowControl w:val="0"/>
        <w:ind w:firstLine="708"/>
        <w:jc w:val="both"/>
        <w:rPr>
          <w:sz w:val="26"/>
          <w:szCs w:val="26"/>
        </w:rPr>
      </w:pPr>
      <w:r w:rsidRPr="00007C0A">
        <w:rPr>
          <w:sz w:val="26"/>
          <w:szCs w:val="26"/>
        </w:rPr>
        <w:t>а) 100 баллов заявке (части заявки), содержащей предложение о наличии характеристики объекта закупки, а при отсутствии характеристики объекта закупки - 0 баллов (если лучшим является наличие характеристики объекта закупки);</w:t>
      </w:r>
    </w:p>
    <w:p w14:paraId="6DD5D3BE" w14:textId="77777777" w:rsidR="007A6270" w:rsidRPr="00007C0A" w:rsidRDefault="007A6270" w:rsidP="007A6270">
      <w:pPr>
        <w:widowControl w:val="0"/>
        <w:ind w:firstLine="708"/>
        <w:jc w:val="both"/>
        <w:rPr>
          <w:sz w:val="26"/>
          <w:szCs w:val="26"/>
        </w:rPr>
      </w:pPr>
      <w:r w:rsidRPr="00007C0A">
        <w:rPr>
          <w:sz w:val="26"/>
          <w:szCs w:val="26"/>
        </w:rPr>
        <w:t>б) 100 баллов заявке (части заявки), содержащей предложение об отсутствии характеристики объекта закупки, а при наличии характеристики - 0 баллов (если лучшим является отсутствие характеристики объекта закупки).</w:t>
      </w:r>
    </w:p>
    <w:p w14:paraId="6FAFCE5E" w14:textId="048630A6" w:rsidR="00007C0A" w:rsidRPr="00007C0A" w:rsidRDefault="00007C0A" w:rsidP="007A6270">
      <w:pPr>
        <w:widowControl w:val="0"/>
        <w:ind w:firstLine="708"/>
        <w:jc w:val="both"/>
        <w:rPr>
          <w:sz w:val="26"/>
          <w:szCs w:val="26"/>
        </w:rPr>
      </w:pPr>
      <w:r w:rsidRPr="00007C0A">
        <w:rPr>
          <w:sz w:val="26"/>
          <w:szCs w:val="26"/>
        </w:rPr>
        <w:t>Извещением предусмотрен следующий порядок оценки заявок:</w:t>
      </w:r>
    </w:p>
    <w:tbl>
      <w:tblPr>
        <w:tblW w:w="5000" w:type="pct"/>
        <w:tblCellMar>
          <w:top w:w="102" w:type="dxa"/>
          <w:left w:w="62" w:type="dxa"/>
          <w:bottom w:w="102" w:type="dxa"/>
          <w:right w:w="62" w:type="dxa"/>
        </w:tblCellMar>
        <w:tblLook w:val="04A0" w:firstRow="1" w:lastRow="0" w:firstColumn="1" w:lastColumn="0" w:noHBand="0" w:noVBand="1"/>
      </w:tblPr>
      <w:tblGrid>
        <w:gridCol w:w="409"/>
        <w:gridCol w:w="2039"/>
        <w:gridCol w:w="6897"/>
      </w:tblGrid>
      <w:tr w:rsidR="00A32AD3" w:rsidRPr="00A32AD3" w14:paraId="7AAAC7D1" w14:textId="77777777" w:rsidTr="00A32AD3">
        <w:tc>
          <w:tcPr>
            <w:tcW w:w="219" w:type="pct"/>
            <w:tcBorders>
              <w:top w:val="single" w:sz="4" w:space="0" w:color="auto"/>
              <w:left w:val="single" w:sz="4" w:space="0" w:color="auto"/>
              <w:bottom w:val="single" w:sz="4" w:space="0" w:color="auto"/>
              <w:right w:val="single" w:sz="4" w:space="0" w:color="auto"/>
            </w:tcBorders>
            <w:vAlign w:val="center"/>
          </w:tcPr>
          <w:p w14:paraId="5F034337" w14:textId="77777777" w:rsidR="00A32AD3" w:rsidRPr="00A32AD3" w:rsidRDefault="00A32AD3" w:rsidP="00765594">
            <w:pPr>
              <w:widowControl w:val="0"/>
              <w:autoSpaceDE w:val="0"/>
              <w:autoSpaceDN w:val="0"/>
              <w:adjustRightInd w:val="0"/>
              <w:rPr>
                <w:i/>
                <w:sz w:val="16"/>
                <w:szCs w:val="16"/>
              </w:rPr>
            </w:pPr>
            <w:r w:rsidRPr="00A32AD3">
              <w:rPr>
                <w:i/>
                <w:sz w:val="16"/>
                <w:szCs w:val="16"/>
              </w:rPr>
              <w:t>2.</w:t>
            </w:r>
          </w:p>
        </w:tc>
        <w:tc>
          <w:tcPr>
            <w:tcW w:w="1091" w:type="pct"/>
            <w:tcBorders>
              <w:top w:val="single" w:sz="4" w:space="0" w:color="auto"/>
              <w:left w:val="single" w:sz="4" w:space="0" w:color="auto"/>
              <w:bottom w:val="single" w:sz="4" w:space="0" w:color="auto"/>
              <w:right w:val="single" w:sz="4" w:space="0" w:color="auto"/>
            </w:tcBorders>
            <w:vAlign w:val="center"/>
          </w:tcPr>
          <w:p w14:paraId="1B367BB6" w14:textId="77777777" w:rsidR="00A32AD3" w:rsidRPr="00A32AD3" w:rsidRDefault="00A32AD3" w:rsidP="00765594">
            <w:pPr>
              <w:widowControl w:val="0"/>
              <w:autoSpaceDE w:val="0"/>
              <w:autoSpaceDN w:val="0"/>
              <w:adjustRightInd w:val="0"/>
              <w:jc w:val="both"/>
              <w:rPr>
                <w:i/>
                <w:sz w:val="16"/>
                <w:szCs w:val="16"/>
              </w:rPr>
            </w:pPr>
            <w:r w:rsidRPr="00A32AD3">
              <w:rPr>
                <w:i/>
                <w:sz w:val="16"/>
                <w:szCs w:val="16"/>
              </w:rPr>
              <w:t>характеристика N 1 (</w:t>
            </w:r>
            <w:r w:rsidRPr="00A32AD3">
              <w:rPr>
                <w:i/>
                <w:sz w:val="16"/>
                <w:szCs w:val="16"/>
                <w:u w:val="single"/>
              </w:rPr>
              <w:t>качество товаров (работ, услуг)</w:t>
            </w:r>
            <w:r w:rsidRPr="00A32AD3">
              <w:rPr>
                <w:i/>
                <w:sz w:val="16"/>
                <w:szCs w:val="16"/>
              </w:rPr>
              <w:t>) показателя «качественные характеристики объекта закупки» критерия «качественные, функциональные и экологические характеристики объекта закупки»</w:t>
            </w:r>
          </w:p>
          <w:p w14:paraId="1434A9B8" w14:textId="77777777" w:rsidR="00A32AD3" w:rsidRPr="00A32AD3" w:rsidRDefault="00A32AD3" w:rsidP="00765594">
            <w:pPr>
              <w:widowControl w:val="0"/>
              <w:autoSpaceDE w:val="0"/>
              <w:autoSpaceDN w:val="0"/>
              <w:adjustRightInd w:val="0"/>
              <w:jc w:val="both"/>
              <w:rPr>
                <w:i/>
                <w:sz w:val="16"/>
                <w:szCs w:val="16"/>
              </w:rPr>
            </w:pPr>
          </w:p>
        </w:tc>
        <w:tc>
          <w:tcPr>
            <w:tcW w:w="3690" w:type="pct"/>
            <w:tcBorders>
              <w:top w:val="single" w:sz="4" w:space="0" w:color="auto"/>
              <w:left w:val="single" w:sz="4" w:space="0" w:color="auto"/>
              <w:bottom w:val="single" w:sz="4" w:space="0" w:color="auto"/>
              <w:right w:val="single" w:sz="4" w:space="0" w:color="auto"/>
            </w:tcBorders>
            <w:vAlign w:val="center"/>
          </w:tcPr>
          <w:p w14:paraId="435FBEF3" w14:textId="77777777" w:rsidR="00A32AD3" w:rsidRPr="00A32AD3" w:rsidRDefault="00A32AD3" w:rsidP="00765594">
            <w:pPr>
              <w:widowControl w:val="0"/>
              <w:autoSpaceDE w:val="0"/>
              <w:autoSpaceDN w:val="0"/>
              <w:adjustRightInd w:val="0"/>
              <w:jc w:val="both"/>
              <w:rPr>
                <w:i/>
                <w:sz w:val="16"/>
                <w:szCs w:val="16"/>
              </w:rPr>
            </w:pPr>
            <w:r w:rsidRPr="00A32AD3">
              <w:rPr>
                <w:i/>
                <w:sz w:val="16"/>
                <w:szCs w:val="16"/>
              </w:rPr>
              <w:t>Для оценки по характеристике N 1 (качество товаров (работ, услуг)) показателя «качественные характеристики объекта закупки» критерия «качественные, функциональные и экологические характеристики объекта закупки» в соответствии с пунктом 19 Положения Заказчиком установлен перечень свойств объекта закупки, подлежащих оценке: осуществление своевременного контроля качества оказания услуг; технология управления рисками; обеспечение надлежащей технологии управления системой качества; обеспечение надлежащей технологии оказания услуг.</w:t>
            </w:r>
          </w:p>
          <w:p w14:paraId="4B2D5894" w14:textId="77777777" w:rsidR="00A32AD3" w:rsidRPr="00A32AD3" w:rsidRDefault="00A32AD3" w:rsidP="00765594">
            <w:pPr>
              <w:widowControl w:val="0"/>
              <w:autoSpaceDE w:val="0"/>
              <w:autoSpaceDN w:val="0"/>
              <w:adjustRightInd w:val="0"/>
              <w:jc w:val="both"/>
              <w:rPr>
                <w:rFonts w:eastAsia="Calibri"/>
                <w:i/>
                <w:sz w:val="16"/>
                <w:szCs w:val="16"/>
              </w:rPr>
            </w:pPr>
            <w:r w:rsidRPr="00A32AD3">
              <w:rPr>
                <w:i/>
                <w:sz w:val="16"/>
                <w:szCs w:val="16"/>
              </w:rPr>
              <w:t>Оценка заявки участника по детализирующей характеристике N 1 (качество товаров (работ, услуг)) показателя «качественные характеристики объекта закупки» определяется согласно представленному участником закупки предложению о качественных характеристиках объекта закупки.</w:t>
            </w:r>
          </w:p>
          <w:p w14:paraId="25ABF99D" w14:textId="77777777" w:rsidR="00A32AD3" w:rsidRPr="00A32AD3" w:rsidRDefault="00A32AD3" w:rsidP="00765594">
            <w:pPr>
              <w:contextualSpacing/>
              <w:jc w:val="both"/>
              <w:rPr>
                <w:i/>
                <w:sz w:val="16"/>
                <w:szCs w:val="16"/>
              </w:rPr>
            </w:pPr>
            <w:r w:rsidRPr="00A32AD3">
              <w:rPr>
                <w:i/>
                <w:sz w:val="16"/>
                <w:szCs w:val="16"/>
              </w:rPr>
              <w:t xml:space="preserve">Под обеспечением надлежащей технологии оказания услуг (второе свойство) понимаются совокупность методов для достижения желаемого результата в рамках исполнения государственного контракта (далее - контракт), на право заключения которого проводится настоящий конкурс, включая последовательность действий при оказании услуг по контракту, на право заключения которого проводится настоящий конкурс, мероприятия по обращению с отходами в соответствии с действующим законодательством РФ, мероприятия по охране окружающей среды в соответствии с действующим законодательством РФ, а также принятые меры по противодействию распространению новой </w:t>
            </w:r>
            <w:proofErr w:type="spellStart"/>
            <w:r w:rsidRPr="00A32AD3">
              <w:rPr>
                <w:i/>
                <w:sz w:val="16"/>
                <w:szCs w:val="16"/>
              </w:rPr>
              <w:t>коронавирусной</w:t>
            </w:r>
            <w:proofErr w:type="spellEnd"/>
            <w:r w:rsidRPr="00A32AD3">
              <w:rPr>
                <w:i/>
                <w:sz w:val="16"/>
                <w:szCs w:val="16"/>
              </w:rPr>
              <w:t xml:space="preserve"> инфекции (COVID-19).</w:t>
            </w:r>
          </w:p>
          <w:p w14:paraId="5193B953" w14:textId="77777777" w:rsidR="00A32AD3" w:rsidRPr="00A32AD3" w:rsidRDefault="00A32AD3" w:rsidP="00765594">
            <w:pPr>
              <w:contextualSpacing/>
              <w:jc w:val="both"/>
              <w:rPr>
                <w:i/>
                <w:sz w:val="16"/>
                <w:szCs w:val="16"/>
              </w:rPr>
            </w:pPr>
            <w:r w:rsidRPr="00A32AD3">
              <w:rPr>
                <w:i/>
                <w:sz w:val="16"/>
                <w:szCs w:val="16"/>
              </w:rPr>
              <w:t>Под технологией управления рисками (четвертое свойство) понимаются комплекс правил, мероприятий по идентификации, оценке рисков, реагированию на риски, а также мониторингу и контролю их уровня, включающие в себя в том числе, сведения о периодичности и задействованных лицах по выявлению и анализу рисков, а также о результатах, к которым приводит анализ выявленных рисков; информацию о дальнейшей проработке выявленных рисков (расстановка по степени их приоритета и вероятности возникновения); информацию об оценке потенциального влияния идентифицированных рисков на общие показатели; информацию о целях контроля и о лицах, осуществляющих административный и технологический контроль.</w:t>
            </w:r>
          </w:p>
          <w:p w14:paraId="2B399552" w14:textId="77777777" w:rsidR="00A32AD3" w:rsidRPr="00A32AD3" w:rsidRDefault="00A32AD3" w:rsidP="00765594">
            <w:pPr>
              <w:contextualSpacing/>
              <w:jc w:val="both"/>
              <w:rPr>
                <w:i/>
                <w:sz w:val="16"/>
                <w:szCs w:val="16"/>
              </w:rPr>
            </w:pPr>
            <w:r w:rsidRPr="00A32AD3">
              <w:rPr>
                <w:i/>
                <w:sz w:val="16"/>
                <w:szCs w:val="16"/>
              </w:rPr>
              <w:t>Под осуществлением своевременного контроля качества оказания услуг (третье свойство) понимаются методы, направленные на контроль качества результата оказанных услуг, методы по внутреннему контролю за состоянием уровня безопасности на объекте; методы контроля за устранением недостатков при оказании услуг, указанных заказчиком, методы, направленные на контроль качества оказания услуг, и методы контроля за действиями непосредственных исполнителей (подрядчиков).</w:t>
            </w:r>
          </w:p>
          <w:p w14:paraId="5B224168" w14:textId="77777777" w:rsidR="00A32AD3" w:rsidRPr="00A32AD3" w:rsidRDefault="00A32AD3" w:rsidP="00765594">
            <w:pPr>
              <w:contextualSpacing/>
              <w:jc w:val="both"/>
              <w:rPr>
                <w:i/>
                <w:sz w:val="16"/>
                <w:szCs w:val="16"/>
              </w:rPr>
            </w:pPr>
            <w:r w:rsidRPr="00A32AD3">
              <w:rPr>
                <w:i/>
                <w:sz w:val="16"/>
                <w:szCs w:val="16"/>
              </w:rPr>
              <w:t>Под обеспечением надлежащей технологии управления системой качества (первое свойство) понимается перечень сведений, содержащий в том числе следующую информацию: информацию об основных функциях управления системой качества; информацию о лицах ответственных за обеспечение охраны труда, в том числе перечень обязанностей, возлагаемых на указанных лиц; информацию об основных направлениях в области охрана труда в организации; информацию о мерах личной безопасности сотрудников при возникновении чрезвычайных ситуаций; информацию о обязательствах для достижения целей в области охраны труда.</w:t>
            </w:r>
          </w:p>
          <w:p w14:paraId="4C340BB9" w14:textId="77777777" w:rsidR="00A32AD3" w:rsidRPr="00A32AD3" w:rsidRDefault="00A32AD3" w:rsidP="00765594">
            <w:pPr>
              <w:contextualSpacing/>
              <w:jc w:val="both"/>
              <w:rPr>
                <w:i/>
                <w:sz w:val="16"/>
                <w:szCs w:val="16"/>
              </w:rPr>
            </w:pPr>
            <w:r w:rsidRPr="00A32AD3">
              <w:rPr>
                <w:i/>
                <w:sz w:val="16"/>
                <w:szCs w:val="16"/>
              </w:rPr>
              <w:t>Описание свойств объекта закупки должно отвечать всем требованиям, указанным в описании объекта закупки и приложениях к нему, в том числе нормативно-правовым актам, содержащимся в описании объекта закупки, и нормативно-правовым актам, указанным в инструкции по заполнению первой части заявки.</w:t>
            </w:r>
          </w:p>
          <w:p w14:paraId="03B282FD" w14:textId="77777777" w:rsidR="00A32AD3" w:rsidRPr="00A32AD3" w:rsidRDefault="00A32AD3" w:rsidP="00765594">
            <w:pPr>
              <w:widowControl w:val="0"/>
              <w:autoSpaceDE w:val="0"/>
              <w:autoSpaceDN w:val="0"/>
              <w:adjustRightInd w:val="0"/>
              <w:jc w:val="both"/>
              <w:rPr>
                <w:i/>
                <w:sz w:val="16"/>
                <w:szCs w:val="16"/>
              </w:rPr>
            </w:pPr>
            <w:r w:rsidRPr="00A32AD3">
              <w:rPr>
                <w:i/>
                <w:sz w:val="16"/>
                <w:szCs w:val="16"/>
              </w:rPr>
              <w:t>В рамках характеристики N 1 (качество товаров (работ, услуг)) показателя «качественные характеристики объекта закупки» под «Предложением о наличии характеристики объекта закупки» понимается предоставление в составе заявки предложения о качественных характеристиках объекта закупки, содержащего описание всех свойств объекта закупки в соответствии с требованиями, установленными в настоящем пункте (в настоящем порядке оценки), и инструкцией по заполнению первой части заявки; в противном случае представленное предложение о качественных характеристиках объекта закупки трактуется как «Предложение об отсутствии характеристики объекта закупки».</w:t>
            </w:r>
          </w:p>
          <w:p w14:paraId="7257E206" w14:textId="77777777" w:rsidR="00A32AD3" w:rsidRPr="00A32AD3" w:rsidRDefault="00A32AD3" w:rsidP="00765594">
            <w:pPr>
              <w:widowControl w:val="0"/>
              <w:autoSpaceDE w:val="0"/>
              <w:autoSpaceDN w:val="0"/>
              <w:adjustRightInd w:val="0"/>
              <w:jc w:val="both"/>
              <w:rPr>
                <w:i/>
                <w:sz w:val="16"/>
                <w:szCs w:val="16"/>
              </w:rPr>
            </w:pPr>
            <w:r w:rsidRPr="00A32AD3">
              <w:rPr>
                <w:i/>
                <w:sz w:val="16"/>
                <w:szCs w:val="16"/>
              </w:rPr>
              <w:t xml:space="preserve">Описание свойств объекта закупки должно быть конкретным, однозначным и не должно допускать двусмысленных толкований, содержать следующих слов и словосочетаний в любом роде, числе и падеже, а также с частицей “не”: «возможно», «вероятно», «должен», «должен быть», «обязан», «запрещается», «необходимо», «не допускается» и их производные (данные слова </w:t>
            </w:r>
            <w:r w:rsidRPr="00A32AD3">
              <w:rPr>
                <w:i/>
                <w:sz w:val="16"/>
                <w:szCs w:val="16"/>
              </w:rPr>
              <w:lastRenderedPageBreak/>
              <w:t>и словосочетания должно быть заменены участником на другое слово/словосочетание, исключающее двоякое толкование представленной информации – например: «отсутствует»).</w:t>
            </w:r>
          </w:p>
          <w:p w14:paraId="3086F046" w14:textId="77777777" w:rsidR="00A32AD3" w:rsidRPr="00A32AD3" w:rsidRDefault="00A32AD3" w:rsidP="00765594">
            <w:pPr>
              <w:widowControl w:val="0"/>
              <w:autoSpaceDE w:val="0"/>
              <w:autoSpaceDN w:val="0"/>
              <w:adjustRightInd w:val="0"/>
              <w:jc w:val="both"/>
              <w:rPr>
                <w:rFonts w:eastAsia="Calibri"/>
                <w:i/>
                <w:sz w:val="16"/>
                <w:szCs w:val="16"/>
              </w:rPr>
            </w:pPr>
            <w:r w:rsidRPr="00A32AD3">
              <w:rPr>
                <w:i/>
                <w:sz w:val="16"/>
                <w:szCs w:val="16"/>
              </w:rPr>
              <w:t>Непредставление описания свойств объекта закупки или предоставление описания свойств объекта закупки, несоответствующего требованиям настоящего пункта Порядка рассмотрения и оценки заявок на участие в конкурсе, и/или требованиям описания объекта закупки, и/или требованиям приложений к описанию объекта закупки, и/или требованиям инструкции по заполнению первой части заявки трактуется как «Предложение об отсутствии характеристики объекта закупки». В случае, если участником закупки указывается, что все услуги будут оказаны в соответствии со всеми требованиями, указанными в описании объекта закупки, и/или в соответствии с нормативными документами, и им не предлагается описание свойств объекта закупки, то такое предложение также трактуется, как «Предложение об отсутствии характеристики объекта закупки».</w:t>
            </w:r>
          </w:p>
          <w:p w14:paraId="43BC7D14" w14:textId="77777777" w:rsidR="00A32AD3" w:rsidRPr="00A32AD3" w:rsidRDefault="00A32AD3" w:rsidP="00765594">
            <w:pPr>
              <w:contextualSpacing/>
              <w:jc w:val="both"/>
              <w:rPr>
                <w:i/>
                <w:sz w:val="16"/>
                <w:szCs w:val="16"/>
              </w:rPr>
            </w:pPr>
            <w:r w:rsidRPr="00A32AD3">
              <w:rPr>
                <w:i/>
                <w:sz w:val="16"/>
                <w:szCs w:val="16"/>
              </w:rPr>
              <w:t>В рамках характеристики N 1 (качество товаров (работ, услуг)) показателя «качественные характеристики объекта закупки» соответствующие сведения считаются представленными, если такие сведения отвечают всем соответствующим требованиям, установленным в настоящем порядке оценки и инструкции по заполнению первой части заявки, вне зависимости от степени детализации таких сведений. При этом, информация, содержащаяся в рамках описания одного свойства объекта закупки, но относящаяся к другому свойству объекта закупки, не учитывается при оценке заявки участника.</w:t>
            </w:r>
          </w:p>
          <w:p w14:paraId="31174554" w14:textId="77777777" w:rsidR="00A32AD3" w:rsidRPr="00A32AD3" w:rsidRDefault="00A32AD3" w:rsidP="00765594">
            <w:pPr>
              <w:widowControl w:val="0"/>
              <w:contextualSpacing/>
              <w:jc w:val="both"/>
              <w:rPr>
                <w:i/>
                <w:sz w:val="16"/>
                <w:szCs w:val="16"/>
              </w:rPr>
            </w:pPr>
            <w:r w:rsidRPr="00A32AD3">
              <w:rPr>
                <w:i/>
                <w:sz w:val="16"/>
                <w:szCs w:val="16"/>
              </w:rPr>
              <w:t>Значение количества баллов по характеристике N 1 (</w:t>
            </w:r>
            <w:r w:rsidRPr="00A32AD3">
              <w:rPr>
                <w:i/>
                <w:sz w:val="16"/>
                <w:szCs w:val="16"/>
                <w:u w:val="single"/>
              </w:rPr>
              <w:t>качество товаров (работ, услуг)</w:t>
            </w:r>
            <w:r w:rsidRPr="00A32AD3">
              <w:rPr>
                <w:i/>
                <w:sz w:val="16"/>
                <w:szCs w:val="16"/>
              </w:rPr>
              <w:t>) показателя «качественные характеристики объекта закупки» присваивается заявке, подлежащей в соответствии с Законом о контрактной системе оценке по критерию оценки «качественные, функциональные и экологические характеристики объекта закупки», по шкале оценки: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36"/>
              <w:gridCol w:w="1927"/>
            </w:tblGrid>
            <w:tr w:rsidR="00A32AD3" w:rsidRPr="00A32AD3" w14:paraId="455916D9" w14:textId="77777777" w:rsidTr="00A32AD3">
              <w:tc>
                <w:tcPr>
                  <w:tcW w:w="8014" w:type="dxa"/>
                  <w:tcBorders>
                    <w:top w:val="single" w:sz="4" w:space="0" w:color="auto"/>
                    <w:left w:val="single" w:sz="4" w:space="0" w:color="auto"/>
                    <w:bottom w:val="single" w:sz="4" w:space="0" w:color="auto"/>
                    <w:right w:val="single" w:sz="4" w:space="0" w:color="auto"/>
                  </w:tcBorders>
                  <w:vAlign w:val="center"/>
                  <w:hideMark/>
                </w:tcPr>
                <w:p w14:paraId="64CB71EB" w14:textId="77777777" w:rsidR="00A32AD3" w:rsidRPr="00A32AD3" w:rsidRDefault="00A32AD3" w:rsidP="00765594">
                  <w:pPr>
                    <w:widowControl w:val="0"/>
                    <w:autoSpaceDE w:val="0"/>
                    <w:autoSpaceDN w:val="0"/>
                    <w:adjustRightInd w:val="0"/>
                    <w:jc w:val="center"/>
                    <w:rPr>
                      <w:i/>
                      <w:sz w:val="16"/>
                      <w:szCs w:val="16"/>
                    </w:rPr>
                  </w:pPr>
                  <w:r w:rsidRPr="00A32AD3">
                    <w:rPr>
                      <w:i/>
                      <w:sz w:val="16"/>
                      <w:szCs w:val="16"/>
                    </w:rPr>
                    <w:t>Значение детализирующего показателя - характеристики N 1 (качество товаров (работ, услуг)) показателя «качественные характеристики объекта закупки»</w:t>
                  </w:r>
                </w:p>
              </w:tc>
              <w:tc>
                <w:tcPr>
                  <w:tcW w:w="2554" w:type="dxa"/>
                  <w:tcBorders>
                    <w:top w:val="single" w:sz="4" w:space="0" w:color="auto"/>
                    <w:left w:val="single" w:sz="4" w:space="0" w:color="auto"/>
                    <w:bottom w:val="single" w:sz="4" w:space="0" w:color="auto"/>
                    <w:right w:val="single" w:sz="4" w:space="0" w:color="auto"/>
                  </w:tcBorders>
                  <w:vAlign w:val="center"/>
                  <w:hideMark/>
                </w:tcPr>
                <w:p w14:paraId="6BDE2C5F" w14:textId="77777777" w:rsidR="00A32AD3" w:rsidRPr="00A32AD3" w:rsidRDefault="00A32AD3" w:rsidP="00765594">
                  <w:pPr>
                    <w:widowControl w:val="0"/>
                    <w:autoSpaceDE w:val="0"/>
                    <w:autoSpaceDN w:val="0"/>
                    <w:adjustRightInd w:val="0"/>
                    <w:jc w:val="center"/>
                    <w:rPr>
                      <w:i/>
                      <w:sz w:val="16"/>
                      <w:szCs w:val="16"/>
                    </w:rPr>
                  </w:pPr>
                  <w:r w:rsidRPr="00A32AD3">
                    <w:rPr>
                      <w:i/>
                      <w:sz w:val="16"/>
                      <w:szCs w:val="16"/>
                    </w:rPr>
                    <w:t>Количество присваиваемых баллов</w:t>
                  </w:r>
                </w:p>
              </w:tc>
            </w:tr>
            <w:tr w:rsidR="00A32AD3" w:rsidRPr="00A32AD3" w14:paraId="53981D6A" w14:textId="77777777" w:rsidTr="00A32AD3">
              <w:tc>
                <w:tcPr>
                  <w:tcW w:w="8014" w:type="dxa"/>
                  <w:tcBorders>
                    <w:top w:val="single" w:sz="4" w:space="0" w:color="auto"/>
                    <w:left w:val="single" w:sz="4" w:space="0" w:color="auto"/>
                    <w:bottom w:val="single" w:sz="4" w:space="0" w:color="auto"/>
                    <w:right w:val="single" w:sz="4" w:space="0" w:color="auto"/>
                  </w:tcBorders>
                  <w:vAlign w:val="center"/>
                  <w:hideMark/>
                </w:tcPr>
                <w:p w14:paraId="05CE50B0" w14:textId="77777777" w:rsidR="00A32AD3" w:rsidRPr="00A32AD3" w:rsidRDefault="00A32AD3" w:rsidP="00765594">
                  <w:pPr>
                    <w:widowControl w:val="0"/>
                    <w:autoSpaceDE w:val="0"/>
                    <w:autoSpaceDN w:val="0"/>
                    <w:adjustRightInd w:val="0"/>
                    <w:jc w:val="both"/>
                    <w:rPr>
                      <w:i/>
                      <w:sz w:val="16"/>
                      <w:szCs w:val="16"/>
                    </w:rPr>
                  </w:pPr>
                  <w:r w:rsidRPr="00A32AD3">
                    <w:rPr>
                      <w:i/>
                      <w:sz w:val="16"/>
                      <w:szCs w:val="16"/>
                    </w:rPr>
                    <w:t>Предложение о наличии характеристики объекта закупки</w:t>
                  </w:r>
                </w:p>
              </w:tc>
              <w:tc>
                <w:tcPr>
                  <w:tcW w:w="2554" w:type="dxa"/>
                  <w:tcBorders>
                    <w:top w:val="single" w:sz="4" w:space="0" w:color="auto"/>
                    <w:left w:val="single" w:sz="4" w:space="0" w:color="auto"/>
                    <w:bottom w:val="single" w:sz="4" w:space="0" w:color="auto"/>
                    <w:right w:val="single" w:sz="4" w:space="0" w:color="auto"/>
                  </w:tcBorders>
                  <w:vAlign w:val="center"/>
                  <w:hideMark/>
                </w:tcPr>
                <w:p w14:paraId="56FA18D9" w14:textId="77777777" w:rsidR="00A32AD3" w:rsidRPr="00A32AD3" w:rsidRDefault="00A32AD3" w:rsidP="00765594">
                  <w:pPr>
                    <w:widowControl w:val="0"/>
                    <w:autoSpaceDE w:val="0"/>
                    <w:autoSpaceDN w:val="0"/>
                    <w:adjustRightInd w:val="0"/>
                    <w:jc w:val="center"/>
                    <w:rPr>
                      <w:i/>
                      <w:sz w:val="16"/>
                      <w:szCs w:val="16"/>
                    </w:rPr>
                  </w:pPr>
                  <w:r w:rsidRPr="00A32AD3">
                    <w:rPr>
                      <w:i/>
                      <w:sz w:val="16"/>
                      <w:szCs w:val="16"/>
                    </w:rPr>
                    <w:t>100 баллов</w:t>
                  </w:r>
                </w:p>
              </w:tc>
            </w:tr>
            <w:tr w:rsidR="00A32AD3" w:rsidRPr="00A32AD3" w14:paraId="32743F36" w14:textId="77777777" w:rsidTr="00A32AD3">
              <w:tc>
                <w:tcPr>
                  <w:tcW w:w="8014" w:type="dxa"/>
                  <w:tcBorders>
                    <w:top w:val="single" w:sz="4" w:space="0" w:color="auto"/>
                    <w:left w:val="single" w:sz="4" w:space="0" w:color="auto"/>
                    <w:bottom w:val="single" w:sz="4" w:space="0" w:color="auto"/>
                    <w:right w:val="single" w:sz="4" w:space="0" w:color="auto"/>
                  </w:tcBorders>
                  <w:vAlign w:val="center"/>
                  <w:hideMark/>
                </w:tcPr>
                <w:p w14:paraId="0DAD4A85" w14:textId="77777777" w:rsidR="00A32AD3" w:rsidRPr="00A32AD3" w:rsidRDefault="00A32AD3" w:rsidP="00765594">
                  <w:pPr>
                    <w:widowControl w:val="0"/>
                    <w:autoSpaceDE w:val="0"/>
                    <w:autoSpaceDN w:val="0"/>
                    <w:adjustRightInd w:val="0"/>
                    <w:jc w:val="both"/>
                    <w:rPr>
                      <w:i/>
                      <w:sz w:val="16"/>
                      <w:szCs w:val="16"/>
                    </w:rPr>
                  </w:pPr>
                  <w:r w:rsidRPr="00A32AD3">
                    <w:rPr>
                      <w:i/>
                      <w:sz w:val="16"/>
                      <w:szCs w:val="16"/>
                    </w:rPr>
                    <w:t>Предложение об отсутствии характеристики объекта закупки</w:t>
                  </w:r>
                </w:p>
              </w:tc>
              <w:tc>
                <w:tcPr>
                  <w:tcW w:w="2554" w:type="dxa"/>
                  <w:tcBorders>
                    <w:top w:val="single" w:sz="4" w:space="0" w:color="auto"/>
                    <w:left w:val="single" w:sz="4" w:space="0" w:color="auto"/>
                    <w:bottom w:val="single" w:sz="4" w:space="0" w:color="auto"/>
                    <w:right w:val="single" w:sz="4" w:space="0" w:color="auto"/>
                  </w:tcBorders>
                  <w:vAlign w:val="center"/>
                  <w:hideMark/>
                </w:tcPr>
                <w:p w14:paraId="4C109014" w14:textId="77777777" w:rsidR="00A32AD3" w:rsidRPr="00A32AD3" w:rsidRDefault="00A32AD3" w:rsidP="00765594">
                  <w:pPr>
                    <w:widowControl w:val="0"/>
                    <w:autoSpaceDE w:val="0"/>
                    <w:autoSpaceDN w:val="0"/>
                    <w:adjustRightInd w:val="0"/>
                    <w:jc w:val="center"/>
                    <w:rPr>
                      <w:i/>
                      <w:sz w:val="16"/>
                      <w:szCs w:val="16"/>
                    </w:rPr>
                  </w:pPr>
                  <w:r w:rsidRPr="00A32AD3">
                    <w:rPr>
                      <w:i/>
                      <w:sz w:val="16"/>
                      <w:szCs w:val="16"/>
                    </w:rPr>
                    <w:t>0 баллов</w:t>
                  </w:r>
                </w:p>
              </w:tc>
            </w:tr>
          </w:tbl>
          <w:p w14:paraId="30A9BC55" w14:textId="77777777" w:rsidR="00A32AD3" w:rsidRPr="00A32AD3" w:rsidRDefault="00A32AD3" w:rsidP="00765594">
            <w:pPr>
              <w:widowControl w:val="0"/>
              <w:autoSpaceDE w:val="0"/>
              <w:autoSpaceDN w:val="0"/>
              <w:adjustRightInd w:val="0"/>
              <w:jc w:val="both"/>
              <w:rPr>
                <w:rFonts w:eastAsia="Calibri"/>
                <w:i/>
                <w:sz w:val="16"/>
                <w:szCs w:val="16"/>
              </w:rPr>
            </w:pPr>
          </w:p>
        </w:tc>
      </w:tr>
    </w:tbl>
    <w:p w14:paraId="3F290241" w14:textId="77777777" w:rsidR="007A6270" w:rsidRPr="00007C0A" w:rsidRDefault="007A6270" w:rsidP="007A6270">
      <w:pPr>
        <w:widowControl w:val="0"/>
        <w:ind w:firstLine="708"/>
        <w:jc w:val="both"/>
        <w:rPr>
          <w:sz w:val="26"/>
          <w:szCs w:val="26"/>
        </w:rPr>
      </w:pPr>
      <w:r w:rsidRPr="00007C0A">
        <w:rPr>
          <w:sz w:val="26"/>
          <w:szCs w:val="26"/>
        </w:rPr>
        <w:lastRenderedPageBreak/>
        <w:t>Комиссия УФАС, проанализировав вышеприведенный порядок оценки заявок на участие в конкурсе, констатирует, что установленный Заказчиком порядок оценки заявок, в обжалуемой Заявителем части позволяет определить лучшее условие исполнения контракта, поскольку определяет критерии и показатели, позволяющие объективно оценить и сопоставить соответствующие заявки на предмет выявления лучших условий.</w:t>
      </w:r>
    </w:p>
    <w:p w14:paraId="2348568D" w14:textId="77777777" w:rsidR="007A6270" w:rsidRPr="00007C0A" w:rsidRDefault="007A6270" w:rsidP="007A6270">
      <w:pPr>
        <w:widowControl w:val="0"/>
        <w:ind w:firstLine="708"/>
        <w:jc w:val="both"/>
        <w:rPr>
          <w:sz w:val="26"/>
          <w:szCs w:val="26"/>
        </w:rPr>
      </w:pPr>
      <w:r w:rsidRPr="00007C0A">
        <w:rPr>
          <w:sz w:val="26"/>
          <w:szCs w:val="26"/>
        </w:rPr>
        <w:t>Таким образом, спорный показатель и порядок их оценки не препятствует участию в конкурсе, не предрешает исхода закупки, не создает преимуществ конкретному лицу, а в данной ситуации направлен, прежде всего, на определение победителя конкурса - лица, наиболее соответствующего потребностям Заказчика при выполнении работ по объекту закупки.</w:t>
      </w:r>
    </w:p>
    <w:p w14:paraId="292D1805" w14:textId="77777777" w:rsidR="007A6270" w:rsidRPr="00007C0A" w:rsidRDefault="007A6270" w:rsidP="007A6270">
      <w:pPr>
        <w:widowControl w:val="0"/>
        <w:ind w:firstLine="708"/>
        <w:jc w:val="both"/>
        <w:rPr>
          <w:sz w:val="26"/>
          <w:szCs w:val="26"/>
        </w:rPr>
      </w:pPr>
      <w:r w:rsidRPr="00007C0A">
        <w:rPr>
          <w:sz w:val="26"/>
          <w:szCs w:val="26"/>
        </w:rPr>
        <w:t>Анализ оспариваемого Заявителем порядка оценки в данной части позволяет прийти к выводу, что указанный порядок в обжалуемой Заявителем части не противоречит требованиям Закона о контрактной системе и направлен на выявление лучшего предложения по исполнению контракта в указанной части.</w:t>
      </w:r>
    </w:p>
    <w:p w14:paraId="7D9666D7" w14:textId="41FF4584" w:rsidR="007A6270" w:rsidRPr="00007C0A" w:rsidRDefault="007A6270" w:rsidP="007A6270">
      <w:pPr>
        <w:widowControl w:val="0"/>
        <w:ind w:firstLine="708"/>
        <w:jc w:val="both"/>
        <w:rPr>
          <w:sz w:val="26"/>
          <w:szCs w:val="26"/>
        </w:rPr>
      </w:pPr>
      <w:r w:rsidRPr="00007C0A">
        <w:rPr>
          <w:sz w:val="26"/>
          <w:szCs w:val="26"/>
        </w:rPr>
        <w:t>Доказательств, которые подтверждали бы наличие каких-либо ограничительных факторов, Заявитель не представил, при этом, учитывая, что Закон о контрактной системе и Положение не ограничивают право Заказчика самостоятельно формировать перечень документов и информации, подлежащих предоставлению участниками закупки, следовательно, данный довод жалобы не находит своего подтверждения.</w:t>
      </w:r>
    </w:p>
    <w:p w14:paraId="753827F5" w14:textId="2CE53547" w:rsidR="0023148F" w:rsidRPr="00007C0A" w:rsidRDefault="0023148F" w:rsidP="0057375A">
      <w:pPr>
        <w:ind w:firstLine="708"/>
        <w:jc w:val="both"/>
        <w:outlineLvl w:val="1"/>
        <w:rPr>
          <w:sz w:val="26"/>
          <w:szCs w:val="26"/>
        </w:rPr>
      </w:pPr>
      <w:r w:rsidRPr="00007C0A">
        <w:rPr>
          <w:sz w:val="26"/>
          <w:szCs w:val="26"/>
        </w:rPr>
        <w:t>Комиссия УФАС, руководствуясь ст. 99, 10</w:t>
      </w:r>
      <w:r w:rsidR="00A833C9" w:rsidRPr="00007C0A">
        <w:rPr>
          <w:sz w:val="26"/>
          <w:szCs w:val="26"/>
        </w:rPr>
        <w:t>6 Закона о контрактной системе,</w:t>
      </w:r>
    </w:p>
    <w:p w14:paraId="4BA5E363" w14:textId="77777777" w:rsidR="001064F7" w:rsidRPr="00007C0A" w:rsidRDefault="001064F7" w:rsidP="0023148F">
      <w:pPr>
        <w:jc w:val="center"/>
        <w:rPr>
          <w:sz w:val="26"/>
          <w:szCs w:val="26"/>
        </w:rPr>
      </w:pPr>
    </w:p>
    <w:p w14:paraId="6FFFAD50" w14:textId="77777777" w:rsidR="0023148F" w:rsidRPr="00007C0A" w:rsidRDefault="0023148F" w:rsidP="0023148F">
      <w:pPr>
        <w:jc w:val="center"/>
        <w:rPr>
          <w:b/>
          <w:sz w:val="26"/>
          <w:szCs w:val="26"/>
        </w:rPr>
      </w:pPr>
      <w:r w:rsidRPr="00007C0A">
        <w:rPr>
          <w:b/>
          <w:sz w:val="26"/>
          <w:szCs w:val="26"/>
        </w:rPr>
        <w:t xml:space="preserve">РЕШИЛА: </w:t>
      </w:r>
    </w:p>
    <w:p w14:paraId="4B77B998" w14:textId="77777777" w:rsidR="001064F7" w:rsidRPr="00007C0A" w:rsidRDefault="001064F7" w:rsidP="0023148F">
      <w:pPr>
        <w:autoSpaceDE w:val="0"/>
        <w:autoSpaceDN w:val="0"/>
        <w:adjustRightInd w:val="0"/>
        <w:ind w:firstLine="708"/>
        <w:jc w:val="both"/>
        <w:outlineLvl w:val="1"/>
        <w:rPr>
          <w:sz w:val="26"/>
          <w:szCs w:val="26"/>
        </w:rPr>
      </w:pPr>
    </w:p>
    <w:p w14:paraId="6ADB06EF" w14:textId="39037624" w:rsidR="0023148F" w:rsidRPr="00007C0A" w:rsidRDefault="0023148F" w:rsidP="006D4F5B">
      <w:pPr>
        <w:ind w:right="-5" w:firstLine="720"/>
        <w:jc w:val="both"/>
        <w:rPr>
          <w:sz w:val="26"/>
          <w:szCs w:val="26"/>
        </w:rPr>
      </w:pPr>
      <w:r w:rsidRPr="00007C0A">
        <w:rPr>
          <w:sz w:val="26"/>
          <w:szCs w:val="26"/>
        </w:rPr>
        <w:t xml:space="preserve">Признать жалобу </w:t>
      </w:r>
      <w:r w:rsidR="00863245" w:rsidRPr="00007C0A">
        <w:rPr>
          <w:iCs/>
          <w:sz w:val="26"/>
          <w:szCs w:val="26"/>
          <w:lang w:eastAsia="en-US"/>
        </w:rPr>
        <w:t>ООО «</w:t>
      </w:r>
      <w:proofErr w:type="spellStart"/>
      <w:r w:rsidR="00A32AD3" w:rsidRPr="00A32AD3">
        <w:rPr>
          <w:sz w:val="26"/>
          <w:szCs w:val="26"/>
        </w:rPr>
        <w:t>Интерлейкин</w:t>
      </w:r>
      <w:proofErr w:type="spellEnd"/>
      <w:r w:rsidR="00863245" w:rsidRPr="00007C0A">
        <w:rPr>
          <w:iCs/>
          <w:sz w:val="26"/>
          <w:szCs w:val="26"/>
          <w:lang w:eastAsia="en-US"/>
        </w:rPr>
        <w:t>»</w:t>
      </w:r>
      <w:r w:rsidR="008D327E" w:rsidRPr="00007C0A">
        <w:rPr>
          <w:iCs/>
          <w:sz w:val="26"/>
          <w:szCs w:val="26"/>
          <w:lang w:eastAsia="en-US"/>
        </w:rPr>
        <w:t xml:space="preserve"> </w:t>
      </w:r>
      <w:r w:rsidR="00EE6AFF" w:rsidRPr="00007C0A">
        <w:rPr>
          <w:iCs/>
          <w:sz w:val="26"/>
          <w:szCs w:val="26"/>
        </w:rPr>
        <w:t>не</w:t>
      </w:r>
      <w:r w:rsidRPr="00007C0A">
        <w:rPr>
          <w:sz w:val="26"/>
          <w:szCs w:val="26"/>
        </w:rPr>
        <w:t>обоснованной.</w:t>
      </w:r>
    </w:p>
    <w:p w14:paraId="46EC206F" w14:textId="77777777" w:rsidR="00FF660E" w:rsidRPr="00007C0A" w:rsidRDefault="00FF660E" w:rsidP="000100E5">
      <w:pPr>
        <w:tabs>
          <w:tab w:val="left" w:pos="2700"/>
        </w:tabs>
        <w:ind w:firstLine="720"/>
        <w:jc w:val="both"/>
        <w:rPr>
          <w:sz w:val="26"/>
          <w:szCs w:val="26"/>
        </w:rPr>
      </w:pPr>
    </w:p>
    <w:p w14:paraId="43319CD2" w14:textId="77777777" w:rsidR="00007C0A" w:rsidRPr="00007C0A" w:rsidRDefault="00007C0A" w:rsidP="000100E5">
      <w:pPr>
        <w:tabs>
          <w:tab w:val="left" w:pos="2700"/>
        </w:tabs>
        <w:ind w:firstLine="720"/>
        <w:jc w:val="both"/>
        <w:rPr>
          <w:sz w:val="26"/>
          <w:szCs w:val="26"/>
        </w:rPr>
      </w:pPr>
    </w:p>
    <w:p w14:paraId="52607D9C" w14:textId="4694D7E3" w:rsidR="0036752C" w:rsidRPr="00007C0A" w:rsidRDefault="0036752C" w:rsidP="000100E5">
      <w:pPr>
        <w:tabs>
          <w:tab w:val="left" w:pos="2700"/>
        </w:tabs>
        <w:ind w:firstLine="720"/>
        <w:jc w:val="both"/>
        <w:rPr>
          <w:sz w:val="26"/>
          <w:szCs w:val="26"/>
        </w:rPr>
      </w:pPr>
    </w:p>
    <w:p w14:paraId="176326F8" w14:textId="77777777" w:rsidR="007A6270" w:rsidRPr="00007C0A" w:rsidRDefault="007A6270" w:rsidP="000100E5">
      <w:pPr>
        <w:tabs>
          <w:tab w:val="left" w:pos="2700"/>
        </w:tabs>
        <w:ind w:firstLine="720"/>
        <w:jc w:val="both"/>
        <w:rPr>
          <w:sz w:val="26"/>
          <w:szCs w:val="26"/>
        </w:rPr>
      </w:pPr>
      <w:bookmarkStart w:id="1" w:name="_GoBack"/>
      <w:bookmarkEnd w:id="1"/>
    </w:p>
    <w:p w14:paraId="082155F5" w14:textId="7A0C4A3F" w:rsidR="00335CD1" w:rsidRPr="00007C0A" w:rsidRDefault="0023148F" w:rsidP="000100E5">
      <w:pPr>
        <w:tabs>
          <w:tab w:val="left" w:pos="2700"/>
        </w:tabs>
        <w:ind w:firstLine="720"/>
        <w:jc w:val="both"/>
        <w:rPr>
          <w:i/>
          <w:sz w:val="26"/>
          <w:szCs w:val="26"/>
        </w:rPr>
      </w:pPr>
      <w:r w:rsidRPr="00007C0A">
        <w:rPr>
          <w:i/>
          <w:sz w:val="26"/>
          <w:szCs w:val="26"/>
        </w:rPr>
        <w:lastRenderedPageBreak/>
        <w:t>Настоящее решение может быть обжаловано в судебном порядке в течение трёх месяцев со дня принятия.</w:t>
      </w:r>
    </w:p>
    <w:sectPr w:rsidR="00335CD1" w:rsidRPr="00007C0A" w:rsidSect="00D025CB">
      <w:headerReference w:type="default" r:id="rId7"/>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86FCF22" w14:textId="77777777" w:rsidR="001354FC" w:rsidRDefault="001354FC" w:rsidP="003F5525">
      <w:r>
        <w:separator/>
      </w:r>
    </w:p>
  </w:endnote>
  <w:endnote w:type="continuationSeparator" w:id="0">
    <w:p w14:paraId="56D9BDB4" w14:textId="77777777" w:rsidR="001354FC" w:rsidRDefault="001354FC" w:rsidP="003F55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3969CBD" w14:textId="77777777" w:rsidR="001354FC" w:rsidRDefault="001354FC" w:rsidP="003F5525">
      <w:r>
        <w:separator/>
      </w:r>
    </w:p>
  </w:footnote>
  <w:footnote w:type="continuationSeparator" w:id="0">
    <w:p w14:paraId="748F0E4D" w14:textId="77777777" w:rsidR="001354FC" w:rsidRDefault="001354FC" w:rsidP="003F552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89686884"/>
      <w:docPartObj>
        <w:docPartGallery w:val="Page Numbers (Top of Page)"/>
        <w:docPartUnique/>
      </w:docPartObj>
    </w:sdtPr>
    <w:sdtEndPr/>
    <w:sdtContent>
      <w:p w14:paraId="2C37DE50" w14:textId="32D35BBE" w:rsidR="00D025CB" w:rsidRDefault="00D025CB">
        <w:pPr>
          <w:pStyle w:val="a8"/>
          <w:jc w:val="center"/>
        </w:pPr>
        <w:r>
          <w:fldChar w:fldCharType="begin"/>
        </w:r>
        <w:r>
          <w:instrText>PAGE   \* MERGEFORMAT</w:instrText>
        </w:r>
        <w:r>
          <w:fldChar w:fldCharType="separate"/>
        </w:r>
        <w:r w:rsidR="00C717D7">
          <w:rPr>
            <w:noProof/>
          </w:rPr>
          <w:t>6</w:t>
        </w:r>
        <w:r>
          <w:fldChar w:fldCharType="end"/>
        </w:r>
      </w:p>
    </w:sdtContent>
  </w:sdt>
  <w:p w14:paraId="582111A3" w14:textId="77777777" w:rsidR="00D025CB" w:rsidRDefault="00D025CB">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B5618AD"/>
    <w:multiLevelType w:val="hybridMultilevel"/>
    <w:tmpl w:val="F216F43E"/>
    <w:lvl w:ilvl="0" w:tplc="C074D38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7587"/>
    <w:rsid w:val="00002E48"/>
    <w:rsid w:val="0000344E"/>
    <w:rsid w:val="00004731"/>
    <w:rsid w:val="00007C0A"/>
    <w:rsid w:val="00010000"/>
    <w:rsid w:val="000100E5"/>
    <w:rsid w:val="0001593F"/>
    <w:rsid w:val="00022D20"/>
    <w:rsid w:val="00023175"/>
    <w:rsid w:val="000237F5"/>
    <w:rsid w:val="000252F4"/>
    <w:rsid w:val="0003284F"/>
    <w:rsid w:val="000331AD"/>
    <w:rsid w:val="0003625A"/>
    <w:rsid w:val="00037924"/>
    <w:rsid w:val="00041C97"/>
    <w:rsid w:val="000508CA"/>
    <w:rsid w:val="00054B3C"/>
    <w:rsid w:val="0005622F"/>
    <w:rsid w:val="0006191E"/>
    <w:rsid w:val="00062B4C"/>
    <w:rsid w:val="000659EA"/>
    <w:rsid w:val="00065C24"/>
    <w:rsid w:val="00066CD9"/>
    <w:rsid w:val="000745DD"/>
    <w:rsid w:val="0007530F"/>
    <w:rsid w:val="000803D5"/>
    <w:rsid w:val="00091636"/>
    <w:rsid w:val="00092CD8"/>
    <w:rsid w:val="00093B11"/>
    <w:rsid w:val="000971A1"/>
    <w:rsid w:val="00097633"/>
    <w:rsid w:val="000A5D03"/>
    <w:rsid w:val="000A77BC"/>
    <w:rsid w:val="000A7970"/>
    <w:rsid w:val="000B5422"/>
    <w:rsid w:val="000B6018"/>
    <w:rsid w:val="000C42E9"/>
    <w:rsid w:val="000C5092"/>
    <w:rsid w:val="000C78D3"/>
    <w:rsid w:val="000D05DC"/>
    <w:rsid w:val="000D2518"/>
    <w:rsid w:val="000E2BCA"/>
    <w:rsid w:val="000E3B3A"/>
    <w:rsid w:val="000E5429"/>
    <w:rsid w:val="000E5D6C"/>
    <w:rsid w:val="000F2400"/>
    <w:rsid w:val="000F623D"/>
    <w:rsid w:val="00100995"/>
    <w:rsid w:val="001027BD"/>
    <w:rsid w:val="00105001"/>
    <w:rsid w:val="001064F7"/>
    <w:rsid w:val="00110B52"/>
    <w:rsid w:val="00111593"/>
    <w:rsid w:val="00122209"/>
    <w:rsid w:val="001237CF"/>
    <w:rsid w:val="001354FC"/>
    <w:rsid w:val="0013592C"/>
    <w:rsid w:val="001415DE"/>
    <w:rsid w:val="00142891"/>
    <w:rsid w:val="0014419B"/>
    <w:rsid w:val="00147C12"/>
    <w:rsid w:val="00150334"/>
    <w:rsid w:val="0015214C"/>
    <w:rsid w:val="0015288A"/>
    <w:rsid w:val="00152C43"/>
    <w:rsid w:val="001543AF"/>
    <w:rsid w:val="00161BD5"/>
    <w:rsid w:val="00163FFB"/>
    <w:rsid w:val="00167228"/>
    <w:rsid w:val="00173C20"/>
    <w:rsid w:val="0017627C"/>
    <w:rsid w:val="00182F38"/>
    <w:rsid w:val="00187467"/>
    <w:rsid w:val="0018758E"/>
    <w:rsid w:val="00191103"/>
    <w:rsid w:val="00196586"/>
    <w:rsid w:val="00196998"/>
    <w:rsid w:val="001A3092"/>
    <w:rsid w:val="001A5773"/>
    <w:rsid w:val="001B05FB"/>
    <w:rsid w:val="001B3FF6"/>
    <w:rsid w:val="001B6DCC"/>
    <w:rsid w:val="001C4374"/>
    <w:rsid w:val="001C66E0"/>
    <w:rsid w:val="001D316C"/>
    <w:rsid w:val="001D5375"/>
    <w:rsid w:val="001D666A"/>
    <w:rsid w:val="001D7F5F"/>
    <w:rsid w:val="001F2E54"/>
    <w:rsid w:val="001F4058"/>
    <w:rsid w:val="001F43AB"/>
    <w:rsid w:val="001F53CB"/>
    <w:rsid w:val="001F72E5"/>
    <w:rsid w:val="002033BE"/>
    <w:rsid w:val="002040F2"/>
    <w:rsid w:val="00207A80"/>
    <w:rsid w:val="00211270"/>
    <w:rsid w:val="0021579B"/>
    <w:rsid w:val="00217001"/>
    <w:rsid w:val="0022007C"/>
    <w:rsid w:val="00227804"/>
    <w:rsid w:val="00230BEB"/>
    <w:rsid w:val="00230E4C"/>
    <w:rsid w:val="0023148F"/>
    <w:rsid w:val="00240F2F"/>
    <w:rsid w:val="002458B0"/>
    <w:rsid w:val="00263531"/>
    <w:rsid w:val="0026394B"/>
    <w:rsid w:val="00270AF3"/>
    <w:rsid w:val="002749B2"/>
    <w:rsid w:val="002765D4"/>
    <w:rsid w:val="00292A3D"/>
    <w:rsid w:val="00296491"/>
    <w:rsid w:val="00296779"/>
    <w:rsid w:val="00297709"/>
    <w:rsid w:val="002A013C"/>
    <w:rsid w:val="002A0BD3"/>
    <w:rsid w:val="002A1D38"/>
    <w:rsid w:val="002A2AD8"/>
    <w:rsid w:val="002A47AA"/>
    <w:rsid w:val="002A4A2F"/>
    <w:rsid w:val="002A57B8"/>
    <w:rsid w:val="002A60F8"/>
    <w:rsid w:val="002A6B96"/>
    <w:rsid w:val="002A7B32"/>
    <w:rsid w:val="002B0880"/>
    <w:rsid w:val="002B1717"/>
    <w:rsid w:val="002B3033"/>
    <w:rsid w:val="002B619E"/>
    <w:rsid w:val="002C32CA"/>
    <w:rsid w:val="002C69EC"/>
    <w:rsid w:val="002C7556"/>
    <w:rsid w:val="002D5315"/>
    <w:rsid w:val="002D6F0D"/>
    <w:rsid w:val="002E067F"/>
    <w:rsid w:val="002E5D25"/>
    <w:rsid w:val="002E6CBD"/>
    <w:rsid w:val="002F303E"/>
    <w:rsid w:val="003006FB"/>
    <w:rsid w:val="00304632"/>
    <w:rsid w:val="00304D43"/>
    <w:rsid w:val="003050D9"/>
    <w:rsid w:val="00307A41"/>
    <w:rsid w:val="00307E9F"/>
    <w:rsid w:val="003101DB"/>
    <w:rsid w:val="00310C0D"/>
    <w:rsid w:val="00315E98"/>
    <w:rsid w:val="00317F9B"/>
    <w:rsid w:val="0032183C"/>
    <w:rsid w:val="00322640"/>
    <w:rsid w:val="00327F4F"/>
    <w:rsid w:val="00330EF5"/>
    <w:rsid w:val="00335CD1"/>
    <w:rsid w:val="00336392"/>
    <w:rsid w:val="00340D36"/>
    <w:rsid w:val="0034244E"/>
    <w:rsid w:val="003603A7"/>
    <w:rsid w:val="003611CC"/>
    <w:rsid w:val="00366757"/>
    <w:rsid w:val="0036752C"/>
    <w:rsid w:val="0037242A"/>
    <w:rsid w:val="00381F86"/>
    <w:rsid w:val="0039161D"/>
    <w:rsid w:val="003916D9"/>
    <w:rsid w:val="00391AB5"/>
    <w:rsid w:val="00391BD0"/>
    <w:rsid w:val="00391F08"/>
    <w:rsid w:val="003933CA"/>
    <w:rsid w:val="00393A60"/>
    <w:rsid w:val="003A52DA"/>
    <w:rsid w:val="003A6AE0"/>
    <w:rsid w:val="003A7229"/>
    <w:rsid w:val="003A7814"/>
    <w:rsid w:val="003B0730"/>
    <w:rsid w:val="003B3004"/>
    <w:rsid w:val="003C3435"/>
    <w:rsid w:val="003C43E0"/>
    <w:rsid w:val="003C5308"/>
    <w:rsid w:val="003D0BB6"/>
    <w:rsid w:val="003D18A4"/>
    <w:rsid w:val="003D672D"/>
    <w:rsid w:val="003E07E0"/>
    <w:rsid w:val="003E0889"/>
    <w:rsid w:val="003E22FD"/>
    <w:rsid w:val="003F1308"/>
    <w:rsid w:val="003F47C7"/>
    <w:rsid w:val="003F5525"/>
    <w:rsid w:val="003F7208"/>
    <w:rsid w:val="004011BB"/>
    <w:rsid w:val="00403B16"/>
    <w:rsid w:val="0041379B"/>
    <w:rsid w:val="00423B1E"/>
    <w:rsid w:val="00423F1B"/>
    <w:rsid w:val="00427BA0"/>
    <w:rsid w:val="00434EDD"/>
    <w:rsid w:val="0044089A"/>
    <w:rsid w:val="004416EE"/>
    <w:rsid w:val="00446818"/>
    <w:rsid w:val="00450D28"/>
    <w:rsid w:val="004617F7"/>
    <w:rsid w:val="00462F84"/>
    <w:rsid w:val="0046312B"/>
    <w:rsid w:val="00472462"/>
    <w:rsid w:val="00475925"/>
    <w:rsid w:val="00475BDC"/>
    <w:rsid w:val="004803D6"/>
    <w:rsid w:val="004833F3"/>
    <w:rsid w:val="00484EA6"/>
    <w:rsid w:val="00492836"/>
    <w:rsid w:val="00493A64"/>
    <w:rsid w:val="00496BDF"/>
    <w:rsid w:val="004975F5"/>
    <w:rsid w:val="004A301F"/>
    <w:rsid w:val="004A75EA"/>
    <w:rsid w:val="004B03B9"/>
    <w:rsid w:val="004B0AA7"/>
    <w:rsid w:val="004B0BE4"/>
    <w:rsid w:val="004B0D80"/>
    <w:rsid w:val="004B1C1D"/>
    <w:rsid w:val="004B285D"/>
    <w:rsid w:val="004B4966"/>
    <w:rsid w:val="004B6EC4"/>
    <w:rsid w:val="004C13F6"/>
    <w:rsid w:val="004D052D"/>
    <w:rsid w:val="004D4A21"/>
    <w:rsid w:val="004E0943"/>
    <w:rsid w:val="004E422C"/>
    <w:rsid w:val="004E5200"/>
    <w:rsid w:val="004E5845"/>
    <w:rsid w:val="004E745D"/>
    <w:rsid w:val="004F65E8"/>
    <w:rsid w:val="00501230"/>
    <w:rsid w:val="005063F9"/>
    <w:rsid w:val="00506886"/>
    <w:rsid w:val="00507DB7"/>
    <w:rsid w:val="00507E17"/>
    <w:rsid w:val="00516488"/>
    <w:rsid w:val="005173E4"/>
    <w:rsid w:val="00521843"/>
    <w:rsid w:val="005243A8"/>
    <w:rsid w:val="005275B8"/>
    <w:rsid w:val="005332AA"/>
    <w:rsid w:val="005349CD"/>
    <w:rsid w:val="0053727C"/>
    <w:rsid w:val="00537F77"/>
    <w:rsid w:val="00541C72"/>
    <w:rsid w:val="005435FD"/>
    <w:rsid w:val="00546A56"/>
    <w:rsid w:val="00546B75"/>
    <w:rsid w:val="005621E4"/>
    <w:rsid w:val="005676ED"/>
    <w:rsid w:val="0057375A"/>
    <w:rsid w:val="00573E16"/>
    <w:rsid w:val="005804A2"/>
    <w:rsid w:val="005868FE"/>
    <w:rsid w:val="00586DDE"/>
    <w:rsid w:val="00593C0E"/>
    <w:rsid w:val="0059431F"/>
    <w:rsid w:val="0059515F"/>
    <w:rsid w:val="005A3176"/>
    <w:rsid w:val="005A480F"/>
    <w:rsid w:val="005B12FF"/>
    <w:rsid w:val="005C290E"/>
    <w:rsid w:val="005C415C"/>
    <w:rsid w:val="005D6BE0"/>
    <w:rsid w:val="005E1064"/>
    <w:rsid w:val="005E3CD3"/>
    <w:rsid w:val="005F17C6"/>
    <w:rsid w:val="005F38D4"/>
    <w:rsid w:val="005F4A37"/>
    <w:rsid w:val="005F661B"/>
    <w:rsid w:val="0060139A"/>
    <w:rsid w:val="006020CB"/>
    <w:rsid w:val="00602A78"/>
    <w:rsid w:val="00605AE8"/>
    <w:rsid w:val="00606CB6"/>
    <w:rsid w:val="0061061B"/>
    <w:rsid w:val="00613A8A"/>
    <w:rsid w:val="006149D4"/>
    <w:rsid w:val="006171E1"/>
    <w:rsid w:val="00617F93"/>
    <w:rsid w:val="00620A17"/>
    <w:rsid w:val="00620C57"/>
    <w:rsid w:val="00622589"/>
    <w:rsid w:val="00622D08"/>
    <w:rsid w:val="0062562C"/>
    <w:rsid w:val="00627DCA"/>
    <w:rsid w:val="00632BD2"/>
    <w:rsid w:val="00632FF9"/>
    <w:rsid w:val="00633F50"/>
    <w:rsid w:val="00634943"/>
    <w:rsid w:val="00634A1D"/>
    <w:rsid w:val="00635AD1"/>
    <w:rsid w:val="00637370"/>
    <w:rsid w:val="0064031E"/>
    <w:rsid w:val="00640CAB"/>
    <w:rsid w:val="006424E2"/>
    <w:rsid w:val="0064464B"/>
    <w:rsid w:val="0064474F"/>
    <w:rsid w:val="0065100C"/>
    <w:rsid w:val="006526B1"/>
    <w:rsid w:val="006568CA"/>
    <w:rsid w:val="00660E5C"/>
    <w:rsid w:val="00662BD5"/>
    <w:rsid w:val="00663765"/>
    <w:rsid w:val="00663C69"/>
    <w:rsid w:val="00665E52"/>
    <w:rsid w:val="0066773F"/>
    <w:rsid w:val="0067002A"/>
    <w:rsid w:val="00670041"/>
    <w:rsid w:val="00670DD7"/>
    <w:rsid w:val="006769C9"/>
    <w:rsid w:val="00680220"/>
    <w:rsid w:val="00681504"/>
    <w:rsid w:val="0068502A"/>
    <w:rsid w:val="0068622C"/>
    <w:rsid w:val="00695140"/>
    <w:rsid w:val="006A0409"/>
    <w:rsid w:val="006A24DE"/>
    <w:rsid w:val="006A3DEC"/>
    <w:rsid w:val="006A7E4D"/>
    <w:rsid w:val="006B18E3"/>
    <w:rsid w:val="006B4814"/>
    <w:rsid w:val="006C301D"/>
    <w:rsid w:val="006D089E"/>
    <w:rsid w:val="006D2007"/>
    <w:rsid w:val="006D42C4"/>
    <w:rsid w:val="006D4F5B"/>
    <w:rsid w:val="006E4854"/>
    <w:rsid w:val="006E69CC"/>
    <w:rsid w:val="006E7472"/>
    <w:rsid w:val="006F23C7"/>
    <w:rsid w:val="006F643A"/>
    <w:rsid w:val="00700C48"/>
    <w:rsid w:val="00703421"/>
    <w:rsid w:val="0070611E"/>
    <w:rsid w:val="00713680"/>
    <w:rsid w:val="00717591"/>
    <w:rsid w:val="00721AE2"/>
    <w:rsid w:val="0073799B"/>
    <w:rsid w:val="00743FDE"/>
    <w:rsid w:val="0075636B"/>
    <w:rsid w:val="00770BCF"/>
    <w:rsid w:val="00772E65"/>
    <w:rsid w:val="00772FA9"/>
    <w:rsid w:val="007767EA"/>
    <w:rsid w:val="00780F5E"/>
    <w:rsid w:val="0078131C"/>
    <w:rsid w:val="00782023"/>
    <w:rsid w:val="00785866"/>
    <w:rsid w:val="00786197"/>
    <w:rsid w:val="00787C67"/>
    <w:rsid w:val="007947D4"/>
    <w:rsid w:val="00796071"/>
    <w:rsid w:val="007960BE"/>
    <w:rsid w:val="00797C25"/>
    <w:rsid w:val="00797C80"/>
    <w:rsid w:val="007A2EFE"/>
    <w:rsid w:val="007A5B05"/>
    <w:rsid w:val="007A6270"/>
    <w:rsid w:val="007A7789"/>
    <w:rsid w:val="007B0266"/>
    <w:rsid w:val="007B0D0F"/>
    <w:rsid w:val="007B2152"/>
    <w:rsid w:val="007B261C"/>
    <w:rsid w:val="007B42D3"/>
    <w:rsid w:val="007B5F79"/>
    <w:rsid w:val="007B7577"/>
    <w:rsid w:val="007C166D"/>
    <w:rsid w:val="007C1B2F"/>
    <w:rsid w:val="007C6370"/>
    <w:rsid w:val="007C725B"/>
    <w:rsid w:val="007D0B24"/>
    <w:rsid w:val="007D1C35"/>
    <w:rsid w:val="007D2515"/>
    <w:rsid w:val="007D2AC1"/>
    <w:rsid w:val="007E3F9B"/>
    <w:rsid w:val="007F2CE3"/>
    <w:rsid w:val="007F7587"/>
    <w:rsid w:val="00801983"/>
    <w:rsid w:val="00805247"/>
    <w:rsid w:val="008069F8"/>
    <w:rsid w:val="00810FD2"/>
    <w:rsid w:val="008120C2"/>
    <w:rsid w:val="0081234A"/>
    <w:rsid w:val="008174B3"/>
    <w:rsid w:val="00817C2F"/>
    <w:rsid w:val="0082531F"/>
    <w:rsid w:val="00826877"/>
    <w:rsid w:val="00826BCB"/>
    <w:rsid w:val="0082789A"/>
    <w:rsid w:val="00830BC4"/>
    <w:rsid w:val="00832632"/>
    <w:rsid w:val="008372D8"/>
    <w:rsid w:val="00837D2E"/>
    <w:rsid w:val="008420D9"/>
    <w:rsid w:val="00844A32"/>
    <w:rsid w:val="0084656D"/>
    <w:rsid w:val="0084675E"/>
    <w:rsid w:val="00850710"/>
    <w:rsid w:val="00852BF3"/>
    <w:rsid w:val="00856FF1"/>
    <w:rsid w:val="00857891"/>
    <w:rsid w:val="0086057B"/>
    <w:rsid w:val="00860C95"/>
    <w:rsid w:val="0086197F"/>
    <w:rsid w:val="008629C7"/>
    <w:rsid w:val="00863245"/>
    <w:rsid w:val="00876477"/>
    <w:rsid w:val="00882417"/>
    <w:rsid w:val="0088521E"/>
    <w:rsid w:val="00886D45"/>
    <w:rsid w:val="00886D66"/>
    <w:rsid w:val="00887537"/>
    <w:rsid w:val="00890819"/>
    <w:rsid w:val="00893014"/>
    <w:rsid w:val="008A085E"/>
    <w:rsid w:val="008A1053"/>
    <w:rsid w:val="008A3C17"/>
    <w:rsid w:val="008A7E03"/>
    <w:rsid w:val="008B1722"/>
    <w:rsid w:val="008B2547"/>
    <w:rsid w:val="008B30D3"/>
    <w:rsid w:val="008B4AA1"/>
    <w:rsid w:val="008C22F6"/>
    <w:rsid w:val="008C7198"/>
    <w:rsid w:val="008D327E"/>
    <w:rsid w:val="008D3C0E"/>
    <w:rsid w:val="008D5BC2"/>
    <w:rsid w:val="008E057B"/>
    <w:rsid w:val="008E3158"/>
    <w:rsid w:val="008E5922"/>
    <w:rsid w:val="008F05B9"/>
    <w:rsid w:val="008F1E28"/>
    <w:rsid w:val="008F3DAF"/>
    <w:rsid w:val="008F3EDC"/>
    <w:rsid w:val="008F5F48"/>
    <w:rsid w:val="008F629D"/>
    <w:rsid w:val="008F798E"/>
    <w:rsid w:val="00901761"/>
    <w:rsid w:val="00903BE6"/>
    <w:rsid w:val="00906A8B"/>
    <w:rsid w:val="009130F5"/>
    <w:rsid w:val="009158D3"/>
    <w:rsid w:val="00915ADD"/>
    <w:rsid w:val="00924ADD"/>
    <w:rsid w:val="009253D8"/>
    <w:rsid w:val="00927E97"/>
    <w:rsid w:val="00931461"/>
    <w:rsid w:val="009325CE"/>
    <w:rsid w:val="009341E8"/>
    <w:rsid w:val="009417DA"/>
    <w:rsid w:val="00945B1A"/>
    <w:rsid w:val="009506BF"/>
    <w:rsid w:val="00951BA0"/>
    <w:rsid w:val="009525CE"/>
    <w:rsid w:val="009537B2"/>
    <w:rsid w:val="00955720"/>
    <w:rsid w:val="0095793B"/>
    <w:rsid w:val="00960D0B"/>
    <w:rsid w:val="00960F8F"/>
    <w:rsid w:val="00961790"/>
    <w:rsid w:val="00962B61"/>
    <w:rsid w:val="009662A4"/>
    <w:rsid w:val="009678BF"/>
    <w:rsid w:val="00974DA3"/>
    <w:rsid w:val="009760EC"/>
    <w:rsid w:val="00977742"/>
    <w:rsid w:val="00980166"/>
    <w:rsid w:val="00983860"/>
    <w:rsid w:val="00985142"/>
    <w:rsid w:val="00992B31"/>
    <w:rsid w:val="009932AB"/>
    <w:rsid w:val="00995FFC"/>
    <w:rsid w:val="009A0574"/>
    <w:rsid w:val="009A130B"/>
    <w:rsid w:val="009A3CFE"/>
    <w:rsid w:val="009A441D"/>
    <w:rsid w:val="009A496B"/>
    <w:rsid w:val="009A6016"/>
    <w:rsid w:val="009A77F7"/>
    <w:rsid w:val="009B3977"/>
    <w:rsid w:val="009B423B"/>
    <w:rsid w:val="009C0C6A"/>
    <w:rsid w:val="009C1C36"/>
    <w:rsid w:val="009C23ED"/>
    <w:rsid w:val="009C26DA"/>
    <w:rsid w:val="009D3D29"/>
    <w:rsid w:val="009D4950"/>
    <w:rsid w:val="009D4B29"/>
    <w:rsid w:val="009D5E33"/>
    <w:rsid w:val="009E2B08"/>
    <w:rsid w:val="009E4F30"/>
    <w:rsid w:val="009F0DD7"/>
    <w:rsid w:val="009F3061"/>
    <w:rsid w:val="009F3144"/>
    <w:rsid w:val="009F43C3"/>
    <w:rsid w:val="009F4543"/>
    <w:rsid w:val="009F4C2E"/>
    <w:rsid w:val="009F639F"/>
    <w:rsid w:val="009F66CE"/>
    <w:rsid w:val="00A00DD4"/>
    <w:rsid w:val="00A01B55"/>
    <w:rsid w:val="00A10BC2"/>
    <w:rsid w:val="00A224B8"/>
    <w:rsid w:val="00A25D56"/>
    <w:rsid w:val="00A32994"/>
    <w:rsid w:val="00A32AD3"/>
    <w:rsid w:val="00A32BE4"/>
    <w:rsid w:val="00A33858"/>
    <w:rsid w:val="00A44D0F"/>
    <w:rsid w:val="00A4573B"/>
    <w:rsid w:val="00A46FBC"/>
    <w:rsid w:val="00A529BA"/>
    <w:rsid w:val="00A612BB"/>
    <w:rsid w:val="00A617AF"/>
    <w:rsid w:val="00A619CB"/>
    <w:rsid w:val="00A645CE"/>
    <w:rsid w:val="00A730AB"/>
    <w:rsid w:val="00A833C9"/>
    <w:rsid w:val="00A8511B"/>
    <w:rsid w:val="00A856E7"/>
    <w:rsid w:val="00A86333"/>
    <w:rsid w:val="00A94145"/>
    <w:rsid w:val="00AA13B3"/>
    <w:rsid w:val="00AA1CB4"/>
    <w:rsid w:val="00AA2902"/>
    <w:rsid w:val="00AA3B8C"/>
    <w:rsid w:val="00AA4A5F"/>
    <w:rsid w:val="00AA608D"/>
    <w:rsid w:val="00AB3CAC"/>
    <w:rsid w:val="00AB3D68"/>
    <w:rsid w:val="00AB448C"/>
    <w:rsid w:val="00AB5132"/>
    <w:rsid w:val="00AB629F"/>
    <w:rsid w:val="00AC154F"/>
    <w:rsid w:val="00AD1BCE"/>
    <w:rsid w:val="00AD29F5"/>
    <w:rsid w:val="00AD3100"/>
    <w:rsid w:val="00AE4976"/>
    <w:rsid w:val="00AE4C10"/>
    <w:rsid w:val="00AE5FB9"/>
    <w:rsid w:val="00AE7A66"/>
    <w:rsid w:val="00AF1051"/>
    <w:rsid w:val="00AF1090"/>
    <w:rsid w:val="00AF55B0"/>
    <w:rsid w:val="00B073BF"/>
    <w:rsid w:val="00B12C7D"/>
    <w:rsid w:val="00B21525"/>
    <w:rsid w:val="00B30E7A"/>
    <w:rsid w:val="00B36D7D"/>
    <w:rsid w:val="00B4025C"/>
    <w:rsid w:val="00B42E10"/>
    <w:rsid w:val="00B43D8E"/>
    <w:rsid w:val="00B4589A"/>
    <w:rsid w:val="00B462C6"/>
    <w:rsid w:val="00B47DE2"/>
    <w:rsid w:val="00B553E5"/>
    <w:rsid w:val="00B61821"/>
    <w:rsid w:val="00B64B63"/>
    <w:rsid w:val="00B6501F"/>
    <w:rsid w:val="00B713AF"/>
    <w:rsid w:val="00B75111"/>
    <w:rsid w:val="00B7777B"/>
    <w:rsid w:val="00B875FA"/>
    <w:rsid w:val="00B9532C"/>
    <w:rsid w:val="00B973A9"/>
    <w:rsid w:val="00BA1A0B"/>
    <w:rsid w:val="00BA4969"/>
    <w:rsid w:val="00BA7EE5"/>
    <w:rsid w:val="00BB1872"/>
    <w:rsid w:val="00BB2456"/>
    <w:rsid w:val="00BB3D0E"/>
    <w:rsid w:val="00BB558A"/>
    <w:rsid w:val="00BB57F5"/>
    <w:rsid w:val="00BB680A"/>
    <w:rsid w:val="00BB6C45"/>
    <w:rsid w:val="00BB74CF"/>
    <w:rsid w:val="00BD174F"/>
    <w:rsid w:val="00BD43F4"/>
    <w:rsid w:val="00BD60BD"/>
    <w:rsid w:val="00BD77C1"/>
    <w:rsid w:val="00BE12C0"/>
    <w:rsid w:val="00BE484F"/>
    <w:rsid w:val="00BE7A0F"/>
    <w:rsid w:val="00BF16B7"/>
    <w:rsid w:val="00BF587B"/>
    <w:rsid w:val="00C021EE"/>
    <w:rsid w:val="00C06BFD"/>
    <w:rsid w:val="00C075A4"/>
    <w:rsid w:val="00C13145"/>
    <w:rsid w:val="00C24EDA"/>
    <w:rsid w:val="00C30757"/>
    <w:rsid w:val="00C31CAE"/>
    <w:rsid w:val="00C321B7"/>
    <w:rsid w:val="00C33A01"/>
    <w:rsid w:val="00C36177"/>
    <w:rsid w:val="00C41B9E"/>
    <w:rsid w:val="00C43BA2"/>
    <w:rsid w:val="00C50DD2"/>
    <w:rsid w:val="00C515AD"/>
    <w:rsid w:val="00C52285"/>
    <w:rsid w:val="00C53267"/>
    <w:rsid w:val="00C60FB4"/>
    <w:rsid w:val="00C612A4"/>
    <w:rsid w:val="00C63106"/>
    <w:rsid w:val="00C67BEA"/>
    <w:rsid w:val="00C70592"/>
    <w:rsid w:val="00C70ED5"/>
    <w:rsid w:val="00C71615"/>
    <w:rsid w:val="00C717D7"/>
    <w:rsid w:val="00C74FFA"/>
    <w:rsid w:val="00C7549C"/>
    <w:rsid w:val="00C8180A"/>
    <w:rsid w:val="00C81B6A"/>
    <w:rsid w:val="00C862C8"/>
    <w:rsid w:val="00C90AB5"/>
    <w:rsid w:val="00C93A4B"/>
    <w:rsid w:val="00C97D33"/>
    <w:rsid w:val="00CA0995"/>
    <w:rsid w:val="00CA1407"/>
    <w:rsid w:val="00CA2054"/>
    <w:rsid w:val="00CA5C88"/>
    <w:rsid w:val="00CB31B8"/>
    <w:rsid w:val="00CC18A3"/>
    <w:rsid w:val="00CC5F2E"/>
    <w:rsid w:val="00CC7892"/>
    <w:rsid w:val="00CD104A"/>
    <w:rsid w:val="00CD1527"/>
    <w:rsid w:val="00CE41F9"/>
    <w:rsid w:val="00CF372B"/>
    <w:rsid w:val="00CF3FAB"/>
    <w:rsid w:val="00CF7057"/>
    <w:rsid w:val="00D001C3"/>
    <w:rsid w:val="00D02080"/>
    <w:rsid w:val="00D025CB"/>
    <w:rsid w:val="00D11BE3"/>
    <w:rsid w:val="00D15A87"/>
    <w:rsid w:val="00D249E3"/>
    <w:rsid w:val="00D27A70"/>
    <w:rsid w:val="00D31F0F"/>
    <w:rsid w:val="00D348D2"/>
    <w:rsid w:val="00D4282E"/>
    <w:rsid w:val="00D42BB0"/>
    <w:rsid w:val="00D55D4B"/>
    <w:rsid w:val="00D62827"/>
    <w:rsid w:val="00D62AC9"/>
    <w:rsid w:val="00D64B8D"/>
    <w:rsid w:val="00D70218"/>
    <w:rsid w:val="00D747EE"/>
    <w:rsid w:val="00D82500"/>
    <w:rsid w:val="00D86B90"/>
    <w:rsid w:val="00D87311"/>
    <w:rsid w:val="00D9111E"/>
    <w:rsid w:val="00D95203"/>
    <w:rsid w:val="00DA6951"/>
    <w:rsid w:val="00DA788A"/>
    <w:rsid w:val="00DB0A95"/>
    <w:rsid w:val="00DB192D"/>
    <w:rsid w:val="00DB24F8"/>
    <w:rsid w:val="00DB6FE4"/>
    <w:rsid w:val="00DC1114"/>
    <w:rsid w:val="00DC2297"/>
    <w:rsid w:val="00DC3205"/>
    <w:rsid w:val="00DC49FD"/>
    <w:rsid w:val="00DD0268"/>
    <w:rsid w:val="00DD25AD"/>
    <w:rsid w:val="00DD27B0"/>
    <w:rsid w:val="00DD4D39"/>
    <w:rsid w:val="00DE1725"/>
    <w:rsid w:val="00DE1BDB"/>
    <w:rsid w:val="00DE1F35"/>
    <w:rsid w:val="00DE360B"/>
    <w:rsid w:val="00DE4471"/>
    <w:rsid w:val="00DF0AEA"/>
    <w:rsid w:val="00DF0F86"/>
    <w:rsid w:val="00DF5E58"/>
    <w:rsid w:val="00E02192"/>
    <w:rsid w:val="00E0440B"/>
    <w:rsid w:val="00E06327"/>
    <w:rsid w:val="00E1120C"/>
    <w:rsid w:val="00E15145"/>
    <w:rsid w:val="00E23BCA"/>
    <w:rsid w:val="00E23E30"/>
    <w:rsid w:val="00E30495"/>
    <w:rsid w:val="00E33092"/>
    <w:rsid w:val="00E36231"/>
    <w:rsid w:val="00E37606"/>
    <w:rsid w:val="00E37FF7"/>
    <w:rsid w:val="00E413CC"/>
    <w:rsid w:val="00E43831"/>
    <w:rsid w:val="00E4405F"/>
    <w:rsid w:val="00E45EF5"/>
    <w:rsid w:val="00E46F6E"/>
    <w:rsid w:val="00E512D2"/>
    <w:rsid w:val="00E542AC"/>
    <w:rsid w:val="00E604C0"/>
    <w:rsid w:val="00E6051A"/>
    <w:rsid w:val="00E62985"/>
    <w:rsid w:val="00E6309E"/>
    <w:rsid w:val="00E65310"/>
    <w:rsid w:val="00E66DCA"/>
    <w:rsid w:val="00E66E8A"/>
    <w:rsid w:val="00E73860"/>
    <w:rsid w:val="00E7670C"/>
    <w:rsid w:val="00E82464"/>
    <w:rsid w:val="00E82B93"/>
    <w:rsid w:val="00E90649"/>
    <w:rsid w:val="00E909AE"/>
    <w:rsid w:val="00E936D1"/>
    <w:rsid w:val="00E94710"/>
    <w:rsid w:val="00E9599B"/>
    <w:rsid w:val="00EA16B8"/>
    <w:rsid w:val="00EB184E"/>
    <w:rsid w:val="00EC18E6"/>
    <w:rsid w:val="00EC2126"/>
    <w:rsid w:val="00EC3914"/>
    <w:rsid w:val="00EC59CA"/>
    <w:rsid w:val="00ED421D"/>
    <w:rsid w:val="00EE2972"/>
    <w:rsid w:val="00EE6AFF"/>
    <w:rsid w:val="00EF39B9"/>
    <w:rsid w:val="00EF5045"/>
    <w:rsid w:val="00EF649D"/>
    <w:rsid w:val="00F008A5"/>
    <w:rsid w:val="00F015EA"/>
    <w:rsid w:val="00F02FD7"/>
    <w:rsid w:val="00F06C0E"/>
    <w:rsid w:val="00F07465"/>
    <w:rsid w:val="00F11779"/>
    <w:rsid w:val="00F1611F"/>
    <w:rsid w:val="00F24DF9"/>
    <w:rsid w:val="00F2547D"/>
    <w:rsid w:val="00F26C3E"/>
    <w:rsid w:val="00F33EAD"/>
    <w:rsid w:val="00F35D8C"/>
    <w:rsid w:val="00F36E15"/>
    <w:rsid w:val="00F37401"/>
    <w:rsid w:val="00F40BEE"/>
    <w:rsid w:val="00F41A79"/>
    <w:rsid w:val="00F5368B"/>
    <w:rsid w:val="00F54849"/>
    <w:rsid w:val="00F54A42"/>
    <w:rsid w:val="00F559BC"/>
    <w:rsid w:val="00F579F0"/>
    <w:rsid w:val="00F618BA"/>
    <w:rsid w:val="00F64CE1"/>
    <w:rsid w:val="00F657B1"/>
    <w:rsid w:val="00F658BD"/>
    <w:rsid w:val="00F70415"/>
    <w:rsid w:val="00F831DD"/>
    <w:rsid w:val="00F86AAF"/>
    <w:rsid w:val="00F86FC3"/>
    <w:rsid w:val="00F87368"/>
    <w:rsid w:val="00F90144"/>
    <w:rsid w:val="00F932C1"/>
    <w:rsid w:val="00F958EA"/>
    <w:rsid w:val="00FA345B"/>
    <w:rsid w:val="00FB0A1C"/>
    <w:rsid w:val="00FB5093"/>
    <w:rsid w:val="00FB773E"/>
    <w:rsid w:val="00FB7DBC"/>
    <w:rsid w:val="00FC3B03"/>
    <w:rsid w:val="00FC3FEE"/>
    <w:rsid w:val="00FC43FC"/>
    <w:rsid w:val="00FC475D"/>
    <w:rsid w:val="00FC6B2E"/>
    <w:rsid w:val="00FC73C9"/>
    <w:rsid w:val="00FD07A5"/>
    <w:rsid w:val="00FD1F6C"/>
    <w:rsid w:val="00FD35B6"/>
    <w:rsid w:val="00FD39BF"/>
    <w:rsid w:val="00FD3F56"/>
    <w:rsid w:val="00FE259D"/>
    <w:rsid w:val="00FE387C"/>
    <w:rsid w:val="00FE40D8"/>
    <w:rsid w:val="00FE5BE5"/>
    <w:rsid w:val="00FE7D1E"/>
    <w:rsid w:val="00FF2038"/>
    <w:rsid w:val="00FF4B36"/>
    <w:rsid w:val="00FF66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9CD5A0"/>
  <w15:chartTrackingRefBased/>
  <w15:docId w15:val="{23D57019-3472-410F-8265-0DFFB6E9C8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F552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сноски Знак"/>
    <w:aliases w:val="Footnote Text Char Знак Знак Знак,Footnote Text Char Знак Знак1,Знак4 Знак Знак Знак,Знак4 Знак Знак1,Знак2 Знак,Знак Знак,Знак1 Знак,Знак21 Знак,Знак11 Знак,Знак111 Знак,Знак8 Знак Знак Знак,Знак8 Знак Знак1,Знак4 Знак1 Знак,Зн Знак"/>
    <w:basedOn w:val="a0"/>
    <w:link w:val="a4"/>
    <w:uiPriority w:val="99"/>
    <w:qFormat/>
    <w:locked/>
    <w:rsid w:val="003F5525"/>
    <w:rPr>
      <w:rFonts w:ascii="MS Mincho" w:eastAsia="MS Mincho"/>
      <w:lang w:val="x-none" w:eastAsia="ja-JP"/>
    </w:rPr>
  </w:style>
  <w:style w:type="paragraph" w:styleId="a4">
    <w:name w:val="footnote text"/>
    <w:aliases w:val="Footnote Text Char Знак Знак,Footnote Text Char Знак,Знак4 Знак Знак,Знак4 Знак,Знак2,Знак,Знак1,Знак21,Знак11,Знак111,Знак8 Знак Знак,Знак8 Знак,Знак4 Знак1,Знак4,Текст сноски Знак2,Текст сноски Знак1 Знак1,Зн,Текст сноски Знак Знак,Знак5"/>
    <w:basedOn w:val="a"/>
    <w:link w:val="a3"/>
    <w:uiPriority w:val="99"/>
    <w:unhideWhenUsed/>
    <w:qFormat/>
    <w:rsid w:val="003F5525"/>
    <w:rPr>
      <w:rFonts w:ascii="MS Mincho" w:eastAsia="MS Mincho" w:hAnsiTheme="minorHAnsi" w:cstheme="minorBidi"/>
      <w:sz w:val="22"/>
      <w:szCs w:val="22"/>
      <w:lang w:val="x-none" w:eastAsia="ja-JP"/>
    </w:rPr>
  </w:style>
  <w:style w:type="character" w:customStyle="1" w:styleId="1">
    <w:name w:val="Текст сноски Знак1"/>
    <w:basedOn w:val="a0"/>
    <w:uiPriority w:val="99"/>
    <w:semiHidden/>
    <w:rsid w:val="003F5525"/>
    <w:rPr>
      <w:rFonts w:ascii="Times New Roman" w:eastAsia="Times New Roman" w:hAnsi="Times New Roman" w:cs="Times New Roman"/>
      <w:sz w:val="20"/>
      <w:szCs w:val="20"/>
      <w:lang w:eastAsia="ru-RU"/>
    </w:rPr>
  </w:style>
  <w:style w:type="character" w:styleId="a5">
    <w:name w:val="footnote reference"/>
    <w:aliases w:val="Знак сноски-FN,Ссылка на сноску 45,SUPERS,Знак сноски 1,Ciae niinee-FN,fr,Used by Word for Help footnote symbols"/>
    <w:uiPriority w:val="99"/>
    <w:unhideWhenUsed/>
    <w:qFormat/>
    <w:rsid w:val="003F5525"/>
    <w:rPr>
      <w:vertAlign w:val="superscript"/>
    </w:rPr>
  </w:style>
  <w:style w:type="paragraph" w:styleId="a6">
    <w:name w:val="List Paragraph"/>
    <w:basedOn w:val="a"/>
    <w:uiPriority w:val="34"/>
    <w:qFormat/>
    <w:rsid w:val="0068502A"/>
    <w:pPr>
      <w:ind w:left="720"/>
      <w:contextualSpacing/>
    </w:pPr>
  </w:style>
  <w:style w:type="table" w:styleId="a7">
    <w:name w:val="Table Grid"/>
    <w:basedOn w:val="a1"/>
    <w:uiPriority w:val="39"/>
    <w:rsid w:val="006149D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header"/>
    <w:basedOn w:val="a"/>
    <w:link w:val="a9"/>
    <w:uiPriority w:val="99"/>
    <w:unhideWhenUsed/>
    <w:rsid w:val="00D025CB"/>
    <w:pPr>
      <w:tabs>
        <w:tab w:val="center" w:pos="4677"/>
        <w:tab w:val="right" w:pos="9355"/>
      </w:tabs>
    </w:pPr>
  </w:style>
  <w:style w:type="character" w:customStyle="1" w:styleId="a9">
    <w:name w:val="Верхний колонтитул Знак"/>
    <w:basedOn w:val="a0"/>
    <w:link w:val="a8"/>
    <w:uiPriority w:val="99"/>
    <w:rsid w:val="00D025CB"/>
    <w:rPr>
      <w:rFonts w:ascii="Times New Roman" w:eastAsia="Times New Roman" w:hAnsi="Times New Roman" w:cs="Times New Roman"/>
      <w:sz w:val="24"/>
      <w:szCs w:val="24"/>
      <w:lang w:eastAsia="ru-RU"/>
    </w:rPr>
  </w:style>
  <w:style w:type="paragraph" w:styleId="aa">
    <w:name w:val="footer"/>
    <w:basedOn w:val="a"/>
    <w:link w:val="ab"/>
    <w:uiPriority w:val="99"/>
    <w:unhideWhenUsed/>
    <w:rsid w:val="00D025CB"/>
    <w:pPr>
      <w:tabs>
        <w:tab w:val="center" w:pos="4677"/>
        <w:tab w:val="right" w:pos="9355"/>
      </w:tabs>
    </w:pPr>
  </w:style>
  <w:style w:type="character" w:customStyle="1" w:styleId="ab">
    <w:name w:val="Нижний колонтитул Знак"/>
    <w:basedOn w:val="a0"/>
    <w:link w:val="aa"/>
    <w:uiPriority w:val="99"/>
    <w:rsid w:val="00D025CB"/>
    <w:rPr>
      <w:rFonts w:ascii="Times New Roman" w:eastAsia="Times New Roman" w:hAnsi="Times New Roman" w:cs="Times New Roman"/>
      <w:sz w:val="24"/>
      <w:szCs w:val="24"/>
      <w:lang w:eastAsia="ru-RU"/>
    </w:rPr>
  </w:style>
  <w:style w:type="paragraph" w:styleId="ac">
    <w:name w:val="Balloon Text"/>
    <w:basedOn w:val="a"/>
    <w:link w:val="ad"/>
    <w:uiPriority w:val="99"/>
    <w:semiHidden/>
    <w:unhideWhenUsed/>
    <w:rsid w:val="00D025CB"/>
    <w:rPr>
      <w:rFonts w:ascii="Segoe UI" w:hAnsi="Segoe UI" w:cs="Segoe UI"/>
      <w:sz w:val="18"/>
      <w:szCs w:val="18"/>
    </w:rPr>
  </w:style>
  <w:style w:type="character" w:customStyle="1" w:styleId="ad">
    <w:name w:val="Текст выноски Знак"/>
    <w:basedOn w:val="a0"/>
    <w:link w:val="ac"/>
    <w:uiPriority w:val="99"/>
    <w:semiHidden/>
    <w:rsid w:val="00D025CB"/>
    <w:rPr>
      <w:rFonts w:ascii="Segoe UI" w:eastAsia="Times New Roman" w:hAnsi="Segoe UI" w:cs="Segoe UI"/>
      <w:sz w:val="18"/>
      <w:szCs w:val="18"/>
      <w:lang w:eastAsia="ru-RU"/>
    </w:rPr>
  </w:style>
  <w:style w:type="paragraph" w:styleId="ae">
    <w:name w:val="Normal (Web)"/>
    <w:basedOn w:val="a"/>
    <w:uiPriority w:val="99"/>
    <w:unhideWhenUsed/>
    <w:rsid w:val="007947D4"/>
    <w:pPr>
      <w:spacing w:before="100" w:beforeAutospacing="1" w:after="100" w:afterAutospacing="1"/>
    </w:pPr>
  </w:style>
  <w:style w:type="paragraph" w:customStyle="1" w:styleId="af">
    <w:name w:val="Центрированный (таблица)"/>
    <w:basedOn w:val="a"/>
    <w:next w:val="a"/>
    <w:uiPriority w:val="99"/>
    <w:rsid w:val="007947D4"/>
    <w:pPr>
      <w:widowControl w:val="0"/>
      <w:autoSpaceDE w:val="0"/>
      <w:autoSpaceDN w:val="0"/>
      <w:adjustRightInd w:val="0"/>
      <w:jc w:val="center"/>
    </w:pPr>
    <w:rPr>
      <w:rFonts w:ascii="Arial" w:hAnsi="Arial" w:cs="Arial"/>
      <w:sz w:val="20"/>
      <w:szCs w:val="20"/>
    </w:rPr>
  </w:style>
  <w:style w:type="paragraph" w:customStyle="1" w:styleId="af0">
    <w:name w:val="Нормальный (таблица)"/>
    <w:basedOn w:val="a"/>
    <w:next w:val="a"/>
    <w:uiPriority w:val="99"/>
    <w:rsid w:val="007947D4"/>
    <w:pPr>
      <w:widowControl w:val="0"/>
      <w:autoSpaceDE w:val="0"/>
      <w:autoSpaceDN w:val="0"/>
      <w:adjustRightInd w:val="0"/>
      <w:jc w:val="both"/>
    </w:pPr>
    <w:rPr>
      <w:rFonts w:ascii="Arial" w:hAnsi="Arial" w:cs="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499665">
      <w:bodyDiv w:val="1"/>
      <w:marLeft w:val="0"/>
      <w:marRight w:val="0"/>
      <w:marTop w:val="0"/>
      <w:marBottom w:val="0"/>
      <w:divBdr>
        <w:top w:val="none" w:sz="0" w:space="0" w:color="auto"/>
        <w:left w:val="none" w:sz="0" w:space="0" w:color="auto"/>
        <w:bottom w:val="none" w:sz="0" w:space="0" w:color="auto"/>
        <w:right w:val="none" w:sz="0" w:space="0" w:color="auto"/>
      </w:divBdr>
    </w:div>
    <w:div w:id="63915206">
      <w:bodyDiv w:val="1"/>
      <w:marLeft w:val="0"/>
      <w:marRight w:val="0"/>
      <w:marTop w:val="0"/>
      <w:marBottom w:val="0"/>
      <w:divBdr>
        <w:top w:val="none" w:sz="0" w:space="0" w:color="auto"/>
        <w:left w:val="none" w:sz="0" w:space="0" w:color="auto"/>
        <w:bottom w:val="none" w:sz="0" w:space="0" w:color="auto"/>
        <w:right w:val="none" w:sz="0" w:space="0" w:color="auto"/>
      </w:divBdr>
    </w:div>
    <w:div w:id="296104061">
      <w:bodyDiv w:val="1"/>
      <w:marLeft w:val="0"/>
      <w:marRight w:val="0"/>
      <w:marTop w:val="0"/>
      <w:marBottom w:val="0"/>
      <w:divBdr>
        <w:top w:val="none" w:sz="0" w:space="0" w:color="auto"/>
        <w:left w:val="none" w:sz="0" w:space="0" w:color="auto"/>
        <w:bottom w:val="none" w:sz="0" w:space="0" w:color="auto"/>
        <w:right w:val="none" w:sz="0" w:space="0" w:color="auto"/>
      </w:divBdr>
    </w:div>
    <w:div w:id="461921215">
      <w:bodyDiv w:val="1"/>
      <w:marLeft w:val="0"/>
      <w:marRight w:val="0"/>
      <w:marTop w:val="0"/>
      <w:marBottom w:val="0"/>
      <w:divBdr>
        <w:top w:val="none" w:sz="0" w:space="0" w:color="auto"/>
        <w:left w:val="none" w:sz="0" w:space="0" w:color="auto"/>
        <w:bottom w:val="none" w:sz="0" w:space="0" w:color="auto"/>
        <w:right w:val="none" w:sz="0" w:space="0" w:color="auto"/>
      </w:divBdr>
    </w:div>
    <w:div w:id="515853787">
      <w:bodyDiv w:val="1"/>
      <w:marLeft w:val="0"/>
      <w:marRight w:val="0"/>
      <w:marTop w:val="0"/>
      <w:marBottom w:val="0"/>
      <w:divBdr>
        <w:top w:val="none" w:sz="0" w:space="0" w:color="auto"/>
        <w:left w:val="none" w:sz="0" w:space="0" w:color="auto"/>
        <w:bottom w:val="none" w:sz="0" w:space="0" w:color="auto"/>
        <w:right w:val="none" w:sz="0" w:space="0" w:color="auto"/>
      </w:divBdr>
    </w:div>
    <w:div w:id="626468806">
      <w:bodyDiv w:val="1"/>
      <w:marLeft w:val="0"/>
      <w:marRight w:val="0"/>
      <w:marTop w:val="0"/>
      <w:marBottom w:val="0"/>
      <w:divBdr>
        <w:top w:val="none" w:sz="0" w:space="0" w:color="auto"/>
        <w:left w:val="none" w:sz="0" w:space="0" w:color="auto"/>
        <w:bottom w:val="none" w:sz="0" w:space="0" w:color="auto"/>
        <w:right w:val="none" w:sz="0" w:space="0" w:color="auto"/>
      </w:divBdr>
    </w:div>
    <w:div w:id="664743342">
      <w:bodyDiv w:val="1"/>
      <w:marLeft w:val="0"/>
      <w:marRight w:val="0"/>
      <w:marTop w:val="0"/>
      <w:marBottom w:val="0"/>
      <w:divBdr>
        <w:top w:val="none" w:sz="0" w:space="0" w:color="auto"/>
        <w:left w:val="none" w:sz="0" w:space="0" w:color="auto"/>
        <w:bottom w:val="none" w:sz="0" w:space="0" w:color="auto"/>
        <w:right w:val="none" w:sz="0" w:space="0" w:color="auto"/>
      </w:divBdr>
    </w:div>
    <w:div w:id="890651673">
      <w:bodyDiv w:val="1"/>
      <w:marLeft w:val="0"/>
      <w:marRight w:val="0"/>
      <w:marTop w:val="0"/>
      <w:marBottom w:val="0"/>
      <w:divBdr>
        <w:top w:val="none" w:sz="0" w:space="0" w:color="auto"/>
        <w:left w:val="none" w:sz="0" w:space="0" w:color="auto"/>
        <w:bottom w:val="none" w:sz="0" w:space="0" w:color="auto"/>
        <w:right w:val="none" w:sz="0" w:space="0" w:color="auto"/>
      </w:divBdr>
    </w:div>
    <w:div w:id="996613148">
      <w:bodyDiv w:val="1"/>
      <w:marLeft w:val="0"/>
      <w:marRight w:val="0"/>
      <w:marTop w:val="0"/>
      <w:marBottom w:val="0"/>
      <w:divBdr>
        <w:top w:val="none" w:sz="0" w:space="0" w:color="auto"/>
        <w:left w:val="none" w:sz="0" w:space="0" w:color="auto"/>
        <w:bottom w:val="none" w:sz="0" w:space="0" w:color="auto"/>
        <w:right w:val="none" w:sz="0" w:space="0" w:color="auto"/>
      </w:divBdr>
    </w:div>
    <w:div w:id="1103496677">
      <w:bodyDiv w:val="1"/>
      <w:marLeft w:val="0"/>
      <w:marRight w:val="0"/>
      <w:marTop w:val="0"/>
      <w:marBottom w:val="0"/>
      <w:divBdr>
        <w:top w:val="none" w:sz="0" w:space="0" w:color="auto"/>
        <w:left w:val="none" w:sz="0" w:space="0" w:color="auto"/>
        <w:bottom w:val="none" w:sz="0" w:space="0" w:color="auto"/>
        <w:right w:val="none" w:sz="0" w:space="0" w:color="auto"/>
      </w:divBdr>
    </w:div>
    <w:div w:id="1125075438">
      <w:bodyDiv w:val="1"/>
      <w:marLeft w:val="0"/>
      <w:marRight w:val="0"/>
      <w:marTop w:val="0"/>
      <w:marBottom w:val="0"/>
      <w:divBdr>
        <w:top w:val="none" w:sz="0" w:space="0" w:color="auto"/>
        <w:left w:val="none" w:sz="0" w:space="0" w:color="auto"/>
        <w:bottom w:val="none" w:sz="0" w:space="0" w:color="auto"/>
        <w:right w:val="none" w:sz="0" w:space="0" w:color="auto"/>
      </w:divBdr>
    </w:div>
    <w:div w:id="1157526682">
      <w:bodyDiv w:val="1"/>
      <w:marLeft w:val="0"/>
      <w:marRight w:val="0"/>
      <w:marTop w:val="0"/>
      <w:marBottom w:val="0"/>
      <w:divBdr>
        <w:top w:val="none" w:sz="0" w:space="0" w:color="auto"/>
        <w:left w:val="none" w:sz="0" w:space="0" w:color="auto"/>
        <w:bottom w:val="none" w:sz="0" w:space="0" w:color="auto"/>
        <w:right w:val="none" w:sz="0" w:space="0" w:color="auto"/>
      </w:divBdr>
    </w:div>
    <w:div w:id="1166362017">
      <w:bodyDiv w:val="1"/>
      <w:marLeft w:val="0"/>
      <w:marRight w:val="0"/>
      <w:marTop w:val="0"/>
      <w:marBottom w:val="0"/>
      <w:divBdr>
        <w:top w:val="none" w:sz="0" w:space="0" w:color="auto"/>
        <w:left w:val="none" w:sz="0" w:space="0" w:color="auto"/>
        <w:bottom w:val="none" w:sz="0" w:space="0" w:color="auto"/>
        <w:right w:val="none" w:sz="0" w:space="0" w:color="auto"/>
      </w:divBdr>
    </w:div>
    <w:div w:id="1170099427">
      <w:bodyDiv w:val="1"/>
      <w:marLeft w:val="0"/>
      <w:marRight w:val="0"/>
      <w:marTop w:val="0"/>
      <w:marBottom w:val="0"/>
      <w:divBdr>
        <w:top w:val="none" w:sz="0" w:space="0" w:color="auto"/>
        <w:left w:val="none" w:sz="0" w:space="0" w:color="auto"/>
        <w:bottom w:val="none" w:sz="0" w:space="0" w:color="auto"/>
        <w:right w:val="none" w:sz="0" w:space="0" w:color="auto"/>
      </w:divBdr>
    </w:div>
    <w:div w:id="1292202194">
      <w:bodyDiv w:val="1"/>
      <w:marLeft w:val="0"/>
      <w:marRight w:val="0"/>
      <w:marTop w:val="0"/>
      <w:marBottom w:val="0"/>
      <w:divBdr>
        <w:top w:val="none" w:sz="0" w:space="0" w:color="auto"/>
        <w:left w:val="none" w:sz="0" w:space="0" w:color="auto"/>
        <w:bottom w:val="none" w:sz="0" w:space="0" w:color="auto"/>
        <w:right w:val="none" w:sz="0" w:space="0" w:color="auto"/>
      </w:divBdr>
    </w:div>
    <w:div w:id="1436554790">
      <w:bodyDiv w:val="1"/>
      <w:marLeft w:val="0"/>
      <w:marRight w:val="0"/>
      <w:marTop w:val="0"/>
      <w:marBottom w:val="0"/>
      <w:divBdr>
        <w:top w:val="none" w:sz="0" w:space="0" w:color="auto"/>
        <w:left w:val="none" w:sz="0" w:space="0" w:color="auto"/>
        <w:bottom w:val="none" w:sz="0" w:space="0" w:color="auto"/>
        <w:right w:val="none" w:sz="0" w:space="0" w:color="auto"/>
      </w:divBdr>
    </w:div>
    <w:div w:id="1452284181">
      <w:bodyDiv w:val="1"/>
      <w:marLeft w:val="0"/>
      <w:marRight w:val="0"/>
      <w:marTop w:val="0"/>
      <w:marBottom w:val="0"/>
      <w:divBdr>
        <w:top w:val="none" w:sz="0" w:space="0" w:color="auto"/>
        <w:left w:val="none" w:sz="0" w:space="0" w:color="auto"/>
        <w:bottom w:val="none" w:sz="0" w:space="0" w:color="auto"/>
        <w:right w:val="none" w:sz="0" w:space="0" w:color="auto"/>
      </w:divBdr>
    </w:div>
    <w:div w:id="1529489143">
      <w:bodyDiv w:val="1"/>
      <w:marLeft w:val="0"/>
      <w:marRight w:val="0"/>
      <w:marTop w:val="0"/>
      <w:marBottom w:val="0"/>
      <w:divBdr>
        <w:top w:val="none" w:sz="0" w:space="0" w:color="auto"/>
        <w:left w:val="none" w:sz="0" w:space="0" w:color="auto"/>
        <w:bottom w:val="none" w:sz="0" w:space="0" w:color="auto"/>
        <w:right w:val="none" w:sz="0" w:space="0" w:color="auto"/>
      </w:divBdr>
    </w:div>
    <w:div w:id="1557626087">
      <w:bodyDiv w:val="1"/>
      <w:marLeft w:val="0"/>
      <w:marRight w:val="0"/>
      <w:marTop w:val="0"/>
      <w:marBottom w:val="0"/>
      <w:divBdr>
        <w:top w:val="none" w:sz="0" w:space="0" w:color="auto"/>
        <w:left w:val="none" w:sz="0" w:space="0" w:color="auto"/>
        <w:bottom w:val="none" w:sz="0" w:space="0" w:color="auto"/>
        <w:right w:val="none" w:sz="0" w:space="0" w:color="auto"/>
      </w:divBdr>
    </w:div>
    <w:div w:id="1623343996">
      <w:bodyDiv w:val="1"/>
      <w:marLeft w:val="0"/>
      <w:marRight w:val="0"/>
      <w:marTop w:val="0"/>
      <w:marBottom w:val="0"/>
      <w:divBdr>
        <w:top w:val="none" w:sz="0" w:space="0" w:color="auto"/>
        <w:left w:val="none" w:sz="0" w:space="0" w:color="auto"/>
        <w:bottom w:val="none" w:sz="0" w:space="0" w:color="auto"/>
        <w:right w:val="none" w:sz="0" w:space="0" w:color="auto"/>
      </w:divBdr>
    </w:div>
    <w:div w:id="1702778917">
      <w:bodyDiv w:val="1"/>
      <w:marLeft w:val="0"/>
      <w:marRight w:val="0"/>
      <w:marTop w:val="0"/>
      <w:marBottom w:val="0"/>
      <w:divBdr>
        <w:top w:val="none" w:sz="0" w:space="0" w:color="auto"/>
        <w:left w:val="none" w:sz="0" w:space="0" w:color="auto"/>
        <w:bottom w:val="none" w:sz="0" w:space="0" w:color="auto"/>
        <w:right w:val="none" w:sz="0" w:space="0" w:color="auto"/>
      </w:divBdr>
    </w:div>
    <w:div w:id="1714957945">
      <w:bodyDiv w:val="1"/>
      <w:marLeft w:val="0"/>
      <w:marRight w:val="0"/>
      <w:marTop w:val="0"/>
      <w:marBottom w:val="0"/>
      <w:divBdr>
        <w:top w:val="none" w:sz="0" w:space="0" w:color="auto"/>
        <w:left w:val="none" w:sz="0" w:space="0" w:color="auto"/>
        <w:bottom w:val="none" w:sz="0" w:space="0" w:color="auto"/>
        <w:right w:val="none" w:sz="0" w:space="0" w:color="auto"/>
      </w:divBdr>
    </w:div>
    <w:div w:id="1754425565">
      <w:bodyDiv w:val="1"/>
      <w:marLeft w:val="0"/>
      <w:marRight w:val="0"/>
      <w:marTop w:val="0"/>
      <w:marBottom w:val="0"/>
      <w:divBdr>
        <w:top w:val="none" w:sz="0" w:space="0" w:color="auto"/>
        <w:left w:val="none" w:sz="0" w:space="0" w:color="auto"/>
        <w:bottom w:val="none" w:sz="0" w:space="0" w:color="auto"/>
        <w:right w:val="none" w:sz="0" w:space="0" w:color="auto"/>
      </w:divBdr>
    </w:div>
    <w:div w:id="1766878523">
      <w:bodyDiv w:val="1"/>
      <w:marLeft w:val="0"/>
      <w:marRight w:val="0"/>
      <w:marTop w:val="0"/>
      <w:marBottom w:val="0"/>
      <w:divBdr>
        <w:top w:val="none" w:sz="0" w:space="0" w:color="auto"/>
        <w:left w:val="none" w:sz="0" w:space="0" w:color="auto"/>
        <w:bottom w:val="none" w:sz="0" w:space="0" w:color="auto"/>
        <w:right w:val="none" w:sz="0" w:space="0" w:color="auto"/>
      </w:divBdr>
    </w:div>
    <w:div w:id="1783453738">
      <w:bodyDiv w:val="1"/>
      <w:marLeft w:val="0"/>
      <w:marRight w:val="0"/>
      <w:marTop w:val="0"/>
      <w:marBottom w:val="0"/>
      <w:divBdr>
        <w:top w:val="none" w:sz="0" w:space="0" w:color="auto"/>
        <w:left w:val="none" w:sz="0" w:space="0" w:color="auto"/>
        <w:bottom w:val="none" w:sz="0" w:space="0" w:color="auto"/>
        <w:right w:val="none" w:sz="0" w:space="0" w:color="auto"/>
      </w:divBdr>
    </w:div>
    <w:div w:id="1850675694">
      <w:bodyDiv w:val="1"/>
      <w:marLeft w:val="0"/>
      <w:marRight w:val="0"/>
      <w:marTop w:val="0"/>
      <w:marBottom w:val="0"/>
      <w:divBdr>
        <w:top w:val="none" w:sz="0" w:space="0" w:color="auto"/>
        <w:left w:val="none" w:sz="0" w:space="0" w:color="auto"/>
        <w:bottom w:val="none" w:sz="0" w:space="0" w:color="auto"/>
        <w:right w:val="none" w:sz="0" w:space="0" w:color="auto"/>
      </w:divBdr>
    </w:div>
    <w:div w:id="1928076880">
      <w:bodyDiv w:val="1"/>
      <w:marLeft w:val="0"/>
      <w:marRight w:val="0"/>
      <w:marTop w:val="0"/>
      <w:marBottom w:val="0"/>
      <w:divBdr>
        <w:top w:val="none" w:sz="0" w:space="0" w:color="auto"/>
        <w:left w:val="none" w:sz="0" w:space="0" w:color="auto"/>
        <w:bottom w:val="none" w:sz="0" w:space="0" w:color="auto"/>
        <w:right w:val="none" w:sz="0" w:space="0" w:color="auto"/>
      </w:divBdr>
    </w:div>
    <w:div w:id="2065447537">
      <w:bodyDiv w:val="1"/>
      <w:marLeft w:val="0"/>
      <w:marRight w:val="0"/>
      <w:marTop w:val="0"/>
      <w:marBottom w:val="0"/>
      <w:divBdr>
        <w:top w:val="none" w:sz="0" w:space="0" w:color="auto"/>
        <w:left w:val="none" w:sz="0" w:space="0" w:color="auto"/>
        <w:bottom w:val="none" w:sz="0" w:space="0" w:color="auto"/>
        <w:right w:val="none" w:sz="0" w:space="0" w:color="auto"/>
      </w:divBdr>
    </w:div>
    <w:div w:id="2122719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1729</TotalTime>
  <Pages>6</Pages>
  <Words>2542</Words>
  <Characters>14494</Characters>
  <Application>Microsoft Office Word</Application>
  <DocSecurity>0</DocSecurity>
  <Lines>120</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17002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dc:creator>
  <cp:keywords/>
  <dc:description/>
  <cp:lastModifiedBy>Нечаев Денис Вячеславович</cp:lastModifiedBy>
  <cp:revision>87</cp:revision>
  <cp:lastPrinted>2022-05-12T14:27:00Z</cp:lastPrinted>
  <dcterms:created xsi:type="dcterms:W3CDTF">2022-05-12T14:54:00Z</dcterms:created>
  <dcterms:modified xsi:type="dcterms:W3CDTF">2024-01-17T14:30:00Z</dcterms:modified>
</cp:coreProperties>
</file>