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Заказчик:</w:t>
      </w:r>
      <w:r w:rsidRPr="00814D6F">
        <w:rPr>
          <w:bCs/>
          <w:color w:val="auto"/>
          <w:sz w:val="26"/>
          <w:szCs w:val="26"/>
        </w:rPr>
        <w:tab/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Комитет по благоустройству, дорожному хозяйству, транспорту и связи Администрации городского округа Подольск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 xml:space="preserve">Кирова ул., д. 4, </w:t>
      </w:r>
      <w:proofErr w:type="spellStart"/>
      <w:r w:rsidRPr="00814D6F">
        <w:rPr>
          <w:bCs/>
          <w:color w:val="auto"/>
          <w:sz w:val="26"/>
          <w:szCs w:val="26"/>
        </w:rPr>
        <w:t>каб</w:t>
      </w:r>
      <w:proofErr w:type="spellEnd"/>
      <w:r w:rsidRPr="00814D6F">
        <w:rPr>
          <w:bCs/>
          <w:color w:val="auto"/>
          <w:sz w:val="26"/>
          <w:szCs w:val="26"/>
        </w:rPr>
        <w:t>. 326, г. Подольск Московская обл., 142100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podolsk.komdortrans@mail.ru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Уполномоченное учреждение: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Муниципальное казенное учреждение «Центр торгов»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Кирова ул., д. 4, г. Подольск Московская обл., 142110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z-otoppi@mail.ru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Оператор электронной площадки: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ООО «РТС-тендер»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proofErr w:type="spellStart"/>
      <w:r w:rsidRPr="00814D6F">
        <w:rPr>
          <w:bCs/>
          <w:color w:val="auto"/>
          <w:sz w:val="26"/>
          <w:szCs w:val="26"/>
        </w:rPr>
        <w:t>Долгоруковская</w:t>
      </w:r>
      <w:proofErr w:type="spellEnd"/>
      <w:r w:rsidRPr="00814D6F">
        <w:rPr>
          <w:bCs/>
          <w:color w:val="auto"/>
          <w:sz w:val="26"/>
          <w:szCs w:val="26"/>
        </w:rPr>
        <w:t xml:space="preserve"> ул., д. 38, стр. 1, 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Москва, 127006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ko@rts-tender.ru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Заявитель:</w:t>
      </w:r>
    </w:p>
    <w:p w:rsidR="00814D6F" w:rsidRPr="00814D6F" w:rsidRDefault="00814D6F" w:rsidP="00814D6F">
      <w:pPr>
        <w:spacing w:before="0"/>
        <w:ind w:left="4962" w:firstLine="0"/>
        <w:rPr>
          <w:bCs/>
          <w:color w:val="auto"/>
          <w:sz w:val="26"/>
          <w:szCs w:val="26"/>
        </w:rPr>
      </w:pPr>
      <w:r w:rsidRPr="00814D6F">
        <w:rPr>
          <w:bCs/>
          <w:color w:val="auto"/>
          <w:sz w:val="26"/>
          <w:szCs w:val="26"/>
        </w:rPr>
        <w:t>ООО «МОСУЮТ»</w:t>
      </w:r>
    </w:p>
    <w:p w:rsidR="00814D6F" w:rsidRDefault="00814D6F" w:rsidP="00814D6F">
      <w:pPr>
        <w:spacing w:before="0"/>
        <w:ind w:left="4962" w:firstLine="0"/>
        <w:rPr>
          <w:b/>
          <w:sz w:val="27"/>
          <w:szCs w:val="27"/>
        </w:rPr>
      </w:pPr>
      <w:r w:rsidRPr="00814D6F">
        <w:rPr>
          <w:bCs/>
          <w:color w:val="auto"/>
          <w:sz w:val="26"/>
          <w:szCs w:val="26"/>
        </w:rPr>
        <w:t>rus.hach@mail.ru</w:t>
      </w:r>
    </w:p>
    <w:p w:rsidR="00814D6F" w:rsidRDefault="00814D6F" w:rsidP="00814D6F">
      <w:pPr>
        <w:spacing w:before="0" w:line="340" w:lineRule="exact"/>
        <w:ind w:firstLine="4111"/>
        <w:rPr>
          <w:b/>
          <w:sz w:val="27"/>
          <w:szCs w:val="27"/>
        </w:rPr>
      </w:pPr>
    </w:p>
    <w:p w:rsidR="00814D6F" w:rsidRPr="00DC726B" w:rsidRDefault="00814D6F" w:rsidP="00814D6F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814D6F" w:rsidRPr="00681F65" w:rsidRDefault="00814D6F" w:rsidP="00814D6F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№ </w:t>
      </w:r>
      <w:r>
        <w:rPr>
          <w:sz w:val="26"/>
          <w:szCs w:val="26"/>
        </w:rPr>
        <w:t>0</w:t>
      </w:r>
      <w:r w:rsidRPr="00681F65">
        <w:rPr>
          <w:sz w:val="26"/>
          <w:szCs w:val="26"/>
        </w:rPr>
        <w:t>50/06</w:t>
      </w:r>
      <w:r>
        <w:rPr>
          <w:sz w:val="26"/>
          <w:szCs w:val="26"/>
        </w:rPr>
        <w:t>/105-47175</w:t>
      </w:r>
      <w:r w:rsidRPr="00681F65">
        <w:rPr>
          <w:sz w:val="26"/>
          <w:szCs w:val="26"/>
        </w:rPr>
        <w:t>/</w:t>
      </w:r>
      <w:r>
        <w:rPr>
          <w:sz w:val="26"/>
          <w:szCs w:val="26"/>
        </w:rPr>
        <w:t>2023</w:t>
      </w:r>
      <w:r w:rsidRPr="00681F65">
        <w:rPr>
          <w:sz w:val="26"/>
          <w:szCs w:val="26"/>
        </w:rPr>
        <w:t xml:space="preserve"> о нарушении </w:t>
      </w:r>
    </w:p>
    <w:p w:rsidR="00814D6F" w:rsidRPr="00681F65" w:rsidRDefault="00814D6F" w:rsidP="00814D6F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814D6F" w:rsidRPr="00681F65" w:rsidRDefault="00814D6F" w:rsidP="00814D6F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814D6F" w:rsidRPr="00681F65" w:rsidTr="00B17638">
        <w:tc>
          <w:tcPr>
            <w:tcW w:w="4842" w:type="dxa"/>
            <w:hideMark/>
          </w:tcPr>
          <w:p w:rsidR="00814D6F" w:rsidRPr="00681F65" w:rsidRDefault="00947486" w:rsidP="00B17638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13.12</w:t>
            </w:r>
            <w:r w:rsidR="00814D6F" w:rsidRPr="008C296B">
              <w:rPr>
                <w:sz w:val="26"/>
                <w:szCs w:val="26"/>
              </w:rPr>
              <w:t>.</w:t>
            </w:r>
            <w:r w:rsidR="00814D6F">
              <w:rPr>
                <w:sz w:val="26"/>
                <w:szCs w:val="26"/>
              </w:rPr>
              <w:t>2023</w:t>
            </w:r>
            <w:r w:rsidR="00814D6F" w:rsidRPr="00681F65">
              <w:rPr>
                <w:sz w:val="26"/>
                <w:szCs w:val="26"/>
              </w:rPr>
              <w:tab/>
            </w:r>
          </w:p>
          <w:p w:rsidR="00814D6F" w:rsidRPr="00681F65" w:rsidRDefault="00814D6F" w:rsidP="00B1763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814D6F" w:rsidRPr="00681F65" w:rsidRDefault="00814D6F" w:rsidP="00B17638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814D6F" w:rsidRPr="00E90A7B" w:rsidRDefault="00814D6F" w:rsidP="00814D6F">
      <w:pPr>
        <w:spacing w:before="0" w:line="269" w:lineRule="auto"/>
        <w:ind w:firstLine="696"/>
        <w:jc w:val="both"/>
        <w:rPr>
          <w:rFonts w:eastAsia="Calibri"/>
          <w:sz w:val="26"/>
          <w:szCs w:val="26"/>
          <w:highlight w:val="yellow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</w:t>
      </w:r>
      <w:r w:rsidRPr="00E90A7B">
        <w:rPr>
          <w:rFonts w:eastAsia="Calibri"/>
          <w:sz w:val="26"/>
          <w:szCs w:val="26"/>
        </w:rPr>
        <w:t xml:space="preserve">Управление, Комиссия), </w:t>
      </w:r>
      <w:r w:rsidRPr="00E90A7B">
        <w:rPr>
          <w:rFonts w:eastAsia="Calibri"/>
          <w:color w:val="auto"/>
          <w:sz w:val="26"/>
          <w:szCs w:val="26"/>
          <w:lang w:eastAsia="en-US"/>
        </w:rPr>
        <w:t>в составе:</w:t>
      </w:r>
    </w:p>
    <w:p w:rsidR="00814D6F" w:rsidRPr="003222BD" w:rsidRDefault="00814D6F" w:rsidP="00814D6F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E90A7B">
        <w:rPr>
          <w:sz w:val="26"/>
          <w:szCs w:val="26"/>
        </w:rPr>
        <w:t xml:space="preserve">рассмотрев жалобу </w:t>
      </w:r>
      <w:r w:rsidR="00947486" w:rsidRPr="00947486">
        <w:rPr>
          <w:sz w:val="26"/>
          <w:szCs w:val="26"/>
        </w:rPr>
        <w:t>ООО «МОСУЮТ» (далее – Заявитель) на действия (бездействие) Комитета по благоустройству, дорожному хозяйству, транспорту и связи Администрации городского округа Подольск (далее – Заказчик), Муниципального казенного учреждения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благоустройство территории в близи ул. Госпитальной г. Подольска. Устройство газона и дорожно-</w:t>
      </w:r>
      <w:proofErr w:type="spellStart"/>
      <w:r w:rsidR="00947486" w:rsidRPr="00947486">
        <w:rPr>
          <w:sz w:val="26"/>
          <w:szCs w:val="26"/>
        </w:rPr>
        <w:t>тропиночной</w:t>
      </w:r>
      <w:proofErr w:type="spellEnd"/>
      <w:r w:rsidR="00947486" w:rsidRPr="00947486">
        <w:rPr>
          <w:sz w:val="26"/>
          <w:szCs w:val="26"/>
        </w:rPr>
        <w:t xml:space="preserve"> сети. </w:t>
      </w:r>
      <w:r w:rsidR="00947486">
        <w:rPr>
          <w:sz w:val="26"/>
          <w:szCs w:val="26"/>
        </w:rPr>
        <w:t>(извещение № 084830006222300207</w:t>
      </w:r>
      <w:r w:rsidRPr="00C15D8D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E90A7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E90A7B">
        <w:rPr>
          <w:sz w:val="26"/>
          <w:szCs w:val="26"/>
          <w:lang w:val="en-US"/>
        </w:rPr>
        <w:t>www</w:t>
      </w:r>
      <w:r w:rsidRPr="00E90A7B">
        <w:rPr>
          <w:sz w:val="26"/>
          <w:szCs w:val="26"/>
        </w:rPr>
        <w:t>.zakupki.gov.ru (далее – Официальный сайт)</w:t>
      </w:r>
      <w:r w:rsidRPr="00E90A7B">
        <w:rPr>
          <w:bCs/>
          <w:sz w:val="26"/>
          <w:szCs w:val="26"/>
        </w:rPr>
        <w:t xml:space="preserve">) (далее – </w:t>
      </w:r>
      <w:r>
        <w:rPr>
          <w:bCs/>
          <w:sz w:val="26"/>
          <w:szCs w:val="26"/>
        </w:rPr>
        <w:t>Конкурс</w:t>
      </w:r>
      <w:r w:rsidRPr="00E90A7B">
        <w:rPr>
          <w:bCs/>
          <w:sz w:val="26"/>
          <w:szCs w:val="26"/>
        </w:rPr>
        <w:t>)</w:t>
      </w:r>
      <w:r w:rsidRPr="00E90A7B">
        <w:rPr>
          <w:sz w:val="26"/>
          <w:szCs w:val="26"/>
        </w:rPr>
        <w:t xml:space="preserve"> и в результате осуществления внеплановой </w:t>
      </w:r>
      <w:r w:rsidRPr="00E90A7B">
        <w:rPr>
          <w:sz w:val="26"/>
          <w:szCs w:val="26"/>
        </w:rPr>
        <w:lastRenderedPageBreak/>
        <w:t>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sz w:val="26"/>
          <w:szCs w:val="26"/>
        </w:rPr>
        <w:t xml:space="preserve"> – Закон о контрактной системе)</w:t>
      </w:r>
    </w:p>
    <w:p w:rsidR="00814D6F" w:rsidRPr="00E90A7B" w:rsidRDefault="00814D6F" w:rsidP="00814D6F">
      <w:pPr>
        <w:spacing w:before="100" w:after="100" w:line="269" w:lineRule="auto"/>
        <w:ind w:firstLine="709"/>
        <w:jc w:val="center"/>
        <w:outlineLvl w:val="0"/>
        <w:rPr>
          <w:sz w:val="27"/>
          <w:szCs w:val="27"/>
        </w:rPr>
      </w:pPr>
      <w:r w:rsidRPr="00E90A7B">
        <w:rPr>
          <w:b/>
          <w:sz w:val="27"/>
          <w:szCs w:val="27"/>
        </w:rPr>
        <w:t>УСТАНОВИЛА</w:t>
      </w:r>
      <w:r w:rsidRPr="00E90A7B">
        <w:rPr>
          <w:sz w:val="27"/>
          <w:szCs w:val="27"/>
        </w:rPr>
        <w:t>:</w:t>
      </w:r>
    </w:p>
    <w:p w:rsidR="00814D6F" w:rsidRPr="00E90A7B" w:rsidRDefault="00814D6F" w:rsidP="00814D6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Оператором электронной площадки </w:t>
      </w:r>
      <w:r>
        <w:rPr>
          <w:sz w:val="26"/>
          <w:szCs w:val="26"/>
        </w:rPr>
        <w:t>Конкурса</w:t>
      </w:r>
      <w:r w:rsidRPr="00E90A7B">
        <w:rPr>
          <w:sz w:val="26"/>
          <w:szCs w:val="26"/>
        </w:rPr>
        <w:t>.</w:t>
      </w:r>
    </w:p>
    <w:p w:rsidR="00814D6F" w:rsidRDefault="00814D6F" w:rsidP="00814D6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F3A55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>
        <w:rPr>
          <w:sz w:val="26"/>
          <w:szCs w:val="26"/>
        </w:rPr>
        <w:t>Конкурс</w:t>
      </w:r>
      <w:r w:rsidRPr="007F3A55">
        <w:rPr>
          <w:sz w:val="26"/>
          <w:szCs w:val="26"/>
        </w:rPr>
        <w:t xml:space="preserve">ной комиссии, в части ненадлежащего рассмотрения заявок на участие в </w:t>
      </w:r>
      <w:r>
        <w:rPr>
          <w:sz w:val="26"/>
          <w:szCs w:val="26"/>
        </w:rPr>
        <w:t>Конкурс</w:t>
      </w:r>
      <w:r w:rsidRPr="007F3A55">
        <w:rPr>
          <w:sz w:val="26"/>
          <w:szCs w:val="26"/>
        </w:rPr>
        <w:t>е.</w:t>
      </w:r>
    </w:p>
    <w:p w:rsidR="00814D6F" w:rsidRPr="00E90A7B" w:rsidRDefault="00814D6F" w:rsidP="00814D6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>В соответствии с извещением о</w:t>
      </w:r>
      <w:r w:rsidRPr="00E90A7B">
        <w:rPr>
          <w:sz w:val="28"/>
          <w:szCs w:val="28"/>
        </w:rPr>
        <w:t xml:space="preserve"> </w:t>
      </w:r>
      <w:r w:rsidRPr="00E90A7B">
        <w:rPr>
          <w:sz w:val="26"/>
          <w:szCs w:val="26"/>
        </w:rPr>
        <w:t xml:space="preserve">проведении </w:t>
      </w:r>
      <w:r>
        <w:rPr>
          <w:sz w:val="26"/>
          <w:szCs w:val="26"/>
        </w:rPr>
        <w:t>Конкурс</w:t>
      </w:r>
      <w:r w:rsidRPr="00E90A7B">
        <w:rPr>
          <w:sz w:val="26"/>
          <w:szCs w:val="26"/>
        </w:rPr>
        <w:t>а, протоколами, составленными при определении поставщика (подрядчика, исполнителя):</w:t>
      </w:r>
    </w:p>
    <w:p w:rsidR="00814D6F" w:rsidRPr="00E90A7B" w:rsidRDefault="00814D6F" w:rsidP="00814D6F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>1)</w:t>
      </w:r>
      <w:r w:rsidRPr="00E90A7B">
        <w:rPr>
          <w:sz w:val="26"/>
          <w:szCs w:val="26"/>
        </w:rPr>
        <w:tab/>
        <w:t xml:space="preserve">извещение о проведении </w:t>
      </w:r>
      <w:r>
        <w:rPr>
          <w:sz w:val="26"/>
          <w:szCs w:val="26"/>
        </w:rPr>
        <w:t>Конкурс</w:t>
      </w:r>
      <w:r w:rsidRPr="00E90A7B">
        <w:rPr>
          <w:sz w:val="26"/>
          <w:szCs w:val="26"/>
        </w:rPr>
        <w:t>а размещено –</w:t>
      </w:r>
      <w:r w:rsidRPr="00E90A7B">
        <w:t xml:space="preserve"> </w:t>
      </w:r>
      <w:r w:rsidR="00593662" w:rsidRPr="00593662">
        <w:rPr>
          <w:sz w:val="26"/>
          <w:szCs w:val="26"/>
        </w:rPr>
        <w:t>18.10.2023</w:t>
      </w:r>
      <w:r w:rsidRPr="00E90A7B">
        <w:rPr>
          <w:sz w:val="26"/>
          <w:szCs w:val="26"/>
        </w:rPr>
        <w:t>;</w:t>
      </w:r>
    </w:p>
    <w:p w:rsidR="00814D6F" w:rsidRPr="00E90A7B" w:rsidRDefault="00814D6F" w:rsidP="00814D6F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 xml:space="preserve">2) начальная (максимальная) цена контракта – </w:t>
      </w:r>
      <w:r w:rsidR="00593662" w:rsidRPr="00593662">
        <w:rPr>
          <w:sz w:val="26"/>
          <w:szCs w:val="26"/>
        </w:rPr>
        <w:t>16 292 306,46</w:t>
      </w:r>
      <w:r w:rsidR="00593662">
        <w:rPr>
          <w:sz w:val="26"/>
          <w:szCs w:val="26"/>
        </w:rPr>
        <w:t xml:space="preserve"> </w:t>
      </w:r>
      <w:r w:rsidRPr="00E90A7B">
        <w:rPr>
          <w:sz w:val="26"/>
          <w:szCs w:val="26"/>
        </w:rPr>
        <w:t>руб.;</w:t>
      </w:r>
    </w:p>
    <w:p w:rsidR="00814D6F" w:rsidRDefault="00814D6F" w:rsidP="00814D6F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>3)</w:t>
      </w:r>
      <w:r w:rsidRPr="00E90A7B">
        <w:rPr>
          <w:sz w:val="26"/>
          <w:szCs w:val="26"/>
        </w:rPr>
        <w:tab/>
        <w:t xml:space="preserve">дата окончания подачи заявок – </w:t>
      </w:r>
      <w:r w:rsidR="00593662" w:rsidRPr="00593662">
        <w:rPr>
          <w:sz w:val="26"/>
          <w:szCs w:val="26"/>
        </w:rPr>
        <w:t>03.11.2023</w:t>
      </w:r>
      <w:r w:rsidRPr="00E90A7B">
        <w:rPr>
          <w:sz w:val="26"/>
          <w:szCs w:val="26"/>
        </w:rPr>
        <w:t>;</w:t>
      </w:r>
    </w:p>
    <w:p w:rsidR="00814D6F" w:rsidRDefault="00814D6F" w:rsidP="00814D6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 xml:space="preserve">4) на участие в </w:t>
      </w:r>
      <w:r>
        <w:rPr>
          <w:sz w:val="26"/>
          <w:szCs w:val="26"/>
        </w:rPr>
        <w:t>Конкурс</w:t>
      </w:r>
      <w:r w:rsidRPr="00E90A7B">
        <w:rPr>
          <w:sz w:val="26"/>
          <w:szCs w:val="26"/>
        </w:rPr>
        <w:t xml:space="preserve">е подано </w:t>
      </w:r>
      <w:r w:rsidR="00455585">
        <w:rPr>
          <w:sz w:val="26"/>
          <w:szCs w:val="26"/>
        </w:rPr>
        <w:t>3</w:t>
      </w:r>
      <w:r w:rsidRPr="00E90A7B">
        <w:rPr>
          <w:sz w:val="26"/>
          <w:szCs w:val="26"/>
        </w:rPr>
        <w:t xml:space="preserve"> заяв</w:t>
      </w:r>
      <w:r w:rsidR="00455585">
        <w:rPr>
          <w:sz w:val="26"/>
          <w:szCs w:val="26"/>
        </w:rPr>
        <w:t>ки</w:t>
      </w:r>
      <w:r w:rsidRPr="00E90A7B">
        <w:rPr>
          <w:sz w:val="26"/>
          <w:szCs w:val="26"/>
        </w:rPr>
        <w:t xml:space="preserve"> от участник</w:t>
      </w:r>
      <w:r>
        <w:rPr>
          <w:sz w:val="26"/>
          <w:szCs w:val="26"/>
        </w:rPr>
        <w:t>ов</w:t>
      </w:r>
      <w:r w:rsidRPr="00E90A7B">
        <w:rPr>
          <w:sz w:val="26"/>
          <w:szCs w:val="26"/>
        </w:rPr>
        <w:t xml:space="preserve"> закупки, </w:t>
      </w:r>
      <w:r w:rsidR="00455585">
        <w:rPr>
          <w:sz w:val="26"/>
          <w:szCs w:val="26"/>
        </w:rPr>
        <w:t>3</w:t>
      </w:r>
      <w:r>
        <w:rPr>
          <w:sz w:val="26"/>
          <w:szCs w:val="26"/>
        </w:rPr>
        <w:t xml:space="preserve"> из которых </w:t>
      </w:r>
      <w:r w:rsidRPr="00E90A7B">
        <w:rPr>
          <w:sz w:val="26"/>
          <w:szCs w:val="26"/>
        </w:rPr>
        <w:t xml:space="preserve">признаны соответствующими требованиям извещения о проведении </w:t>
      </w:r>
      <w:r>
        <w:rPr>
          <w:sz w:val="26"/>
          <w:szCs w:val="26"/>
        </w:rPr>
        <w:t>Конкурс</w:t>
      </w:r>
      <w:r w:rsidRPr="00E90A7B">
        <w:rPr>
          <w:sz w:val="26"/>
          <w:szCs w:val="26"/>
        </w:rPr>
        <w:t>а.</w:t>
      </w:r>
    </w:p>
    <w:p w:rsidR="00814D6F" w:rsidRDefault="00814D6F" w:rsidP="00814D6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D041E">
        <w:rPr>
          <w:sz w:val="26"/>
          <w:szCs w:val="26"/>
        </w:rPr>
        <w:t xml:space="preserve">Согласно доводу жалобы Заявителя, </w:t>
      </w:r>
      <w:r>
        <w:rPr>
          <w:sz w:val="26"/>
          <w:szCs w:val="26"/>
        </w:rPr>
        <w:t>Конкурсной</w:t>
      </w:r>
      <w:r w:rsidRPr="003D041E">
        <w:rPr>
          <w:sz w:val="26"/>
          <w:szCs w:val="26"/>
        </w:rPr>
        <w:t xml:space="preserve"> комиссией принято неправомерное решение о признании заявки Победителя соответствующей требованиям извещения о проведении </w:t>
      </w:r>
      <w:r>
        <w:rPr>
          <w:sz w:val="26"/>
          <w:szCs w:val="26"/>
        </w:rPr>
        <w:t>Конкурса</w:t>
      </w:r>
      <w:r w:rsidRPr="003D041E">
        <w:rPr>
          <w:sz w:val="26"/>
          <w:szCs w:val="26"/>
        </w:rPr>
        <w:t>.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 xml:space="preserve">4) предусмотренных нормативными правовыми актами, принятыми в соответствии со статьей 14 настоящего Федерального закона (за исключением </w:t>
      </w:r>
      <w:r w:rsidRPr="00D409A1">
        <w:rPr>
          <w:rFonts w:eastAsiaTheme="minorHAnsi"/>
          <w:color w:val="auto"/>
          <w:sz w:val="26"/>
          <w:szCs w:val="26"/>
          <w:lang w:eastAsia="en-US"/>
        </w:rPr>
        <w:lastRenderedPageBreak/>
        <w:t>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814D6F" w:rsidRPr="00D409A1" w:rsidRDefault="00814D6F" w:rsidP="00814D6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</w:t>
      </w:r>
      <w:r w:rsidRPr="00D409A1">
        <w:rPr>
          <w:rFonts w:eastAsiaTheme="minorHAnsi"/>
          <w:color w:val="auto"/>
          <w:sz w:val="26"/>
          <w:szCs w:val="26"/>
          <w:lang w:eastAsia="en-US"/>
        </w:rPr>
        <w:lastRenderedPageBreak/>
        <w:t>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814D6F" w:rsidRPr="0083052A" w:rsidRDefault="00814D6F" w:rsidP="0084267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09A1">
        <w:rPr>
          <w:rFonts w:eastAsiaTheme="minorHAnsi"/>
          <w:color w:val="auto"/>
          <w:sz w:val="26"/>
          <w:szCs w:val="26"/>
          <w:lang w:eastAsia="en-US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</w:t>
      </w:r>
      <w:r w:rsidRPr="0083052A">
        <w:rPr>
          <w:rFonts w:eastAsiaTheme="minorHAnsi"/>
          <w:color w:val="auto"/>
          <w:sz w:val="26"/>
          <w:szCs w:val="26"/>
          <w:lang w:eastAsia="en-US"/>
        </w:rPr>
        <w:t>действовать от имени заказчика, и направляет оператору электронной площадки.</w:t>
      </w:r>
    </w:p>
    <w:p w:rsidR="006B1FE3" w:rsidRDefault="006B1FE3" w:rsidP="0083052A">
      <w:pPr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 Порядке рассмотрения и оценки заявок по детализирующему показателю «</w:t>
      </w:r>
      <w:r w:rsidRPr="006B1FE3">
        <w:rPr>
          <w:sz w:val="26"/>
          <w:szCs w:val="26"/>
        </w:rPr>
        <w:t>Общая цена исполненных участником закупки договоров</w:t>
      </w:r>
      <w:r>
        <w:rPr>
          <w:sz w:val="26"/>
          <w:szCs w:val="26"/>
        </w:rPr>
        <w:t xml:space="preserve">» в рамках показателя </w:t>
      </w:r>
      <w:r w:rsidRPr="006B1FE3">
        <w:rPr>
          <w:sz w:val="26"/>
          <w:szCs w:val="26"/>
        </w:rPr>
        <w:t>«Наличие у участников закупки опыта выполнения работы, оказания услуги, связанного с предметом контракта»</w:t>
      </w:r>
      <w:r>
        <w:rPr>
          <w:sz w:val="26"/>
          <w:szCs w:val="26"/>
        </w:rPr>
        <w:t xml:space="preserve"> в рамках критерия </w:t>
      </w:r>
      <w:r w:rsidRPr="006B1FE3">
        <w:rPr>
          <w:sz w:val="26"/>
          <w:szCs w:val="26"/>
        </w:rPr>
        <w:t>«Квалификация участников закупки»</w:t>
      </w:r>
      <w:r>
        <w:rPr>
          <w:sz w:val="26"/>
          <w:szCs w:val="26"/>
        </w:rPr>
        <w:t xml:space="preserve"> Заказчиком установлено следующее: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B1FE3">
        <w:rPr>
          <w:sz w:val="26"/>
          <w:szCs w:val="26"/>
        </w:rPr>
        <w:t>Требования к документам для оценки показателя: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>1) Предмет контракта(</w:t>
      </w:r>
      <w:proofErr w:type="spellStart"/>
      <w:r w:rsidRPr="006B1FE3">
        <w:rPr>
          <w:sz w:val="26"/>
          <w:szCs w:val="26"/>
        </w:rPr>
        <w:t>ов</w:t>
      </w:r>
      <w:proofErr w:type="spellEnd"/>
      <w:r w:rsidRPr="006B1FE3">
        <w:rPr>
          <w:sz w:val="26"/>
          <w:szCs w:val="26"/>
        </w:rPr>
        <w:t>) (договора(</w:t>
      </w:r>
      <w:proofErr w:type="spellStart"/>
      <w:r w:rsidRPr="006B1FE3">
        <w:rPr>
          <w:sz w:val="26"/>
          <w:szCs w:val="26"/>
        </w:rPr>
        <w:t>ов</w:t>
      </w:r>
      <w:proofErr w:type="spellEnd"/>
      <w:r w:rsidRPr="006B1FE3">
        <w:rPr>
          <w:sz w:val="26"/>
          <w:szCs w:val="26"/>
        </w:rPr>
        <w:t>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 – Под работами (услугами) сопоставимого характера понимаются работы (услуги) по благоустройству территорий.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 xml:space="preserve">2) Сведения о наличии опыта участника по выполнению работ (оказанию услуг) сопоставимого характера подтверждаются следующими документами: 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>- копия исполненного контракта (договора) на выполнение работ (оказание услуг) сопоставимого характера;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>- копия акта (актов) или иных предусмотренных контрактом (договором) документов, подтверждающего(их) приемку работ по исполнению контракта (договора).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>Оценке не подлежат нечитаемые или допускающие двусмысленные толкования копии документов. Оценке не подлежат контракты (договоры), выполнение работ (оказание услуг) по которым не завершено (являются незавершенными). Контракты, заключенные в электронном виде, должны содержать сведения о подписании их в электронном виде, позволяющим Комиссии произвести идентификацию лиц (подписывающих сторон), с указанием дат и времени подписания документа(</w:t>
      </w:r>
      <w:proofErr w:type="spellStart"/>
      <w:r w:rsidRPr="006B1FE3">
        <w:rPr>
          <w:sz w:val="26"/>
          <w:szCs w:val="26"/>
        </w:rPr>
        <w:t>ов</w:t>
      </w:r>
      <w:proofErr w:type="spellEnd"/>
      <w:r w:rsidRPr="006B1FE3">
        <w:rPr>
          <w:sz w:val="26"/>
          <w:szCs w:val="26"/>
        </w:rPr>
        <w:t>) в электронном виде.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>3) установлено положение о принятии к оценке исключительно исполненного(</w:t>
      </w:r>
      <w:proofErr w:type="spellStart"/>
      <w:r w:rsidRPr="006B1FE3">
        <w:rPr>
          <w:sz w:val="26"/>
          <w:szCs w:val="26"/>
        </w:rPr>
        <w:t>ых</w:t>
      </w:r>
      <w:proofErr w:type="spellEnd"/>
      <w:r w:rsidRPr="006B1FE3">
        <w:rPr>
          <w:sz w:val="26"/>
          <w:szCs w:val="26"/>
        </w:rPr>
        <w:t>) контракта(</w:t>
      </w:r>
      <w:proofErr w:type="spellStart"/>
      <w:r w:rsidRPr="006B1FE3">
        <w:rPr>
          <w:sz w:val="26"/>
          <w:szCs w:val="26"/>
        </w:rPr>
        <w:t>ов</w:t>
      </w:r>
      <w:proofErr w:type="spellEnd"/>
      <w:r w:rsidRPr="006B1FE3">
        <w:rPr>
          <w:sz w:val="26"/>
          <w:szCs w:val="26"/>
        </w:rPr>
        <w:t>) (договора(</w:t>
      </w:r>
      <w:proofErr w:type="spellStart"/>
      <w:r w:rsidRPr="006B1FE3">
        <w:rPr>
          <w:sz w:val="26"/>
          <w:szCs w:val="26"/>
        </w:rPr>
        <w:t>ов</w:t>
      </w:r>
      <w:proofErr w:type="spellEnd"/>
      <w:r w:rsidRPr="006B1FE3">
        <w:rPr>
          <w:sz w:val="26"/>
          <w:szCs w:val="26"/>
        </w:rPr>
        <w:t>), при исполнении которого(</w:t>
      </w:r>
      <w:proofErr w:type="spellStart"/>
      <w:r w:rsidRPr="006B1FE3">
        <w:rPr>
          <w:sz w:val="26"/>
          <w:szCs w:val="26"/>
        </w:rPr>
        <w:t>ых</w:t>
      </w:r>
      <w:proofErr w:type="spellEnd"/>
      <w:r w:rsidRPr="006B1FE3">
        <w:rPr>
          <w:sz w:val="26"/>
          <w:szCs w:val="26"/>
        </w:rPr>
        <w:t xml:space="preserve">) поставщиком (подрядчиком, исполнителем) исполнены требования об уплате неустоек (штрафов, пеней) (в случае начисления неустоек). 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>4)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 44-ФЗ.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>5) последний акт, составленный при исполнении контракта (договора), должен быть подписан не ранее чем за 5 лет до даты окончания срока подачи заявок.</w:t>
      </w:r>
    </w:p>
    <w:p w:rsidR="006B1FE3" w:rsidRP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>6) к рассмотрению принимаются документы, в том числе, если к ним не приложена проектная документация (если проектная документация является приложением к таким документам).</w:t>
      </w:r>
    </w:p>
    <w:p w:rsidR="006B1FE3" w:rsidRDefault="006B1FE3" w:rsidP="006B1FE3">
      <w:pPr>
        <w:spacing w:before="0" w:line="276" w:lineRule="auto"/>
        <w:jc w:val="both"/>
        <w:rPr>
          <w:sz w:val="26"/>
          <w:szCs w:val="26"/>
        </w:rPr>
      </w:pPr>
      <w:r w:rsidRPr="006B1FE3">
        <w:rPr>
          <w:sz w:val="26"/>
          <w:szCs w:val="26"/>
        </w:rPr>
        <w:t>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оценки заявок на участие в конкурсе).</w:t>
      </w:r>
    </w:p>
    <w:p w:rsidR="00E07DCC" w:rsidRDefault="002C52F8" w:rsidP="0083052A">
      <w:pPr>
        <w:spacing w:before="0" w:line="276" w:lineRule="auto"/>
        <w:jc w:val="both"/>
        <w:rPr>
          <w:sz w:val="26"/>
          <w:szCs w:val="26"/>
        </w:rPr>
      </w:pPr>
      <w:r w:rsidRPr="0083052A">
        <w:rPr>
          <w:sz w:val="26"/>
          <w:szCs w:val="26"/>
        </w:rPr>
        <w:t>Согласно Протокол</w:t>
      </w:r>
      <w:r w:rsidR="006B1FE3">
        <w:rPr>
          <w:sz w:val="26"/>
          <w:szCs w:val="26"/>
        </w:rPr>
        <w:t>у</w:t>
      </w:r>
      <w:r w:rsidRPr="0083052A">
        <w:rPr>
          <w:sz w:val="26"/>
          <w:szCs w:val="26"/>
        </w:rPr>
        <w:t xml:space="preserve"> подведения итогов определения поставщика (подрядчика, исполнителя) от 30.11.2023 №ИЭОК2</w:t>
      </w:r>
      <w:r w:rsidR="0083052A">
        <w:rPr>
          <w:sz w:val="26"/>
          <w:szCs w:val="26"/>
        </w:rPr>
        <w:t xml:space="preserve"> </w:t>
      </w:r>
      <w:r w:rsidR="00E26E5C">
        <w:rPr>
          <w:sz w:val="26"/>
          <w:szCs w:val="26"/>
        </w:rPr>
        <w:t>заявка с идентификационным номером «</w:t>
      </w:r>
      <w:r w:rsidR="00E26E5C" w:rsidRPr="00E26E5C">
        <w:rPr>
          <w:sz w:val="26"/>
          <w:szCs w:val="26"/>
        </w:rPr>
        <w:t>115230773</w:t>
      </w:r>
      <w:r w:rsidR="00E26E5C">
        <w:rPr>
          <w:sz w:val="26"/>
          <w:szCs w:val="26"/>
        </w:rPr>
        <w:t xml:space="preserve">» признана Победителем. </w:t>
      </w:r>
    </w:p>
    <w:p w:rsidR="006B1FE3" w:rsidRDefault="006B1FE3" w:rsidP="0083052A">
      <w:pPr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</w:t>
      </w:r>
      <w:r w:rsidR="00977946" w:rsidRPr="00977946">
        <w:rPr>
          <w:sz w:val="26"/>
          <w:szCs w:val="26"/>
        </w:rPr>
        <w:t xml:space="preserve"> </w:t>
      </w:r>
      <w:r w:rsidR="00977946">
        <w:rPr>
          <w:sz w:val="26"/>
          <w:szCs w:val="26"/>
          <w:lang w:val="en-US"/>
        </w:rPr>
        <w:t>c</w:t>
      </w:r>
      <w:r w:rsidR="00977946" w:rsidRPr="00977946">
        <w:rPr>
          <w:sz w:val="26"/>
          <w:szCs w:val="26"/>
        </w:rPr>
        <w:t xml:space="preserve"> Протокол</w:t>
      </w:r>
      <w:r w:rsidR="00977946">
        <w:rPr>
          <w:sz w:val="26"/>
          <w:szCs w:val="26"/>
        </w:rPr>
        <w:t>ом</w:t>
      </w:r>
      <w:r w:rsidR="00977946" w:rsidRPr="00977946">
        <w:rPr>
          <w:sz w:val="26"/>
          <w:szCs w:val="26"/>
        </w:rPr>
        <w:t xml:space="preserve"> рассмотрения и оценки вторых частей заявок на участие в открытом конкурсе в электронной форме от 30.11.2023 №ПРОII2 </w:t>
      </w:r>
      <w:r w:rsidR="00977946">
        <w:rPr>
          <w:sz w:val="26"/>
          <w:szCs w:val="26"/>
        </w:rPr>
        <w:t xml:space="preserve">в составе заявки Конкурсной комиссией к оценке принят опыт в размере </w:t>
      </w:r>
      <w:r w:rsidR="00977946" w:rsidRPr="00977946">
        <w:rPr>
          <w:sz w:val="26"/>
          <w:szCs w:val="26"/>
        </w:rPr>
        <w:t>5 453 837 351,28</w:t>
      </w:r>
      <w:r w:rsidR="00977946">
        <w:rPr>
          <w:sz w:val="26"/>
          <w:szCs w:val="26"/>
        </w:rPr>
        <w:t xml:space="preserve"> руб.</w:t>
      </w:r>
    </w:p>
    <w:p w:rsidR="00977946" w:rsidRDefault="00027D3C" w:rsidP="0083052A">
      <w:pPr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представителем Заказчика представлены письм</w:t>
      </w:r>
      <w:r w:rsidR="00842676">
        <w:rPr>
          <w:sz w:val="26"/>
          <w:szCs w:val="26"/>
        </w:rPr>
        <w:t>е</w:t>
      </w:r>
      <w:r>
        <w:rPr>
          <w:sz w:val="26"/>
          <w:szCs w:val="26"/>
        </w:rPr>
        <w:t>нные пояснения согласно которым:</w:t>
      </w:r>
    </w:p>
    <w:p w:rsidR="00027D3C" w:rsidRDefault="00027D3C" w:rsidP="00027D3C">
      <w:pPr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027D3C">
        <w:rPr>
          <w:sz w:val="26"/>
          <w:szCs w:val="26"/>
        </w:rPr>
        <w:t>В отношении Заявки ООО «СУ 17» (115230773) поясняем: в составе вторых частей представлены: 25 контрактов на сумму 837 090 678,57 руб., исполненных в рамках Закона о контрактной системе; 2 договора на сумму 28 372 821,02 руб., исполненных в рамках Федерального закона «О закупках товаров, работ, услуг отдельными видами юридических лиц» от 18.07.2011 № 223-ФЗ и 39 договоров гражданско-правового характера. Не принят к оценке Государственный контракт № 30/16, так как последний акт подписан ранее 5 лет до даты окончания срока подачи заявок на участие в настоящем открытом конкурсе в электронной форме. Итого общая цена исполненных участником закупки договоров с</w:t>
      </w:r>
      <w:r>
        <w:rPr>
          <w:sz w:val="26"/>
          <w:szCs w:val="26"/>
        </w:rPr>
        <w:t xml:space="preserve">оставляет 5 453 837 351,28 руб. </w:t>
      </w:r>
      <w:r w:rsidRPr="00027D3C">
        <w:rPr>
          <w:sz w:val="26"/>
          <w:szCs w:val="26"/>
        </w:rPr>
        <w:t>Рассмотрение вторых частей заявок и подведение итогов конкурса проводилось Заказчиком в соответствии с порядком рассмотрения и оценки заявок на участие в конкурсе, опубликованным в составе извещения № 0848300062223002071.</w:t>
      </w:r>
      <w:r>
        <w:rPr>
          <w:sz w:val="26"/>
          <w:szCs w:val="26"/>
        </w:rPr>
        <w:t xml:space="preserve"> </w:t>
      </w:r>
      <w:r w:rsidRPr="00027D3C">
        <w:rPr>
          <w:sz w:val="26"/>
          <w:szCs w:val="26"/>
        </w:rPr>
        <w:t>Как следует из вышенаписанного, предоставление участником закупки сведений о бухгалтерском балансе и иных документов, отражающих финансовое положение организации, не предусмотрено установленными Критериями оценки.</w:t>
      </w:r>
      <w:r>
        <w:rPr>
          <w:sz w:val="26"/>
          <w:szCs w:val="26"/>
        </w:rPr>
        <w:t xml:space="preserve"> </w:t>
      </w:r>
      <w:r w:rsidRPr="00027D3C">
        <w:rPr>
          <w:sz w:val="26"/>
          <w:szCs w:val="26"/>
        </w:rPr>
        <w:t>Все контракты/договора, акты выполненных работ, представленные в заявке ООО «СУ 17» содержат условие о ценах «в том числе НДС 20 %». Доводы жалобы Заявителя не опровергают факт выполнения работ по представленным контрактам и договорам.</w:t>
      </w:r>
      <w:r>
        <w:rPr>
          <w:sz w:val="26"/>
          <w:szCs w:val="26"/>
        </w:rPr>
        <w:t xml:space="preserve"> </w:t>
      </w:r>
      <w:r w:rsidRPr="00027D3C">
        <w:rPr>
          <w:sz w:val="26"/>
          <w:szCs w:val="26"/>
        </w:rPr>
        <w:t>С целью проверки доводов жалобы ООО «</w:t>
      </w:r>
      <w:proofErr w:type="spellStart"/>
      <w:r w:rsidRPr="00027D3C">
        <w:rPr>
          <w:sz w:val="26"/>
          <w:szCs w:val="26"/>
        </w:rPr>
        <w:t>МосУют</w:t>
      </w:r>
      <w:proofErr w:type="spellEnd"/>
      <w:r w:rsidRPr="00027D3C">
        <w:rPr>
          <w:sz w:val="26"/>
          <w:szCs w:val="26"/>
        </w:rPr>
        <w:t>», КОМИТЕТ ПО БЛАГОУСТРОЙСТВУ, ДОРОЖНОМУ ХОЗЯЙСТВУ, ТРАНСПОРТУ И СВЯЗИ АДМИНИСТРАЦИИ ГОРОДСКОГО ОКРУГА ПОДОЛЬСК обратилось к ООО «СУ 17» - письмо № 32/4722-исх от 06.12.2023 г.</w:t>
      </w:r>
      <w:r>
        <w:rPr>
          <w:sz w:val="26"/>
          <w:szCs w:val="26"/>
        </w:rPr>
        <w:t xml:space="preserve"> </w:t>
      </w:r>
      <w:r w:rsidRPr="00027D3C">
        <w:rPr>
          <w:sz w:val="26"/>
          <w:szCs w:val="26"/>
        </w:rPr>
        <w:t>Ответ был получен исх. № 08/12 от 08.12.2023 г. в котором содержится следующее:</w:t>
      </w:r>
      <w:r>
        <w:rPr>
          <w:sz w:val="26"/>
          <w:szCs w:val="26"/>
        </w:rPr>
        <w:t xml:space="preserve"> </w:t>
      </w:r>
      <w:r w:rsidRPr="00027D3C">
        <w:rPr>
          <w:sz w:val="26"/>
          <w:szCs w:val="26"/>
        </w:rPr>
        <w:t xml:space="preserve">«ООО «СУ 17» относится к категории субъектов малого и среднего предпринимательства малое предприятие, поскольку доход, полученный от осуществления предпринимательской деятельности за календарный год на протяжении последних лет, значительно превышает предельный размер дохода, установленный для </w:t>
      </w:r>
      <w:proofErr w:type="spellStart"/>
      <w:r w:rsidRPr="00027D3C">
        <w:rPr>
          <w:sz w:val="26"/>
          <w:szCs w:val="26"/>
        </w:rPr>
        <w:t>микропредприятия</w:t>
      </w:r>
      <w:proofErr w:type="spellEnd"/>
      <w:r w:rsidRPr="00027D3C">
        <w:rPr>
          <w:sz w:val="26"/>
          <w:szCs w:val="26"/>
        </w:rPr>
        <w:t xml:space="preserve"> (120 млн. рублей).</w:t>
      </w:r>
      <w:r>
        <w:rPr>
          <w:sz w:val="26"/>
          <w:szCs w:val="26"/>
        </w:rPr>
        <w:t xml:space="preserve"> </w:t>
      </w:r>
      <w:r w:rsidRPr="00027D3C">
        <w:rPr>
          <w:sz w:val="26"/>
          <w:szCs w:val="26"/>
        </w:rPr>
        <w:t>В ООО «СУ 17» с момента образования применяется общая система налогообложения. 29.12.2017 года Общество ошибочно направило в налоговый орган Уведомление о переходе на упрощенную систему налогообложения (форма № 26.2-1).</w:t>
      </w:r>
      <w:r>
        <w:rPr>
          <w:sz w:val="26"/>
          <w:szCs w:val="26"/>
        </w:rPr>
        <w:t xml:space="preserve"> </w:t>
      </w:r>
      <w:r w:rsidRPr="00027D3C">
        <w:rPr>
          <w:sz w:val="26"/>
          <w:szCs w:val="26"/>
        </w:rPr>
        <w:t xml:space="preserve">Общество с 01.01.2018 года не перешло на упрощенную систему налогообложения и фактически осуществляло хозяйственную деятельность по общей системе налогообложения, что подтверждается ежеквартально сдаваемой Обществом и принятой налоговым органом отчётностью по общей системе налогообложения, в частности декларациями по НДС и по налогу на прибыль, а также заключенными Обществом государственными и муниципальными контрактами, размещенными в сети интернет на официальном сайте </w:t>
      </w:r>
      <w:hyperlink r:id="rId7" w:history="1">
        <w:r w:rsidRPr="00E3744C">
          <w:rPr>
            <w:rStyle w:val="a7"/>
            <w:sz w:val="26"/>
            <w:szCs w:val="26"/>
          </w:rPr>
          <w:t>https://zakupki.gov.ru/</w:t>
        </w:r>
      </w:hyperlink>
      <w:r w:rsidRPr="00027D3C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027D3C">
        <w:rPr>
          <w:sz w:val="26"/>
          <w:szCs w:val="26"/>
        </w:rPr>
        <w:t>В ответ на требование налогового органа о представлении пояснений № 26-07/39254ПЛ от 28.11.2023 г. ООО «СУ 17» направило в ИФНС России № 29 по г. Москве заявление об аннулировании поданного 29.12.2017 года в налоговый орган Уведомления о переходе на упрощенную систему налогообложения (форма № 26.2-1)».</w:t>
      </w:r>
      <w:r>
        <w:rPr>
          <w:sz w:val="26"/>
          <w:szCs w:val="26"/>
        </w:rPr>
        <w:t xml:space="preserve"> </w:t>
      </w:r>
      <w:r w:rsidRPr="00027D3C">
        <w:rPr>
          <w:sz w:val="26"/>
          <w:szCs w:val="26"/>
        </w:rPr>
        <w:t>К ответу ООО «СУ 17» приложено требование № 26-07/39254ПЛ от 28.11.2023 от ИФНС России № 29 по г. Москве, в котором указано, что фак</w:t>
      </w:r>
      <w:r>
        <w:rPr>
          <w:sz w:val="26"/>
          <w:szCs w:val="26"/>
        </w:rPr>
        <w:t>тически Общество применяет ОСНО».</w:t>
      </w:r>
    </w:p>
    <w:p w:rsidR="00027D3C" w:rsidRDefault="00027D3C" w:rsidP="00CA6B5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</w:t>
      </w:r>
      <w:r w:rsidR="00CA6B5C">
        <w:rPr>
          <w:sz w:val="26"/>
          <w:szCs w:val="26"/>
        </w:rPr>
        <w:t xml:space="preserve">заявку Победителя, представленную на заседание Комиссии представителем Заказчика, </w:t>
      </w:r>
      <w:r>
        <w:rPr>
          <w:sz w:val="26"/>
          <w:szCs w:val="26"/>
        </w:rPr>
        <w:t xml:space="preserve">Комиссия приходит к выводу, что </w:t>
      </w:r>
      <w:r w:rsidR="00CA6B5C">
        <w:rPr>
          <w:sz w:val="26"/>
          <w:szCs w:val="26"/>
        </w:rPr>
        <w:t>представленные к оценке договоры в составе заявки Победителя</w:t>
      </w:r>
      <w:r>
        <w:rPr>
          <w:sz w:val="26"/>
          <w:szCs w:val="26"/>
        </w:rPr>
        <w:t xml:space="preserve"> </w:t>
      </w:r>
      <w:r w:rsidR="00CA6B5C">
        <w:rPr>
          <w:sz w:val="26"/>
          <w:szCs w:val="26"/>
        </w:rPr>
        <w:t xml:space="preserve">не являются недостоверными и </w:t>
      </w:r>
      <w:r>
        <w:rPr>
          <w:sz w:val="26"/>
          <w:szCs w:val="26"/>
        </w:rPr>
        <w:t>не противоречит требованиям Закона о контрактной системе.</w:t>
      </w:r>
    </w:p>
    <w:p w:rsidR="00027D3C" w:rsidRDefault="00027D3C" w:rsidP="00CA6B5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представителем Заявителя документов и сведений, однозначно свидетельствующих об обратном не представлено.</w:t>
      </w:r>
    </w:p>
    <w:p w:rsidR="00027D3C" w:rsidRDefault="00027D3C" w:rsidP="00CA6B5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027D3C" w:rsidRPr="00027D3C" w:rsidRDefault="00027D3C" w:rsidP="00CA6B5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Согласно пункту 1 части 11 статьи 48 Закона о контрактной системе </w:t>
      </w:r>
      <w:r w:rsidR="00CA6B5C">
        <w:rPr>
          <w:sz w:val="26"/>
          <w:szCs w:val="26"/>
        </w:rPr>
        <w:t>н</w:t>
      </w:r>
      <w:r w:rsidRPr="00027D3C">
        <w:rPr>
          <w:sz w:val="26"/>
          <w:szCs w:val="26"/>
        </w:rPr>
        <w:t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027D3C" w:rsidRPr="00027D3C" w:rsidRDefault="00027D3C" w:rsidP="00CA6B5C">
      <w:pPr>
        <w:spacing w:before="0" w:line="276" w:lineRule="auto"/>
        <w:ind w:firstLine="709"/>
        <w:jc w:val="both"/>
        <w:rPr>
          <w:sz w:val="26"/>
          <w:szCs w:val="26"/>
        </w:rPr>
      </w:pPr>
      <w:r w:rsidRPr="00027D3C">
        <w:rPr>
          <w:sz w:val="26"/>
          <w:szCs w:val="26"/>
        </w:rPr>
        <w:t>1) члены комиссии по осуществлению закупок:</w:t>
      </w:r>
    </w:p>
    <w:p w:rsidR="00027D3C" w:rsidRPr="00027D3C" w:rsidRDefault="00027D3C" w:rsidP="00CA6B5C">
      <w:pPr>
        <w:spacing w:before="0" w:line="276" w:lineRule="auto"/>
        <w:ind w:firstLine="709"/>
        <w:jc w:val="both"/>
        <w:rPr>
          <w:sz w:val="26"/>
          <w:szCs w:val="26"/>
        </w:rPr>
      </w:pPr>
      <w:r w:rsidRPr="00027D3C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</w:t>
      </w:r>
      <w:proofErr w:type="gramStart"/>
      <w:r w:rsidRPr="00027D3C">
        <w:rPr>
          <w:sz w:val="26"/>
          <w:szCs w:val="26"/>
        </w:rPr>
        <w:t>в закупке</w:t>
      </w:r>
      <w:proofErr w:type="gramEnd"/>
      <w:r w:rsidRPr="00027D3C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027D3C" w:rsidRDefault="00027D3C" w:rsidP="00027D3C">
      <w:pPr>
        <w:spacing w:before="0" w:line="276" w:lineRule="auto"/>
        <w:jc w:val="both"/>
        <w:rPr>
          <w:sz w:val="26"/>
          <w:szCs w:val="26"/>
        </w:rPr>
      </w:pPr>
      <w:r w:rsidRPr="00027D3C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</w:t>
      </w:r>
      <w:r w:rsidR="00DD6EDC">
        <w:rPr>
          <w:sz w:val="26"/>
          <w:szCs w:val="26"/>
        </w:rPr>
        <w:t>.</w:t>
      </w:r>
    </w:p>
    <w:p w:rsid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Порядке рассмотрения и оценки заявок по детализирующему показателю </w:t>
      </w:r>
      <w:r w:rsidRPr="006209E8">
        <w:rPr>
          <w:sz w:val="26"/>
          <w:szCs w:val="26"/>
        </w:rPr>
        <w:t>«Общая цена исполненных участником закупки договоров»</w:t>
      </w:r>
      <w:r>
        <w:rPr>
          <w:sz w:val="26"/>
          <w:szCs w:val="26"/>
        </w:rPr>
        <w:t xml:space="preserve"> показателя </w:t>
      </w:r>
      <w:r w:rsidRPr="006209E8">
        <w:rPr>
          <w:sz w:val="26"/>
          <w:szCs w:val="26"/>
        </w:rPr>
        <w:t>«Наличие у участников закупки опыта выполнения работы, оказания услуги, связанного с предметом контракта»</w:t>
      </w:r>
      <w:r>
        <w:rPr>
          <w:sz w:val="26"/>
          <w:szCs w:val="26"/>
        </w:rPr>
        <w:t xml:space="preserve"> критерия </w:t>
      </w:r>
      <w:r w:rsidRPr="006209E8">
        <w:rPr>
          <w:sz w:val="26"/>
          <w:szCs w:val="26"/>
        </w:rPr>
        <w:t>«Квалификация участников закупки»</w:t>
      </w:r>
      <w:r>
        <w:rPr>
          <w:sz w:val="26"/>
          <w:szCs w:val="26"/>
        </w:rPr>
        <w:t xml:space="preserve"> Заказчиком установлено следующее: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209E8">
        <w:rPr>
          <w:sz w:val="26"/>
          <w:szCs w:val="26"/>
        </w:rPr>
        <w:t>Требования к документам для оценки показателя: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>1) Предмет контракта(</w:t>
      </w:r>
      <w:proofErr w:type="spellStart"/>
      <w:r w:rsidRPr="006209E8">
        <w:rPr>
          <w:sz w:val="26"/>
          <w:szCs w:val="26"/>
        </w:rPr>
        <w:t>ов</w:t>
      </w:r>
      <w:proofErr w:type="spellEnd"/>
      <w:r w:rsidRPr="006209E8">
        <w:rPr>
          <w:sz w:val="26"/>
          <w:szCs w:val="26"/>
        </w:rPr>
        <w:t>) (договора(</w:t>
      </w:r>
      <w:proofErr w:type="spellStart"/>
      <w:r w:rsidRPr="006209E8">
        <w:rPr>
          <w:sz w:val="26"/>
          <w:szCs w:val="26"/>
        </w:rPr>
        <w:t>ов</w:t>
      </w:r>
      <w:proofErr w:type="spellEnd"/>
      <w:r w:rsidRPr="006209E8">
        <w:rPr>
          <w:sz w:val="26"/>
          <w:szCs w:val="26"/>
        </w:rPr>
        <w:t>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 – Под работами (услугами) сопоставимого характера понимаются работы (услуги) по благоустройству территорий.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 xml:space="preserve">2) Сведения о наличии опыта участника по выполнению работ (оказанию услуг) сопоставимого характера подтверждаются следующими документами: 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>- копия исполненного контракта (договора) на выполнение работ (оказание услуг) сопоставимого характера;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>- копия акта (актов) или иных предусмотренных контрактом (договором) документов, подтверждающего(их) приемку работ по исполнению контракта (договора).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>Оценке не подлежат нечитаемые или допускающие двусмысленные толкования копии документов. Оценке не подлежат контракты (договоры), выполнение работ (оказание услуг) по которым не завершено (являются незавершенными). Контракты, заключенные в электронном виде, должны содержать сведения о подписании их в электронном виде, позволяющим Комиссии произвести идентификацию лиц (подписывающих сторон), с указанием дат и времени подписания документа(</w:t>
      </w:r>
      <w:proofErr w:type="spellStart"/>
      <w:r w:rsidRPr="006209E8">
        <w:rPr>
          <w:sz w:val="26"/>
          <w:szCs w:val="26"/>
        </w:rPr>
        <w:t>ов</w:t>
      </w:r>
      <w:proofErr w:type="spellEnd"/>
      <w:r w:rsidRPr="006209E8">
        <w:rPr>
          <w:sz w:val="26"/>
          <w:szCs w:val="26"/>
        </w:rPr>
        <w:t>) в электронном виде.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>3) установлено положение о принятии к оценке исключительно исполненного(</w:t>
      </w:r>
      <w:proofErr w:type="spellStart"/>
      <w:r w:rsidRPr="006209E8">
        <w:rPr>
          <w:sz w:val="26"/>
          <w:szCs w:val="26"/>
        </w:rPr>
        <w:t>ых</w:t>
      </w:r>
      <w:proofErr w:type="spellEnd"/>
      <w:r w:rsidRPr="006209E8">
        <w:rPr>
          <w:sz w:val="26"/>
          <w:szCs w:val="26"/>
        </w:rPr>
        <w:t>) контракта(</w:t>
      </w:r>
      <w:proofErr w:type="spellStart"/>
      <w:r w:rsidRPr="006209E8">
        <w:rPr>
          <w:sz w:val="26"/>
          <w:szCs w:val="26"/>
        </w:rPr>
        <w:t>ов</w:t>
      </w:r>
      <w:proofErr w:type="spellEnd"/>
      <w:r w:rsidRPr="006209E8">
        <w:rPr>
          <w:sz w:val="26"/>
          <w:szCs w:val="26"/>
        </w:rPr>
        <w:t>) (договора(</w:t>
      </w:r>
      <w:proofErr w:type="spellStart"/>
      <w:r w:rsidRPr="006209E8">
        <w:rPr>
          <w:sz w:val="26"/>
          <w:szCs w:val="26"/>
        </w:rPr>
        <w:t>ов</w:t>
      </w:r>
      <w:proofErr w:type="spellEnd"/>
      <w:r w:rsidRPr="006209E8">
        <w:rPr>
          <w:sz w:val="26"/>
          <w:szCs w:val="26"/>
        </w:rPr>
        <w:t>), при исполнении которого(</w:t>
      </w:r>
      <w:proofErr w:type="spellStart"/>
      <w:r w:rsidRPr="006209E8">
        <w:rPr>
          <w:sz w:val="26"/>
          <w:szCs w:val="26"/>
        </w:rPr>
        <w:t>ых</w:t>
      </w:r>
      <w:proofErr w:type="spellEnd"/>
      <w:r w:rsidRPr="006209E8">
        <w:rPr>
          <w:sz w:val="26"/>
          <w:szCs w:val="26"/>
        </w:rPr>
        <w:t xml:space="preserve">) поставщиком (подрядчиком, исполнителем) исполнены требования об уплате неустоек (штрафов, пеней) (в случае начисления неустоек). 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>4)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 44-ФЗ.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>5) последний акт, составленный при исполнении контракта (договора), должен быть подписан не ранее чем за 5 лет до даты окончания срока подачи заявок.</w:t>
      </w:r>
    </w:p>
    <w:p w:rsidR="006209E8" w:rsidRP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>6) к рассмотрению принимаются документы, в том числе, если к ним не приложена проектная документация (если проектная документация является приложением к таким документам).</w:t>
      </w:r>
    </w:p>
    <w:p w:rsidR="006209E8" w:rsidRDefault="006209E8" w:rsidP="006209E8">
      <w:pPr>
        <w:spacing w:before="0" w:line="276" w:lineRule="auto"/>
        <w:jc w:val="both"/>
        <w:rPr>
          <w:sz w:val="26"/>
          <w:szCs w:val="26"/>
        </w:rPr>
      </w:pPr>
      <w:r w:rsidRPr="006209E8">
        <w:rPr>
          <w:sz w:val="26"/>
          <w:szCs w:val="26"/>
        </w:rPr>
        <w:t>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</w:t>
      </w:r>
      <w:r>
        <w:rPr>
          <w:sz w:val="26"/>
          <w:szCs w:val="26"/>
        </w:rPr>
        <w:t>и заявок на участие в конкурсе)».</w:t>
      </w:r>
    </w:p>
    <w:p w:rsidR="00DD6EDC" w:rsidRDefault="00E320A2" w:rsidP="00027D3C">
      <w:pPr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</w:t>
      </w:r>
      <w:r w:rsidR="006209E8">
        <w:rPr>
          <w:sz w:val="26"/>
          <w:szCs w:val="26"/>
        </w:rPr>
        <w:t xml:space="preserve">но, что в составе заявки Победителя представлены договоры, где предмет не совпадает с установленным Заказчиком работами сопоставимого характера, в том числе Государственный контракт от 20.04.2020 </w:t>
      </w:r>
      <w:r w:rsidR="006209E8" w:rsidRPr="006209E8">
        <w:rPr>
          <w:sz w:val="26"/>
          <w:szCs w:val="26"/>
        </w:rPr>
        <w:t>№2022188100042000000000000/04/20</w:t>
      </w:r>
      <w:r w:rsidR="006209E8">
        <w:rPr>
          <w:sz w:val="26"/>
          <w:szCs w:val="26"/>
        </w:rPr>
        <w:t xml:space="preserve"> на выполнение работ </w:t>
      </w:r>
      <w:r w:rsidR="006209E8" w:rsidRPr="006209E8">
        <w:rPr>
          <w:sz w:val="26"/>
          <w:szCs w:val="26"/>
        </w:rPr>
        <w:t>по строительству объекта капитального строительства: «Комплекс зданий и сооружений на 110 мест ОМВД России по Сулейман-</w:t>
      </w:r>
      <w:proofErr w:type="spellStart"/>
      <w:r w:rsidR="006209E8" w:rsidRPr="006209E8">
        <w:rPr>
          <w:sz w:val="26"/>
          <w:szCs w:val="26"/>
        </w:rPr>
        <w:t>Стальскому</w:t>
      </w:r>
      <w:proofErr w:type="spellEnd"/>
      <w:r w:rsidR="006209E8" w:rsidRPr="006209E8">
        <w:rPr>
          <w:sz w:val="26"/>
          <w:szCs w:val="26"/>
        </w:rPr>
        <w:t xml:space="preserve"> району Республики Дагестан»</w:t>
      </w:r>
      <w:r w:rsidR="006209E8">
        <w:rPr>
          <w:sz w:val="26"/>
          <w:szCs w:val="26"/>
        </w:rPr>
        <w:t xml:space="preserve"> на сумму </w:t>
      </w:r>
      <w:r w:rsidR="006209E8" w:rsidRPr="006209E8">
        <w:rPr>
          <w:sz w:val="26"/>
          <w:szCs w:val="26"/>
        </w:rPr>
        <w:t>267 725 219,84</w:t>
      </w:r>
      <w:r w:rsidR="004842D2">
        <w:rPr>
          <w:sz w:val="26"/>
          <w:szCs w:val="26"/>
        </w:rPr>
        <w:t xml:space="preserve"> руб.</w:t>
      </w:r>
    </w:p>
    <w:p w:rsidR="004F478F" w:rsidRPr="00BB7C41" w:rsidRDefault="004F478F" w:rsidP="004F478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представленные на заседание,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Конкурсной комиссии в части </w:t>
      </w:r>
      <w:r>
        <w:rPr>
          <w:rFonts w:eastAsiaTheme="minorHAnsi"/>
          <w:color w:val="auto"/>
          <w:sz w:val="26"/>
          <w:szCs w:val="26"/>
          <w:lang w:eastAsia="en-US"/>
        </w:rPr>
        <w:t>ненадлежащего рассмотрения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контрактов (договоров)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, представленн</w:t>
      </w:r>
      <w:r>
        <w:rPr>
          <w:rFonts w:eastAsiaTheme="minorHAnsi"/>
          <w:color w:val="auto"/>
          <w:sz w:val="26"/>
          <w:szCs w:val="26"/>
          <w:lang w:eastAsia="en-US"/>
        </w:rPr>
        <w:t>ых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в составе заявки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Победителя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4842D2" w:rsidRDefault="004842D2" w:rsidP="004842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Таким образом, Комиссия приходит к выводу о нарушении Конкурсной комиссией пункта 1 части 11 статьи 48 Закона о контрактной системе,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4842D2" w:rsidRDefault="004842D2" w:rsidP="004842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Следовательно, довод жалоб Заявителя является обоснованным.</w:t>
      </w:r>
    </w:p>
    <w:p w:rsidR="004842D2" w:rsidRDefault="004842D2" w:rsidP="004842D2">
      <w:pPr>
        <w:widowControl/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</w:p>
    <w:p w:rsidR="004842D2" w:rsidRDefault="004842D2" w:rsidP="004842D2">
      <w:pPr>
        <w:widowControl/>
        <w:spacing w:before="0" w:line="268" w:lineRule="auto"/>
        <w:ind w:firstLine="709"/>
        <w:jc w:val="both"/>
        <w:rPr>
          <w:sz w:val="26"/>
          <w:szCs w:val="26"/>
        </w:rPr>
      </w:pPr>
    </w:p>
    <w:p w:rsidR="004842D2" w:rsidRDefault="004842D2" w:rsidP="004842D2">
      <w:pPr>
        <w:spacing w:before="0" w:line="268" w:lineRule="auto"/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РЕШИЛА:</w:t>
      </w:r>
    </w:p>
    <w:p w:rsidR="004842D2" w:rsidRDefault="004842D2" w:rsidP="004842D2">
      <w:pPr>
        <w:spacing w:before="0" w:line="268" w:lineRule="auto"/>
        <w:ind w:firstLine="709"/>
        <w:jc w:val="center"/>
        <w:rPr>
          <w:b/>
          <w:sz w:val="26"/>
          <w:szCs w:val="26"/>
        </w:rPr>
      </w:pPr>
    </w:p>
    <w:p w:rsidR="004842D2" w:rsidRDefault="004842D2" w:rsidP="004842D2">
      <w:pPr>
        <w:pStyle w:val="a8"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Pr="004842D2">
        <w:rPr>
          <w:bCs/>
          <w:color w:val="auto"/>
          <w:sz w:val="26"/>
          <w:szCs w:val="26"/>
        </w:rPr>
        <w:t>ООО «МОСУЮТ»</w:t>
      </w:r>
      <w:r>
        <w:rPr>
          <w:bCs/>
          <w:color w:val="auto"/>
          <w:sz w:val="26"/>
          <w:szCs w:val="26"/>
        </w:rPr>
        <w:t xml:space="preserve"> не</w:t>
      </w:r>
      <w:r>
        <w:rPr>
          <w:rFonts w:eastAsia="Calibri"/>
          <w:sz w:val="26"/>
          <w:szCs w:val="26"/>
        </w:rPr>
        <w:t>обоснованной.</w:t>
      </w:r>
    </w:p>
    <w:p w:rsidR="004842D2" w:rsidRDefault="004842D2" w:rsidP="004842D2">
      <w:pPr>
        <w:pStyle w:val="a8"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Конкурсной комиссии нарушение пункта 1 части 11 статьи 48 Закона о контрактной системе. </w:t>
      </w:r>
    </w:p>
    <w:p w:rsidR="004842D2" w:rsidRDefault="004842D2" w:rsidP="004842D2">
      <w:pPr>
        <w:pStyle w:val="a8"/>
        <w:numPr>
          <w:ilvl w:val="0"/>
          <w:numId w:val="1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Заказчику, Уполномоченному учреждению, 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4842D2" w:rsidRDefault="004842D2" w:rsidP="004842D2">
      <w:pPr>
        <w:pStyle w:val="a8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iCs/>
          <w:sz w:val="26"/>
          <w:szCs w:val="26"/>
        </w:rPr>
      </w:pPr>
      <w:r>
        <w:rPr>
          <w:bCs/>
          <w:sz w:val="26"/>
          <w:szCs w:val="26"/>
        </w:rPr>
        <w:t xml:space="preserve">Передать материалы дел от </w:t>
      </w:r>
      <w:r>
        <w:rPr>
          <w:sz w:val="26"/>
          <w:szCs w:val="26"/>
        </w:rPr>
        <w:t xml:space="preserve">13.12.2023 </w:t>
      </w:r>
      <w:r>
        <w:rPr>
          <w:iCs/>
          <w:sz w:val="26"/>
          <w:szCs w:val="26"/>
        </w:rPr>
        <w:t xml:space="preserve">№ 050/06/105-47175/2023, </w:t>
      </w:r>
      <w:r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4842D2" w:rsidRDefault="004842D2" w:rsidP="004842D2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</w:t>
      </w:r>
    </w:p>
    <w:p w:rsidR="004842D2" w:rsidRDefault="004842D2" w:rsidP="004842D2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color w:val="auto"/>
          <w:sz w:val="26"/>
          <w:szCs w:val="26"/>
        </w:rPr>
      </w:pPr>
    </w:p>
    <w:p w:rsidR="004842D2" w:rsidRPr="00E320A2" w:rsidRDefault="004842D2" w:rsidP="00027D3C">
      <w:pPr>
        <w:spacing w:before="0" w:line="276" w:lineRule="auto"/>
        <w:jc w:val="both"/>
        <w:rPr>
          <w:sz w:val="26"/>
          <w:szCs w:val="26"/>
        </w:rPr>
      </w:pPr>
    </w:p>
    <w:sectPr w:rsidR="004842D2" w:rsidRPr="00E320A2" w:rsidSect="00814D6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D6F" w:rsidRDefault="00814D6F" w:rsidP="00814D6F">
      <w:pPr>
        <w:spacing w:before="0"/>
      </w:pPr>
      <w:r>
        <w:separator/>
      </w:r>
    </w:p>
  </w:endnote>
  <w:endnote w:type="continuationSeparator" w:id="0">
    <w:p w:rsidR="00814D6F" w:rsidRDefault="00814D6F" w:rsidP="00814D6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D6F" w:rsidRDefault="00814D6F" w:rsidP="00814D6F">
      <w:pPr>
        <w:spacing w:before="0"/>
      </w:pPr>
      <w:r>
        <w:separator/>
      </w:r>
    </w:p>
  </w:footnote>
  <w:footnote w:type="continuationSeparator" w:id="0">
    <w:p w:rsidR="00814D6F" w:rsidRDefault="00814D6F" w:rsidP="00814D6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4491817"/>
      <w:docPartObj>
        <w:docPartGallery w:val="Page Numbers (Top of Page)"/>
        <w:docPartUnique/>
      </w:docPartObj>
    </w:sdtPr>
    <w:sdtEndPr/>
    <w:sdtContent>
      <w:p w:rsidR="00814D6F" w:rsidRDefault="00814D6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478F">
          <w:rPr>
            <w:noProof/>
          </w:rPr>
          <w:t>7</w:t>
        </w:r>
        <w:r>
          <w:fldChar w:fldCharType="end"/>
        </w:r>
      </w:p>
    </w:sdtContent>
  </w:sdt>
  <w:p w:rsidR="00814D6F" w:rsidRDefault="00814D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D6F"/>
    <w:rsid w:val="00027D3C"/>
    <w:rsid w:val="002C52F8"/>
    <w:rsid w:val="00455585"/>
    <w:rsid w:val="004842D2"/>
    <w:rsid w:val="004F478F"/>
    <w:rsid w:val="00545DEF"/>
    <w:rsid w:val="00593662"/>
    <w:rsid w:val="006209E8"/>
    <w:rsid w:val="006B1FE3"/>
    <w:rsid w:val="00814D6F"/>
    <w:rsid w:val="0083052A"/>
    <w:rsid w:val="00842676"/>
    <w:rsid w:val="00947486"/>
    <w:rsid w:val="00977946"/>
    <w:rsid w:val="00B17638"/>
    <w:rsid w:val="00CA6B5C"/>
    <w:rsid w:val="00DD6EDC"/>
    <w:rsid w:val="00E07DCC"/>
    <w:rsid w:val="00E26E5C"/>
    <w:rsid w:val="00E3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384676-FA98-42A5-9994-11E675CE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D6F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4D6F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814D6F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814D6F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814D6F"/>
    <w:rPr>
      <w:rFonts w:ascii="Times New Roman" w:eastAsia="Times New Roman" w:hAnsi="Times New Roman" w:cs="Times New Roman"/>
      <w:color w:val="000000"/>
      <w:lang w:eastAsia="ru-RU"/>
    </w:rPr>
  </w:style>
  <w:style w:type="character" w:styleId="a7">
    <w:name w:val="Hyperlink"/>
    <w:basedOn w:val="a0"/>
    <w:uiPriority w:val="99"/>
    <w:unhideWhenUsed/>
    <w:rsid w:val="00027D3C"/>
    <w:rPr>
      <w:color w:val="0563C1" w:themeColor="hyperlink"/>
      <w:u w:val="single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4842D2"/>
    <w:pPr>
      <w:ind w:left="720"/>
      <w:contextualSpacing/>
    </w:p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rsid w:val="004842D2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6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3054</Words>
  <Characters>17412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Кочетов Степан Сергеевич</cp:lastModifiedBy>
  <cp:revision>6</cp:revision>
  <dcterms:created xsi:type="dcterms:W3CDTF">2023-12-19T14:08:00Z</dcterms:created>
  <dcterms:modified xsi:type="dcterms:W3CDTF">2023-12-19T19:34:00Z</dcterms:modified>
</cp:coreProperties>
</file>