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253"/>
        <w:gridCol w:w="5245"/>
      </w:tblGrid>
      <w:tr w:rsidR="00DA6A1D" w:rsidRPr="00DA6A1D" w:rsidTr="008B0913">
        <w:tc>
          <w:tcPr>
            <w:tcW w:w="4253" w:type="dxa"/>
          </w:tcPr>
          <w:p w:rsidR="00DA6A1D" w:rsidRPr="00DA6A1D" w:rsidRDefault="00DA6A1D" w:rsidP="00DA6A1D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245" w:type="dxa"/>
          </w:tcPr>
          <w:p w:rsidR="00214137" w:rsidRPr="00214137" w:rsidRDefault="00214137" w:rsidP="00214137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214137">
              <w:rPr>
                <w:iCs/>
                <w:sz w:val="28"/>
                <w:szCs w:val="28"/>
                <w:lang w:eastAsia="en-US"/>
              </w:rPr>
              <w:t>ГБУ «СПБ НИИ СП им. И.И. Джанелидзе»</w:t>
            </w:r>
          </w:p>
          <w:p w:rsidR="00214137" w:rsidRPr="00214137" w:rsidRDefault="00214137" w:rsidP="00214137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214137">
              <w:rPr>
                <w:iCs/>
                <w:sz w:val="28"/>
                <w:szCs w:val="28"/>
                <w:lang w:eastAsia="en-US"/>
              </w:rPr>
              <w:t>ул. Будапештская, д. 3, лит. А</w:t>
            </w:r>
          </w:p>
          <w:p w:rsidR="00214137" w:rsidRPr="00214137" w:rsidRDefault="00214137" w:rsidP="00214137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214137">
              <w:rPr>
                <w:iCs/>
                <w:sz w:val="28"/>
                <w:szCs w:val="28"/>
                <w:lang w:eastAsia="en-US"/>
              </w:rPr>
              <w:t>Санкт-Петербург, 192242</w:t>
            </w:r>
          </w:p>
          <w:p w:rsidR="00214137" w:rsidRPr="00214137" w:rsidRDefault="00214137" w:rsidP="00214137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214137">
              <w:rPr>
                <w:iCs/>
                <w:sz w:val="28"/>
                <w:szCs w:val="28"/>
                <w:lang w:eastAsia="en-US"/>
              </w:rPr>
              <w:t>Эл. почта: gz@emergency.spb.ru</w:t>
            </w:r>
          </w:p>
          <w:p w:rsidR="00214137" w:rsidRPr="00214137" w:rsidRDefault="00214137" w:rsidP="00214137">
            <w:pPr>
              <w:ind w:left="455"/>
              <w:rPr>
                <w:iCs/>
                <w:sz w:val="28"/>
                <w:szCs w:val="28"/>
                <w:lang w:eastAsia="en-US"/>
              </w:rPr>
            </w:pPr>
          </w:p>
          <w:p w:rsidR="00214137" w:rsidRPr="00214137" w:rsidRDefault="00214137" w:rsidP="00214137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214137">
              <w:rPr>
                <w:iCs/>
                <w:sz w:val="28"/>
                <w:szCs w:val="28"/>
                <w:lang w:eastAsia="en-US"/>
              </w:rPr>
              <w:t xml:space="preserve">АО «Агентство по государственному </w:t>
            </w:r>
          </w:p>
          <w:p w:rsidR="00214137" w:rsidRPr="00214137" w:rsidRDefault="00214137" w:rsidP="00214137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214137">
              <w:rPr>
                <w:iCs/>
                <w:sz w:val="28"/>
                <w:szCs w:val="28"/>
                <w:lang w:eastAsia="en-US"/>
              </w:rPr>
              <w:t>заказу РТ»</w:t>
            </w:r>
          </w:p>
          <w:p w:rsidR="00214137" w:rsidRPr="00214137" w:rsidRDefault="00214137" w:rsidP="00214137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214137">
              <w:rPr>
                <w:iCs/>
                <w:sz w:val="28"/>
                <w:szCs w:val="28"/>
                <w:lang w:eastAsia="en-US"/>
              </w:rPr>
              <w:t xml:space="preserve">ул. Московская, д. 55, </w:t>
            </w:r>
          </w:p>
          <w:p w:rsidR="00214137" w:rsidRPr="00214137" w:rsidRDefault="00214137" w:rsidP="00214137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214137">
              <w:rPr>
                <w:iCs/>
                <w:sz w:val="28"/>
                <w:szCs w:val="28"/>
                <w:lang w:eastAsia="en-US"/>
              </w:rPr>
              <w:t>Казань, 420021</w:t>
            </w:r>
          </w:p>
          <w:p w:rsidR="00214137" w:rsidRPr="00214137" w:rsidRDefault="00214137" w:rsidP="00214137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214137">
              <w:rPr>
                <w:iCs/>
                <w:sz w:val="28"/>
                <w:szCs w:val="28"/>
                <w:lang w:eastAsia="en-US"/>
              </w:rPr>
              <w:t>факс: (843) 292-95-87</w:t>
            </w:r>
          </w:p>
          <w:p w:rsidR="00214137" w:rsidRPr="00214137" w:rsidRDefault="00214137" w:rsidP="00214137">
            <w:pPr>
              <w:ind w:left="455"/>
              <w:rPr>
                <w:iCs/>
                <w:sz w:val="28"/>
                <w:szCs w:val="28"/>
                <w:lang w:eastAsia="en-US"/>
              </w:rPr>
            </w:pPr>
          </w:p>
          <w:p w:rsidR="00214137" w:rsidRPr="00214137" w:rsidRDefault="00214137" w:rsidP="00214137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214137">
              <w:rPr>
                <w:iCs/>
                <w:sz w:val="28"/>
                <w:szCs w:val="28"/>
                <w:lang w:eastAsia="en-US"/>
              </w:rPr>
              <w:t>ООО «ЮК «Эвантика»</w:t>
            </w:r>
          </w:p>
          <w:p w:rsidR="00214137" w:rsidRPr="00214137" w:rsidRDefault="00214137" w:rsidP="00214137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214137">
              <w:rPr>
                <w:iCs/>
                <w:sz w:val="28"/>
                <w:szCs w:val="28"/>
                <w:lang w:eastAsia="en-US"/>
              </w:rPr>
              <w:t>ул. Тихоокеанская, д. 14, к. 2, стр. 1, кв. 588</w:t>
            </w:r>
          </w:p>
          <w:p w:rsidR="00214137" w:rsidRPr="00214137" w:rsidRDefault="00214137" w:rsidP="00214137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214137">
              <w:rPr>
                <w:iCs/>
                <w:sz w:val="28"/>
                <w:szCs w:val="28"/>
                <w:lang w:eastAsia="en-US"/>
              </w:rPr>
              <w:t>п. Парголово, Санкт-Петербург, 194294</w:t>
            </w:r>
          </w:p>
          <w:p w:rsidR="00DA6A1D" w:rsidRPr="00B763DF" w:rsidRDefault="00214137" w:rsidP="00214137">
            <w:pPr>
              <w:ind w:left="455"/>
              <w:rPr>
                <w:sz w:val="28"/>
                <w:szCs w:val="28"/>
                <w:highlight w:val="yellow"/>
                <w:shd w:val="clear" w:color="auto" w:fill="FFFFFF"/>
                <w:lang w:eastAsia="en-US"/>
              </w:rPr>
            </w:pPr>
            <w:r w:rsidRPr="00214137">
              <w:rPr>
                <w:iCs/>
                <w:sz w:val="28"/>
                <w:szCs w:val="28"/>
                <w:lang w:eastAsia="en-US"/>
              </w:rPr>
              <w:t>Эл. почта: evantikauk@gmail.com</w:t>
            </w:r>
          </w:p>
        </w:tc>
      </w:tr>
      <w:tr w:rsidR="00DA6A1D" w:rsidRPr="00DA6A1D" w:rsidTr="008B0913">
        <w:trPr>
          <w:gridAfter w:val="1"/>
          <w:wAfter w:w="5245" w:type="dxa"/>
        </w:trPr>
        <w:tc>
          <w:tcPr>
            <w:tcW w:w="4253" w:type="dxa"/>
          </w:tcPr>
          <w:p w:rsidR="00DA6A1D" w:rsidRPr="00DA6A1D" w:rsidRDefault="00DA6A1D" w:rsidP="00DA6A1D">
            <w:pPr>
              <w:ind w:right="-908"/>
              <w:rPr>
                <w:sz w:val="28"/>
                <w:szCs w:val="28"/>
                <w:lang w:eastAsia="en-US"/>
              </w:rPr>
            </w:pPr>
          </w:p>
        </w:tc>
      </w:tr>
      <w:tr w:rsidR="00E54CC6" w:rsidRPr="00DA6A1D" w:rsidTr="008B0913">
        <w:trPr>
          <w:gridAfter w:val="1"/>
          <w:wAfter w:w="5245" w:type="dxa"/>
        </w:trPr>
        <w:tc>
          <w:tcPr>
            <w:tcW w:w="4253" w:type="dxa"/>
          </w:tcPr>
          <w:p w:rsidR="00E54CC6" w:rsidRPr="00DA6A1D" w:rsidRDefault="00E54CC6" w:rsidP="00DA6A1D">
            <w:pPr>
              <w:ind w:right="-908"/>
              <w:rPr>
                <w:sz w:val="28"/>
                <w:szCs w:val="28"/>
                <w:lang w:eastAsia="en-US"/>
              </w:rPr>
            </w:pPr>
          </w:p>
        </w:tc>
      </w:tr>
    </w:tbl>
    <w:p w:rsidR="00DA6A1D" w:rsidRPr="00DA6A1D" w:rsidRDefault="00DA6A1D" w:rsidP="00DA6A1D">
      <w:pPr>
        <w:jc w:val="center"/>
        <w:rPr>
          <w:b/>
          <w:sz w:val="28"/>
          <w:szCs w:val="28"/>
        </w:rPr>
      </w:pPr>
      <w:r w:rsidRPr="00DA6A1D">
        <w:rPr>
          <w:b/>
          <w:sz w:val="28"/>
          <w:szCs w:val="28"/>
        </w:rPr>
        <w:t>РЕШЕНИЕ</w:t>
      </w:r>
    </w:p>
    <w:p w:rsidR="00DA6A1D" w:rsidRPr="00DA6A1D" w:rsidRDefault="00DA6A1D" w:rsidP="00DA6A1D">
      <w:pPr>
        <w:jc w:val="center"/>
        <w:rPr>
          <w:sz w:val="28"/>
          <w:szCs w:val="28"/>
        </w:rPr>
      </w:pPr>
      <w:r w:rsidRPr="00DA6A1D">
        <w:rPr>
          <w:sz w:val="28"/>
          <w:szCs w:val="28"/>
        </w:rPr>
        <w:t xml:space="preserve">по делу </w:t>
      </w:r>
      <w:r w:rsidRPr="00DA6A1D">
        <w:rPr>
          <w:b/>
          <w:sz w:val="28"/>
          <w:szCs w:val="28"/>
        </w:rPr>
        <w:t xml:space="preserve">№ </w:t>
      </w:r>
      <w:bookmarkStart w:id="0" w:name="_Hlk23889619"/>
      <w:r w:rsidRPr="00DA6A1D">
        <w:rPr>
          <w:b/>
          <w:sz w:val="28"/>
          <w:szCs w:val="28"/>
        </w:rPr>
        <w:t>44</w:t>
      </w:r>
      <w:bookmarkEnd w:id="0"/>
      <w:r>
        <w:rPr>
          <w:b/>
          <w:sz w:val="28"/>
          <w:szCs w:val="28"/>
        </w:rPr>
        <w:t>-</w:t>
      </w:r>
      <w:r w:rsidR="00840AE1">
        <w:rPr>
          <w:b/>
          <w:sz w:val="28"/>
          <w:szCs w:val="28"/>
        </w:rPr>
        <w:t>5454</w:t>
      </w:r>
      <w:r>
        <w:rPr>
          <w:b/>
          <w:sz w:val="28"/>
          <w:szCs w:val="28"/>
        </w:rPr>
        <w:t>/</w:t>
      </w:r>
      <w:r w:rsidRPr="00DA6A1D">
        <w:rPr>
          <w:b/>
          <w:sz w:val="28"/>
          <w:szCs w:val="28"/>
        </w:rPr>
        <w:t>23</w:t>
      </w:r>
    </w:p>
    <w:p w:rsidR="00DA6A1D" w:rsidRPr="00DA6A1D" w:rsidRDefault="00DA6A1D" w:rsidP="00DA6A1D">
      <w:pPr>
        <w:jc w:val="center"/>
        <w:rPr>
          <w:sz w:val="28"/>
          <w:szCs w:val="28"/>
        </w:rPr>
      </w:pPr>
      <w:r w:rsidRPr="00DA6A1D">
        <w:rPr>
          <w:sz w:val="28"/>
          <w:szCs w:val="28"/>
        </w:rPr>
        <w:t>о нарушении законодательства о контрактной системе</w:t>
      </w:r>
    </w:p>
    <w:p w:rsidR="00DA6A1D" w:rsidRPr="00DA6A1D" w:rsidRDefault="00DA6A1D" w:rsidP="00DA6A1D">
      <w:pPr>
        <w:ind w:firstLine="540"/>
        <w:jc w:val="both"/>
        <w:rPr>
          <w:sz w:val="28"/>
          <w:szCs w:val="28"/>
        </w:rPr>
      </w:pPr>
    </w:p>
    <w:p w:rsidR="00DA6A1D" w:rsidRPr="00DA6A1D" w:rsidRDefault="00214137" w:rsidP="00DA6A1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DA6A1D" w:rsidRPr="00DA6A1D">
        <w:rPr>
          <w:sz w:val="28"/>
          <w:szCs w:val="28"/>
        </w:rPr>
        <w:t>.</w:t>
      </w:r>
      <w:r w:rsidR="009007B7">
        <w:rPr>
          <w:sz w:val="28"/>
          <w:szCs w:val="28"/>
        </w:rPr>
        <w:t>1</w:t>
      </w:r>
      <w:r w:rsidR="00E12AFF">
        <w:rPr>
          <w:sz w:val="28"/>
          <w:szCs w:val="28"/>
        </w:rPr>
        <w:t>2</w:t>
      </w:r>
      <w:r w:rsidR="00DA6A1D" w:rsidRPr="00DA6A1D">
        <w:rPr>
          <w:sz w:val="28"/>
          <w:szCs w:val="28"/>
        </w:rPr>
        <w:t xml:space="preserve">.2023                   </w:t>
      </w:r>
      <w:r w:rsidR="00DA6A1D">
        <w:rPr>
          <w:sz w:val="28"/>
          <w:szCs w:val="28"/>
        </w:rPr>
        <w:t xml:space="preserve">                           </w:t>
      </w:r>
      <w:r w:rsidR="00DA6A1D" w:rsidRPr="00DA6A1D">
        <w:rPr>
          <w:sz w:val="28"/>
          <w:szCs w:val="28"/>
        </w:rPr>
        <w:t xml:space="preserve">                                              Санкт-Петербург</w:t>
      </w:r>
    </w:p>
    <w:p w:rsidR="00DA6A1D" w:rsidRPr="00DA6A1D" w:rsidRDefault="00DA6A1D" w:rsidP="00DA6A1D">
      <w:pPr>
        <w:tabs>
          <w:tab w:val="left" w:pos="0"/>
        </w:tabs>
        <w:jc w:val="both"/>
        <w:rPr>
          <w:sz w:val="28"/>
          <w:szCs w:val="28"/>
        </w:rPr>
      </w:pPr>
    </w:p>
    <w:p w:rsidR="00DA6A1D" w:rsidRDefault="00DA6A1D" w:rsidP="00DA6A1D">
      <w:pPr>
        <w:ind w:firstLine="709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Комиссия Санкт-Петербургского УФАС России по контролю в сфере закупок (далее – Комиссия УФАС) </w:t>
      </w:r>
      <w:r>
        <w:rPr>
          <w:sz w:val="28"/>
          <w:szCs w:val="28"/>
        </w:rPr>
        <w:t>в составе:</w:t>
      </w:r>
    </w:p>
    <w:p w:rsidR="00DA6A1D" w:rsidRDefault="00DA6A1D" w:rsidP="00DA6A1D">
      <w:pPr>
        <w:ind w:firstLine="709"/>
        <w:jc w:val="both"/>
        <w:rPr>
          <w:iCs/>
          <w:sz w:val="28"/>
          <w:szCs w:val="28"/>
          <w:lang w:eastAsia="en-US"/>
        </w:rPr>
      </w:pPr>
      <w:r w:rsidRPr="00DA6A1D">
        <w:rPr>
          <w:iCs/>
          <w:sz w:val="28"/>
          <w:szCs w:val="28"/>
          <w:lang w:eastAsia="en-US"/>
        </w:rPr>
        <w:t>при участии представителей:</w:t>
      </w:r>
    </w:p>
    <w:p w:rsidR="00D23A19" w:rsidRPr="00214137" w:rsidRDefault="00214137" w:rsidP="00CF2545">
      <w:pPr>
        <w:ind w:firstLine="709"/>
        <w:jc w:val="both"/>
        <w:rPr>
          <w:iCs/>
          <w:sz w:val="28"/>
          <w:szCs w:val="28"/>
          <w:lang w:eastAsia="en-US"/>
        </w:rPr>
      </w:pPr>
      <w:r w:rsidRPr="00214137">
        <w:rPr>
          <w:iCs/>
          <w:sz w:val="28"/>
          <w:szCs w:val="28"/>
          <w:lang w:eastAsia="en-US"/>
        </w:rPr>
        <w:t>ГБУ «СПБ НИИ СП им. И.И. Джанелидзе»</w:t>
      </w:r>
      <w:r w:rsidR="00E54CC6" w:rsidRPr="00E54CC6">
        <w:rPr>
          <w:iCs/>
          <w:sz w:val="28"/>
          <w:szCs w:val="28"/>
          <w:lang w:eastAsia="en-US"/>
        </w:rPr>
        <w:t xml:space="preserve"> </w:t>
      </w:r>
      <w:r w:rsidR="00D23A19">
        <w:rPr>
          <w:iCs/>
          <w:sz w:val="28"/>
          <w:szCs w:val="28"/>
          <w:lang w:eastAsia="en-US"/>
        </w:rPr>
        <w:t>(далее – Заказчик):</w:t>
      </w:r>
      <w:r w:rsidRPr="00214137">
        <w:rPr>
          <w:iCs/>
          <w:sz w:val="28"/>
          <w:szCs w:val="28"/>
          <w:lang w:eastAsia="en-US"/>
        </w:rPr>
        <w:t>;</w:t>
      </w:r>
    </w:p>
    <w:p w:rsidR="00D23A19" w:rsidRPr="00D23A19" w:rsidRDefault="00D23A19" w:rsidP="00DA6A1D">
      <w:pPr>
        <w:ind w:firstLine="709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>в отсутствие представителей:</w:t>
      </w:r>
    </w:p>
    <w:p w:rsidR="00DA6A1D" w:rsidRPr="00DA6A1D" w:rsidRDefault="00FB1C70" w:rsidP="00DA6A1D">
      <w:pPr>
        <w:ind w:firstLine="709"/>
        <w:jc w:val="both"/>
        <w:rPr>
          <w:iCs/>
          <w:sz w:val="28"/>
          <w:szCs w:val="28"/>
          <w:lang w:eastAsia="en-US"/>
        </w:rPr>
      </w:pPr>
      <w:r w:rsidRPr="00FB1C70">
        <w:rPr>
          <w:iCs/>
          <w:sz w:val="28"/>
          <w:szCs w:val="28"/>
          <w:lang w:eastAsia="en-US"/>
        </w:rPr>
        <w:t>ООО «</w:t>
      </w:r>
      <w:r w:rsidR="00E54CC6" w:rsidRPr="00E54CC6">
        <w:rPr>
          <w:iCs/>
          <w:sz w:val="28"/>
          <w:szCs w:val="28"/>
          <w:lang w:eastAsia="en-US"/>
        </w:rPr>
        <w:t>ЮК «Эвантика</w:t>
      </w:r>
      <w:r w:rsidRPr="00FB1C70">
        <w:rPr>
          <w:iCs/>
          <w:sz w:val="28"/>
          <w:szCs w:val="28"/>
          <w:lang w:eastAsia="en-US"/>
        </w:rPr>
        <w:t>»</w:t>
      </w:r>
      <w:r w:rsidR="00D23A19" w:rsidRPr="00D23A19">
        <w:rPr>
          <w:iCs/>
          <w:sz w:val="28"/>
          <w:szCs w:val="28"/>
          <w:lang w:eastAsia="en-US"/>
        </w:rPr>
        <w:t xml:space="preserve"> </w:t>
      </w:r>
      <w:r w:rsidR="00DA6A1D" w:rsidRPr="00DA6A1D">
        <w:rPr>
          <w:iCs/>
          <w:sz w:val="28"/>
          <w:szCs w:val="28"/>
          <w:lang w:eastAsia="en-US"/>
        </w:rPr>
        <w:t>(далее – Заявитель)</w:t>
      </w:r>
      <w:r w:rsidR="007B287B">
        <w:rPr>
          <w:iCs/>
          <w:sz w:val="28"/>
          <w:szCs w:val="28"/>
          <w:lang w:eastAsia="en-US"/>
        </w:rPr>
        <w:t xml:space="preserve"> уведомленных о заседании Комиссии УФАС,</w:t>
      </w:r>
    </w:p>
    <w:p w:rsidR="00DA6A1D" w:rsidRPr="009F6D76" w:rsidRDefault="00DA6A1D" w:rsidP="001C018B">
      <w:pPr>
        <w:ind w:firstLine="709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рассмотрев посредством системы видеоконференцсвязи жалобу Заявителя (</w:t>
      </w:r>
      <w:r w:rsidR="00214137" w:rsidRPr="00214137">
        <w:rPr>
          <w:sz w:val="28"/>
          <w:szCs w:val="28"/>
        </w:rPr>
        <w:t>вх. № 32291-ЭП/23 от 08.12.2023</w:t>
      </w:r>
      <w:r w:rsidRPr="00DA6A1D">
        <w:rPr>
          <w:sz w:val="28"/>
          <w:szCs w:val="28"/>
        </w:rPr>
        <w:t xml:space="preserve">) на действия Заказчика при определении (подрядчика, исполнителя) </w:t>
      </w:r>
      <w:r w:rsidR="00214137" w:rsidRPr="00214137">
        <w:rPr>
          <w:sz w:val="28"/>
          <w:szCs w:val="28"/>
        </w:rPr>
        <w:t>путем проведения открытого конкурса в электронной форме на поставку хлеба и батона (извещение                          № 0372200176923000707)</w:t>
      </w:r>
      <w:r w:rsidR="001C2D13" w:rsidRPr="001C2D13">
        <w:rPr>
          <w:sz w:val="28"/>
          <w:szCs w:val="28"/>
        </w:rPr>
        <w:t xml:space="preserve"> </w:t>
      </w:r>
      <w:r w:rsidRPr="00DA6A1D">
        <w:rPr>
          <w:sz w:val="28"/>
          <w:szCs w:val="28"/>
        </w:rPr>
        <w:t xml:space="preserve">(далее – конкурс),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DA6A1D" w:rsidRPr="00DA6A1D" w:rsidRDefault="00DA6A1D" w:rsidP="00DA6A1D">
      <w:pPr>
        <w:jc w:val="center"/>
        <w:rPr>
          <w:sz w:val="28"/>
          <w:szCs w:val="28"/>
        </w:rPr>
      </w:pPr>
    </w:p>
    <w:p w:rsidR="00DA6A1D" w:rsidRPr="00DA6A1D" w:rsidRDefault="00DA6A1D" w:rsidP="00DA6A1D">
      <w:pPr>
        <w:jc w:val="center"/>
        <w:rPr>
          <w:b/>
          <w:sz w:val="28"/>
          <w:szCs w:val="28"/>
        </w:rPr>
      </w:pPr>
      <w:r w:rsidRPr="00DA6A1D">
        <w:rPr>
          <w:b/>
          <w:sz w:val="28"/>
          <w:szCs w:val="28"/>
        </w:rPr>
        <w:lastRenderedPageBreak/>
        <w:t>УСТАНОВИЛА:</w:t>
      </w:r>
    </w:p>
    <w:p w:rsidR="00DA6A1D" w:rsidRPr="00DA6A1D" w:rsidRDefault="00DA6A1D" w:rsidP="00DA6A1D">
      <w:pPr>
        <w:jc w:val="center"/>
        <w:outlineLvl w:val="0"/>
        <w:rPr>
          <w:sz w:val="28"/>
          <w:szCs w:val="28"/>
        </w:rPr>
      </w:pPr>
    </w:p>
    <w:p w:rsidR="00DA6A1D" w:rsidRPr="00DA6A1D" w:rsidRDefault="00DA6A1D" w:rsidP="00DA6A1D">
      <w:pPr>
        <w:ind w:right="-5" w:firstLine="720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Извещение о проведении конкурса размещено </w:t>
      </w:r>
      <w:r w:rsidR="00214137" w:rsidRPr="00214137">
        <w:rPr>
          <w:sz w:val="28"/>
          <w:szCs w:val="28"/>
        </w:rPr>
        <w:t>22</w:t>
      </w:r>
      <w:r w:rsidRPr="00DA6A1D">
        <w:rPr>
          <w:sz w:val="28"/>
          <w:szCs w:val="28"/>
        </w:rPr>
        <w:t>.</w:t>
      </w:r>
      <w:r w:rsidR="00E12AFF">
        <w:rPr>
          <w:sz w:val="28"/>
          <w:szCs w:val="28"/>
        </w:rPr>
        <w:t>11</w:t>
      </w:r>
      <w:r w:rsidRPr="00DA6A1D">
        <w:rPr>
          <w:sz w:val="28"/>
          <w:szCs w:val="28"/>
        </w:rPr>
        <w:t xml:space="preserve">.2023 в единой информационной системе, номер извещения </w:t>
      </w:r>
      <w:r w:rsidR="00214137" w:rsidRPr="00214137">
        <w:rPr>
          <w:sz w:val="28"/>
          <w:szCs w:val="28"/>
        </w:rPr>
        <w:t>0372200176923000707</w:t>
      </w:r>
      <w:r w:rsidRPr="00DA6A1D">
        <w:rPr>
          <w:sz w:val="28"/>
          <w:szCs w:val="28"/>
        </w:rPr>
        <w:t xml:space="preserve">. Начальная (максимальная) цена контракта – </w:t>
      </w:r>
      <w:r w:rsidR="00214137" w:rsidRPr="00214137">
        <w:rPr>
          <w:sz w:val="28"/>
          <w:szCs w:val="28"/>
        </w:rPr>
        <w:t>8 416 560,</w:t>
      </w:r>
      <w:r w:rsidR="00214137" w:rsidRPr="00840AE1">
        <w:rPr>
          <w:sz w:val="28"/>
          <w:szCs w:val="28"/>
        </w:rPr>
        <w:t xml:space="preserve"> </w:t>
      </w:r>
      <w:r w:rsidR="00214137" w:rsidRPr="00214137">
        <w:rPr>
          <w:sz w:val="28"/>
          <w:szCs w:val="28"/>
        </w:rPr>
        <w:t>00</w:t>
      </w:r>
      <w:r w:rsidR="00214137" w:rsidRPr="00840AE1">
        <w:rPr>
          <w:sz w:val="28"/>
          <w:szCs w:val="28"/>
        </w:rPr>
        <w:t xml:space="preserve"> </w:t>
      </w:r>
      <w:r w:rsidRPr="00DA6A1D">
        <w:rPr>
          <w:sz w:val="28"/>
          <w:szCs w:val="28"/>
        </w:rPr>
        <w:t>рубля.</w:t>
      </w:r>
    </w:p>
    <w:p w:rsidR="00DA6A1D" w:rsidRPr="00DA6A1D" w:rsidRDefault="00DA6A1D" w:rsidP="00DA6A1D">
      <w:pPr>
        <w:ind w:right="-5" w:firstLine="720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В жалобе Заявитель указал на неправомерные действия </w:t>
      </w:r>
      <w:r>
        <w:rPr>
          <w:sz w:val="28"/>
          <w:szCs w:val="28"/>
        </w:rPr>
        <w:t xml:space="preserve">Уполномоченного органа, </w:t>
      </w:r>
      <w:r w:rsidRPr="00DA6A1D">
        <w:rPr>
          <w:sz w:val="28"/>
          <w:szCs w:val="28"/>
        </w:rPr>
        <w:t xml:space="preserve">Заказчика, выразившиеся, по его мнению,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в утверждении ненадлежащего порядка оценки заявок по критерию «Качественные </w:t>
      </w:r>
      <w:r w:rsidR="009007B7">
        <w:rPr>
          <w:sz w:val="28"/>
          <w:szCs w:val="28"/>
        </w:rPr>
        <w:t>характеристики объекта закупки»</w:t>
      </w:r>
      <w:r w:rsidR="00A63D35">
        <w:rPr>
          <w:sz w:val="28"/>
          <w:szCs w:val="28"/>
        </w:rPr>
        <w:t>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Согласно представленным в порядке ч. 1 ст. 106 Закона о контрактной системе возражениям</w:t>
      </w:r>
      <w:r>
        <w:rPr>
          <w:sz w:val="28"/>
          <w:szCs w:val="28"/>
        </w:rPr>
        <w:t xml:space="preserve"> Заказчик</w:t>
      </w:r>
      <w:r w:rsidRPr="00DA6A1D">
        <w:rPr>
          <w:sz w:val="28"/>
          <w:szCs w:val="28"/>
        </w:rPr>
        <w:t xml:space="preserve"> с доводами жалобы не согласен и считает ее необоснованной.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Информация, изложенная в жалобе, пояснения представителей сторон, представленные документы подтверждают следующие обстоятельства: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Относительно доводов З</w:t>
      </w:r>
      <w:r w:rsidRPr="00DA6A1D">
        <w:rPr>
          <w:sz w:val="28"/>
          <w:szCs w:val="28"/>
        </w:rPr>
        <w:t>аявителя</w:t>
      </w:r>
      <w:r>
        <w:rPr>
          <w:sz w:val="28"/>
          <w:szCs w:val="28"/>
        </w:rPr>
        <w:t>,</w:t>
      </w:r>
      <w:r w:rsidRPr="00DA6A1D">
        <w:rPr>
          <w:sz w:val="28"/>
          <w:szCs w:val="28"/>
        </w:rPr>
        <w:t xml:space="preserve"> касающихся установления </w:t>
      </w:r>
      <w:r>
        <w:rPr>
          <w:sz w:val="28"/>
          <w:szCs w:val="28"/>
        </w:rPr>
        <w:t>Уполномоченным органом, З</w:t>
      </w:r>
      <w:r w:rsidRPr="00DA6A1D">
        <w:rPr>
          <w:sz w:val="28"/>
          <w:szCs w:val="28"/>
        </w:rPr>
        <w:t>аказчиком ненадлежащего порядка оценки заявок по критерию «Качественные, функциональные и экологические характеристики объекта закупки»</w:t>
      </w:r>
      <w:r>
        <w:rPr>
          <w:sz w:val="28"/>
          <w:szCs w:val="28"/>
        </w:rPr>
        <w:t>,</w:t>
      </w:r>
      <w:r w:rsidRPr="00DA6A1D">
        <w:rPr>
          <w:sz w:val="28"/>
          <w:szCs w:val="28"/>
        </w:rPr>
        <w:t xml:space="preserve"> Комиссия УФАС приходит к следующим выводам.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Электронный конкурс начинается с размещения в единой информационной системе извещения об осуществлении закупки (ч. 1 ст. 48 Закона о контрактной системе).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Пунктом 11 ч. 1 ст. 42 Закона о контрактной системе определено, что извещение об осуществлении закупки должно содержать критерии оценки заявок на участие в конкурсах, величины значимости этих критериев в соответствии с настоящим Федеральным законом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Согласно ч. 1 ст. 42 Закона о контрактной системе, для оценки заявок участников закупки заказчик использует следующие критерии: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1) цена контракта, сумма цен единиц товара, работы, услуги;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2) расходы на эксплуатацию и ремонт товаров, использование результатов работ;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3) качественные, функциональные и экологические характеристики объекта закупки;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В силу п. 4 ч. 2 ст. 42 Закона о контрактной системе, извещение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об осуществлении закупки, если иное не предусмотрено настоящим Федеральным законом, должно содержать порядок рассмотрения и оценки заявок на участие в конкурсах в соответствии с настоящим Федеральным законом.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lastRenderedPageBreak/>
        <w:t>В силу ч. 8 ст. 32 Закона о контрактной системе,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пунктах 1 и 2 части 1 настоящей статьи.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№ 2369 и признании утратившими силу некоторых актов и отдельных положений некоторых актов Правительства Российской Федерации» установлено Положение об оценке заявок на участие в закупке товаров, работ, услуг для обеспечения государственных и муниципальных нужд (далее - Положение).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При этом согласно п. 2 Положения, «оценкой заявок» являются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Для оценки заявок в соответствии с настоящим Положением применяются следующие критерии оценки: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а) цена контракта, сумма цен единиц товара, работы, услуги;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б) расходы;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в) характеристики объекта закупки;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г) квалификация участников закупки (п. 3 Положения).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Согласно п.п. 16-19 Положения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16. Для оц</w:t>
      </w:r>
      <w:r>
        <w:rPr>
          <w:sz w:val="28"/>
          <w:szCs w:val="28"/>
        </w:rPr>
        <w:t>енки заявок по критерию оценки «характеристики объекта закупки»</w:t>
      </w:r>
      <w:r w:rsidRPr="00DA6A1D">
        <w:rPr>
          <w:sz w:val="28"/>
          <w:szCs w:val="28"/>
        </w:rPr>
        <w:t xml:space="preserve"> могут применяться, если иное не предусмотрено настоящим Положением, один или несколько из следующих показателей оценки: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а) качественные характеристики объекта закупки;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б) функциональные характеристики объекта закупки;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в) экологические характеристики объекта закупки.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17. Для оценки заявок по показателям оценки, предусмотренным </w:t>
      </w:r>
      <w:hyperlink r:id="rId7" w:anchor="p0" w:history="1">
        <w:r w:rsidRPr="00DA6A1D">
          <w:rPr>
            <w:sz w:val="28"/>
            <w:szCs w:val="28"/>
          </w:rPr>
          <w:t>пунктом 16</w:t>
        </w:r>
      </w:hyperlink>
      <w:r w:rsidRPr="00DA6A1D">
        <w:rPr>
          <w:sz w:val="28"/>
          <w:szCs w:val="28"/>
        </w:rPr>
        <w:t xml:space="preserve"> настоящего Положения, применяются детализирующие показатели, предусматривающие оценку различных характеристик, образующих такие показатели оценки.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18. Если характеристика, предусмотренная детализирующим показателем, определяется количественным значением, в документе, предусмотренном </w:t>
      </w:r>
      <w:hyperlink r:id="rId8" w:history="1">
        <w:r>
          <w:rPr>
            <w:sz w:val="28"/>
            <w:szCs w:val="28"/>
          </w:rPr>
          <w:t>приложением №</w:t>
        </w:r>
        <w:r w:rsidRPr="00DA6A1D">
          <w:rPr>
            <w:sz w:val="28"/>
            <w:szCs w:val="28"/>
          </w:rPr>
          <w:t xml:space="preserve"> 1</w:t>
        </w:r>
      </w:hyperlink>
      <w:r w:rsidRPr="00DA6A1D">
        <w:rPr>
          <w:sz w:val="28"/>
          <w:szCs w:val="28"/>
        </w:rPr>
        <w:t xml:space="preserve"> к настоящему Положению, указываются единица ее измерения в соответствии с Общероссийским </w:t>
      </w:r>
      <w:hyperlink r:id="rId9" w:history="1">
        <w:r w:rsidRPr="00DA6A1D">
          <w:rPr>
            <w:sz w:val="28"/>
            <w:szCs w:val="28"/>
          </w:rPr>
          <w:t>классификатором</w:t>
        </w:r>
      </w:hyperlink>
      <w:r w:rsidRPr="00DA6A1D">
        <w:rPr>
          <w:sz w:val="28"/>
          <w:szCs w:val="28"/>
        </w:rPr>
        <w:t xml:space="preserve"> единиц измерения ОК 015-94 (при наличии), предельное минимальное или </w:t>
      </w:r>
      <w:r w:rsidRPr="00DA6A1D">
        <w:rPr>
          <w:sz w:val="28"/>
          <w:szCs w:val="28"/>
        </w:rPr>
        <w:lastRenderedPageBreak/>
        <w:t xml:space="preserve">предельное максимальное значение такой характеристики (в случае необходимости установления таких предельных значений), в рамках которых будет осуществляться оценка заявок.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19. Если характеристика, предусмотренная детализирующим показателем, не определяется количественным значением, документом, предусмотренным </w:t>
      </w:r>
      <w:hyperlink r:id="rId10" w:history="1">
        <w:r>
          <w:rPr>
            <w:sz w:val="28"/>
            <w:szCs w:val="28"/>
          </w:rPr>
          <w:t>приложением №</w:t>
        </w:r>
        <w:r w:rsidRPr="00DA6A1D">
          <w:rPr>
            <w:sz w:val="28"/>
            <w:szCs w:val="28"/>
          </w:rPr>
          <w:t xml:space="preserve"> 1</w:t>
        </w:r>
      </w:hyperlink>
      <w:r w:rsidRPr="00DA6A1D">
        <w:rPr>
          <w:sz w:val="28"/>
          <w:szCs w:val="28"/>
        </w:rPr>
        <w:t xml:space="preserve"> к настоящему Положению, устанавливается перечень свойств объекта закупки, подлежащих оценке. </w:t>
      </w:r>
    </w:p>
    <w:bookmarkStart w:id="1" w:name="p0"/>
    <w:bookmarkEnd w:id="1"/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fldChar w:fldCharType="begin"/>
      </w:r>
      <w:r w:rsidRPr="00DA6A1D">
        <w:rPr>
          <w:sz w:val="28"/>
          <w:szCs w:val="28"/>
        </w:rPr>
        <w:instrText xml:space="preserve"> HYPERLINK "https://login.consultant.ru/link/?req=doc&amp;demo=2&amp;base=LAW&amp;n=406141&amp;dst=100087&amp;field=134&amp;date=05.09.2022" </w:instrText>
      </w:r>
      <w:r w:rsidRPr="00DA6A1D">
        <w:rPr>
          <w:sz w:val="28"/>
          <w:szCs w:val="28"/>
        </w:rPr>
        <w:fldChar w:fldCharType="separate"/>
      </w:r>
      <w:r w:rsidRPr="00DA6A1D">
        <w:rPr>
          <w:sz w:val="28"/>
          <w:szCs w:val="28"/>
        </w:rPr>
        <w:t>пунктами 20</w:t>
      </w:r>
      <w:r w:rsidRPr="00DA6A1D">
        <w:rPr>
          <w:sz w:val="28"/>
          <w:szCs w:val="28"/>
        </w:rPr>
        <w:fldChar w:fldCharType="end"/>
      </w:r>
      <w:r w:rsidRPr="00DA6A1D">
        <w:rPr>
          <w:sz w:val="28"/>
          <w:szCs w:val="28"/>
        </w:rPr>
        <w:t xml:space="preserve"> - </w:t>
      </w:r>
      <w:hyperlink r:id="rId11" w:history="1">
        <w:r w:rsidRPr="00DA6A1D">
          <w:rPr>
            <w:sz w:val="28"/>
            <w:szCs w:val="28"/>
          </w:rPr>
          <w:t>23 раздела IV</w:t>
        </w:r>
      </w:hyperlink>
      <w:r w:rsidRPr="00DA6A1D">
        <w:rPr>
          <w:sz w:val="28"/>
          <w:szCs w:val="28"/>
        </w:rPr>
        <w:t xml:space="preserve"> настоящего Положения предусмотрено следующее: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20. Если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по детализирующему показателю, присваиваемых заявке, подлежащей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в соответствии с Федеральным </w:t>
      </w:r>
      <w:hyperlink r:id="rId12" w:history="1">
        <w:r w:rsidRPr="00DA6A1D">
          <w:rPr>
            <w:sz w:val="28"/>
            <w:szCs w:val="28"/>
          </w:rPr>
          <w:t>законом</w:t>
        </w:r>
      </w:hyperlink>
      <w:r w:rsidRPr="00DA6A1D">
        <w:rPr>
          <w:sz w:val="28"/>
          <w:szCs w:val="28"/>
        </w:rPr>
        <w:t xml:space="preserve"> оценке по критерию оц</w:t>
      </w:r>
      <w:r>
        <w:rPr>
          <w:sz w:val="28"/>
          <w:szCs w:val="28"/>
        </w:rPr>
        <w:t>енки «</w:t>
      </w:r>
      <w:r w:rsidRPr="00DA6A1D">
        <w:rPr>
          <w:sz w:val="28"/>
          <w:szCs w:val="28"/>
        </w:rPr>
        <w:t>характеристики объекта закупки</w:t>
      </w:r>
      <w:r>
        <w:rPr>
          <w:sz w:val="28"/>
          <w:szCs w:val="28"/>
        </w:rPr>
        <w:t>»</w:t>
      </w:r>
      <w:r w:rsidRPr="00DA6A1D">
        <w:rPr>
          <w:sz w:val="28"/>
          <w:szCs w:val="28"/>
        </w:rPr>
        <w:t xml:space="preserve"> (БХi), рассчитывается по одной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из следующих формул: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а) в случае, если лучшим является наименьшее значение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75104691" wp14:editId="0C702E93">
            <wp:extent cx="2286000" cy="514350"/>
            <wp:effectExtent l="0" t="0" r="0" b="0"/>
            <wp:docPr id="37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где: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Хmax - максимальное значение характеристики объекта закупки, содержащееся в заявках (частях заявок), подлежащих в соответствии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с Федеральным </w:t>
      </w:r>
      <w:hyperlink r:id="rId14" w:history="1">
        <w:r w:rsidRPr="00DA6A1D">
          <w:rPr>
            <w:sz w:val="28"/>
            <w:szCs w:val="28"/>
          </w:rPr>
          <w:t>законом</w:t>
        </w:r>
      </w:hyperlink>
      <w:r w:rsidRPr="00DA6A1D">
        <w:rPr>
          <w:sz w:val="28"/>
          <w:szCs w:val="28"/>
        </w:rPr>
        <w:t xml:space="preserve"> оценке по критерию оценки </w:t>
      </w:r>
      <w:r>
        <w:rPr>
          <w:sz w:val="28"/>
          <w:szCs w:val="28"/>
        </w:rPr>
        <w:t>«</w:t>
      </w:r>
      <w:r w:rsidRPr="00DA6A1D">
        <w:rPr>
          <w:sz w:val="28"/>
          <w:szCs w:val="28"/>
        </w:rPr>
        <w:t>характеристики объекта закупки</w:t>
      </w:r>
      <w:r>
        <w:rPr>
          <w:sz w:val="28"/>
          <w:szCs w:val="28"/>
        </w:rPr>
        <w:t>»</w:t>
      </w:r>
      <w:r w:rsidRPr="00DA6A1D">
        <w:rPr>
          <w:sz w:val="28"/>
          <w:szCs w:val="28"/>
        </w:rPr>
        <w:t>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Хi - значение характеристики объекта закупки, содержащееся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в предложении участника закупки, заявка (часть заявки) которого подлежит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в соответствии с Федеральным </w:t>
      </w:r>
      <w:hyperlink r:id="rId15" w:history="1">
        <w:r w:rsidRPr="00DA6A1D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оценке по критерию оценки «характеристики объекта закупки»</w:t>
      </w:r>
      <w:r w:rsidRPr="00DA6A1D">
        <w:rPr>
          <w:sz w:val="28"/>
          <w:szCs w:val="28"/>
        </w:rPr>
        <w:t>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Хmin - минимальное значение характеристики объекта закупки, содержащееся в заявках (частях заявок), подлежащих в соответствии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с Федеральным </w:t>
      </w:r>
      <w:hyperlink r:id="rId16" w:history="1">
        <w:r w:rsidRPr="00DA6A1D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оценке по критерию оценки «характеристики объекта закупки»</w:t>
      </w:r>
      <w:r w:rsidRPr="00DA6A1D">
        <w:rPr>
          <w:sz w:val="28"/>
          <w:szCs w:val="28"/>
        </w:rPr>
        <w:t>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б) в случае, если лучшим является наибольшее значение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46B787A8" wp14:editId="09DC1219">
            <wp:extent cx="2276475" cy="514350"/>
            <wp:effectExtent l="0" t="0" r="9525" b="0"/>
            <wp:docPr id="38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в) в случае, если лучшим является наименьшее значение характеристики объекта закупки и установлено предельное минимальное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5AAF094B" wp14:editId="080475A4">
            <wp:extent cx="419100" cy="285750"/>
            <wp:effectExtent l="0" t="0" r="0" b="0"/>
            <wp:docPr id="39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lastRenderedPageBreak/>
        <w:drawing>
          <wp:inline distT="0" distB="0" distL="0" distR="0" wp14:anchorId="2E21BD91" wp14:editId="5F7224DD">
            <wp:extent cx="2324100" cy="514350"/>
            <wp:effectExtent l="0" t="0" r="0" b="0"/>
            <wp:docPr id="40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где </w:t>
      </w:r>
      <w:r w:rsidRPr="00DA6A1D">
        <w:rPr>
          <w:noProof/>
          <w:sz w:val="28"/>
          <w:szCs w:val="28"/>
        </w:rPr>
        <w:drawing>
          <wp:inline distT="0" distB="0" distL="0" distR="0" wp14:anchorId="38FD0D2D" wp14:editId="5EEF377C">
            <wp:extent cx="419100" cy="28575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 xml:space="preserve"> - предельное минимальное значение характеристики объекта закупки, установленное заказчиком;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г) в случае, если лучшим является наименьшее значение характеристики объекта закупки и установлено предельное максимальное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1A307C79" wp14:editId="5123DB10">
            <wp:extent cx="419100" cy="285750"/>
            <wp:effectExtent l="0" t="0" r="0" b="0"/>
            <wp:docPr id="4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6797DBFD" wp14:editId="47DF5752">
            <wp:extent cx="2324100" cy="514350"/>
            <wp:effectExtent l="0" t="0" r="0" b="0"/>
            <wp:docPr id="43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где </w:t>
      </w:r>
      <w:r w:rsidRPr="00DA6A1D">
        <w:rPr>
          <w:noProof/>
          <w:sz w:val="28"/>
          <w:szCs w:val="28"/>
        </w:rPr>
        <w:drawing>
          <wp:inline distT="0" distB="0" distL="0" distR="0" wp14:anchorId="5E25B988" wp14:editId="684B80F4">
            <wp:extent cx="419100" cy="285750"/>
            <wp:effectExtent l="0" t="0" r="0" b="0"/>
            <wp:docPr id="44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 xml:space="preserve"> - предельное максимальное значение характеристики, установленное заказчиком;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д) в случае, если лучшим является наименьшее значение характеристики объекта закупки и установлены предельное минимальное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339EF5B8" wp14:editId="74456EF4">
            <wp:extent cx="419100" cy="285750"/>
            <wp:effectExtent l="0" t="0" r="0" b="0"/>
            <wp:docPr id="45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 и предельное максимальное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26BE820D" wp14:editId="758FE67D">
            <wp:extent cx="419100" cy="285750"/>
            <wp:effectExtent l="0" t="0" r="0" b="0"/>
            <wp:docPr id="4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2C8A4B56" wp14:editId="5078FAE2">
            <wp:extent cx="2381250" cy="514350"/>
            <wp:effectExtent l="0" t="0" r="0" b="0"/>
            <wp:docPr id="47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е) в случае, если лучшим является наибольшее значение характеристики объекта закупки и установлено предельное максимальное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4C3D855F" wp14:editId="6F325C1C">
            <wp:extent cx="419100" cy="285750"/>
            <wp:effectExtent l="0" t="0" r="0" b="0"/>
            <wp:docPr id="48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7A048CC3" wp14:editId="1B9918F1">
            <wp:extent cx="2295525" cy="514350"/>
            <wp:effectExtent l="0" t="0" r="9525" b="0"/>
            <wp:docPr id="49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ж) в случае, если лучшим является наибольшее значение характеристики объекта закупки и установлено предельное минимальное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5B5E9204" wp14:editId="561493B2">
            <wp:extent cx="419100" cy="285750"/>
            <wp:effectExtent l="0" t="0" r="0" b="0"/>
            <wp:docPr id="50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6E72F13F" wp14:editId="4A9DF912">
            <wp:extent cx="2343150" cy="514350"/>
            <wp:effectExtent l="0" t="0" r="0" b="0"/>
            <wp:docPr id="5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з) в случае, если лучшим является наибольшее значение характеристики объекта закупки и установлены предельное минимальное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2968F2B2" wp14:editId="3A335142">
            <wp:extent cx="419100" cy="285750"/>
            <wp:effectExtent l="0" t="0" r="0" b="0"/>
            <wp:docPr id="52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 и предельное максимальное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5DC12C76" wp14:editId="56D3A2C0">
            <wp:extent cx="419100" cy="285750"/>
            <wp:effectExtent l="0" t="0" r="0" b="0"/>
            <wp:docPr id="53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10179192" wp14:editId="73383E24">
            <wp:extent cx="2362200" cy="514350"/>
            <wp:effectExtent l="0" t="0" r="0" b="0"/>
            <wp:docPr id="54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bookmarkStart w:id="2" w:name="Par186"/>
      <w:bookmarkEnd w:id="2"/>
      <w:r w:rsidRPr="00DA6A1D">
        <w:rPr>
          <w:sz w:val="28"/>
          <w:szCs w:val="28"/>
        </w:rPr>
        <w:lastRenderedPageBreak/>
        <w:t xml:space="preserve">21. Если установлены предусмотренные </w:t>
      </w:r>
      <w:hyperlink r:id="rId28" w:anchor="Par147" w:tooltip="20. Е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по детализирующему показателю, присваиваемых заявке, по" w:history="1">
        <w:r w:rsidRPr="00DA6A1D">
          <w:rPr>
            <w:sz w:val="28"/>
            <w:szCs w:val="28"/>
          </w:rPr>
          <w:t>пунктом 20</w:t>
        </w:r>
      </w:hyperlink>
      <w:r w:rsidRPr="00DA6A1D">
        <w:rPr>
          <w:sz w:val="28"/>
          <w:szCs w:val="28"/>
        </w:rPr>
        <w:t xml:space="preserve"> настоящего Положения предельное максимальное и (или)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закупки, которое выше и (или) ниже такого предельного значения соответственно, баллы по детализирующему показателю в соответствии с </w:t>
      </w:r>
      <w:hyperlink r:id="rId29" w:anchor="Par147" w:tooltip="20. Е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по детализирующему показателю, присваиваемых заявке, по" w:history="1">
        <w:r w:rsidRPr="00DA6A1D">
          <w:rPr>
            <w:sz w:val="28"/>
            <w:szCs w:val="28"/>
          </w:rPr>
          <w:t>пунктом 20</w:t>
        </w:r>
      </w:hyperlink>
      <w:r w:rsidRPr="00DA6A1D">
        <w:rPr>
          <w:sz w:val="28"/>
          <w:szCs w:val="28"/>
        </w:rPr>
        <w:t xml:space="preserve"> настоящего Положения присваиваются в размере, предусмотренном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для соответствующего предельного значения характеристики объекта закупки.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bookmarkStart w:id="3" w:name="Par187"/>
      <w:bookmarkEnd w:id="3"/>
      <w:r w:rsidRPr="00DA6A1D">
        <w:rPr>
          <w:sz w:val="28"/>
          <w:szCs w:val="28"/>
        </w:rPr>
        <w:t xml:space="preserve">22. В случае отсутствия функциональной зависимости между значением характеристики объекта закупки, определенной количественным значением, и значением количества присваиваемых баллов, а также в случае, если характеристика не определяется количественным значением, значение количества баллов по детализирующему показателю присваивается заявке, подлежащей в соответствии с Федеральным </w:t>
      </w:r>
      <w:hyperlink r:id="rId30" w:history="1">
        <w:r w:rsidRPr="00DA6A1D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оценке по критерию оценки «</w:t>
      </w:r>
      <w:r w:rsidRPr="00DA6A1D">
        <w:rPr>
          <w:sz w:val="28"/>
          <w:szCs w:val="28"/>
        </w:rPr>
        <w:t>характеристики объекта закупки</w:t>
      </w:r>
      <w:r>
        <w:rPr>
          <w:sz w:val="28"/>
          <w:szCs w:val="28"/>
        </w:rPr>
        <w:t>»</w:t>
      </w:r>
      <w:r w:rsidRPr="00DA6A1D">
        <w:rPr>
          <w:sz w:val="28"/>
          <w:szCs w:val="28"/>
        </w:rPr>
        <w:t xml:space="preserve">, по шкале оценки. При этом документом, предусмотренным </w:t>
      </w:r>
      <w:hyperlink r:id="rId31" w:anchor="Par291" w:tooltip="ПОРЯДОК" w:history="1">
        <w:r>
          <w:rPr>
            <w:sz w:val="28"/>
            <w:szCs w:val="28"/>
          </w:rPr>
          <w:t>приложением №</w:t>
        </w:r>
        <w:r w:rsidRPr="00DA6A1D">
          <w:rPr>
            <w:sz w:val="28"/>
            <w:szCs w:val="28"/>
          </w:rPr>
          <w:t xml:space="preserve"> 1</w:t>
        </w:r>
      </w:hyperlink>
      <w:r w:rsidRPr="00DA6A1D">
        <w:rPr>
          <w:sz w:val="28"/>
          <w:szCs w:val="28"/>
        </w:rPr>
        <w:t xml:space="preserve"> к настоящему Положению, устанавливаются значения количества баллов, присваиваемые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за предлагаемое (предлагаемые) участником закупки количественное значение (значения) характеристики объекта закупки или предлагаемое участником закупки свойство (свойства) объекта закупки.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bookmarkStart w:id="4" w:name="Par188"/>
      <w:bookmarkEnd w:id="4"/>
      <w:r w:rsidRPr="00DA6A1D">
        <w:rPr>
          <w:sz w:val="28"/>
          <w:szCs w:val="28"/>
        </w:rPr>
        <w:t xml:space="preserve">23. Если в случае, указанном в </w:t>
      </w:r>
      <w:hyperlink r:id="rId32" w:anchor="Par187" w:tooltip="22. В случае отсутствия функциональной зависимости между значением характеристики объекта закупки, определенной количественным значением, и значением количества присваиваемых баллов, а также в случае, если характеристика не определяется количественным зна" w:history="1">
        <w:r w:rsidRPr="00DA6A1D">
          <w:rPr>
            <w:sz w:val="28"/>
            <w:szCs w:val="28"/>
          </w:rPr>
          <w:t>пункте 22</w:t>
        </w:r>
      </w:hyperlink>
      <w:r w:rsidRPr="00DA6A1D">
        <w:rPr>
          <w:sz w:val="28"/>
          <w:szCs w:val="28"/>
        </w:rPr>
        <w:t xml:space="preserve"> настоящего Положения, предусматривается оценка наличия или отсутствия характеристики объекта закупки, шкала оценки должна предусматривать присвоение: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а) 100 баллов заявке (части заявки), содержащей предложение о наличии характеристики объекта закупки, а при отсутствии характеристики объекта закупки - 0 баллов (если лучшим является наличие характеристики объекта закупки);</w:t>
      </w:r>
    </w:p>
    <w:p w:rsid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б) 100 баллов заявке (части заявки), содержащей предложение об отсутствии характеристики объекта закупки, а при наличии характеристики - 0 баллов (если лучшим является отсутствие характеристики объекта закупки).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В соответствии с извещением о проведении закупки </w:t>
      </w:r>
      <w:r>
        <w:rPr>
          <w:sz w:val="28"/>
          <w:szCs w:val="28"/>
        </w:rPr>
        <w:t xml:space="preserve">Уполномоченным органом, </w:t>
      </w:r>
      <w:r w:rsidRPr="00DA6A1D">
        <w:rPr>
          <w:sz w:val="28"/>
          <w:szCs w:val="28"/>
        </w:rPr>
        <w:t>Заказчиком определен следующий порядок оценки по критерию «</w:t>
      </w:r>
      <w:r w:rsidR="00D23A19" w:rsidRPr="00D23A19">
        <w:rPr>
          <w:sz w:val="28"/>
          <w:szCs w:val="28"/>
        </w:rPr>
        <w:t>характеристика N 1 (качество товаров (работ, услуг)) показателя «качественные характеристики объекта закупки» критерия «качественные, функциональные и экологические</w:t>
      </w:r>
      <w:r w:rsidR="00D23A19">
        <w:rPr>
          <w:sz w:val="28"/>
          <w:szCs w:val="28"/>
        </w:rPr>
        <w:t xml:space="preserve"> характеристики объекта закупки</w:t>
      </w:r>
      <w:r w:rsidRPr="00DA6A1D">
        <w:rPr>
          <w:sz w:val="28"/>
          <w:szCs w:val="28"/>
        </w:rPr>
        <w:t>»:</w:t>
      </w:r>
    </w:p>
    <w:p w:rsidR="00214137" w:rsidRPr="00214137" w:rsidRDefault="0004406B" w:rsidP="00214137">
      <w:pPr>
        <w:ind w:firstLine="708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«</w:t>
      </w:r>
      <w:r w:rsidR="00214137" w:rsidRPr="00214137">
        <w:rPr>
          <w:i/>
          <w:sz w:val="28"/>
          <w:szCs w:val="28"/>
        </w:rPr>
        <w:t xml:space="preserve">Для оценки по характеристике N 1 (качество товаров (работ, услуг)) показателя «качественные характеристики объекта закупки» критерия «качественные, функциональные и экологические характеристики объекта закупки» в соответствии с пунктом 19 Положения заказчиком (-ами) установлен перечень свойств объекта закупки, подлежащих оценке: производственный контроль за соблюдением санитарных правил и выполнением санитарно-противоэпидемических (профилактических) </w:t>
      </w:r>
      <w:r w:rsidR="00214137" w:rsidRPr="00214137">
        <w:rPr>
          <w:i/>
          <w:sz w:val="28"/>
          <w:szCs w:val="28"/>
        </w:rPr>
        <w:lastRenderedPageBreak/>
        <w:t>мероприятий во время исполнения контракта (-ов), на право заключения которого (-ых) проводится настоящая закупка; процесс исполнения контракта (-ов), на право заключения которого (-ых) проводится настоящая закупка; контроль качества во время исполнения контракта (-ов), на право заключения которого (-ых) проводится настоящая закупка; условия приемки продуктов питания, являющихся объектом закупки согласно описанию объекта закупки; условия хранения продуктов питания, являющихся объектом закупки согласно описанию объекта закупки; условия транспортировки продуктов питания, являющихся объектом закупки согласно описанию объекта закупки; условия разгрузки по адресу (-ам) заказчика (-ов) продуктов питания, являющихся объектом закупки согласно описанию объекта закупки.</w:t>
      </w:r>
    </w:p>
    <w:p w:rsidR="00214137" w:rsidRPr="00214137" w:rsidRDefault="00214137" w:rsidP="00214137">
      <w:pPr>
        <w:ind w:firstLine="708"/>
        <w:jc w:val="both"/>
        <w:rPr>
          <w:i/>
          <w:sz w:val="28"/>
          <w:szCs w:val="28"/>
        </w:rPr>
      </w:pPr>
      <w:r w:rsidRPr="00214137">
        <w:rPr>
          <w:i/>
          <w:sz w:val="28"/>
          <w:szCs w:val="28"/>
        </w:rPr>
        <w:t>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конкурсе. Описание свойств объекта закупки должно разрабатываться участником закупки на основе описания объекта закупки и приложений к нему, являющимся его неотъемлемой частью, а также с учетом требований нормативных документов (Санитарные правила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 СП 1.1.1058-01», утвержденными Постановлением Главного государственного санитарного врача РФ от 13.07.2001 № 18 (далее - СП 1.1.1058-01), Санитарно-эпидемиологические правила СП 2.3.6.3668-20 «Санитарно-эпидемиологические требования к условиям деятельности торговых объектов и рынков, реализующих пищевую продукцию», утвержденными Постановлением Главного государственного санитарного врача РФ от 20.11.2020 года № 36 (далее - СП 2.3.6.3668-20); Санитарно-эпидемиологические правила и нормативы «Гигиенические требования к срокам годности и условиям хранения пищевых продуктов. СанПиН 2.3.2.1324-03», утвержденными постановлением Главного санитарного врача Российской Федерации от 22.05.2003 № 98 «О введении в действие санитарно-эпидемиологических правил и нормативов СанПиН 2.3.2.1324-03» (далее - СанПиН 2.3.2.1324-03), Постановление Правительства Санкт-Петербурга от 13.03.2020 N 121 "О мерах по противодействию распространению в Санкт-Петербурге новой коронавирусной инфекции (COVID-19)" (актуального на момент подачи заявки)).</w:t>
      </w:r>
    </w:p>
    <w:p w:rsidR="00214137" w:rsidRPr="00214137" w:rsidRDefault="00214137" w:rsidP="00214137">
      <w:pPr>
        <w:ind w:firstLine="708"/>
        <w:jc w:val="both"/>
        <w:rPr>
          <w:i/>
          <w:sz w:val="28"/>
          <w:szCs w:val="28"/>
        </w:rPr>
      </w:pPr>
      <w:r w:rsidRPr="00214137">
        <w:rPr>
          <w:i/>
          <w:sz w:val="28"/>
          <w:szCs w:val="28"/>
        </w:rPr>
        <w:t xml:space="preserve">В рамках характеристики N 1 (качество товаров (работ, услуг)) показателя «качественные характеристики объекта закупки» членами комиссии оценивается предложение участника закупки о характеристиках объекта закупки, на основе представленных сведений в заявке на участие в конкурсе. </w:t>
      </w:r>
    </w:p>
    <w:p w:rsidR="00214137" w:rsidRPr="00214137" w:rsidRDefault="00214137" w:rsidP="00214137">
      <w:pPr>
        <w:ind w:firstLine="708"/>
        <w:jc w:val="both"/>
        <w:rPr>
          <w:i/>
          <w:sz w:val="28"/>
          <w:szCs w:val="28"/>
        </w:rPr>
      </w:pPr>
      <w:r w:rsidRPr="00214137">
        <w:rPr>
          <w:i/>
          <w:sz w:val="28"/>
          <w:szCs w:val="28"/>
        </w:rPr>
        <w:lastRenderedPageBreak/>
        <w:t>В рамках характеристики N 1 (качество товаров (работ, услуг)) показателя «качественные характеристики объекта закупки» соответствующие сведения считаются представленными, если такие сведения отвечают всем соответствующим требованиям заказчика (-ов), установленным в настоящем порядке оценки и в инструкции по заполнению заявки, вне зависимости от степени детализации таких сведений.</w:t>
      </w:r>
    </w:p>
    <w:p w:rsidR="00214137" w:rsidRPr="00214137" w:rsidRDefault="00214137" w:rsidP="00214137">
      <w:pPr>
        <w:ind w:firstLine="708"/>
        <w:jc w:val="both"/>
        <w:rPr>
          <w:i/>
          <w:sz w:val="28"/>
          <w:szCs w:val="28"/>
        </w:rPr>
      </w:pPr>
      <w:r w:rsidRPr="00214137">
        <w:rPr>
          <w:i/>
          <w:sz w:val="28"/>
          <w:szCs w:val="28"/>
        </w:rPr>
        <w:t>Представление предложения участника закупки о характеристиках объекта закупки, содержащее описание по каждому свойству объекта закупки в соответствии со всеми требованиями, установленными в настоящем порядке оценки и в инструкции по заполнению заявки, будет являться предоставлением «Предложение о наличии характеристики объекта закупки» необходимым и достаточным при оценке заявок. При этом, в рамках свойств объекта закупки: условия приемки продуктов питания, являющихся объектом закупки согласно описанию объекта закупки; условия хранения продуктов питания, являющихся объектом закупки согласно описанию объекта закупки; условия транспортировки продуктов питания, являющихся объектом закупки согласно описанию объекта закупки; условия разгрузки по адресу (-ам) заказчика (-ов) продуктов питания, являющихся объектом закупки согласно описанию объекта закупки; контроль качества во время исполнения контракта (-ов), на право заключения которого (-ых) проводится настоящая закупка, участнику закупки необходимо предоставить описания таких свойств в отношении отдельно каждой номенклатурной позиции, исчерпывающий перечень которых содержится в описании объекта закупки, в соответствии с требованиями настоящего порядка оценки.</w:t>
      </w:r>
    </w:p>
    <w:p w:rsidR="00214137" w:rsidRPr="00214137" w:rsidRDefault="00214137" w:rsidP="00214137">
      <w:pPr>
        <w:ind w:firstLine="708"/>
        <w:jc w:val="both"/>
        <w:rPr>
          <w:i/>
          <w:sz w:val="28"/>
          <w:szCs w:val="28"/>
        </w:rPr>
      </w:pPr>
      <w:r w:rsidRPr="00214137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под «Предложением о наличии характеристики объекта закупки» понимается предоставление в составе заявки предложение участника закупки о характеристиках объекта закупки, содержащей описание всех свойств объекта закупки, в соответствии со всеми требованиями, установленными в настоящем пункте (в настоящем порядке оценки) и в инструкции по заполнению заявки, в противном случае предоставляемое описание признается как «Отсутствие характеристики объекта закупки».</w:t>
      </w:r>
    </w:p>
    <w:p w:rsidR="00214137" w:rsidRPr="00214137" w:rsidRDefault="00214137" w:rsidP="00214137">
      <w:pPr>
        <w:ind w:firstLine="708"/>
        <w:jc w:val="both"/>
        <w:rPr>
          <w:i/>
          <w:sz w:val="28"/>
          <w:szCs w:val="28"/>
        </w:rPr>
      </w:pPr>
      <w:r w:rsidRPr="00214137">
        <w:rPr>
          <w:i/>
          <w:sz w:val="28"/>
          <w:szCs w:val="28"/>
        </w:rPr>
        <w:t xml:space="preserve">В рамках свойства объекта закупки - производственный контроль за соблюдением санитарных правил и выполнением санитарно-противоэпидемических (профилактических) мероприятий во время исполнения контракта (-ов), на право заключения которого (-ых) проводится настоящая закупка, участнику закупки необходимо предоставить следующие сведения: порядок организации и проведения производственного контроля; программу (план) производственного контроля; меры, направленные на устранение выявленных нарушений и недопущение их возникновения на объекте производственного контроля, в соответствии с порядком оценки, </w:t>
      </w:r>
      <w:r w:rsidRPr="00214137">
        <w:rPr>
          <w:i/>
          <w:sz w:val="28"/>
          <w:szCs w:val="28"/>
        </w:rPr>
        <w:lastRenderedPageBreak/>
        <w:t>установленным в настоящем пункте. При этом, в предоставляемых сведениях о порядке организации и проведения производственного контроля должны содержаться, в том числе сведения о каждом составляющем производственного контроля (так, например, в рамках «контроля за наличием сертификатов, санитарно-эпидемиологических заключений, личных медицинских книжек, санитарных паспортов на транспорт, иных документов, подтверждающих качество, безопасность сырья, полуфабрикатов, готовой продукции и технологий их производства, хранения, транспортировки, реализации и утилизации в случаях, предусмотренных действующим законодательством» необходимо описать, каким образом осуществляется такой контроль, кем и с какой периодичностью). Также в предоставляемых сведениях о порядке организации и проведения производственного контроля официально изданные санитарные правила, методы и методики контроля факторов среды обитания в соответствии с осуществляемой деятельностью в обязательном порядке должны содержать, в том числе список нормативных документов, в соответствии с которыми осуществляется поставка продуктов питания по контракту (-ам) на право заключения которого (-ых) проводится настоящий конкурс.</w:t>
      </w:r>
    </w:p>
    <w:p w:rsidR="00214137" w:rsidRPr="00214137" w:rsidRDefault="00214137" w:rsidP="00214137">
      <w:pPr>
        <w:ind w:firstLine="708"/>
        <w:jc w:val="both"/>
        <w:rPr>
          <w:i/>
          <w:sz w:val="28"/>
          <w:szCs w:val="28"/>
        </w:rPr>
      </w:pPr>
      <w:r w:rsidRPr="00214137">
        <w:rPr>
          <w:i/>
          <w:sz w:val="28"/>
          <w:szCs w:val="28"/>
        </w:rPr>
        <w:t xml:space="preserve">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толкований. </w:t>
      </w:r>
    </w:p>
    <w:p w:rsidR="00214137" w:rsidRPr="00214137" w:rsidRDefault="00214137" w:rsidP="00214137">
      <w:pPr>
        <w:ind w:firstLine="708"/>
        <w:jc w:val="both"/>
        <w:rPr>
          <w:i/>
          <w:sz w:val="28"/>
          <w:szCs w:val="28"/>
        </w:rPr>
      </w:pPr>
      <w:r w:rsidRPr="00214137">
        <w:rPr>
          <w:i/>
          <w:sz w:val="28"/>
          <w:szCs w:val="28"/>
        </w:rPr>
        <w:t>В рамках свойства объекта закупки - условия приемки продуктов питания, являющихся объектом закупки согласно описанию объекта закупки, участнику закупки необходимо предоставить следующие сведения: описание условий приемки в организацию поставщика (участника закупки) продуктов питания, являющихся объектом закупки, соблюдаемых участником закупки при осуществлении своей деятельности, включая информацию о перечне сопровождаемой товаросопроводительной документации, в соответствии с порядком оценки, установленным в настоящем пункте.</w:t>
      </w:r>
    </w:p>
    <w:p w:rsidR="00214137" w:rsidRPr="00214137" w:rsidRDefault="00214137" w:rsidP="00214137">
      <w:pPr>
        <w:ind w:firstLine="708"/>
        <w:jc w:val="both"/>
        <w:rPr>
          <w:i/>
          <w:sz w:val="28"/>
          <w:szCs w:val="28"/>
        </w:rPr>
      </w:pPr>
      <w:r w:rsidRPr="00214137">
        <w:rPr>
          <w:i/>
          <w:sz w:val="28"/>
          <w:szCs w:val="28"/>
        </w:rPr>
        <w:t>Оценка заявки участника по детализирующей характеристике N 1 (качество товаров (работ, услуг)) показателя «качественные характеристики объекта закупки» определяется согласно представленному предложению участника закупки о характеристиках объекта закупки, содержащему описание свойств объекта закупки в соответствии с требованиями, установленными в настоящем пункте и в инструкции по заполнению заявки.</w:t>
      </w:r>
    </w:p>
    <w:p w:rsidR="00214137" w:rsidRPr="00214137" w:rsidRDefault="00214137" w:rsidP="00214137">
      <w:pPr>
        <w:ind w:firstLine="708"/>
        <w:jc w:val="both"/>
        <w:rPr>
          <w:i/>
          <w:sz w:val="28"/>
          <w:szCs w:val="28"/>
        </w:rPr>
      </w:pPr>
      <w:r w:rsidRPr="00214137">
        <w:rPr>
          <w:i/>
          <w:sz w:val="28"/>
          <w:szCs w:val="28"/>
        </w:rPr>
        <w:t xml:space="preserve">В рамках свойства объекта закупки - условия хранения продуктов питания, являющихся объектом закупки согласно описанию объекта закупки, участнику закупки необходимо предоставить следующие сведения: описание условий хранения в организации участника закупки продуктов питания, являющихся объектом закупки, соблюдаемых участником закупки при осуществлении своей деятельности, включая температурный режим такого хранения, уровень влажности воздуха (относительная влажность) при </w:t>
      </w:r>
      <w:r w:rsidRPr="00214137">
        <w:rPr>
          <w:i/>
          <w:sz w:val="28"/>
          <w:szCs w:val="28"/>
        </w:rPr>
        <w:lastRenderedPageBreak/>
        <w:t>таком хранении, периодичность контроля за температурно-влажностным режимом такого хранения, максимальный срок такого хранения, а также сведения о соблюдении правил товарного соседства при таком хранении (включая группу (подгруппу) продовольственных товаров для совместного хранения и возможность/невозможность хранения вместе с готовыми к употреблению пищевыми продуктами или с сырыми продуктами и полуфабрикатами), в соответствии с порядком оценки, установленным в настоящем пункте.</w:t>
      </w:r>
    </w:p>
    <w:p w:rsidR="00214137" w:rsidRPr="00214137" w:rsidRDefault="00214137" w:rsidP="00214137">
      <w:pPr>
        <w:ind w:firstLine="708"/>
        <w:jc w:val="both"/>
        <w:rPr>
          <w:i/>
          <w:sz w:val="28"/>
          <w:szCs w:val="28"/>
        </w:rPr>
      </w:pPr>
      <w:r w:rsidRPr="00214137">
        <w:rPr>
          <w:i/>
          <w:sz w:val="28"/>
          <w:szCs w:val="28"/>
        </w:rPr>
        <w:t>В рамках свойства объекта закупки - условия транспортировки продуктов питания, являющихся объектом закупки согласно описанию объекта закупки, участнику закупки необходимо предоставить следующие сведения: описание условий транспортировки продуктов питания, являющихся объектом закупки, соблюдаемых участником закупки при осуществлении своей деятельности, включая температурный режим транспортировки, уровень влажности воздуха (относительная влажность) при транспортировке, а также сведения о соблюдении правил товарного соседства при транспортировке (включая группу продовольственных товаров для совместной транспортировки и возможность/невозможность транспортировки вместе с готовыми пищевыми продуктами или с сырьем и полуфабрикатами), в соответствии с порядком оценки, установленным в настоящем пункте.</w:t>
      </w:r>
    </w:p>
    <w:p w:rsidR="00214137" w:rsidRPr="00214137" w:rsidRDefault="00214137" w:rsidP="00214137">
      <w:pPr>
        <w:ind w:firstLine="708"/>
        <w:jc w:val="both"/>
        <w:rPr>
          <w:i/>
          <w:sz w:val="28"/>
          <w:szCs w:val="28"/>
        </w:rPr>
      </w:pPr>
      <w:r w:rsidRPr="00214137">
        <w:rPr>
          <w:i/>
          <w:sz w:val="28"/>
          <w:szCs w:val="28"/>
        </w:rPr>
        <w:t>В рамках свойства объекта закупки - процесс исполнения контракта (-ов), на право заключения которого (-ых) проводится настоящая закупка, участнику закупки необходимо предоставить следующие сведения: процесс отработки заявки заказчика (-ов) на поставку продуктов питания: от получения информации и её фиксации до подписания заказчиком (-ами) документа о приемке, соблюдая всю хронологию действий сотрудников и временные рамки; принятые меры по противодействию распространению новой коронавирусной инфекции (COVID-19), в соответствии с порядком оценки, установленным в настоящем пункте.</w:t>
      </w:r>
    </w:p>
    <w:p w:rsidR="00214137" w:rsidRPr="00214137" w:rsidRDefault="00214137" w:rsidP="00214137">
      <w:pPr>
        <w:ind w:firstLine="708"/>
        <w:jc w:val="both"/>
        <w:rPr>
          <w:i/>
          <w:sz w:val="28"/>
          <w:szCs w:val="28"/>
        </w:rPr>
      </w:pPr>
      <w:r w:rsidRPr="00214137">
        <w:rPr>
          <w:i/>
          <w:sz w:val="28"/>
          <w:szCs w:val="28"/>
        </w:rPr>
        <w:t>В рамках свойства объекта закупки - условия разгрузки по адресу (-ам) заказчика (-ов) продуктов питания, являющихся объектом закупки согласно описанию объекта закупки, участнику закупки необходимо предоставить следующие сведения: описание условий разгрузки продуктов питания, являющихся объектом закупки, соблюдаемых участником закупки при осуществлении своей деятельности, включая информацию о перечне сопровождаемой товаросопроводительной документации, а также о минимальном остаточном сроке годности на момент такой разгрузки, в соответствии с порядком оценки, установленным в настоящем пункте.</w:t>
      </w:r>
    </w:p>
    <w:p w:rsidR="00214137" w:rsidRPr="00214137" w:rsidRDefault="00214137" w:rsidP="00214137">
      <w:pPr>
        <w:ind w:firstLine="708"/>
        <w:jc w:val="both"/>
        <w:rPr>
          <w:i/>
          <w:sz w:val="28"/>
          <w:szCs w:val="28"/>
        </w:rPr>
      </w:pPr>
      <w:r w:rsidRPr="00214137">
        <w:rPr>
          <w:i/>
          <w:sz w:val="28"/>
          <w:szCs w:val="28"/>
        </w:rPr>
        <w:t xml:space="preserve">В рамках свойства объекта закупки - контроль качества во время исполнения контракта (-ов), на право заключения которого (-ых) проводится настоящая закупка, участнику закупки необходимо предоставить следующие сведения: методы контроля качества продуктов питания и методы </w:t>
      </w:r>
      <w:r w:rsidRPr="00214137">
        <w:rPr>
          <w:i/>
          <w:sz w:val="28"/>
          <w:szCs w:val="28"/>
        </w:rPr>
        <w:lastRenderedPageBreak/>
        <w:t>организационного контроля во время исполнения контракта (-ов), на право заключения которого (-ых) проводится настоящий конкурс, в соответствии с порядком оценки, установленным в настоящем пункте.</w:t>
      </w:r>
    </w:p>
    <w:p w:rsidR="00214137" w:rsidRPr="00214137" w:rsidRDefault="00214137" w:rsidP="00214137">
      <w:pPr>
        <w:ind w:firstLine="708"/>
        <w:jc w:val="both"/>
        <w:rPr>
          <w:i/>
          <w:sz w:val="28"/>
          <w:szCs w:val="28"/>
        </w:rPr>
      </w:pPr>
      <w:r w:rsidRPr="00214137">
        <w:rPr>
          <w:i/>
          <w:sz w:val="28"/>
          <w:szCs w:val="28"/>
        </w:rPr>
        <w:t>В рамках свойства объекта закупки - контроль качества во время исполнения контракта (-ов), на право заключения которого (-ых) проводится настоящая закупка, при указании какого-либо контроля (способа контроля), необходимо также указать периодичность такого контроля и лиц (должность), осуществляющих такой контроль.</w:t>
      </w:r>
    </w:p>
    <w:p w:rsidR="00214137" w:rsidRPr="00214137" w:rsidRDefault="00214137" w:rsidP="00214137">
      <w:pPr>
        <w:ind w:firstLine="708"/>
        <w:jc w:val="both"/>
        <w:rPr>
          <w:i/>
          <w:sz w:val="28"/>
          <w:szCs w:val="28"/>
        </w:rPr>
      </w:pPr>
      <w:r w:rsidRPr="00214137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под методами контроля качества продуктов питания понимаются способы осуществления контроля за качеством продуктов питания, поставляемых по адресу (-ам) заказчика (-ов), а под методами организационного контроля – способы контроля за действиями сотрудников, которые будут задействованы во время исполнения контракта (-ов), на право заключения которого (-ых) проводится настоящий конкурс.</w:t>
      </w:r>
    </w:p>
    <w:p w:rsidR="00214137" w:rsidRPr="00214137" w:rsidRDefault="00214137" w:rsidP="00214137">
      <w:pPr>
        <w:ind w:firstLine="708"/>
        <w:jc w:val="both"/>
        <w:rPr>
          <w:i/>
          <w:sz w:val="28"/>
          <w:szCs w:val="28"/>
        </w:rPr>
      </w:pPr>
      <w:r w:rsidRPr="00214137">
        <w:rPr>
          <w:i/>
          <w:sz w:val="28"/>
          <w:szCs w:val="28"/>
        </w:rPr>
        <w:t>При предоставлении описания свойств объекта закупки, участник закупки должен не повторить требования описания объекта закупки и приложений к нему, являющимися его неотъемлемой частью, и/или положения нормативной документации, а представить описание по соответствующему свойству объекта закупки с учетом соответствующих требований/положений описания объекта закупки (приложений к нему)/нормативной документации и имеющихся у участника закупки конкурентных качеств.</w:t>
      </w:r>
    </w:p>
    <w:p w:rsidR="00214137" w:rsidRPr="00214137" w:rsidRDefault="00214137" w:rsidP="00214137">
      <w:pPr>
        <w:ind w:firstLine="708"/>
        <w:jc w:val="both"/>
        <w:rPr>
          <w:i/>
          <w:sz w:val="28"/>
          <w:szCs w:val="28"/>
        </w:rPr>
      </w:pPr>
      <w:r w:rsidRPr="00214137">
        <w:rPr>
          <w:i/>
          <w:sz w:val="28"/>
          <w:szCs w:val="28"/>
        </w:rPr>
        <w:t xml:space="preserve">В случае, если соответствующий продукт питания, являющийся объектом закупки согласно описанию объекта закупки, не подлежит хранению в организации поставщика (участника закупки) (например, участник закупки осуществляет транспортировку такого продукта напрямую от производителя к заказчику (-ам)), участнику закупки вместо предоставления описания свойства объекта закупки - условия хранения продуктов питания, являющихся объектом закупки согласно описанию объекта закупки, в отношении соответствующей номенклатурной позиции, в обязательном порядке необходимо предоставить обоснование (причину) непредставления описания свойства объекта закупки - условия хранения продуктов питания, являющихся объектом закупки согласно описанию объекта закупки, в отношении такой номенклатурной позиции. </w:t>
      </w:r>
    </w:p>
    <w:p w:rsidR="00214137" w:rsidRPr="00214137" w:rsidRDefault="00214137" w:rsidP="00214137">
      <w:pPr>
        <w:ind w:firstLine="708"/>
        <w:jc w:val="both"/>
        <w:rPr>
          <w:i/>
          <w:sz w:val="28"/>
          <w:szCs w:val="28"/>
        </w:rPr>
      </w:pPr>
      <w:r w:rsidRPr="00214137">
        <w:rPr>
          <w:i/>
          <w:sz w:val="28"/>
          <w:szCs w:val="28"/>
        </w:rPr>
        <w:t xml:space="preserve">В рамках характеристики N 1 (качество товаров (работ, услуг)) показателя «качественные характеристики объекта закупки»  при описании способов осуществления контроля за качеством продуктов питания, поставляемых по адресу (-ам) заказчика (-ов), необходимо не только перечислить сами способы, но и описать процесс их применения в отношении каждого продукта питания отдельно, а также предоставить сведения о периодичности осуществления каждого такого способа контроля и лице </w:t>
      </w:r>
      <w:r w:rsidRPr="00214137">
        <w:rPr>
          <w:i/>
          <w:sz w:val="28"/>
          <w:szCs w:val="28"/>
        </w:rPr>
        <w:lastRenderedPageBreak/>
        <w:t>(лицах) (должность/должности), осуществляющих каждый такой способ контроля.</w:t>
      </w:r>
    </w:p>
    <w:p w:rsidR="00214137" w:rsidRPr="00214137" w:rsidRDefault="00214137" w:rsidP="00214137">
      <w:pPr>
        <w:ind w:firstLine="708"/>
        <w:jc w:val="both"/>
        <w:rPr>
          <w:i/>
          <w:sz w:val="28"/>
          <w:szCs w:val="28"/>
        </w:rPr>
      </w:pPr>
      <w:r w:rsidRPr="00214137">
        <w:rPr>
          <w:i/>
          <w:sz w:val="28"/>
          <w:szCs w:val="28"/>
        </w:rPr>
        <w:t>В случае, если соответствующий продукт питания, являющийся объектом закупки согласно описанию объекта закупки, не принимается в организацию поставщика (участника закупки) (например, участник закупки является производителем такого продукта питания), участнику закупки вместо предоставления описания свойства объекта закупки - условия приемки продуктов питания, являющихся объектом закупки согласно описанию объекта закупки, в отношении соответствующей номенклатурной позиции, в обязательном порядке необходимо предоставить обоснование (причину) непредставления описания свойства объекта закупки - условия приемки продуктов питания, являющихся объектом закупки согласно описанию объекта закупки, в отношении такой номенклатурной позиции.</w:t>
      </w:r>
    </w:p>
    <w:p w:rsidR="006919E0" w:rsidRDefault="00214137" w:rsidP="00214137">
      <w:pPr>
        <w:ind w:firstLine="708"/>
        <w:jc w:val="both"/>
        <w:rPr>
          <w:i/>
          <w:sz w:val="28"/>
          <w:szCs w:val="28"/>
        </w:rPr>
      </w:pPr>
      <w:r w:rsidRPr="00214137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при описании способов контроля за действиями сотрудников, которые будут задействованы во время исполнения контракта (-ов), на право заключения которого (-ых) проводится настоящий конкурс, необходимо не только перечислить сами способы, но и описать процесс их применения в отношении каждого сотрудника отдельно, а также описать последовательность действий по устранению нарушений исполнения контракта (-ов), на право заключения которого (-ых) проводится настоящий конкурс, выявленных при контроле за действиями сотрудников, которые будут задействованы при исполнении контракта (-ов), на право заключения которого (-ых) проводится настоящий конкурс, с описанием видов санкций, случаев их применения и процесса их применения к каждому сотруднику отдельно из числа сотрудников, которые будут задействованы во время исполнения контракта (-ов), на право заключения которого (-ых) проводится настоящий конкурс.</w:t>
      </w:r>
      <w:r w:rsidR="006919E0" w:rsidRPr="006919E0">
        <w:rPr>
          <w:i/>
          <w:sz w:val="28"/>
          <w:szCs w:val="28"/>
        </w:rPr>
        <w:t>».</w:t>
      </w:r>
    </w:p>
    <w:p w:rsidR="00DA6A1D" w:rsidRPr="00DA6A1D" w:rsidRDefault="00DA6A1D" w:rsidP="006919E0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Комиссия УФАС отмечет, что Закон о контрактной системе и принятые на его основе нормативно-правовые акты РФ не регламентируют установление в документации тех или иных показателей (кроме указанных в положении 2604), а также необходимую информацию, раскрывающую содержание нестоимостных критериев (кроме указанных в Положении). В связи с чем, прерогатива определить перечень показателей, их содержание и наполняемость, перечень документов, предоставляемых в составе заяв</w:t>
      </w:r>
      <w:r>
        <w:rPr>
          <w:sz w:val="28"/>
          <w:szCs w:val="28"/>
        </w:rPr>
        <w:t>ки по показателям, принадлежит З</w:t>
      </w:r>
      <w:r w:rsidRPr="00DA6A1D">
        <w:rPr>
          <w:sz w:val="28"/>
          <w:szCs w:val="28"/>
        </w:rPr>
        <w:t xml:space="preserve">аказчику.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Главным правилом в таком случае выступает условие об отсутствии противоречий основным нормативно-правовым актам Российской Федерации, регламентирующих оценку заявок, окончательных предложений участников закупки товаров, работ, услуг для обеспечения государственных и муниципальных нужд.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Анализ оспариваемого Заявителем порядка оценки по указанному показ</w:t>
      </w:r>
      <w:r>
        <w:rPr>
          <w:sz w:val="28"/>
          <w:szCs w:val="28"/>
        </w:rPr>
        <w:t>ателю позволяет прийти к выводу о том,</w:t>
      </w:r>
      <w:r w:rsidRPr="00DA6A1D">
        <w:rPr>
          <w:sz w:val="28"/>
          <w:szCs w:val="28"/>
        </w:rPr>
        <w:t xml:space="preserve"> что указанный порядок в </w:t>
      </w:r>
      <w:r w:rsidRPr="00DA6A1D">
        <w:rPr>
          <w:sz w:val="28"/>
          <w:szCs w:val="28"/>
        </w:rPr>
        <w:lastRenderedPageBreak/>
        <w:t>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Изучив вышеуказанный порядок оценки, Комиссия УФАС приходит к выводу, что в извещении содержится: перечень свойств объекта закупки, подлежащих описанию участником закупки в составе заявки и последующей оценке по указанной характеристике; шкала оценки заявок по указанной характеристике.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Таким образом, установленный </w:t>
      </w:r>
      <w:r w:rsidR="00F213D6">
        <w:rPr>
          <w:sz w:val="28"/>
          <w:szCs w:val="28"/>
        </w:rPr>
        <w:t xml:space="preserve">Уполномоченным органом, </w:t>
      </w:r>
      <w:r w:rsidRPr="00DA6A1D">
        <w:rPr>
          <w:sz w:val="28"/>
          <w:szCs w:val="28"/>
        </w:rPr>
        <w:t xml:space="preserve">Заказчиком порядок оценки заявок, в обжалуемой Заявителем части позволяет определить лучшее условие исполнения контракта, поскольку определяет разделы (свойства) и инструкция по заполнению рекомендуемой формы, позволяющие объективно оценить и сопоставить соответствующие заявки на предмет выявления лучших условий.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Комиссия УФАС отмечет, что спорный критерий и порядок его оценки не препятствует участию в конкурсе, не предрешает исхода закупки, не создает преимуществ конкретному лицу, а в данной ситуации направлен, прежде всего, на определение победителя конкурса - лица, наиболее соответствующего потребностям </w:t>
      </w:r>
      <w:r w:rsidR="00F213D6">
        <w:rPr>
          <w:sz w:val="28"/>
          <w:szCs w:val="28"/>
        </w:rPr>
        <w:t xml:space="preserve">Уполномоченного органа, </w:t>
      </w:r>
      <w:r w:rsidRPr="00DA6A1D">
        <w:rPr>
          <w:sz w:val="28"/>
          <w:szCs w:val="28"/>
        </w:rPr>
        <w:t xml:space="preserve">Заказчика при выполнении работ по объекту закупки.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 силу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Следовательно, бремя доказывания при рассмотрении жалобы </w:t>
      </w:r>
      <w:r w:rsidR="00F213D6">
        <w:rPr>
          <w:sz w:val="28"/>
          <w:szCs w:val="28"/>
        </w:rPr>
        <w:br/>
      </w:r>
      <w:r w:rsidRPr="00DA6A1D">
        <w:rPr>
          <w:sz w:val="28"/>
          <w:szCs w:val="28"/>
        </w:rPr>
        <w:t>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Вместе с тем, на заседание Комиссии УФАС, Заявитель не представил в составе своей жалобы доказательств, подтверждающих обоснованность доводов жалобы, в том числе, в части обоснования того, каким образом нарушаются требования законодательства, также подателем жалобы не представлено доказательств, подтверждающих довод Заявителя, что рассматриваемый порядок оценки ограничивает количество участников закупки.</w:t>
      </w:r>
    </w:p>
    <w:p w:rsid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Комиссия УФАС отмечает, что скопированные в жалобу положения порядка оценки заявок на участие в конкурсе,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заявок.</w:t>
      </w:r>
    </w:p>
    <w:p w:rsidR="00C04F08" w:rsidRDefault="00DA6A1D" w:rsidP="00C04F08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Таким образом</w:t>
      </w:r>
      <w:r w:rsidR="00F213D6">
        <w:rPr>
          <w:sz w:val="28"/>
          <w:szCs w:val="28"/>
        </w:rPr>
        <w:t>,</w:t>
      </w:r>
      <w:r w:rsidRPr="00DA6A1D">
        <w:rPr>
          <w:sz w:val="28"/>
          <w:szCs w:val="28"/>
        </w:rPr>
        <w:t xml:space="preserve"> в указанной част</w:t>
      </w:r>
      <w:r w:rsidR="00F213D6">
        <w:rPr>
          <w:sz w:val="28"/>
          <w:szCs w:val="28"/>
        </w:rPr>
        <w:t>и Комиссия УФАС находит доводы З</w:t>
      </w:r>
      <w:r w:rsidRPr="00DA6A1D">
        <w:rPr>
          <w:sz w:val="28"/>
          <w:szCs w:val="28"/>
        </w:rPr>
        <w:t>аявителя необоснованными.</w:t>
      </w:r>
    </w:p>
    <w:p w:rsidR="00380EFE" w:rsidRDefault="00DA6A1D" w:rsidP="000071D9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Комиссия УФАС, руководствуясь ст. 99, 106 Закона о контрактной системе, Административным регламентом,</w:t>
      </w:r>
    </w:p>
    <w:p w:rsidR="00E12AFF" w:rsidRDefault="00E12AFF" w:rsidP="00DA6A1D">
      <w:pPr>
        <w:jc w:val="center"/>
        <w:rPr>
          <w:sz w:val="28"/>
          <w:szCs w:val="28"/>
        </w:rPr>
      </w:pPr>
    </w:p>
    <w:p w:rsidR="00DA6A1D" w:rsidRPr="00DA6A1D" w:rsidRDefault="00DA6A1D" w:rsidP="00DA6A1D">
      <w:pPr>
        <w:jc w:val="center"/>
        <w:rPr>
          <w:b/>
          <w:sz w:val="28"/>
          <w:szCs w:val="28"/>
        </w:rPr>
      </w:pPr>
      <w:r w:rsidRPr="00DA6A1D">
        <w:rPr>
          <w:b/>
          <w:sz w:val="28"/>
          <w:szCs w:val="28"/>
        </w:rPr>
        <w:t xml:space="preserve">РЕШИЛА: </w:t>
      </w:r>
    </w:p>
    <w:p w:rsidR="00C04F08" w:rsidRDefault="00C04F08" w:rsidP="00C04F08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DA6A1D" w:rsidRPr="009007B7" w:rsidRDefault="00C04F08" w:rsidP="00C04F08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9007B7" w:rsidRPr="009007B7">
        <w:rPr>
          <w:rFonts w:eastAsia="Calibri"/>
          <w:sz w:val="28"/>
          <w:szCs w:val="28"/>
          <w:lang w:eastAsia="en-US"/>
        </w:rPr>
        <w:t xml:space="preserve">Признать жалобу </w:t>
      </w:r>
      <w:r w:rsidR="009007B7" w:rsidRPr="009007B7">
        <w:rPr>
          <w:rFonts w:eastAsia="Calibri"/>
          <w:iCs/>
          <w:sz w:val="28"/>
          <w:szCs w:val="28"/>
          <w:lang w:eastAsia="en-US"/>
        </w:rPr>
        <w:t>ООО «</w:t>
      </w:r>
      <w:r w:rsidR="00E54CC6" w:rsidRPr="00E54CC6">
        <w:rPr>
          <w:rFonts w:eastAsia="Calibri"/>
          <w:iCs/>
          <w:sz w:val="28"/>
          <w:szCs w:val="28"/>
          <w:lang w:eastAsia="en-US"/>
        </w:rPr>
        <w:t>ЮК «Эвантика</w:t>
      </w:r>
      <w:r w:rsidR="009007B7" w:rsidRPr="009007B7">
        <w:rPr>
          <w:rFonts w:eastAsia="Calibri"/>
          <w:iCs/>
          <w:sz w:val="28"/>
          <w:szCs w:val="28"/>
          <w:lang w:eastAsia="en-US"/>
        </w:rPr>
        <w:t>»</w:t>
      </w:r>
      <w:r w:rsidR="009007B7">
        <w:rPr>
          <w:rFonts w:eastAsia="Calibri"/>
          <w:iCs/>
          <w:sz w:val="28"/>
          <w:szCs w:val="28"/>
          <w:lang w:eastAsia="en-US"/>
        </w:rPr>
        <w:t xml:space="preserve"> </w:t>
      </w:r>
      <w:r>
        <w:rPr>
          <w:rFonts w:eastAsia="Calibri"/>
          <w:iCs/>
          <w:sz w:val="28"/>
          <w:szCs w:val="28"/>
          <w:lang w:eastAsia="en-US"/>
        </w:rPr>
        <w:t>не</w:t>
      </w:r>
      <w:r w:rsidR="009007B7" w:rsidRPr="009007B7">
        <w:rPr>
          <w:rFonts w:eastAsia="Calibri"/>
          <w:sz w:val="28"/>
          <w:szCs w:val="28"/>
          <w:lang w:eastAsia="en-US"/>
        </w:rPr>
        <w:t>обоснованной</w:t>
      </w:r>
      <w:r>
        <w:rPr>
          <w:rFonts w:eastAsia="Calibri"/>
          <w:sz w:val="28"/>
          <w:szCs w:val="28"/>
          <w:lang w:eastAsia="en-US"/>
        </w:rPr>
        <w:t>.</w:t>
      </w:r>
    </w:p>
    <w:p w:rsidR="009007B7" w:rsidRPr="00DA6A1D" w:rsidRDefault="009007B7" w:rsidP="009007B7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DA6A1D" w:rsidRDefault="00DA6A1D" w:rsidP="00DA6A1D">
      <w:pPr>
        <w:tabs>
          <w:tab w:val="left" w:pos="2700"/>
        </w:tabs>
        <w:ind w:firstLine="720"/>
        <w:jc w:val="both"/>
        <w:rPr>
          <w:sz w:val="26"/>
          <w:szCs w:val="26"/>
        </w:rPr>
      </w:pPr>
      <w:bookmarkStart w:id="5" w:name="_GoBack"/>
      <w:bookmarkEnd w:id="5"/>
    </w:p>
    <w:p w:rsidR="00DA6A1D" w:rsidRDefault="00DA6A1D" w:rsidP="00DA6A1D">
      <w:pPr>
        <w:tabs>
          <w:tab w:val="left" w:pos="2700"/>
        </w:tabs>
        <w:ind w:firstLine="720"/>
        <w:jc w:val="both"/>
        <w:rPr>
          <w:sz w:val="26"/>
          <w:szCs w:val="26"/>
        </w:rPr>
      </w:pPr>
    </w:p>
    <w:p w:rsidR="00DA6A1D" w:rsidRDefault="00DA6A1D" w:rsidP="00DA6A1D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DA6A1D" w:rsidRPr="00D70EBF" w:rsidRDefault="00DA6A1D" w:rsidP="00DA6A1D"/>
    <w:p w:rsidR="00422EC6" w:rsidRDefault="00422EC6"/>
    <w:sectPr w:rsidR="00422EC6" w:rsidSect="00DA6A1D">
      <w:headerReference w:type="default" r:id="rId33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933" w:rsidRDefault="008F5933" w:rsidP="00DA6A1D">
      <w:r>
        <w:separator/>
      </w:r>
    </w:p>
  </w:endnote>
  <w:endnote w:type="continuationSeparator" w:id="0">
    <w:p w:rsidR="008F5933" w:rsidRDefault="008F5933" w:rsidP="00DA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933" w:rsidRDefault="008F5933" w:rsidP="00DA6A1D">
      <w:r>
        <w:separator/>
      </w:r>
    </w:p>
  </w:footnote>
  <w:footnote w:type="continuationSeparator" w:id="0">
    <w:p w:rsidR="008F5933" w:rsidRDefault="008F5933" w:rsidP="00DA6A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8367562"/>
      <w:docPartObj>
        <w:docPartGallery w:val="Page Numbers (Top of Page)"/>
        <w:docPartUnique/>
      </w:docPartObj>
    </w:sdtPr>
    <w:sdtEndPr/>
    <w:sdtContent>
      <w:p w:rsidR="00DA6A1D" w:rsidRDefault="00DA6A1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1B34">
          <w:rPr>
            <w:noProof/>
          </w:rPr>
          <w:t>14</w:t>
        </w:r>
        <w:r>
          <w:fldChar w:fldCharType="end"/>
        </w:r>
      </w:p>
    </w:sdtContent>
  </w:sdt>
  <w:p w:rsidR="00DA6A1D" w:rsidRDefault="00DA6A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A302C"/>
    <w:multiLevelType w:val="hybridMultilevel"/>
    <w:tmpl w:val="D9BC84A0"/>
    <w:lvl w:ilvl="0" w:tplc="EA08C9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879"/>
    <w:rsid w:val="000071D9"/>
    <w:rsid w:val="000145F2"/>
    <w:rsid w:val="0004009C"/>
    <w:rsid w:val="0004406B"/>
    <w:rsid w:val="000927C4"/>
    <w:rsid w:val="000E0447"/>
    <w:rsid w:val="001065D1"/>
    <w:rsid w:val="00150A70"/>
    <w:rsid w:val="0015499A"/>
    <w:rsid w:val="001722CC"/>
    <w:rsid w:val="00173C8A"/>
    <w:rsid w:val="001C018B"/>
    <w:rsid w:val="001C2D13"/>
    <w:rsid w:val="001C74B6"/>
    <w:rsid w:val="001F0BC9"/>
    <w:rsid w:val="00203507"/>
    <w:rsid w:val="00214137"/>
    <w:rsid w:val="002A0A53"/>
    <w:rsid w:val="002D239E"/>
    <w:rsid w:val="002F68ED"/>
    <w:rsid w:val="00300DF5"/>
    <w:rsid w:val="0033679C"/>
    <w:rsid w:val="00380EFE"/>
    <w:rsid w:val="003B7A5D"/>
    <w:rsid w:val="003C1F9B"/>
    <w:rsid w:val="003F1B34"/>
    <w:rsid w:val="003F6E0A"/>
    <w:rsid w:val="004040D1"/>
    <w:rsid w:val="00422EC6"/>
    <w:rsid w:val="004A4794"/>
    <w:rsid w:val="004B73E3"/>
    <w:rsid w:val="004C039F"/>
    <w:rsid w:val="004E2DDD"/>
    <w:rsid w:val="004E4094"/>
    <w:rsid w:val="004E4239"/>
    <w:rsid w:val="005106EC"/>
    <w:rsid w:val="00537A26"/>
    <w:rsid w:val="005C2FB8"/>
    <w:rsid w:val="005E3209"/>
    <w:rsid w:val="005F1503"/>
    <w:rsid w:val="005F3578"/>
    <w:rsid w:val="00614E2A"/>
    <w:rsid w:val="006919E0"/>
    <w:rsid w:val="006A13FD"/>
    <w:rsid w:val="00722FE5"/>
    <w:rsid w:val="00784206"/>
    <w:rsid w:val="00794F0D"/>
    <w:rsid w:val="007B287B"/>
    <w:rsid w:val="007B695D"/>
    <w:rsid w:val="00840AE1"/>
    <w:rsid w:val="00867B6C"/>
    <w:rsid w:val="008C6142"/>
    <w:rsid w:val="008F5933"/>
    <w:rsid w:val="008F5C95"/>
    <w:rsid w:val="009007B7"/>
    <w:rsid w:val="0090233D"/>
    <w:rsid w:val="009131E0"/>
    <w:rsid w:val="00946D36"/>
    <w:rsid w:val="00967FB1"/>
    <w:rsid w:val="009E5086"/>
    <w:rsid w:val="009F6D76"/>
    <w:rsid w:val="00A45D78"/>
    <w:rsid w:val="00A63D35"/>
    <w:rsid w:val="00A67542"/>
    <w:rsid w:val="00A94EEE"/>
    <w:rsid w:val="00A9724C"/>
    <w:rsid w:val="00B462D7"/>
    <w:rsid w:val="00B46879"/>
    <w:rsid w:val="00B54679"/>
    <w:rsid w:val="00B722F2"/>
    <w:rsid w:val="00B763DF"/>
    <w:rsid w:val="00B94EB6"/>
    <w:rsid w:val="00BE3445"/>
    <w:rsid w:val="00C04F08"/>
    <w:rsid w:val="00C15095"/>
    <w:rsid w:val="00C4422D"/>
    <w:rsid w:val="00C61370"/>
    <w:rsid w:val="00C642AB"/>
    <w:rsid w:val="00C9024F"/>
    <w:rsid w:val="00CF2545"/>
    <w:rsid w:val="00CF61A7"/>
    <w:rsid w:val="00D23A19"/>
    <w:rsid w:val="00DA6A1D"/>
    <w:rsid w:val="00DB0FD7"/>
    <w:rsid w:val="00DD5FFC"/>
    <w:rsid w:val="00E12AFF"/>
    <w:rsid w:val="00E54CC6"/>
    <w:rsid w:val="00EB1ECF"/>
    <w:rsid w:val="00ED3A2E"/>
    <w:rsid w:val="00F168E5"/>
    <w:rsid w:val="00F213D6"/>
    <w:rsid w:val="00F31EF5"/>
    <w:rsid w:val="00F5678F"/>
    <w:rsid w:val="00F838F1"/>
    <w:rsid w:val="00F97732"/>
    <w:rsid w:val="00FB1C70"/>
    <w:rsid w:val="00FE1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C16BB6-93C8-41DB-9D54-6382A7647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6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6A1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6A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6A1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6A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сновной текст1"/>
    <w:basedOn w:val="a"/>
    <w:rsid w:val="00380EFE"/>
    <w:pPr>
      <w:widowControl w:val="0"/>
      <w:shd w:val="clear" w:color="auto" w:fill="FFFFFF"/>
      <w:suppressAutoHyphens/>
      <w:spacing w:after="300" w:line="317" w:lineRule="exact"/>
    </w:pPr>
    <w:rPr>
      <w:sz w:val="26"/>
      <w:szCs w:val="26"/>
      <w:lang w:val="x-none" w:eastAsia="zh-CN"/>
    </w:rPr>
  </w:style>
  <w:style w:type="character" w:styleId="a7">
    <w:name w:val="Hyperlink"/>
    <w:basedOn w:val="a0"/>
    <w:uiPriority w:val="99"/>
    <w:unhideWhenUsed/>
    <w:rsid w:val="009007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4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wmf"/><Relationship Id="rId18" Type="http://schemas.openxmlformats.org/officeDocument/2006/relationships/image" Target="media/image3.wmf"/><Relationship Id="rId26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image" Target="media/image6.wmf"/><Relationship Id="rId34" Type="http://schemas.openxmlformats.org/officeDocument/2006/relationships/fontTable" Target="fontTable.xml"/><Relationship Id="rId7" Type="http://schemas.openxmlformats.org/officeDocument/2006/relationships/hyperlink" Target="file:///C:\Users\Ptukha.aa\Downloads\&#1059;&#1060;&#1040;&#1057;%20(&#1086;&#1090;&#1074;&#1077;&#1090;%20&#1085;&#1072;%20&#1078;&#1072;&#1083;&#1086;&#1073;&#1091;%20&#1071;&#1085;&#1090;&#1072;&#1088;&#1085;&#1099;&#1081;%20&#1073;&#1077;&#1088;&#1077;&#1075;)%20(2).doc" TargetMode="External"/><Relationship Id="rId12" Type="http://schemas.openxmlformats.org/officeDocument/2006/relationships/hyperlink" Target="https://login.consultant.ru/link/?req=doc&amp;demo=2&amp;base=LAW&amp;n=410704&amp;date=15.03.2023" TargetMode="External"/><Relationship Id="rId17" Type="http://schemas.openxmlformats.org/officeDocument/2006/relationships/image" Target="media/image2.wmf"/><Relationship Id="rId25" Type="http://schemas.openxmlformats.org/officeDocument/2006/relationships/image" Target="media/image10.wmf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demo=2&amp;base=LAW&amp;n=410704&amp;date=15.03.2023" TargetMode="External"/><Relationship Id="rId20" Type="http://schemas.openxmlformats.org/officeDocument/2006/relationships/image" Target="media/image5.wmf"/><Relationship Id="rId29" Type="http://schemas.openxmlformats.org/officeDocument/2006/relationships/hyperlink" Target="file:///C:\Users\Asus042G\Downloads\&#1055;&#1086;&#1089;&#1090;&#1072;&#1085;&#1086;&#1074;&#1083;&#1077;&#1085;&#1080;&#1077;%20&#1055;&#1088;&#1072;&#1074;&#1080;&#1090;&#1077;&#1083;&#1100;&#1089;&#1090;&#1074;&#1072;%20&#1056;&#1060;%20&#1086;&#1090;%2031.12.2021%20N%202604%20(&#1088;&#1077;&#1076;.%20&#1086;&#1090;.rt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demo=2&amp;base=LAW&amp;n=406141&amp;dst=100112&amp;field=134&amp;date=05.09.2022" TargetMode="External"/><Relationship Id="rId24" Type="http://schemas.openxmlformats.org/officeDocument/2006/relationships/image" Target="media/image9.wmf"/><Relationship Id="rId32" Type="http://schemas.openxmlformats.org/officeDocument/2006/relationships/hyperlink" Target="file:///C:\Users\Asus042G\Downloads\&#1055;&#1086;&#1089;&#1090;&#1072;&#1085;&#1086;&#1074;&#1083;&#1077;&#1085;&#1080;&#1077;%20&#1055;&#1088;&#1072;&#1074;&#1080;&#1090;&#1077;&#1083;&#1100;&#1089;&#1090;&#1074;&#1072;%20&#1056;&#1060;%20&#1086;&#1090;%2031.12.2021%20N%202604%20(&#1088;&#1077;&#1076;.%20&#1086;&#1090;.rt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demo=2&amp;base=LAW&amp;n=410704&amp;date=15.03.2023" TargetMode="External"/><Relationship Id="rId23" Type="http://schemas.openxmlformats.org/officeDocument/2006/relationships/image" Target="media/image8.wmf"/><Relationship Id="rId28" Type="http://schemas.openxmlformats.org/officeDocument/2006/relationships/hyperlink" Target="file:///C:\Users\Asus042G\Downloads\&#1055;&#1086;&#1089;&#1090;&#1072;&#1085;&#1086;&#1074;&#1083;&#1077;&#1085;&#1080;&#1077;%20&#1055;&#1088;&#1072;&#1074;&#1080;&#1090;&#1077;&#1083;&#1100;&#1089;&#1090;&#1074;&#1072;%20&#1056;&#1060;%20&#1086;&#1090;%2031.12.2021%20N%202604%20(&#1088;&#1077;&#1076;.%20&#1086;&#1090;.rtf" TargetMode="External"/><Relationship Id="rId10" Type="http://schemas.openxmlformats.org/officeDocument/2006/relationships/hyperlink" Target="https://login.consultant.ru/link/?req=doc&amp;demo=2&amp;base=LAW&amp;n=430960&amp;dst=100191&amp;field=134&amp;date=15.03.2023" TargetMode="External"/><Relationship Id="rId19" Type="http://schemas.openxmlformats.org/officeDocument/2006/relationships/image" Target="media/image4.wmf"/><Relationship Id="rId31" Type="http://schemas.openxmlformats.org/officeDocument/2006/relationships/hyperlink" Target="file:///C:\Users\Asus042G\Downloads\&#1055;&#1086;&#1089;&#1090;&#1072;&#1085;&#1086;&#1074;&#1083;&#1077;&#1085;&#1080;&#1077;%20&#1055;&#1088;&#1072;&#1074;&#1080;&#1090;&#1077;&#1083;&#1100;&#1089;&#1090;&#1074;&#1072;%20&#1056;&#1060;%20&#1086;&#1090;%2031.12.2021%20N%202604%20(&#1088;&#1077;&#1076;.%20&#1086;&#1090;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demo=2&amp;base=LAW&amp;n=441135&amp;date=15.03.2023" TargetMode="External"/><Relationship Id="rId14" Type="http://schemas.openxmlformats.org/officeDocument/2006/relationships/hyperlink" Target="https://login.consultant.ru/link/?req=doc&amp;demo=2&amp;base=LAW&amp;n=410704&amp;date=15.03.2023" TargetMode="External"/><Relationship Id="rId22" Type="http://schemas.openxmlformats.org/officeDocument/2006/relationships/image" Target="media/image7.wmf"/><Relationship Id="rId27" Type="http://schemas.openxmlformats.org/officeDocument/2006/relationships/image" Target="media/image12.wmf"/><Relationship Id="rId30" Type="http://schemas.openxmlformats.org/officeDocument/2006/relationships/hyperlink" Target="https://login.consultant.ru/link/?req=doc&amp;demo=2&amp;base=LAW&amp;n=410704&amp;date=15.03.2023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login.consultant.ru/link/?req=doc&amp;demo=2&amp;base=LAW&amp;n=430960&amp;dst=100191&amp;field=134&amp;date=15.03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5075</Words>
  <Characters>28930</Characters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2023-12-19T15:38:00Z</dcterms:created>
  <dcterms:modified xsi:type="dcterms:W3CDTF">2023-12-19T15:38:00Z</dcterms:modified>
</cp:coreProperties>
</file>