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98" w:type="dxa"/>
        <w:tblLook w:val="01E0" w:firstRow="1" w:lastRow="1" w:firstColumn="1" w:lastColumn="1" w:noHBand="0" w:noVBand="0"/>
      </w:tblPr>
      <w:tblGrid>
        <w:gridCol w:w="4402"/>
        <w:gridCol w:w="5096"/>
      </w:tblGrid>
      <w:tr w:rsidR="001E551B" w:rsidRPr="001E551B" w:rsidTr="00BE6D18">
        <w:tc>
          <w:tcPr>
            <w:tcW w:w="4402" w:type="dxa"/>
          </w:tcPr>
          <w:p w:rsidR="001E551B" w:rsidRPr="001E551B" w:rsidRDefault="001E551B" w:rsidP="001E551B">
            <w:pPr>
              <w:rPr>
                <w:iCs/>
                <w:sz w:val="28"/>
                <w:szCs w:val="28"/>
                <w:lang w:eastAsia="en-US"/>
              </w:rPr>
            </w:pPr>
          </w:p>
        </w:tc>
        <w:tc>
          <w:tcPr>
            <w:tcW w:w="5096" w:type="dxa"/>
          </w:tcPr>
          <w:p w:rsidR="001E551B" w:rsidRPr="001E551B" w:rsidRDefault="001E551B" w:rsidP="001E551B">
            <w:pPr>
              <w:rPr>
                <w:sz w:val="28"/>
                <w:szCs w:val="28"/>
              </w:rPr>
            </w:pPr>
            <w:r w:rsidRPr="001E551B">
              <w:rPr>
                <w:sz w:val="28"/>
                <w:szCs w:val="28"/>
              </w:rPr>
              <w:t xml:space="preserve">СПб ГБУЗ «Городская поликлиника </w:t>
            </w:r>
            <w:r>
              <w:rPr>
                <w:sz w:val="28"/>
                <w:szCs w:val="28"/>
              </w:rPr>
              <w:br/>
            </w:r>
            <w:r w:rsidRPr="001E551B">
              <w:rPr>
                <w:sz w:val="28"/>
                <w:szCs w:val="28"/>
              </w:rPr>
              <w:t>№ 94»</w:t>
            </w:r>
          </w:p>
          <w:p w:rsidR="001E551B" w:rsidRPr="001E551B" w:rsidRDefault="001E551B" w:rsidP="001E55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1E551B">
              <w:rPr>
                <w:sz w:val="28"/>
                <w:szCs w:val="28"/>
              </w:rPr>
              <w:t>р. Товарищеский, д. 24, лит. А,</w:t>
            </w:r>
          </w:p>
          <w:p w:rsidR="001E551B" w:rsidRPr="001E551B" w:rsidRDefault="001E551B" w:rsidP="001E551B">
            <w:pPr>
              <w:rPr>
                <w:sz w:val="28"/>
                <w:szCs w:val="28"/>
              </w:rPr>
            </w:pPr>
            <w:r w:rsidRPr="001E551B">
              <w:rPr>
                <w:sz w:val="28"/>
                <w:szCs w:val="28"/>
              </w:rPr>
              <w:t>Санкт-Петербург, 193231</w:t>
            </w:r>
          </w:p>
          <w:p w:rsidR="001E551B" w:rsidRPr="001E551B" w:rsidRDefault="001E551B" w:rsidP="001E551B">
            <w:pPr>
              <w:rPr>
                <w:sz w:val="28"/>
                <w:szCs w:val="28"/>
              </w:rPr>
            </w:pPr>
          </w:p>
          <w:p w:rsidR="001E551B" w:rsidRPr="001E551B" w:rsidRDefault="001E551B" w:rsidP="001E551B">
            <w:pPr>
              <w:rPr>
                <w:sz w:val="28"/>
                <w:szCs w:val="28"/>
              </w:rPr>
            </w:pPr>
            <w:r w:rsidRPr="001E551B">
              <w:rPr>
                <w:sz w:val="28"/>
                <w:szCs w:val="28"/>
              </w:rPr>
              <w:t>ООО «РТС-тендер»</w:t>
            </w:r>
          </w:p>
          <w:p w:rsidR="001E551B" w:rsidRPr="001E551B" w:rsidRDefault="001E551B" w:rsidP="001E551B">
            <w:pPr>
              <w:rPr>
                <w:sz w:val="28"/>
                <w:szCs w:val="28"/>
              </w:rPr>
            </w:pPr>
            <w:r w:rsidRPr="001E551B">
              <w:rPr>
                <w:sz w:val="28"/>
                <w:szCs w:val="28"/>
              </w:rPr>
              <w:t>наб. Тараса Шевченко, д. 23А,</w:t>
            </w:r>
          </w:p>
          <w:p w:rsidR="001E551B" w:rsidRPr="001E551B" w:rsidRDefault="001E551B" w:rsidP="001E551B">
            <w:pPr>
              <w:rPr>
                <w:sz w:val="28"/>
                <w:szCs w:val="28"/>
              </w:rPr>
            </w:pPr>
            <w:r w:rsidRPr="001E551B">
              <w:rPr>
                <w:sz w:val="28"/>
                <w:szCs w:val="28"/>
              </w:rPr>
              <w:t>Москва, 121151</w:t>
            </w:r>
          </w:p>
          <w:p w:rsidR="001E551B" w:rsidRPr="001E551B" w:rsidRDefault="001E551B" w:rsidP="001E551B">
            <w:pPr>
              <w:rPr>
                <w:sz w:val="28"/>
                <w:szCs w:val="28"/>
              </w:rPr>
            </w:pPr>
            <w:r w:rsidRPr="001E551B">
              <w:rPr>
                <w:sz w:val="28"/>
                <w:szCs w:val="28"/>
              </w:rPr>
              <w:t>факс: (495) 733-95-19</w:t>
            </w:r>
          </w:p>
          <w:p w:rsidR="001E551B" w:rsidRPr="001E551B" w:rsidRDefault="001E551B" w:rsidP="001E551B">
            <w:pPr>
              <w:rPr>
                <w:sz w:val="28"/>
                <w:szCs w:val="28"/>
              </w:rPr>
            </w:pPr>
          </w:p>
          <w:p w:rsidR="001E551B" w:rsidRPr="001E551B" w:rsidRDefault="001E551B" w:rsidP="001E551B">
            <w:pPr>
              <w:rPr>
                <w:sz w:val="28"/>
                <w:szCs w:val="28"/>
              </w:rPr>
            </w:pPr>
            <w:r w:rsidRPr="001E551B">
              <w:rPr>
                <w:sz w:val="28"/>
                <w:szCs w:val="28"/>
              </w:rPr>
              <w:t xml:space="preserve">ИП </w:t>
            </w:r>
            <w:proofErr w:type="spellStart"/>
            <w:r w:rsidRPr="001E551B">
              <w:rPr>
                <w:sz w:val="28"/>
                <w:szCs w:val="28"/>
              </w:rPr>
              <w:t>Байрамуков</w:t>
            </w:r>
            <w:proofErr w:type="spellEnd"/>
            <w:r w:rsidRPr="001E551B">
              <w:rPr>
                <w:sz w:val="28"/>
                <w:szCs w:val="28"/>
              </w:rPr>
              <w:t xml:space="preserve"> А.М.</w:t>
            </w:r>
          </w:p>
          <w:p w:rsidR="001E551B" w:rsidRPr="001E551B" w:rsidRDefault="001E551B" w:rsidP="001E551B">
            <w:pPr>
              <w:rPr>
                <w:sz w:val="28"/>
                <w:szCs w:val="28"/>
              </w:rPr>
            </w:pPr>
            <w:r w:rsidRPr="001E551B">
              <w:rPr>
                <w:sz w:val="28"/>
                <w:szCs w:val="28"/>
              </w:rPr>
              <w:t xml:space="preserve">ул. </w:t>
            </w:r>
            <w:proofErr w:type="spellStart"/>
            <w:r w:rsidRPr="001E551B">
              <w:rPr>
                <w:sz w:val="28"/>
                <w:szCs w:val="28"/>
              </w:rPr>
              <w:t>Тоторкулова</w:t>
            </w:r>
            <w:proofErr w:type="spellEnd"/>
            <w:r w:rsidRPr="001E551B">
              <w:rPr>
                <w:sz w:val="28"/>
                <w:szCs w:val="28"/>
              </w:rPr>
              <w:t>, д. 8, 151</w:t>
            </w:r>
          </w:p>
          <w:p w:rsidR="001E551B" w:rsidRPr="001E551B" w:rsidRDefault="001E551B" w:rsidP="001E551B">
            <w:pPr>
              <w:rPr>
                <w:iCs/>
                <w:sz w:val="28"/>
                <w:szCs w:val="28"/>
                <w:lang w:eastAsia="en-US"/>
              </w:rPr>
            </w:pPr>
            <w:r w:rsidRPr="001E551B">
              <w:rPr>
                <w:sz w:val="28"/>
                <w:szCs w:val="28"/>
              </w:rPr>
              <w:t>Ставрополь, 369228</w:t>
            </w:r>
          </w:p>
        </w:tc>
      </w:tr>
      <w:tr w:rsidR="001E551B" w:rsidRPr="001E551B" w:rsidTr="00BE6D18">
        <w:trPr>
          <w:gridAfter w:val="1"/>
          <w:wAfter w:w="5096" w:type="dxa"/>
        </w:trPr>
        <w:tc>
          <w:tcPr>
            <w:tcW w:w="4402" w:type="dxa"/>
          </w:tcPr>
          <w:p w:rsidR="001E551B" w:rsidRPr="001E551B" w:rsidRDefault="001E551B" w:rsidP="001E551B">
            <w:pPr>
              <w:ind w:right="-908"/>
              <w:rPr>
                <w:sz w:val="28"/>
                <w:szCs w:val="28"/>
                <w:lang w:eastAsia="en-US"/>
              </w:rPr>
            </w:pPr>
          </w:p>
        </w:tc>
      </w:tr>
    </w:tbl>
    <w:p w:rsidR="001E551B" w:rsidRDefault="001E551B" w:rsidP="001E551B">
      <w:pPr>
        <w:jc w:val="center"/>
        <w:rPr>
          <w:b/>
          <w:sz w:val="28"/>
          <w:szCs w:val="28"/>
        </w:rPr>
      </w:pPr>
    </w:p>
    <w:p w:rsidR="001E551B" w:rsidRDefault="001E551B" w:rsidP="001E551B">
      <w:pPr>
        <w:jc w:val="center"/>
        <w:rPr>
          <w:b/>
          <w:sz w:val="28"/>
          <w:szCs w:val="28"/>
        </w:rPr>
      </w:pPr>
    </w:p>
    <w:p w:rsidR="001E551B" w:rsidRDefault="001E551B" w:rsidP="001E551B">
      <w:pPr>
        <w:jc w:val="center"/>
        <w:rPr>
          <w:b/>
          <w:sz w:val="28"/>
          <w:szCs w:val="28"/>
        </w:rPr>
      </w:pPr>
    </w:p>
    <w:p w:rsidR="001E551B" w:rsidRDefault="001E551B" w:rsidP="001E551B">
      <w:pPr>
        <w:jc w:val="center"/>
        <w:rPr>
          <w:b/>
          <w:sz w:val="28"/>
          <w:szCs w:val="28"/>
        </w:rPr>
      </w:pPr>
    </w:p>
    <w:p w:rsidR="001E551B" w:rsidRPr="001E551B" w:rsidRDefault="001E551B" w:rsidP="001E551B">
      <w:pPr>
        <w:jc w:val="center"/>
        <w:rPr>
          <w:b/>
          <w:sz w:val="28"/>
          <w:szCs w:val="28"/>
        </w:rPr>
      </w:pPr>
    </w:p>
    <w:p w:rsidR="001E551B" w:rsidRPr="001E551B" w:rsidRDefault="001E551B" w:rsidP="001E551B">
      <w:pPr>
        <w:jc w:val="center"/>
        <w:rPr>
          <w:b/>
          <w:sz w:val="28"/>
          <w:szCs w:val="28"/>
        </w:rPr>
      </w:pPr>
      <w:r w:rsidRPr="001E551B">
        <w:rPr>
          <w:b/>
          <w:sz w:val="28"/>
          <w:szCs w:val="28"/>
        </w:rPr>
        <w:t>РЕШЕНИЕ</w:t>
      </w:r>
    </w:p>
    <w:p w:rsidR="001E551B" w:rsidRPr="001E551B" w:rsidRDefault="001E551B" w:rsidP="001E551B">
      <w:pPr>
        <w:jc w:val="center"/>
        <w:rPr>
          <w:b/>
          <w:sz w:val="28"/>
          <w:szCs w:val="28"/>
        </w:rPr>
      </w:pPr>
      <w:r w:rsidRPr="001E551B">
        <w:rPr>
          <w:sz w:val="28"/>
          <w:szCs w:val="28"/>
        </w:rPr>
        <w:t xml:space="preserve">по делу </w:t>
      </w:r>
      <w:r w:rsidRPr="001E551B">
        <w:rPr>
          <w:b/>
          <w:sz w:val="28"/>
          <w:szCs w:val="28"/>
        </w:rPr>
        <w:t xml:space="preserve">№ </w:t>
      </w:r>
      <w:bookmarkStart w:id="0" w:name="_Hlk23889619"/>
      <w:r w:rsidRPr="001E551B">
        <w:rPr>
          <w:b/>
          <w:sz w:val="28"/>
          <w:szCs w:val="28"/>
        </w:rPr>
        <w:t>44</w:t>
      </w:r>
      <w:bookmarkEnd w:id="0"/>
      <w:r>
        <w:rPr>
          <w:b/>
          <w:sz w:val="28"/>
          <w:szCs w:val="28"/>
        </w:rPr>
        <w:t>-5345/</w:t>
      </w:r>
      <w:r w:rsidRPr="001E551B">
        <w:rPr>
          <w:b/>
          <w:sz w:val="28"/>
          <w:szCs w:val="28"/>
        </w:rPr>
        <w:t>23</w:t>
      </w:r>
    </w:p>
    <w:p w:rsidR="001E551B" w:rsidRPr="001E551B" w:rsidRDefault="001E551B" w:rsidP="001E551B">
      <w:pPr>
        <w:jc w:val="center"/>
        <w:rPr>
          <w:sz w:val="28"/>
          <w:szCs w:val="28"/>
        </w:rPr>
      </w:pPr>
      <w:r w:rsidRPr="001E551B">
        <w:rPr>
          <w:b/>
          <w:sz w:val="28"/>
          <w:szCs w:val="28"/>
        </w:rPr>
        <w:t xml:space="preserve"> </w:t>
      </w:r>
      <w:r w:rsidRPr="001E551B">
        <w:rPr>
          <w:sz w:val="28"/>
          <w:szCs w:val="28"/>
        </w:rPr>
        <w:t>о нарушении законодательства о контрактной системе</w:t>
      </w:r>
    </w:p>
    <w:p w:rsidR="001E551B" w:rsidRPr="001E551B" w:rsidRDefault="001E551B" w:rsidP="001E551B">
      <w:pPr>
        <w:ind w:firstLine="540"/>
        <w:jc w:val="both"/>
        <w:rPr>
          <w:sz w:val="28"/>
          <w:szCs w:val="28"/>
        </w:rPr>
      </w:pPr>
    </w:p>
    <w:p w:rsidR="001E551B" w:rsidRPr="001E551B" w:rsidRDefault="001E551B" w:rsidP="001E551B">
      <w:pPr>
        <w:tabs>
          <w:tab w:val="left" w:pos="0"/>
        </w:tabs>
        <w:jc w:val="both"/>
        <w:rPr>
          <w:sz w:val="28"/>
          <w:szCs w:val="28"/>
        </w:rPr>
      </w:pPr>
      <w:r w:rsidRPr="001E551B">
        <w:rPr>
          <w:sz w:val="28"/>
          <w:szCs w:val="28"/>
        </w:rPr>
        <w:t>13.12.2023</w:t>
      </w:r>
      <w:r>
        <w:rPr>
          <w:sz w:val="28"/>
          <w:szCs w:val="28"/>
        </w:rPr>
        <w:t xml:space="preserve">                   </w:t>
      </w:r>
      <w:r w:rsidRPr="001E551B">
        <w:rPr>
          <w:sz w:val="28"/>
          <w:szCs w:val="28"/>
        </w:rPr>
        <w:t xml:space="preserve">                                                                         Санкт-Петербург</w:t>
      </w:r>
    </w:p>
    <w:p w:rsidR="001E551B" w:rsidRPr="001E551B" w:rsidRDefault="001E551B" w:rsidP="001E551B">
      <w:pPr>
        <w:tabs>
          <w:tab w:val="left" w:pos="0"/>
        </w:tabs>
        <w:jc w:val="both"/>
        <w:rPr>
          <w:sz w:val="28"/>
          <w:szCs w:val="28"/>
        </w:rPr>
      </w:pPr>
    </w:p>
    <w:p w:rsidR="001E551B" w:rsidRDefault="001E551B" w:rsidP="001E551B">
      <w:pPr>
        <w:tabs>
          <w:tab w:val="left" w:pos="0"/>
        </w:tabs>
        <w:jc w:val="both"/>
        <w:rPr>
          <w:sz w:val="28"/>
          <w:szCs w:val="28"/>
        </w:rPr>
      </w:pPr>
      <w:r w:rsidRPr="001E551B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1E551B" w:rsidRPr="001E551B" w:rsidRDefault="001E551B" w:rsidP="001E551B">
      <w:pPr>
        <w:tabs>
          <w:tab w:val="left" w:pos="0"/>
        </w:tabs>
        <w:jc w:val="both"/>
        <w:rPr>
          <w:sz w:val="28"/>
          <w:szCs w:val="28"/>
        </w:rPr>
      </w:pPr>
    </w:p>
    <w:p w:rsidR="001E551B" w:rsidRPr="001E551B" w:rsidRDefault="001E551B" w:rsidP="001E551B">
      <w:pPr>
        <w:tabs>
          <w:tab w:val="left" w:pos="0"/>
        </w:tabs>
        <w:jc w:val="both"/>
        <w:rPr>
          <w:sz w:val="28"/>
          <w:szCs w:val="28"/>
        </w:rPr>
      </w:pPr>
      <w:r w:rsidRPr="001E551B">
        <w:rPr>
          <w:sz w:val="28"/>
          <w:szCs w:val="28"/>
        </w:rPr>
        <w:tab/>
      </w:r>
      <w:r>
        <w:rPr>
          <w:sz w:val="28"/>
          <w:szCs w:val="28"/>
        </w:rPr>
        <w:t xml:space="preserve">при участии представителя </w:t>
      </w:r>
      <w:r w:rsidRPr="001E551B">
        <w:rPr>
          <w:sz w:val="28"/>
          <w:szCs w:val="28"/>
        </w:rPr>
        <w:t xml:space="preserve">СПб ГБУЗ «Городская поликлиника № 94» (далее – Заказчик),  </w:t>
      </w:r>
    </w:p>
    <w:p w:rsidR="001E551B" w:rsidRPr="004111B6" w:rsidRDefault="001E551B" w:rsidP="001E551B">
      <w:pPr>
        <w:tabs>
          <w:tab w:val="left" w:pos="0"/>
        </w:tabs>
        <w:jc w:val="both"/>
        <w:rPr>
          <w:spacing w:val="-6"/>
          <w:sz w:val="28"/>
          <w:szCs w:val="28"/>
        </w:rPr>
      </w:pPr>
      <w:r w:rsidRPr="001E551B">
        <w:rPr>
          <w:sz w:val="28"/>
          <w:szCs w:val="28"/>
        </w:rPr>
        <w:tab/>
      </w:r>
      <w:r w:rsidRPr="004111B6">
        <w:rPr>
          <w:sz w:val="28"/>
          <w:szCs w:val="28"/>
        </w:rPr>
        <w:t xml:space="preserve">в отсутствие представителей </w:t>
      </w:r>
      <w:r w:rsidRPr="00377255">
        <w:rPr>
          <w:sz w:val="28"/>
          <w:szCs w:val="28"/>
        </w:rPr>
        <w:t xml:space="preserve">ИП </w:t>
      </w:r>
      <w:proofErr w:type="spellStart"/>
      <w:r w:rsidRPr="00377255">
        <w:rPr>
          <w:sz w:val="28"/>
          <w:szCs w:val="28"/>
        </w:rPr>
        <w:t>Байрамуков</w:t>
      </w:r>
      <w:r>
        <w:rPr>
          <w:sz w:val="28"/>
          <w:szCs w:val="28"/>
        </w:rPr>
        <w:t>а</w:t>
      </w:r>
      <w:proofErr w:type="spellEnd"/>
      <w:r w:rsidRPr="00377255">
        <w:rPr>
          <w:sz w:val="28"/>
          <w:szCs w:val="28"/>
        </w:rPr>
        <w:t xml:space="preserve"> А.М.</w:t>
      </w:r>
      <w:r w:rsidRPr="004111B6">
        <w:rPr>
          <w:sz w:val="28"/>
          <w:szCs w:val="28"/>
        </w:rPr>
        <w:t xml:space="preserve"> (далее – Заявитель)</w:t>
      </w:r>
      <w:r>
        <w:rPr>
          <w:sz w:val="28"/>
          <w:szCs w:val="28"/>
        </w:rPr>
        <w:t>,</w:t>
      </w:r>
      <w:r w:rsidRPr="004111B6">
        <w:rPr>
          <w:sz w:val="28"/>
          <w:szCs w:val="28"/>
        </w:rPr>
        <w:t xml:space="preserve"> уведомленных</w:t>
      </w:r>
      <w:r>
        <w:rPr>
          <w:sz w:val="28"/>
          <w:szCs w:val="28"/>
        </w:rPr>
        <w:t xml:space="preserve"> </w:t>
      </w:r>
      <w:r w:rsidRPr="004111B6">
        <w:rPr>
          <w:sz w:val="28"/>
          <w:szCs w:val="28"/>
        </w:rPr>
        <w:t>о времени и месте заседания Комиссии УФАС;</w:t>
      </w:r>
    </w:p>
    <w:p w:rsidR="001E551B" w:rsidRPr="001E551B" w:rsidRDefault="001E551B" w:rsidP="001E551B">
      <w:pPr>
        <w:tabs>
          <w:tab w:val="left" w:pos="0"/>
        </w:tabs>
        <w:jc w:val="both"/>
        <w:rPr>
          <w:iCs/>
          <w:sz w:val="28"/>
          <w:szCs w:val="28"/>
        </w:rPr>
      </w:pPr>
      <w:r w:rsidRPr="001E551B">
        <w:rPr>
          <w:sz w:val="28"/>
          <w:szCs w:val="28"/>
        </w:rPr>
        <w:tab/>
        <w:t>рассмотрев посредством системы видеоконференцсвязи жалобу Заявителя (</w:t>
      </w:r>
      <w:proofErr w:type="spellStart"/>
      <w:r w:rsidRPr="001E551B">
        <w:rPr>
          <w:sz w:val="28"/>
          <w:szCs w:val="28"/>
        </w:rPr>
        <w:t>вх</w:t>
      </w:r>
      <w:proofErr w:type="spellEnd"/>
      <w:r w:rsidRPr="001E551B">
        <w:rPr>
          <w:sz w:val="28"/>
          <w:szCs w:val="28"/>
        </w:rPr>
        <w:t xml:space="preserve">. № 32107-ЭП/23 от 07.12.2023) на действия Заказчика </w:t>
      </w:r>
      <w:r>
        <w:rPr>
          <w:sz w:val="28"/>
          <w:szCs w:val="28"/>
        </w:rPr>
        <w:br/>
      </w:r>
      <w:r w:rsidRPr="001E551B">
        <w:rPr>
          <w:sz w:val="28"/>
          <w:szCs w:val="28"/>
        </w:rPr>
        <w:t xml:space="preserve">при определении исполнителя путем проведения </w:t>
      </w:r>
      <w:r>
        <w:rPr>
          <w:sz w:val="28"/>
          <w:szCs w:val="28"/>
        </w:rPr>
        <w:t xml:space="preserve">электронного аукциона </w:t>
      </w:r>
      <w:r>
        <w:rPr>
          <w:sz w:val="28"/>
          <w:szCs w:val="28"/>
        </w:rPr>
        <w:br/>
      </w:r>
      <w:r w:rsidRPr="001E551B">
        <w:rPr>
          <w:sz w:val="28"/>
          <w:szCs w:val="28"/>
        </w:rPr>
        <w:t xml:space="preserve">на оказание услуг по комплексной уборке помещений в 2024 году (далее – </w:t>
      </w:r>
      <w:r>
        <w:rPr>
          <w:sz w:val="28"/>
          <w:szCs w:val="28"/>
        </w:rPr>
        <w:t>аукцион</w:t>
      </w:r>
      <w:r w:rsidRPr="001E551B">
        <w:rPr>
          <w:sz w:val="28"/>
          <w:szCs w:val="28"/>
        </w:rPr>
        <w:t xml:space="preserve">), а также в результате проведения внеплановой проверки </w:t>
      </w:r>
      <w:r>
        <w:rPr>
          <w:sz w:val="28"/>
          <w:szCs w:val="28"/>
        </w:rPr>
        <w:br/>
      </w:r>
      <w:r w:rsidRPr="001E551B">
        <w:rPr>
          <w:sz w:val="28"/>
          <w:szCs w:val="28"/>
        </w:rPr>
        <w:t xml:space="preserve">на основании п. 1 ч. 15 ст. 99 Федерального закона от 05.04.2013 № 44-ФЗ </w:t>
      </w:r>
      <w:r>
        <w:rPr>
          <w:sz w:val="28"/>
          <w:szCs w:val="28"/>
        </w:rPr>
        <w:br/>
      </w:r>
      <w:r w:rsidRPr="001E551B">
        <w:rPr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1E551B" w:rsidRDefault="001E551B" w:rsidP="001E551B">
      <w:pPr>
        <w:jc w:val="center"/>
        <w:rPr>
          <w:sz w:val="28"/>
          <w:szCs w:val="28"/>
        </w:rPr>
      </w:pPr>
    </w:p>
    <w:p w:rsidR="001E551B" w:rsidRDefault="001E551B" w:rsidP="001E551B">
      <w:pPr>
        <w:jc w:val="center"/>
        <w:rPr>
          <w:sz w:val="28"/>
          <w:szCs w:val="28"/>
        </w:rPr>
      </w:pPr>
    </w:p>
    <w:p w:rsidR="001E551B" w:rsidRPr="001E551B" w:rsidRDefault="001E551B" w:rsidP="001E551B">
      <w:pPr>
        <w:jc w:val="center"/>
        <w:rPr>
          <w:sz w:val="28"/>
          <w:szCs w:val="28"/>
        </w:rPr>
      </w:pPr>
    </w:p>
    <w:p w:rsidR="001E551B" w:rsidRPr="001E551B" w:rsidRDefault="001E551B" w:rsidP="001E551B">
      <w:pPr>
        <w:jc w:val="center"/>
        <w:rPr>
          <w:b/>
          <w:sz w:val="28"/>
          <w:szCs w:val="28"/>
        </w:rPr>
      </w:pPr>
      <w:r w:rsidRPr="001E551B">
        <w:rPr>
          <w:b/>
          <w:sz w:val="28"/>
          <w:szCs w:val="28"/>
        </w:rPr>
        <w:lastRenderedPageBreak/>
        <w:t>УСТАНОВИЛА:</w:t>
      </w:r>
    </w:p>
    <w:p w:rsidR="001E551B" w:rsidRPr="001E551B" w:rsidRDefault="001E551B" w:rsidP="001E551B">
      <w:pPr>
        <w:jc w:val="center"/>
        <w:outlineLvl w:val="0"/>
        <w:rPr>
          <w:sz w:val="28"/>
          <w:szCs w:val="28"/>
        </w:rPr>
      </w:pPr>
    </w:p>
    <w:p w:rsidR="001E551B" w:rsidRPr="001E551B" w:rsidRDefault="001E551B" w:rsidP="001E551B">
      <w:pPr>
        <w:ind w:right="-5" w:firstLine="720"/>
        <w:jc w:val="both"/>
        <w:rPr>
          <w:sz w:val="28"/>
          <w:szCs w:val="28"/>
        </w:rPr>
      </w:pPr>
      <w:r w:rsidRPr="001E551B">
        <w:rPr>
          <w:sz w:val="28"/>
          <w:szCs w:val="28"/>
        </w:rPr>
        <w:t xml:space="preserve">Извещение о проведении </w:t>
      </w:r>
      <w:r>
        <w:rPr>
          <w:sz w:val="28"/>
          <w:szCs w:val="28"/>
        </w:rPr>
        <w:t>аукциона</w:t>
      </w:r>
      <w:r w:rsidRPr="001E551B">
        <w:rPr>
          <w:sz w:val="28"/>
          <w:szCs w:val="28"/>
        </w:rPr>
        <w:t xml:space="preserve"> размещено 05.12.2023 в единой информационной системе, номер извещения 0372200012123000100. Начальная (максимальная) цена контракта – 2 993 189,</w:t>
      </w:r>
      <w:r>
        <w:rPr>
          <w:sz w:val="28"/>
          <w:szCs w:val="28"/>
        </w:rPr>
        <w:t xml:space="preserve"> </w:t>
      </w:r>
      <w:r w:rsidRPr="001E551B">
        <w:rPr>
          <w:sz w:val="28"/>
          <w:szCs w:val="28"/>
        </w:rPr>
        <w:t>40</w:t>
      </w:r>
      <w:r>
        <w:rPr>
          <w:sz w:val="28"/>
          <w:szCs w:val="28"/>
        </w:rPr>
        <w:t xml:space="preserve"> </w:t>
      </w:r>
      <w:r w:rsidRPr="001E551B">
        <w:rPr>
          <w:sz w:val="28"/>
          <w:szCs w:val="28"/>
        </w:rPr>
        <w:t>рублей.</w:t>
      </w:r>
    </w:p>
    <w:p w:rsidR="001E551B" w:rsidRPr="001E551B" w:rsidRDefault="001E551B" w:rsidP="001E551B">
      <w:pPr>
        <w:widowControl w:val="0"/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В жалобе Заявитель указывает на неправомерные действия Заказчика, выразившиеся</w:t>
      </w:r>
      <w:r>
        <w:rPr>
          <w:sz w:val="28"/>
          <w:szCs w:val="28"/>
        </w:rPr>
        <w:t>,</w:t>
      </w:r>
      <w:r w:rsidRPr="001E551B">
        <w:rPr>
          <w:sz w:val="28"/>
          <w:szCs w:val="28"/>
        </w:rPr>
        <w:t xml:space="preserve"> по мнению подателя жалобы</w:t>
      </w:r>
      <w:r>
        <w:rPr>
          <w:sz w:val="28"/>
          <w:szCs w:val="28"/>
        </w:rPr>
        <w:t>,</w:t>
      </w:r>
      <w:r w:rsidRPr="001E551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proofErr w:type="spellStart"/>
      <w:r>
        <w:rPr>
          <w:sz w:val="28"/>
          <w:szCs w:val="28"/>
        </w:rPr>
        <w:t>не</w:t>
      </w:r>
      <w:r w:rsidRPr="001E551B">
        <w:rPr>
          <w:sz w:val="28"/>
          <w:szCs w:val="28"/>
        </w:rPr>
        <w:t>установлении</w:t>
      </w:r>
      <w:proofErr w:type="spellEnd"/>
      <w:r w:rsidRPr="001E551B">
        <w:rPr>
          <w:sz w:val="28"/>
          <w:szCs w:val="28"/>
        </w:rPr>
        <w:t xml:space="preserve"> дополнительных т</w:t>
      </w:r>
      <w:r>
        <w:rPr>
          <w:sz w:val="28"/>
          <w:szCs w:val="28"/>
        </w:rPr>
        <w:t>ребований к участникам закупки.</w:t>
      </w:r>
    </w:p>
    <w:p w:rsidR="001E551B" w:rsidRPr="001E551B" w:rsidRDefault="001E551B" w:rsidP="001E551B">
      <w:pPr>
        <w:widowControl w:val="0"/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1E551B" w:rsidRPr="001E551B" w:rsidRDefault="001E551B" w:rsidP="001E551B">
      <w:pPr>
        <w:ind w:right="-5" w:firstLine="720"/>
        <w:jc w:val="both"/>
        <w:rPr>
          <w:sz w:val="28"/>
          <w:szCs w:val="28"/>
        </w:rPr>
      </w:pPr>
      <w:r w:rsidRPr="001E551B">
        <w:rPr>
          <w:sz w:val="28"/>
          <w:szCs w:val="28"/>
        </w:rPr>
        <w:t xml:space="preserve">Информация, изложенная в </w:t>
      </w:r>
      <w:r>
        <w:rPr>
          <w:sz w:val="28"/>
          <w:szCs w:val="28"/>
        </w:rPr>
        <w:t>жалобе, пояснения представителя Заказчика</w:t>
      </w:r>
      <w:r w:rsidRPr="001E551B">
        <w:rPr>
          <w:sz w:val="28"/>
          <w:szCs w:val="28"/>
        </w:rPr>
        <w:t>, представленные документы подтверждают следующие обстоятельства:</w:t>
      </w:r>
    </w:p>
    <w:p w:rsidR="001E551B" w:rsidRPr="001E551B" w:rsidRDefault="001E551B" w:rsidP="001E551B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В силу п. 12 ч. 1 ст. 42 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пунктом 1 части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 w:rsidR="001E551B" w:rsidRPr="001E551B" w:rsidRDefault="001E551B" w:rsidP="001E551B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Правительство Российской Федерации, согласно ч. 2 ст.31 Закона о контрактной системе, вправе устанавливать к участникам закупок отдельных видов товаров, работ, услуг дополнительные требования, в том числе к наличию:</w:t>
      </w:r>
    </w:p>
    <w:p w:rsidR="001E551B" w:rsidRPr="001E551B" w:rsidRDefault="001E551B" w:rsidP="001E551B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1) финансовых ресурсов для исполнения контракта;</w:t>
      </w:r>
    </w:p>
    <w:p w:rsidR="001E551B" w:rsidRPr="001E551B" w:rsidRDefault="001E551B" w:rsidP="001E551B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1E551B" w:rsidRPr="001E551B" w:rsidRDefault="001E551B" w:rsidP="001E551B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3) опыта работы, связанного с предметом контракта, и деловой репутации;</w:t>
      </w:r>
    </w:p>
    <w:p w:rsidR="001E551B" w:rsidRPr="001E551B" w:rsidRDefault="001E551B" w:rsidP="001E551B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1E551B" w:rsidRPr="001E551B" w:rsidRDefault="001E551B" w:rsidP="001E551B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В соответствии с ч.</w:t>
      </w:r>
      <w:r>
        <w:rPr>
          <w:sz w:val="28"/>
          <w:szCs w:val="28"/>
        </w:rPr>
        <w:t xml:space="preserve"> </w:t>
      </w:r>
      <w:r w:rsidRPr="001E551B">
        <w:rPr>
          <w:sz w:val="28"/>
          <w:szCs w:val="28"/>
        </w:rPr>
        <w:t>4 ст. 31 Закона о контрактной системе</w:t>
      </w:r>
      <w:r>
        <w:rPr>
          <w:sz w:val="28"/>
          <w:szCs w:val="28"/>
        </w:rPr>
        <w:t>,</w:t>
      </w:r>
      <w:r w:rsidRPr="001E551B">
        <w:rPr>
          <w:sz w:val="28"/>
          <w:szCs w:val="28"/>
        </w:rPr>
        <w:t xml:space="preserve">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1E551B" w:rsidRPr="001E551B" w:rsidRDefault="001E551B" w:rsidP="001E551B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lastRenderedPageBreak/>
        <w:t>При этом в силу ч. 6 ст. 31 Закона о контрактной системе, Заказчики не вправе устанавливать требования к участникам закупок в нарушение требований настоящего Федерального закона.</w:t>
      </w:r>
    </w:p>
    <w:p w:rsidR="001E551B" w:rsidRPr="001E551B" w:rsidRDefault="001E551B" w:rsidP="001E551B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Дополнительные требования к участникам закупки отдельных видов товаров, работ, услуг установлены Постановлением Правительства Российской Федерации от 29 декабря 2021 г. № 2571 (далее - Постановление Правительства № 2571). Соответствие участников закупки указанным требованиям подтверждается документами, предусмотренными приложением к Постановлению Правительства № 2571.</w:t>
      </w:r>
    </w:p>
    <w:p w:rsidR="001E551B" w:rsidRPr="001E551B" w:rsidRDefault="001E551B" w:rsidP="001E551B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Согласно п. 36 раздела II приложения к Постановлению Правительства № 2571, предусматривается, что при осуществлении закупки услуг по уборке зданий, сооружений, прилегающих к ним территорий</w:t>
      </w:r>
      <w:r>
        <w:rPr>
          <w:sz w:val="28"/>
          <w:szCs w:val="28"/>
        </w:rPr>
        <w:t>,</w:t>
      </w:r>
      <w:r w:rsidRPr="001E551B">
        <w:rPr>
          <w:sz w:val="28"/>
          <w:szCs w:val="28"/>
        </w:rPr>
        <w:t xml:space="preserve"> устанавливается дополнительное требование о наличии у участника закупки следующего опыта выполнения работ:</w:t>
      </w:r>
    </w:p>
    <w:p w:rsidR="001E551B" w:rsidRPr="001E551B" w:rsidRDefault="001E551B" w:rsidP="001E551B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наличие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</w:t>
      </w:r>
    </w:p>
    <w:p w:rsidR="001E551B" w:rsidRPr="001E551B" w:rsidRDefault="001E551B" w:rsidP="001E551B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Пунктом 3 Постановления Правительства РФ от 29.12.2021 № 2571 установлено, что позиции 14, 15 и 36 приложения применяются в случае, если при осуществлении закупки начальная (максимальная) цена контракта превышает 1 млн. рублей.</w:t>
      </w:r>
    </w:p>
    <w:p w:rsidR="001E551B" w:rsidRPr="001E551B" w:rsidRDefault="001E551B" w:rsidP="001E551B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 xml:space="preserve">При этом, из содержания извещения о проведении закупки следует, что объектом рассматриваемой закупки </w:t>
      </w:r>
      <w:r>
        <w:rPr>
          <w:sz w:val="28"/>
          <w:szCs w:val="28"/>
        </w:rPr>
        <w:t>являются услуги, которые отнесены З</w:t>
      </w:r>
      <w:r w:rsidRPr="001E551B">
        <w:rPr>
          <w:sz w:val="28"/>
          <w:szCs w:val="28"/>
        </w:rPr>
        <w:t>аказчиком к услугам по общей уборке зданий, а начальная (максимальная) цена контракта превышает установленный Постановлением Правительства РФ от 29.12.2021 № 2571 порог.</w:t>
      </w:r>
    </w:p>
    <w:p w:rsidR="001E551B" w:rsidRPr="001E551B" w:rsidRDefault="001E551B" w:rsidP="001E551B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 xml:space="preserve">Следовательно, в рассматриваемом случае Заказчик был обязан установить дополнительное требование к участникам закупки, предусмотренное п. 36 раздела II приложения к Постановлению Правительства № 2571. </w:t>
      </w:r>
    </w:p>
    <w:p w:rsidR="001E551B" w:rsidRPr="001E551B" w:rsidRDefault="001E551B" w:rsidP="001E551B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 xml:space="preserve">Комиссия УФАС констатирует, что 06.12.2023 Заказчиком были внесены изменения в извещение о проведении </w:t>
      </w:r>
      <w:r>
        <w:rPr>
          <w:sz w:val="28"/>
          <w:szCs w:val="28"/>
        </w:rPr>
        <w:t>аукциона,</w:t>
      </w:r>
      <w:r w:rsidRPr="001E551B">
        <w:rPr>
          <w:sz w:val="28"/>
          <w:szCs w:val="28"/>
        </w:rPr>
        <w:t xml:space="preserve"> из с</w:t>
      </w:r>
      <w:r>
        <w:rPr>
          <w:sz w:val="28"/>
          <w:szCs w:val="28"/>
        </w:rPr>
        <w:t>одержания которых следует, что З</w:t>
      </w:r>
      <w:r w:rsidRPr="001E551B">
        <w:rPr>
          <w:sz w:val="28"/>
          <w:szCs w:val="28"/>
        </w:rPr>
        <w:t>аказчиком указанное дополнительное требование установлено, в частности</w:t>
      </w:r>
      <w:r>
        <w:rPr>
          <w:sz w:val="28"/>
          <w:szCs w:val="28"/>
        </w:rPr>
        <w:t>,</w:t>
      </w:r>
      <w:r w:rsidRPr="001E551B">
        <w:rPr>
          <w:sz w:val="28"/>
          <w:szCs w:val="28"/>
        </w:rPr>
        <w:t xml:space="preserve"> в извещении установлено требование о наличии у участников закупки опыта исполнения участником закупки договора, предусматривающего оказание услуг по уборке зданий, сооружений, прилегающих к ним территорий. Цена оказанных услуг по договору должна составлять не менее 20 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</w:t>
      </w:r>
      <w:r>
        <w:rPr>
          <w:sz w:val="28"/>
          <w:szCs w:val="28"/>
        </w:rPr>
        <w:br/>
      </w:r>
      <w:r w:rsidRPr="001E551B">
        <w:rPr>
          <w:sz w:val="28"/>
          <w:szCs w:val="28"/>
        </w:rPr>
        <w:lastRenderedPageBreak/>
        <w:t>1) исполненный договор; 2) акт приемки оказанных услуг, подтверждающий цену оказанных услуг.</w:t>
      </w:r>
    </w:p>
    <w:p w:rsidR="001E551B" w:rsidRDefault="001E551B" w:rsidP="001E551B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>Учитывая вышеуказанные обстоятельства</w:t>
      </w:r>
      <w:r>
        <w:rPr>
          <w:sz w:val="28"/>
          <w:szCs w:val="28"/>
        </w:rPr>
        <w:t>,</w:t>
      </w:r>
      <w:r w:rsidRPr="001E551B">
        <w:rPr>
          <w:sz w:val="28"/>
          <w:szCs w:val="28"/>
        </w:rPr>
        <w:t xml:space="preserve"> Комиссия УФ</w:t>
      </w:r>
      <w:r>
        <w:rPr>
          <w:sz w:val="28"/>
          <w:szCs w:val="28"/>
        </w:rPr>
        <w:t>АС не усматривает в обжалуемых Заявителем действиях З</w:t>
      </w:r>
      <w:r w:rsidRPr="001E551B">
        <w:rPr>
          <w:sz w:val="28"/>
          <w:szCs w:val="28"/>
        </w:rPr>
        <w:t>аказчика признаков нарушения норм Закона о контрактной системе.</w:t>
      </w:r>
    </w:p>
    <w:p w:rsidR="001E551B" w:rsidRPr="001E551B" w:rsidRDefault="001E551B" w:rsidP="001E551B">
      <w:pPr>
        <w:ind w:firstLine="708"/>
        <w:jc w:val="both"/>
        <w:rPr>
          <w:sz w:val="28"/>
          <w:szCs w:val="28"/>
        </w:rPr>
      </w:pPr>
    </w:p>
    <w:p w:rsidR="001E551B" w:rsidRPr="001E551B" w:rsidRDefault="001E551B" w:rsidP="001E551B">
      <w:pPr>
        <w:ind w:firstLine="708"/>
        <w:jc w:val="both"/>
        <w:rPr>
          <w:sz w:val="28"/>
          <w:szCs w:val="28"/>
        </w:rPr>
      </w:pPr>
      <w:r w:rsidRPr="001E551B">
        <w:rPr>
          <w:sz w:val="28"/>
          <w:szCs w:val="28"/>
        </w:rPr>
        <w:t xml:space="preserve">Комиссия УФАС, руководствуясь ст. 99, 106 Закона о контрактной системе, </w:t>
      </w:r>
    </w:p>
    <w:p w:rsidR="001E551B" w:rsidRPr="001E551B" w:rsidRDefault="001E551B" w:rsidP="001E551B">
      <w:pPr>
        <w:jc w:val="center"/>
        <w:rPr>
          <w:sz w:val="28"/>
          <w:szCs w:val="28"/>
        </w:rPr>
      </w:pPr>
      <w:bookmarkStart w:id="1" w:name="_GoBack"/>
      <w:bookmarkEnd w:id="1"/>
    </w:p>
    <w:p w:rsidR="001E551B" w:rsidRPr="001E551B" w:rsidRDefault="001E551B" w:rsidP="001E551B">
      <w:pPr>
        <w:jc w:val="center"/>
        <w:rPr>
          <w:b/>
          <w:sz w:val="28"/>
          <w:szCs w:val="28"/>
        </w:rPr>
      </w:pPr>
      <w:r w:rsidRPr="001E551B">
        <w:rPr>
          <w:b/>
          <w:sz w:val="28"/>
          <w:szCs w:val="28"/>
        </w:rPr>
        <w:t xml:space="preserve">РЕШИЛА: </w:t>
      </w:r>
    </w:p>
    <w:p w:rsidR="001E551B" w:rsidRPr="001E551B" w:rsidRDefault="001E551B" w:rsidP="001E551B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1E551B" w:rsidRPr="001E551B" w:rsidRDefault="001E551B" w:rsidP="001E551B">
      <w:pPr>
        <w:pStyle w:val="a3"/>
        <w:ind w:left="709"/>
        <w:jc w:val="both"/>
        <w:rPr>
          <w:sz w:val="28"/>
          <w:szCs w:val="28"/>
        </w:rPr>
      </w:pPr>
      <w:r w:rsidRPr="001E551B">
        <w:rPr>
          <w:sz w:val="28"/>
          <w:szCs w:val="28"/>
        </w:rPr>
        <w:t xml:space="preserve">Признать жалобу ИП </w:t>
      </w:r>
      <w:proofErr w:type="spellStart"/>
      <w:r w:rsidRPr="001E551B">
        <w:rPr>
          <w:sz w:val="28"/>
          <w:szCs w:val="28"/>
        </w:rPr>
        <w:t>Байрамукова</w:t>
      </w:r>
      <w:proofErr w:type="spellEnd"/>
      <w:r w:rsidRPr="001E551B">
        <w:rPr>
          <w:sz w:val="28"/>
          <w:szCs w:val="28"/>
        </w:rPr>
        <w:t xml:space="preserve"> А.М. необоснованной.</w:t>
      </w:r>
    </w:p>
    <w:p w:rsidR="001E551B" w:rsidRDefault="001E551B" w:rsidP="001E551B">
      <w:pPr>
        <w:tabs>
          <w:tab w:val="left" w:pos="2700"/>
        </w:tabs>
        <w:ind w:firstLine="720"/>
        <w:jc w:val="both"/>
        <w:rPr>
          <w:i/>
        </w:rPr>
      </w:pPr>
    </w:p>
    <w:p w:rsidR="001E551B" w:rsidRDefault="001E551B" w:rsidP="001E551B">
      <w:pPr>
        <w:tabs>
          <w:tab w:val="left" w:pos="2700"/>
        </w:tabs>
        <w:ind w:firstLine="720"/>
        <w:jc w:val="both"/>
        <w:rPr>
          <w:i/>
        </w:rPr>
      </w:pPr>
    </w:p>
    <w:p w:rsidR="001E551B" w:rsidRPr="002042FB" w:rsidRDefault="001E551B" w:rsidP="001E551B">
      <w:pPr>
        <w:tabs>
          <w:tab w:val="left" w:pos="2700"/>
        </w:tabs>
        <w:ind w:firstLine="720"/>
        <w:jc w:val="both"/>
        <w:rPr>
          <w:i/>
        </w:rPr>
      </w:pPr>
      <w:r w:rsidRPr="002042FB">
        <w:rPr>
          <w:i/>
        </w:rPr>
        <w:t>Настоящее решение может быть обжаловано в судебном порядке в течение трёх месяцев со дня принятия.</w:t>
      </w:r>
    </w:p>
    <w:p w:rsidR="00056DEF" w:rsidRDefault="00056DEF"/>
    <w:sectPr w:rsidR="00056DEF" w:rsidSect="002042FB">
      <w:headerReference w:type="default" r:id="rId5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50730345"/>
      <w:docPartObj>
        <w:docPartGallery w:val="Page Numbers (Top of Page)"/>
        <w:docPartUnique/>
      </w:docPartObj>
    </w:sdtPr>
    <w:sdtEndPr/>
    <w:sdtContent>
      <w:p w:rsidR="00D025CB" w:rsidRDefault="001E551B">
        <w:pPr>
          <w:pStyle w:val="a4"/>
          <w:jc w:val="center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EC7D4A"/>
    <w:multiLevelType w:val="hybridMultilevel"/>
    <w:tmpl w:val="B28E68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41B"/>
    <w:rsid w:val="00056DEF"/>
    <w:rsid w:val="001E551B"/>
    <w:rsid w:val="00937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BC9461-9CD9-4AC7-B061-3A3C65E59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55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551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E551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E551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1042</Words>
  <Characters>5946</Characters>
  <Application>Microsoft Office Word</Application>
  <DocSecurity>0</DocSecurity>
  <Lines>49</Lines>
  <Paragraphs>13</Paragraphs>
  <ScaleCrop>false</ScaleCrop>
  <Company/>
  <LinksUpToDate>false</LinksUpToDate>
  <CharactersWithSpaces>6975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2023-12-19T03:49:00Z</dcterms:created>
  <dcterms:modified xsi:type="dcterms:W3CDTF">2023-12-19T03:54:00Z</dcterms:modified>
</cp:coreProperties>
</file>