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Заказчик: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ГБУК ЛО Выборгский объединенный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музей-заповедник,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vyborgcastle@mail.ru</w:t>
      </w:r>
    </w:p>
    <w:p w:rsid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Заявитель: </w:t>
      </w:r>
    </w:p>
    <w:p w:rsidR="00B96EAC" w:rsidRPr="00B96EAC" w:rsidRDefault="00B96EAC" w:rsidP="00B96EAC">
      <w:pPr>
        <w:tabs>
          <w:tab w:val="left" w:pos="7545"/>
          <w:tab w:val="left" w:pos="7965"/>
        </w:tabs>
        <w:suppressAutoHyphens/>
        <w:spacing w:after="0" w:line="240" w:lineRule="auto"/>
        <w:ind w:left="5387"/>
        <w:rPr>
          <w:rFonts w:ascii="Times New Roman" w:hAnsi="Times New Roman" w:cs="Times New Roman"/>
          <w:sz w:val="26"/>
          <w:szCs w:val="26"/>
        </w:rPr>
      </w:pPr>
      <w:r w:rsidRPr="00B96EAC">
        <w:rPr>
          <w:rFonts w:ascii="Times New Roman" w:hAnsi="Times New Roman" w:cs="Times New Roman"/>
          <w:sz w:val="26"/>
          <w:szCs w:val="26"/>
        </w:rPr>
        <w:t xml:space="preserve">ИП </w:t>
      </w:r>
      <w:proofErr w:type="spellStart"/>
      <w:r w:rsidRPr="00B96EAC">
        <w:rPr>
          <w:rFonts w:ascii="Times New Roman" w:hAnsi="Times New Roman" w:cs="Times New Roman"/>
          <w:sz w:val="26"/>
          <w:szCs w:val="26"/>
        </w:rPr>
        <w:t>Тожибаев</w:t>
      </w:r>
      <w:proofErr w:type="spellEnd"/>
      <w:r w:rsidRPr="00B96EAC">
        <w:rPr>
          <w:rFonts w:ascii="Times New Roman" w:hAnsi="Times New Roman" w:cs="Times New Roman"/>
          <w:sz w:val="26"/>
          <w:szCs w:val="26"/>
        </w:rPr>
        <w:t xml:space="preserve"> </w:t>
      </w:r>
      <w:proofErr w:type="spellStart"/>
      <w:r w:rsidRPr="00B96EAC">
        <w:rPr>
          <w:rFonts w:ascii="Times New Roman" w:hAnsi="Times New Roman" w:cs="Times New Roman"/>
          <w:sz w:val="26"/>
          <w:szCs w:val="26"/>
        </w:rPr>
        <w:t>Захиджон</w:t>
      </w:r>
      <w:proofErr w:type="spellEnd"/>
      <w:r w:rsidRPr="00B96EAC">
        <w:rPr>
          <w:rFonts w:ascii="Times New Roman" w:hAnsi="Times New Roman" w:cs="Times New Roman"/>
          <w:sz w:val="26"/>
          <w:szCs w:val="26"/>
        </w:rPr>
        <w:t xml:space="preserve"> </w:t>
      </w:r>
      <w:proofErr w:type="spellStart"/>
      <w:r w:rsidRPr="00B96EAC">
        <w:rPr>
          <w:rFonts w:ascii="Times New Roman" w:hAnsi="Times New Roman" w:cs="Times New Roman"/>
          <w:sz w:val="26"/>
          <w:szCs w:val="26"/>
        </w:rPr>
        <w:t>Пазилжонович</w:t>
      </w:r>
      <w:proofErr w:type="spellEnd"/>
      <w:r w:rsidRPr="00B96EAC">
        <w:rPr>
          <w:rFonts w:ascii="Times New Roman" w:hAnsi="Times New Roman" w:cs="Times New Roman"/>
          <w:sz w:val="26"/>
          <w:szCs w:val="26"/>
        </w:rPr>
        <w:t xml:space="preserve"> ip.zahidzhon@gmail.com</w:t>
      </w:r>
    </w:p>
    <w:p w:rsid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Оператор электронной площадки: </w:t>
      </w:r>
    </w:p>
    <w:p w:rsidR="00771C1F" w:rsidRP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 xml:space="preserve">ЭТП Фабрикант, </w:t>
      </w:r>
    </w:p>
    <w:p w:rsidR="00771C1F" w:rsidRDefault="00771C1F" w:rsidP="00771C1F">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szfo@etpz.ru</w:t>
      </w:r>
    </w:p>
    <w:p w:rsidR="00771C1F" w:rsidRDefault="00771C1F" w:rsidP="00C11A44">
      <w:pPr>
        <w:tabs>
          <w:tab w:val="left" w:pos="7545"/>
          <w:tab w:val="left" w:pos="7965"/>
        </w:tabs>
        <w:suppressAutoHyphens/>
        <w:spacing w:after="0" w:line="240" w:lineRule="auto"/>
        <w:ind w:left="5387"/>
        <w:rPr>
          <w:rFonts w:ascii="Times New Roman" w:hAnsi="Times New Roman" w:cs="Times New Roman"/>
          <w:sz w:val="26"/>
          <w:szCs w:val="26"/>
        </w:rPr>
      </w:pP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Номер извещения</w:t>
      </w:r>
    </w:p>
    <w:p w:rsidR="0066009E" w:rsidRDefault="00771C1F" w:rsidP="00E402CC">
      <w:pPr>
        <w:tabs>
          <w:tab w:val="left" w:pos="7545"/>
          <w:tab w:val="left" w:pos="7965"/>
        </w:tabs>
        <w:suppressAutoHyphens/>
        <w:spacing w:after="0" w:line="240" w:lineRule="auto"/>
        <w:ind w:left="5387"/>
        <w:rPr>
          <w:rFonts w:ascii="Times New Roman" w:hAnsi="Times New Roman" w:cs="Times New Roman"/>
          <w:sz w:val="26"/>
          <w:szCs w:val="26"/>
        </w:rPr>
      </w:pPr>
      <w:r w:rsidRPr="00771C1F">
        <w:rPr>
          <w:rFonts w:ascii="Times New Roman" w:hAnsi="Times New Roman" w:cs="Times New Roman"/>
          <w:sz w:val="26"/>
          <w:szCs w:val="26"/>
        </w:rPr>
        <w:t>0345200020423000007</w:t>
      </w:r>
    </w:p>
    <w:p w:rsidR="00771C1F" w:rsidRDefault="00771C1F" w:rsidP="00E402CC">
      <w:pPr>
        <w:tabs>
          <w:tab w:val="left" w:pos="7545"/>
          <w:tab w:val="left" w:pos="7965"/>
        </w:tabs>
        <w:suppressAutoHyphens/>
        <w:spacing w:after="0" w:line="240" w:lineRule="auto"/>
        <w:ind w:left="5387"/>
        <w:rPr>
          <w:rFonts w:ascii="Times New Roman" w:hAnsi="Times New Roman" w:cs="Times New Roman"/>
          <w:sz w:val="26"/>
          <w:szCs w:val="26"/>
        </w:rPr>
      </w:pPr>
    </w:p>
    <w:p w:rsidR="003F1567" w:rsidRDefault="003F1567" w:rsidP="00E402CC">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B96EAC">
        <w:rPr>
          <w:rFonts w:ascii="Times New Roman" w:hAnsi="Times New Roman"/>
          <w:sz w:val="26"/>
          <w:szCs w:val="26"/>
        </w:rPr>
        <w:t>4240</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C11A44">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14</w:t>
      </w:r>
      <w:r w:rsidR="00973E6F">
        <w:rPr>
          <w:rFonts w:ascii="Times New Roman" w:hAnsi="Times New Roman"/>
          <w:sz w:val="26"/>
          <w:szCs w:val="26"/>
        </w:rPr>
        <w:t xml:space="preserve"> </w:t>
      </w:r>
      <w:r w:rsidR="003F1567">
        <w:rPr>
          <w:rFonts w:ascii="Times New Roman" w:hAnsi="Times New Roman"/>
          <w:sz w:val="26"/>
          <w:szCs w:val="26"/>
        </w:rPr>
        <w:t>декабря</w:t>
      </w:r>
      <w:r w:rsidR="00973E6F">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Pr="004774D7" w:rsidRDefault="005432F4">
      <w:pPr>
        <w:widowControl w:val="0"/>
        <w:spacing w:after="0" w:line="240" w:lineRule="auto"/>
        <w:ind w:firstLine="709"/>
        <w:jc w:val="both"/>
        <w:rPr>
          <w:rFonts w:ascii="Times New Roman" w:eastAsia="Times New Roman" w:hAnsi="Times New Roman" w:cs="Times New Roman"/>
          <w:sz w:val="26"/>
          <w:szCs w:val="26"/>
        </w:rPr>
      </w:pPr>
      <w:r w:rsidRPr="004774D7">
        <w:rPr>
          <w:rFonts w:ascii="Times New Roman" w:hAnsi="Times New Roman" w:cs="Times New Roman"/>
          <w:sz w:val="26"/>
          <w:szCs w:val="26"/>
        </w:rPr>
        <w:t xml:space="preserve">Комиссия </w:t>
      </w:r>
      <w:proofErr w:type="gramStart"/>
      <w:r w:rsidRPr="004774D7">
        <w:rPr>
          <w:rFonts w:ascii="Times New Roman" w:hAnsi="Times New Roman" w:cs="Times New Roman"/>
          <w:sz w:val="26"/>
          <w:szCs w:val="26"/>
        </w:rPr>
        <w:t>Ленинградского</w:t>
      </w:r>
      <w:proofErr w:type="gramEnd"/>
      <w:r w:rsidRPr="004774D7">
        <w:rPr>
          <w:rFonts w:ascii="Times New Roman" w:hAnsi="Times New Roman" w:cs="Times New Roman"/>
          <w:sz w:val="26"/>
          <w:szCs w:val="26"/>
        </w:rPr>
        <w:t xml:space="preserve"> УФАС России по контролю в сфере закупок (далее - Комиссия) в составе:</w:t>
      </w:r>
    </w:p>
    <w:p w:rsidR="00713081" w:rsidRDefault="00713081"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774D7">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r w:rsidRPr="004774D7">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4A0DF5" w:rsidRPr="004774D7" w:rsidRDefault="004A0DF5">
      <w:pPr>
        <w:spacing w:after="0" w:line="240" w:lineRule="auto"/>
        <w:jc w:val="both"/>
        <w:rPr>
          <w:rFonts w:ascii="Times New Roman" w:eastAsia="Times New Roman" w:hAnsi="Times New Roman" w:cs="Times New Roman"/>
          <w:sz w:val="26"/>
          <w:szCs w:val="26"/>
        </w:rPr>
      </w:pPr>
    </w:p>
    <w:p w:rsidR="004A0DF5" w:rsidRPr="004774D7" w:rsidRDefault="005432F4">
      <w:pPr>
        <w:spacing w:after="0" w:line="240" w:lineRule="auto"/>
        <w:ind w:firstLine="709"/>
        <w:jc w:val="center"/>
        <w:rPr>
          <w:rFonts w:ascii="Times New Roman" w:eastAsia="Times New Roman" w:hAnsi="Times New Roman" w:cs="Times New Roman"/>
          <w:sz w:val="26"/>
          <w:szCs w:val="26"/>
        </w:rPr>
      </w:pPr>
      <w:r w:rsidRPr="004774D7">
        <w:rPr>
          <w:rFonts w:ascii="Times New Roman" w:hAnsi="Times New Roman" w:cs="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93169C" w:rsidRDefault="005432F4">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t xml:space="preserve">В Ленинградское УФАС России поступила жалоба Заявителя </w:t>
      </w:r>
      <w:proofErr w:type="spellStart"/>
      <w:r w:rsidR="00771C1F">
        <w:rPr>
          <w:rFonts w:ascii="Times New Roman" w:hAnsi="Times New Roman"/>
          <w:sz w:val="26"/>
          <w:szCs w:val="26"/>
        </w:rPr>
        <w:t>вх</w:t>
      </w:r>
      <w:proofErr w:type="spellEnd"/>
      <w:r w:rsidR="00771C1F">
        <w:rPr>
          <w:rFonts w:ascii="Times New Roman" w:hAnsi="Times New Roman"/>
          <w:sz w:val="26"/>
          <w:szCs w:val="26"/>
        </w:rPr>
        <w:t xml:space="preserve">. № </w:t>
      </w:r>
      <w:r w:rsidR="00B96EAC">
        <w:rPr>
          <w:rFonts w:ascii="Times New Roman" w:hAnsi="Times New Roman"/>
          <w:sz w:val="26"/>
          <w:szCs w:val="26"/>
        </w:rPr>
        <w:t>14632</w:t>
      </w:r>
      <w:r w:rsidR="00771C1F">
        <w:rPr>
          <w:rFonts w:ascii="Times New Roman" w:hAnsi="Times New Roman"/>
          <w:sz w:val="26"/>
          <w:szCs w:val="26"/>
        </w:rPr>
        <w:t>-ИП/23 от 07.12.2023</w:t>
      </w:r>
      <w:r w:rsidR="00771C1F" w:rsidRPr="00771C1F">
        <w:rPr>
          <w:rFonts w:ascii="Times New Roman" w:hAnsi="Times New Roman"/>
          <w:sz w:val="26"/>
          <w:szCs w:val="26"/>
        </w:rPr>
        <w:t>) на положения извещений при проведении открыт</w:t>
      </w:r>
      <w:r w:rsidR="00771C1F">
        <w:rPr>
          <w:rFonts w:ascii="Times New Roman" w:hAnsi="Times New Roman"/>
          <w:sz w:val="26"/>
          <w:szCs w:val="26"/>
        </w:rPr>
        <w:t>ого</w:t>
      </w:r>
      <w:r w:rsidR="00771C1F" w:rsidRPr="00771C1F">
        <w:rPr>
          <w:rFonts w:ascii="Times New Roman" w:hAnsi="Times New Roman"/>
          <w:sz w:val="26"/>
          <w:szCs w:val="26"/>
        </w:rPr>
        <w:t xml:space="preserve"> конкурс</w:t>
      </w:r>
      <w:r w:rsidR="00771C1F">
        <w:rPr>
          <w:rFonts w:ascii="Times New Roman" w:hAnsi="Times New Roman"/>
          <w:sz w:val="26"/>
          <w:szCs w:val="26"/>
        </w:rPr>
        <w:t>а</w:t>
      </w:r>
      <w:r w:rsidR="00771C1F" w:rsidRPr="00771C1F">
        <w:rPr>
          <w:rFonts w:ascii="Times New Roman" w:hAnsi="Times New Roman"/>
          <w:sz w:val="26"/>
          <w:szCs w:val="26"/>
        </w:rPr>
        <w:t xml:space="preserve"> в электронной форме «Оказание услуг по охране объектов государственного бюджетного учреждения культуры Ленинградской области «Выборгский объединённый музейзаповедник»</w:t>
      </w:r>
      <w:r w:rsidR="00771C1F">
        <w:rPr>
          <w:rFonts w:ascii="Times New Roman" w:hAnsi="Times New Roman"/>
          <w:sz w:val="26"/>
          <w:szCs w:val="26"/>
        </w:rPr>
        <w:t>.</w:t>
      </w:r>
      <w:proofErr w:type="gramEnd"/>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lastRenderedPageBreak/>
        <w:t xml:space="preserve">Извещение о проведении открытого конкурса в электронной форме </w:t>
      </w:r>
      <w:r w:rsidR="007B7FBF">
        <w:rPr>
          <w:rFonts w:ascii="Times New Roman" w:hAnsi="Times New Roman" w:cs="Times New Roman"/>
          <w:sz w:val="26"/>
          <w:szCs w:val="26"/>
        </w:rPr>
        <w:t xml:space="preserve">размещено </w:t>
      </w:r>
      <w:r w:rsidR="00C11A44">
        <w:rPr>
          <w:rFonts w:ascii="Times New Roman" w:eastAsia="Times New Roman" w:hAnsi="Times New Roman" w:cs="Times New Roman"/>
          <w:sz w:val="26"/>
          <w:szCs w:val="26"/>
        </w:rPr>
        <w:t>22</w:t>
      </w:r>
      <w:r w:rsidR="005B7223" w:rsidRPr="005B7223">
        <w:rPr>
          <w:rFonts w:ascii="Times New Roman" w:eastAsia="Times New Roman" w:hAnsi="Times New Roman" w:cs="Times New Roman"/>
          <w:sz w:val="26"/>
          <w:szCs w:val="26"/>
        </w:rPr>
        <w:t>.</w:t>
      </w:r>
      <w:r w:rsidR="0093169C">
        <w:rPr>
          <w:rFonts w:ascii="Times New Roman" w:eastAsia="Times New Roman" w:hAnsi="Times New Roman" w:cs="Times New Roman"/>
          <w:sz w:val="26"/>
          <w:szCs w:val="26"/>
        </w:rPr>
        <w:t>11</w:t>
      </w:r>
      <w:r w:rsidR="005B7223" w:rsidRPr="005B7223">
        <w:rPr>
          <w:rFonts w:ascii="Times New Roman" w:eastAsia="Times New Roman" w:hAnsi="Times New Roman" w:cs="Times New Roman"/>
          <w:sz w:val="26"/>
          <w:szCs w:val="26"/>
        </w:rPr>
        <w:t xml:space="preserve">.2023 </w:t>
      </w:r>
      <w:r w:rsidRPr="005B722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Начальная (максимальная) цена контракта  </w:t>
      </w:r>
      <w:r w:rsidR="00E402CC">
        <w:rPr>
          <w:rFonts w:ascii="Times New Roman" w:hAnsi="Times New Roman"/>
          <w:sz w:val="26"/>
          <w:szCs w:val="26"/>
        </w:rPr>
        <w:t xml:space="preserve">- </w:t>
      </w:r>
      <w:r w:rsidR="00771C1F" w:rsidRPr="00771C1F">
        <w:rPr>
          <w:rFonts w:ascii="Times New Roman" w:hAnsi="Times New Roman"/>
          <w:sz w:val="26"/>
          <w:szCs w:val="26"/>
        </w:rPr>
        <w:t>2 999 999,52</w:t>
      </w:r>
      <w:r w:rsidR="00771C1F">
        <w:rPr>
          <w:rFonts w:ascii="Times New Roman" w:hAnsi="Times New Roman"/>
          <w:sz w:val="26"/>
          <w:szCs w:val="26"/>
        </w:rPr>
        <w:t xml:space="preserve"> </w:t>
      </w:r>
      <w:r w:rsidRPr="005B7223">
        <w:rPr>
          <w:rFonts w:ascii="Times New Roman" w:hAnsi="Times New Roman"/>
          <w:sz w:val="26"/>
          <w:szCs w:val="26"/>
        </w:rPr>
        <w:t>рублей.</w:t>
      </w:r>
    </w:p>
    <w:p w:rsidR="004A0DF5" w:rsidRPr="005B7223"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w:t>
      </w:r>
      <w:r>
        <w:rPr>
          <w:rFonts w:ascii="Times New Roman" w:hAnsi="Times New Roman"/>
          <w:sz w:val="26"/>
          <w:szCs w:val="26"/>
        </w:rPr>
        <w:lastRenderedPageBreak/>
        <w:t xml:space="preserve">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96323C">
        <w:rPr>
          <w:rFonts w:ascii="Times New Roman" w:hAnsi="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а) сопровождение такого указания словами "или эквивалент";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lang w:eastAsia="en-US"/>
        </w:rPr>
      </w:pPr>
      <w:proofErr w:type="gramStart"/>
      <w:r w:rsidRPr="00B96EAC">
        <w:rPr>
          <w:rFonts w:ascii="Times New Roman" w:eastAsia="Calibri" w:hAnsi="Times New Roman" w:cs="Times New Roman"/>
          <w:color w:val="auto"/>
          <w:sz w:val="26"/>
          <w:szCs w:val="26"/>
          <w:bdr w:val="none" w:sz="0" w:space="0" w:color="auto"/>
          <w:lang w:eastAsia="en-US"/>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w:t>
      </w:r>
      <w:r w:rsidRPr="00B96EAC">
        <w:rPr>
          <w:rFonts w:ascii="Times New Roman" w:eastAsia="Calibri" w:hAnsi="Times New Roman" w:cs="Times New Roman"/>
          <w:color w:val="auto"/>
          <w:sz w:val="26"/>
          <w:szCs w:val="26"/>
          <w:bdr w:val="none" w:sz="0" w:space="0" w:color="auto"/>
          <w:lang w:eastAsia="en-US"/>
        </w:rPr>
        <w:lastRenderedPageBreak/>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B96EAC">
        <w:rPr>
          <w:rFonts w:ascii="Times New Roman" w:eastAsia="Calibri" w:hAnsi="Times New Roman" w:cs="Times New Roman"/>
          <w:color w:val="auto"/>
          <w:sz w:val="26"/>
          <w:szCs w:val="26"/>
          <w:bdr w:val="none" w:sz="0" w:space="0" w:color="auto"/>
          <w:lang w:eastAsia="en-US"/>
        </w:rPr>
        <w:t xml:space="preserve"> </w:t>
      </w:r>
      <w:proofErr w:type="gramStart"/>
      <w:r w:rsidRPr="00B96EAC">
        <w:rPr>
          <w:rFonts w:ascii="Times New Roman" w:eastAsia="Calibri" w:hAnsi="Times New Roman" w:cs="Times New Roman"/>
          <w:color w:val="auto"/>
          <w:sz w:val="26"/>
          <w:szCs w:val="26"/>
          <w:bdr w:val="none" w:sz="0" w:space="0" w:color="auto"/>
          <w:lang w:eastAsia="en-US"/>
        </w:rPr>
        <w:t>соответствии</w:t>
      </w:r>
      <w:proofErr w:type="gramEnd"/>
      <w:r w:rsidRPr="00B96EAC">
        <w:rPr>
          <w:rFonts w:ascii="Times New Roman" w:eastAsia="Calibri" w:hAnsi="Times New Roman" w:cs="Times New Roman"/>
          <w:color w:val="auto"/>
          <w:sz w:val="26"/>
          <w:szCs w:val="26"/>
          <w:bdr w:val="none" w:sz="0" w:space="0" w:color="auto"/>
          <w:lang w:eastAsia="en-US"/>
        </w:rPr>
        <w:t xml:space="preserve"> с настоящим Федеральным законом.</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lang w:eastAsia="en-US"/>
        </w:rPr>
      </w:pPr>
      <w:r w:rsidRPr="00B96EAC">
        <w:rPr>
          <w:rFonts w:ascii="Times New Roman" w:eastAsia="Calibri" w:hAnsi="Times New Roman" w:cs="Times New Roman"/>
          <w:color w:val="auto"/>
          <w:sz w:val="26"/>
          <w:szCs w:val="26"/>
          <w:bdr w:val="none" w:sz="0" w:space="0" w:color="auto"/>
          <w:lang w:eastAsia="en-US"/>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lang w:eastAsia="en-US"/>
        </w:rPr>
      </w:pPr>
      <w:r w:rsidRPr="00B96EAC">
        <w:rPr>
          <w:rFonts w:ascii="Times New Roman" w:eastAsia="Calibri" w:hAnsi="Times New Roman" w:cs="Times New Roman"/>
          <w:color w:val="auto"/>
          <w:sz w:val="26"/>
          <w:szCs w:val="26"/>
          <w:bdr w:val="none" w:sz="0" w:space="0" w:color="auto"/>
          <w:lang w:eastAsia="en-US"/>
        </w:rPr>
        <w:t>Согласно части 1 статьи 32 Закона о контрактной системе для оценки заявок участников закупки заказчик использует следующие критерии:</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lang w:eastAsia="en-US"/>
        </w:rPr>
      </w:pPr>
      <w:r w:rsidRPr="00B96EAC">
        <w:rPr>
          <w:rFonts w:ascii="Times New Roman" w:eastAsia="Calibri" w:hAnsi="Times New Roman" w:cs="Times New Roman"/>
          <w:color w:val="auto"/>
          <w:sz w:val="26"/>
          <w:szCs w:val="26"/>
          <w:bdr w:val="none" w:sz="0" w:space="0" w:color="auto"/>
          <w:lang w:eastAsia="en-US"/>
        </w:rPr>
        <w:t>1) цена контракта, сумма цен единиц товара, работы, услуги;</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lang w:eastAsia="en-US"/>
        </w:rPr>
      </w:pPr>
      <w:r w:rsidRPr="00B96EAC">
        <w:rPr>
          <w:rFonts w:ascii="Times New Roman" w:eastAsia="Calibri" w:hAnsi="Times New Roman" w:cs="Times New Roman"/>
          <w:color w:val="auto"/>
          <w:sz w:val="26"/>
          <w:szCs w:val="26"/>
          <w:bdr w:val="none" w:sz="0" w:space="0" w:color="auto"/>
          <w:lang w:eastAsia="en-US"/>
        </w:rPr>
        <w:t>2) расходы на эксплуатацию и ремонт товаров, использование результатов работ;</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lang w:eastAsia="en-US"/>
        </w:rPr>
      </w:pPr>
      <w:r w:rsidRPr="00B96EAC">
        <w:rPr>
          <w:rFonts w:ascii="Times New Roman" w:eastAsia="Calibri" w:hAnsi="Times New Roman" w:cs="Times New Roman"/>
          <w:color w:val="auto"/>
          <w:sz w:val="26"/>
          <w:szCs w:val="26"/>
          <w:bdr w:val="none" w:sz="0" w:space="0" w:color="auto"/>
          <w:lang w:eastAsia="en-US"/>
        </w:rPr>
        <w:t>3) качественные, функциональные и экологические характеристики объекта закупки;</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lang w:eastAsia="en-US"/>
        </w:rPr>
      </w:pPr>
      <w:r w:rsidRPr="00B96EAC">
        <w:rPr>
          <w:rFonts w:ascii="Times New Roman" w:eastAsia="Calibri" w:hAnsi="Times New Roman" w:cs="Times New Roman"/>
          <w:color w:val="auto"/>
          <w:sz w:val="26"/>
          <w:szCs w:val="26"/>
          <w:bdr w:val="none" w:sz="0" w:space="0" w:color="auto"/>
          <w:lang w:eastAsia="en-US"/>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color w:val="auto"/>
          <w:sz w:val="26"/>
          <w:szCs w:val="26"/>
          <w:bdr w:val="none" w:sz="0" w:space="0" w:color="auto"/>
          <w:lang w:eastAsia="en-US"/>
        </w:rPr>
      </w:pPr>
      <w:r w:rsidRPr="00B96EAC">
        <w:rPr>
          <w:rFonts w:ascii="Times New Roman" w:eastAsia="Calibri" w:hAnsi="Times New Roman" w:cs="Times New Roman"/>
          <w:color w:val="auto"/>
          <w:sz w:val="26"/>
          <w:szCs w:val="26"/>
          <w:bdr w:val="none" w:sz="0" w:space="0" w:color="auto"/>
          <w:lang w:eastAsia="en-US"/>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Calibri" w:hAnsi="Times New Roman" w:cs="Times New Roman"/>
          <w:color w:val="auto"/>
          <w:sz w:val="26"/>
          <w:szCs w:val="26"/>
          <w:bdr w:val="none" w:sz="0" w:space="0" w:color="auto"/>
          <w:lang w:eastAsia="en-US"/>
        </w:rPr>
      </w:pPr>
      <w:proofErr w:type="gramStart"/>
      <w:r w:rsidRPr="00B96EAC">
        <w:rPr>
          <w:rFonts w:ascii="Times New Roman" w:eastAsia="Calibri" w:hAnsi="Times New Roman" w:cs="Times New Roman"/>
          <w:color w:val="auto"/>
          <w:sz w:val="26"/>
          <w:szCs w:val="26"/>
          <w:bdr w:val="none" w:sz="0" w:space="0" w:color="auto"/>
          <w:lang w:eastAsia="en-US"/>
        </w:rPr>
        <w:t>Так,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w:t>
      </w:r>
      <w:proofErr w:type="gramEnd"/>
      <w:r w:rsidRPr="00B96EAC">
        <w:rPr>
          <w:rFonts w:ascii="Times New Roman" w:eastAsia="Calibri" w:hAnsi="Times New Roman" w:cs="Times New Roman"/>
          <w:color w:val="auto"/>
          <w:sz w:val="26"/>
          <w:szCs w:val="26"/>
          <w:bdr w:val="none" w:sz="0" w:space="0" w:color="auto"/>
          <w:lang w:eastAsia="en-US"/>
        </w:rPr>
        <w:t xml:space="preserve"> товаров, работ, услуг для обеспечения государственных и муниципальных нужд (далее - Положение).</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Согласно </w:t>
      </w:r>
      <w:r>
        <w:rPr>
          <w:rFonts w:ascii="Times New Roman" w:eastAsia="Times New Roman" w:hAnsi="Times New Roman" w:cs="Times New Roman"/>
          <w:bCs/>
          <w:color w:val="auto"/>
          <w:sz w:val="26"/>
          <w:szCs w:val="26"/>
          <w:bdr w:val="none" w:sz="0" w:space="0" w:color="auto"/>
          <w:shd w:val="clear" w:color="auto" w:fill="FFFFFF"/>
          <w:lang w:eastAsia="en-US"/>
        </w:rPr>
        <w:t>доводу жалобы</w:t>
      </w:r>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 Заявитель указывает, что, по его мнению, Заказчиком неправомерно установлены положения в порядке оценки заявок участников открытого конкурса в электронной форме.</w:t>
      </w:r>
    </w:p>
    <w:p w:rsid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Pr>
          <w:rFonts w:ascii="Times New Roman" w:eastAsia="Times New Roman" w:hAnsi="Times New Roman" w:cs="Times New Roman"/>
          <w:bCs/>
          <w:color w:val="auto"/>
          <w:sz w:val="26"/>
          <w:szCs w:val="26"/>
          <w:bdr w:val="none" w:sz="0" w:space="0" w:color="auto"/>
          <w:shd w:val="clear" w:color="auto" w:fill="FFFFFF"/>
          <w:lang w:eastAsia="en-US"/>
        </w:rPr>
        <w:t>Комиссия</w:t>
      </w:r>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 установила, что объектом рассматриваемой закупки является </w:t>
      </w:r>
      <w:r>
        <w:rPr>
          <w:rFonts w:ascii="Times New Roman" w:eastAsia="Times New Roman" w:hAnsi="Times New Roman" w:cs="Times New Roman"/>
          <w:bCs/>
          <w:color w:val="auto"/>
          <w:sz w:val="26"/>
          <w:szCs w:val="26"/>
          <w:bdr w:val="none" w:sz="0" w:space="0" w:color="auto"/>
          <w:shd w:val="clear" w:color="auto" w:fill="FFFFFF"/>
          <w:lang w:eastAsia="en-US"/>
        </w:rPr>
        <w:t>о</w:t>
      </w:r>
      <w:r w:rsidRPr="00B96EAC">
        <w:rPr>
          <w:rFonts w:ascii="Times New Roman" w:eastAsia="Times New Roman" w:hAnsi="Times New Roman" w:cs="Times New Roman"/>
          <w:bCs/>
          <w:color w:val="auto"/>
          <w:sz w:val="26"/>
          <w:szCs w:val="26"/>
          <w:bdr w:val="none" w:sz="0" w:space="0" w:color="auto"/>
          <w:shd w:val="clear" w:color="auto" w:fill="FFFFFF"/>
          <w:lang w:eastAsia="en-US"/>
        </w:rPr>
        <w:t>казание услуг по охране объектов государственного бюджетного учреждения культуры Ленинградской области «</w:t>
      </w:r>
      <w:proofErr w:type="gramStart"/>
      <w:r w:rsidRPr="00B96EAC">
        <w:rPr>
          <w:rFonts w:ascii="Times New Roman" w:eastAsia="Times New Roman" w:hAnsi="Times New Roman" w:cs="Times New Roman"/>
          <w:bCs/>
          <w:color w:val="auto"/>
          <w:sz w:val="26"/>
          <w:szCs w:val="26"/>
          <w:bdr w:val="none" w:sz="0" w:space="0" w:color="auto"/>
          <w:shd w:val="clear" w:color="auto" w:fill="FFFFFF"/>
          <w:lang w:eastAsia="en-US"/>
        </w:rPr>
        <w:t>Выборгский</w:t>
      </w:r>
      <w:proofErr w:type="gramEnd"/>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 объединённый </w:t>
      </w:r>
      <w:proofErr w:type="spellStart"/>
      <w:r w:rsidRPr="00B96EAC">
        <w:rPr>
          <w:rFonts w:ascii="Times New Roman" w:eastAsia="Times New Roman" w:hAnsi="Times New Roman" w:cs="Times New Roman"/>
          <w:bCs/>
          <w:color w:val="auto"/>
          <w:sz w:val="26"/>
          <w:szCs w:val="26"/>
          <w:bdr w:val="none" w:sz="0" w:space="0" w:color="auto"/>
          <w:shd w:val="clear" w:color="auto" w:fill="FFFFFF"/>
          <w:lang w:eastAsia="en-US"/>
        </w:rPr>
        <w:t>музейзаповедник</w:t>
      </w:r>
      <w:proofErr w:type="spellEnd"/>
      <w:r w:rsidRPr="00B96EAC">
        <w:rPr>
          <w:rFonts w:ascii="Times New Roman" w:eastAsia="Times New Roman" w:hAnsi="Times New Roman" w:cs="Times New Roman"/>
          <w:bCs/>
          <w:color w:val="auto"/>
          <w:sz w:val="26"/>
          <w:szCs w:val="26"/>
          <w:bdr w:val="none" w:sz="0" w:space="0" w:color="auto"/>
          <w:shd w:val="clear" w:color="auto" w:fill="FFFFFF"/>
          <w:lang w:eastAsia="en-US"/>
        </w:rPr>
        <w:t>».</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bidi="ru-RU"/>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Из порядка рассмотрения оценки следует, что </w:t>
      </w:r>
      <w:r w:rsidRPr="00B96EAC">
        <w:rPr>
          <w:rFonts w:ascii="Times New Roman" w:eastAsia="Times New Roman" w:hAnsi="Times New Roman" w:cs="Times New Roman"/>
          <w:bCs/>
          <w:color w:val="auto"/>
          <w:sz w:val="26"/>
          <w:szCs w:val="26"/>
          <w:bdr w:val="none" w:sz="0" w:space="0" w:color="auto"/>
          <w:shd w:val="clear" w:color="auto" w:fill="FFFFFF"/>
          <w:lang w:eastAsia="en-US" w:bidi="ru-RU"/>
        </w:rPr>
        <w:t>Заказчиком установлен  показатель оценки "</w:t>
      </w:r>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наличие у участников закупки опыта работы, связанного с предметом контракта" с величиной значимости такого показателя менее </w:t>
      </w:r>
      <w:r w:rsidRPr="00213766">
        <w:rPr>
          <w:rFonts w:ascii="Times New Roman" w:eastAsia="Times New Roman" w:hAnsi="Times New Roman" w:cs="Times New Roman"/>
          <w:bCs/>
          <w:color w:val="auto"/>
          <w:sz w:val="26"/>
          <w:szCs w:val="26"/>
          <w:bdr w:val="none" w:sz="0" w:space="0" w:color="auto"/>
          <w:shd w:val="clear" w:color="auto" w:fill="FFFFFF"/>
          <w:lang w:eastAsia="en-US"/>
        </w:rPr>
        <w:t>60</w:t>
      </w:r>
      <w:r w:rsidRPr="00B96EAC">
        <w:rPr>
          <w:rFonts w:ascii="Times New Roman" w:eastAsia="Times New Roman" w:hAnsi="Times New Roman" w:cs="Times New Roman"/>
          <w:bCs/>
          <w:color w:val="auto"/>
          <w:sz w:val="26"/>
          <w:szCs w:val="26"/>
          <w:bdr w:val="none" w:sz="0" w:space="0" w:color="auto"/>
          <w:shd w:val="clear" w:color="auto" w:fill="FFFFFF"/>
          <w:lang w:eastAsia="en-US"/>
        </w:rPr>
        <w:t>%.</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rPr>
        <w:lastRenderedPageBreak/>
        <w:t>При этом Инспекция отмечает, согласно пункту 35 Положения при осуществлении закупки, по результатам проведения которой заключается контракт на оказание услуг по обеспечению охраны объектов (территорий):</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а) подлежит обязательному применению показатель оценки, предусмотренный подпунктом "в" пункта 24 настоящего Положения. Величина значимости такого показателя должна составлять не менее 60 процентов </w:t>
      </w:r>
      <w:proofErr w:type="gramStart"/>
      <w:r w:rsidRPr="00B96EAC">
        <w:rPr>
          <w:rFonts w:ascii="Times New Roman" w:eastAsia="Times New Roman" w:hAnsi="Times New Roman" w:cs="Times New Roman"/>
          <w:bCs/>
          <w:color w:val="auto"/>
          <w:sz w:val="26"/>
          <w:szCs w:val="26"/>
          <w:bdr w:val="none" w:sz="0" w:space="0" w:color="auto"/>
          <w:shd w:val="clear" w:color="auto" w:fill="FFFFFF"/>
          <w:lang w:eastAsia="en-US"/>
        </w:rPr>
        <w:t>суммы величин значимости всех применяемых показателей оценки</w:t>
      </w:r>
      <w:proofErr w:type="gramEnd"/>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 по критерию оценки, предусмотренному подпунктом "г" пункта 3 настоящего Положения;</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а) наличие у участников закупки финансовых ресурсов;</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б) наличие у участников закупки на праве собственности или ином законном основании оборудования и других материальных ресурсов;</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в) наличие у участников закупки опыта поставки товара, выполнения работы, оказания услуги, связанного с предметом контракта;</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г) наличие у участников закупки деловой репутации;</w:t>
      </w:r>
    </w:p>
    <w:p w:rsidR="00B96EAC" w:rsidRPr="00B96EAC" w:rsidRDefault="00B96EAC" w:rsidP="00B96E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д) наличие у участников закупки специалистов и иных работников определенного уровня квалификации.</w:t>
      </w:r>
    </w:p>
    <w:p w:rsidR="00B96EAC" w:rsidRPr="00B96EAC" w:rsidRDefault="00B96EAC" w:rsidP="00B96EA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51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rPr>
      </w:pPr>
      <w:r w:rsidRPr="00B96EAC">
        <w:rPr>
          <w:rFonts w:ascii="Times New Roman" w:eastAsia="Times New Roman" w:hAnsi="Times New Roman" w:cs="Times New Roman"/>
          <w:bCs/>
          <w:color w:val="auto"/>
          <w:sz w:val="26"/>
          <w:szCs w:val="26"/>
          <w:bdr w:val="none" w:sz="0" w:space="0" w:color="auto"/>
          <w:shd w:val="clear" w:color="auto" w:fill="FFFFFF"/>
          <w:lang w:eastAsia="en-US" w:bidi="ru-RU"/>
        </w:rPr>
        <w:t>Таким образом, установив показатель оценки "</w:t>
      </w:r>
      <w:r w:rsidR="00213766" w:rsidRPr="00213766">
        <w:rPr>
          <w:rFonts w:ascii="Times New Roman" w:eastAsia="Times New Roman" w:hAnsi="Times New Roman" w:cs="Times New Roman"/>
          <w:bCs/>
          <w:color w:val="auto"/>
          <w:sz w:val="26"/>
          <w:szCs w:val="26"/>
          <w:bdr w:val="none" w:sz="0" w:space="0" w:color="auto"/>
          <w:shd w:val="clear" w:color="auto" w:fill="FFFFFF"/>
          <w:lang w:eastAsia="en-US"/>
        </w:rPr>
        <w:t xml:space="preserve">наличие у участников закупки опыта работы, связанного с предметом контракта" </w:t>
      </w:r>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с величиной значимости такого показателя менее 60%, Заказчик нарушил требования подпункта «а» пункта 35 Положения. </w:t>
      </w:r>
    </w:p>
    <w:p w:rsidR="00B96EAC" w:rsidRPr="00B96EAC" w:rsidRDefault="00B96EAC" w:rsidP="00B96EA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51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shd w:val="clear" w:color="auto" w:fill="FFFFFF"/>
          <w:lang w:eastAsia="en-US" w:bidi="ru-RU"/>
        </w:rPr>
      </w:pPr>
      <w:r w:rsidRPr="00B96EAC">
        <w:rPr>
          <w:rFonts w:ascii="Times New Roman" w:eastAsia="Times New Roman" w:hAnsi="Times New Roman" w:cs="Times New Roman"/>
          <w:bCs/>
          <w:color w:val="auto"/>
          <w:sz w:val="26"/>
          <w:szCs w:val="26"/>
          <w:bdr w:val="none" w:sz="0" w:space="0" w:color="auto"/>
          <w:shd w:val="clear" w:color="auto" w:fill="FFFFFF"/>
          <w:lang w:eastAsia="en-US"/>
        </w:rPr>
        <w:t xml:space="preserve"> На основании вышеизложенного, </w:t>
      </w:r>
      <w:r w:rsidRPr="00B96EAC">
        <w:rPr>
          <w:rFonts w:ascii="Times New Roman" w:eastAsia="Times New Roman" w:hAnsi="Times New Roman" w:cs="Times New Roman"/>
          <w:bCs/>
          <w:color w:val="auto"/>
          <w:sz w:val="26"/>
          <w:szCs w:val="26"/>
          <w:bdr w:val="none" w:sz="0" w:space="0" w:color="auto"/>
          <w:shd w:val="clear" w:color="auto" w:fill="FFFFFF"/>
          <w:lang w:eastAsia="en-US" w:bidi="ru-RU"/>
        </w:rPr>
        <w:t>в действиях Заказчика усматривается нарушение требований пункта 4 части 2 статьи 42 Закона о контрактной системе.</w:t>
      </w:r>
    </w:p>
    <w:p w:rsidR="00B96EAC" w:rsidRDefault="00B96EAC" w:rsidP="00B234DF">
      <w:pPr>
        <w:spacing w:after="0" w:line="240" w:lineRule="auto"/>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sidRPr="00EA1C9C">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1. Признать жалобу </w:t>
      </w:r>
      <w:r w:rsidR="00B96EAC" w:rsidRPr="00B96EAC">
        <w:rPr>
          <w:rFonts w:ascii="Times New Roman" w:hAnsi="Times New Roman" w:cs="Times New Roman"/>
          <w:bCs/>
          <w:sz w:val="26"/>
          <w:szCs w:val="26"/>
        </w:rPr>
        <w:t xml:space="preserve">ИП </w:t>
      </w:r>
      <w:proofErr w:type="spellStart"/>
      <w:r w:rsidR="00B96EAC" w:rsidRPr="00B96EAC">
        <w:rPr>
          <w:rFonts w:ascii="Times New Roman" w:hAnsi="Times New Roman" w:cs="Times New Roman"/>
          <w:bCs/>
          <w:sz w:val="26"/>
          <w:szCs w:val="26"/>
        </w:rPr>
        <w:t>Тожибаев</w:t>
      </w:r>
      <w:proofErr w:type="spellEnd"/>
      <w:r w:rsidR="00B96EAC" w:rsidRPr="00B96EAC">
        <w:rPr>
          <w:rFonts w:ascii="Times New Roman" w:hAnsi="Times New Roman" w:cs="Times New Roman"/>
          <w:bCs/>
          <w:sz w:val="26"/>
          <w:szCs w:val="26"/>
        </w:rPr>
        <w:t xml:space="preserve"> З</w:t>
      </w:r>
      <w:r w:rsidR="00B96EAC">
        <w:rPr>
          <w:rFonts w:ascii="Times New Roman" w:hAnsi="Times New Roman" w:cs="Times New Roman"/>
          <w:bCs/>
          <w:sz w:val="26"/>
          <w:szCs w:val="26"/>
        </w:rPr>
        <w:t>.</w:t>
      </w:r>
      <w:r w:rsidR="00B96EAC" w:rsidRPr="00B96EAC">
        <w:rPr>
          <w:rFonts w:ascii="Times New Roman" w:hAnsi="Times New Roman" w:cs="Times New Roman"/>
          <w:bCs/>
          <w:sz w:val="26"/>
          <w:szCs w:val="26"/>
        </w:rPr>
        <w:t xml:space="preserve"> П</w:t>
      </w:r>
      <w:r w:rsidR="00B96EAC">
        <w:rPr>
          <w:rFonts w:ascii="Times New Roman" w:hAnsi="Times New Roman" w:cs="Times New Roman"/>
          <w:bCs/>
          <w:sz w:val="26"/>
          <w:szCs w:val="26"/>
        </w:rPr>
        <w:t>.</w:t>
      </w:r>
      <w:r w:rsidR="00B96EAC" w:rsidRPr="00B96EAC">
        <w:rPr>
          <w:rFonts w:ascii="Times New Roman" w:hAnsi="Times New Roman" w:cs="Times New Roman"/>
          <w:bCs/>
          <w:sz w:val="26"/>
          <w:szCs w:val="26"/>
        </w:rPr>
        <w:t xml:space="preserve"> </w:t>
      </w:r>
      <w:r w:rsidR="00B96EAC">
        <w:rPr>
          <w:rFonts w:ascii="Times New Roman" w:hAnsi="Times New Roman" w:cs="Times New Roman"/>
          <w:bCs/>
          <w:sz w:val="26"/>
          <w:szCs w:val="26"/>
        </w:rPr>
        <w:t xml:space="preserve"> </w:t>
      </w:r>
      <w:r w:rsidRPr="003E5BC1">
        <w:rPr>
          <w:rFonts w:ascii="Times New Roman" w:hAnsi="Times New Roman" w:cs="Times New Roman"/>
          <w:bCs/>
          <w:sz w:val="26"/>
          <w:szCs w:val="26"/>
        </w:rPr>
        <w:t>обоснованной;</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2. Признать </w:t>
      </w:r>
      <w:r w:rsidR="0093169C">
        <w:rPr>
          <w:rFonts w:ascii="Times New Roman" w:hAnsi="Times New Roman" w:cs="Times New Roman"/>
          <w:bCs/>
          <w:sz w:val="26"/>
          <w:szCs w:val="26"/>
        </w:rPr>
        <w:t xml:space="preserve">в действиях Заказчика </w:t>
      </w:r>
      <w:r w:rsidR="00771C1F" w:rsidRPr="00771C1F">
        <w:rPr>
          <w:rFonts w:ascii="Times New Roman" w:hAnsi="Times New Roman" w:cs="Times New Roman"/>
          <w:bCs/>
          <w:sz w:val="26"/>
          <w:szCs w:val="26"/>
        </w:rPr>
        <w:t xml:space="preserve">нарушение </w:t>
      </w:r>
      <w:r w:rsidR="00B96EAC">
        <w:rPr>
          <w:rFonts w:ascii="Times New Roman" w:hAnsi="Times New Roman" w:cs="Times New Roman"/>
          <w:bCs/>
          <w:sz w:val="26"/>
          <w:szCs w:val="26"/>
        </w:rPr>
        <w:t>пункта 4</w:t>
      </w:r>
      <w:r w:rsidR="00771C1F" w:rsidRPr="00771C1F">
        <w:rPr>
          <w:rFonts w:ascii="Times New Roman" w:hAnsi="Times New Roman" w:cs="Times New Roman"/>
          <w:bCs/>
          <w:sz w:val="26"/>
          <w:szCs w:val="26"/>
        </w:rPr>
        <w:t xml:space="preserve"> </w:t>
      </w:r>
      <w:r w:rsidR="00B96EAC">
        <w:rPr>
          <w:rFonts w:ascii="Times New Roman" w:hAnsi="Times New Roman" w:cs="Times New Roman"/>
          <w:bCs/>
          <w:sz w:val="26"/>
          <w:szCs w:val="26"/>
        </w:rPr>
        <w:t xml:space="preserve">части 2 </w:t>
      </w:r>
      <w:r w:rsidR="00771C1F" w:rsidRPr="00771C1F">
        <w:rPr>
          <w:rFonts w:ascii="Times New Roman" w:hAnsi="Times New Roman" w:cs="Times New Roman"/>
          <w:bCs/>
          <w:sz w:val="26"/>
          <w:szCs w:val="26"/>
        </w:rPr>
        <w:t xml:space="preserve">статьи </w:t>
      </w:r>
      <w:r w:rsidR="00B96EAC">
        <w:rPr>
          <w:rFonts w:ascii="Times New Roman" w:hAnsi="Times New Roman" w:cs="Times New Roman"/>
          <w:bCs/>
          <w:sz w:val="26"/>
          <w:szCs w:val="26"/>
        </w:rPr>
        <w:t>42</w:t>
      </w:r>
      <w:r w:rsidR="00771C1F" w:rsidRPr="00771C1F">
        <w:rPr>
          <w:rFonts w:ascii="Times New Roman" w:hAnsi="Times New Roman" w:cs="Times New Roman"/>
          <w:bCs/>
          <w:sz w:val="26"/>
          <w:szCs w:val="26"/>
        </w:rPr>
        <w:t xml:space="preserve"> Закона о контрактной системе;</w:t>
      </w:r>
    </w:p>
    <w:p w:rsidR="00213766" w:rsidRDefault="00213766"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13766">
        <w:rPr>
          <w:rFonts w:ascii="Times New Roman" w:hAnsi="Times New Roman" w:cs="Times New Roman"/>
          <w:bCs/>
          <w:sz w:val="26"/>
          <w:szCs w:val="26"/>
        </w:rPr>
        <w:t>3.</w:t>
      </w:r>
      <w:r w:rsidRPr="00213766">
        <w:rPr>
          <w:rFonts w:ascii="Times New Roman" w:hAnsi="Times New Roman" w:cs="Times New Roman"/>
          <w:bCs/>
          <w:sz w:val="26"/>
          <w:szCs w:val="26"/>
        </w:rPr>
        <w:tab/>
        <w:t>Не выдавать Заказчику предписание об устранении выявленных нарушений;</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973E6F" w:rsidRPr="00CB586F" w:rsidRDefault="00973E6F" w:rsidP="00973E6F">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3BA" w:rsidRDefault="008343BA">
      <w:pPr>
        <w:spacing w:after="0" w:line="240" w:lineRule="auto"/>
      </w:pPr>
      <w:r>
        <w:separator/>
      </w:r>
    </w:p>
  </w:endnote>
  <w:endnote w:type="continuationSeparator" w:id="0">
    <w:p w:rsidR="008343BA" w:rsidRDefault="00834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3BA" w:rsidRDefault="008343BA">
      <w:pPr>
        <w:spacing w:after="0" w:line="240" w:lineRule="auto"/>
      </w:pPr>
      <w:r>
        <w:separator/>
      </w:r>
    </w:p>
  </w:footnote>
  <w:footnote w:type="continuationSeparator" w:id="0">
    <w:p w:rsidR="008343BA" w:rsidRDefault="008343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143CA"/>
    <w:rsid w:val="00015925"/>
    <w:rsid w:val="00023BD8"/>
    <w:rsid w:val="00033897"/>
    <w:rsid w:val="0004049F"/>
    <w:rsid w:val="0007596A"/>
    <w:rsid w:val="000F52F3"/>
    <w:rsid w:val="0013050F"/>
    <w:rsid w:val="001309F5"/>
    <w:rsid w:val="00130FA0"/>
    <w:rsid w:val="001476D0"/>
    <w:rsid w:val="001746EB"/>
    <w:rsid w:val="00176B3E"/>
    <w:rsid w:val="001B3C72"/>
    <w:rsid w:val="001B6D4E"/>
    <w:rsid w:val="001F140F"/>
    <w:rsid w:val="001F2F57"/>
    <w:rsid w:val="00202AB8"/>
    <w:rsid w:val="00213766"/>
    <w:rsid w:val="002209F5"/>
    <w:rsid w:val="00225C8B"/>
    <w:rsid w:val="00252D7F"/>
    <w:rsid w:val="002850C0"/>
    <w:rsid w:val="002C6299"/>
    <w:rsid w:val="002F1588"/>
    <w:rsid w:val="00301FA7"/>
    <w:rsid w:val="003368D4"/>
    <w:rsid w:val="003619BA"/>
    <w:rsid w:val="00374EFC"/>
    <w:rsid w:val="00380287"/>
    <w:rsid w:val="00395834"/>
    <w:rsid w:val="003B0C25"/>
    <w:rsid w:val="003C70E0"/>
    <w:rsid w:val="003F1567"/>
    <w:rsid w:val="00426E51"/>
    <w:rsid w:val="00473616"/>
    <w:rsid w:val="004774D7"/>
    <w:rsid w:val="00495916"/>
    <w:rsid w:val="004A0DF5"/>
    <w:rsid w:val="004C0DD1"/>
    <w:rsid w:val="004C434F"/>
    <w:rsid w:val="004D022E"/>
    <w:rsid w:val="004E1158"/>
    <w:rsid w:val="004F3F9D"/>
    <w:rsid w:val="00525652"/>
    <w:rsid w:val="005432F4"/>
    <w:rsid w:val="00564985"/>
    <w:rsid w:val="005758F1"/>
    <w:rsid w:val="005863F9"/>
    <w:rsid w:val="005B14FC"/>
    <w:rsid w:val="005B5DDE"/>
    <w:rsid w:val="005B7223"/>
    <w:rsid w:val="005E04A1"/>
    <w:rsid w:val="005E1AD1"/>
    <w:rsid w:val="005E4792"/>
    <w:rsid w:val="005E64BA"/>
    <w:rsid w:val="00624CEA"/>
    <w:rsid w:val="0064678B"/>
    <w:rsid w:val="0066009E"/>
    <w:rsid w:val="006714D4"/>
    <w:rsid w:val="006B0A86"/>
    <w:rsid w:val="0070724C"/>
    <w:rsid w:val="00713081"/>
    <w:rsid w:val="00721B47"/>
    <w:rsid w:val="00721F30"/>
    <w:rsid w:val="00735761"/>
    <w:rsid w:val="00763E11"/>
    <w:rsid w:val="00771C1F"/>
    <w:rsid w:val="00781256"/>
    <w:rsid w:val="007928D7"/>
    <w:rsid w:val="0079381C"/>
    <w:rsid w:val="007B658D"/>
    <w:rsid w:val="007B69BB"/>
    <w:rsid w:val="007B7FBF"/>
    <w:rsid w:val="007D5CF0"/>
    <w:rsid w:val="007D5D53"/>
    <w:rsid w:val="008123B4"/>
    <w:rsid w:val="00821EFD"/>
    <w:rsid w:val="00832832"/>
    <w:rsid w:val="008343BA"/>
    <w:rsid w:val="00847B25"/>
    <w:rsid w:val="008619B3"/>
    <w:rsid w:val="00927201"/>
    <w:rsid w:val="00927DBF"/>
    <w:rsid w:val="0093169C"/>
    <w:rsid w:val="00947AE3"/>
    <w:rsid w:val="009569AE"/>
    <w:rsid w:val="0096323C"/>
    <w:rsid w:val="00973E6F"/>
    <w:rsid w:val="00986086"/>
    <w:rsid w:val="009C4347"/>
    <w:rsid w:val="009E640F"/>
    <w:rsid w:val="009F791B"/>
    <w:rsid w:val="00A24E49"/>
    <w:rsid w:val="00A46E75"/>
    <w:rsid w:val="00AA7904"/>
    <w:rsid w:val="00AB770F"/>
    <w:rsid w:val="00AE1A0D"/>
    <w:rsid w:val="00AF553B"/>
    <w:rsid w:val="00B234DF"/>
    <w:rsid w:val="00B3356E"/>
    <w:rsid w:val="00B4704A"/>
    <w:rsid w:val="00B67E15"/>
    <w:rsid w:val="00B85699"/>
    <w:rsid w:val="00B85765"/>
    <w:rsid w:val="00B96EAC"/>
    <w:rsid w:val="00BB1083"/>
    <w:rsid w:val="00BB1B84"/>
    <w:rsid w:val="00BD38CA"/>
    <w:rsid w:val="00BF40BE"/>
    <w:rsid w:val="00C0003D"/>
    <w:rsid w:val="00C11A44"/>
    <w:rsid w:val="00C267D7"/>
    <w:rsid w:val="00C27179"/>
    <w:rsid w:val="00C33E9F"/>
    <w:rsid w:val="00C45C99"/>
    <w:rsid w:val="00C46FC1"/>
    <w:rsid w:val="00C652E6"/>
    <w:rsid w:val="00C73AAC"/>
    <w:rsid w:val="00C86E9F"/>
    <w:rsid w:val="00CA3820"/>
    <w:rsid w:val="00CB586F"/>
    <w:rsid w:val="00CC74F7"/>
    <w:rsid w:val="00CE743D"/>
    <w:rsid w:val="00D034A3"/>
    <w:rsid w:val="00D32989"/>
    <w:rsid w:val="00D42A47"/>
    <w:rsid w:val="00DB0608"/>
    <w:rsid w:val="00DD2342"/>
    <w:rsid w:val="00DF473F"/>
    <w:rsid w:val="00E312B7"/>
    <w:rsid w:val="00E402CC"/>
    <w:rsid w:val="00E62546"/>
    <w:rsid w:val="00EA1C9C"/>
    <w:rsid w:val="00EC2F01"/>
    <w:rsid w:val="00ED2606"/>
    <w:rsid w:val="00F11CC6"/>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23407832">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58351852">
      <w:bodyDiv w:val="1"/>
      <w:marLeft w:val="0"/>
      <w:marRight w:val="0"/>
      <w:marTop w:val="0"/>
      <w:marBottom w:val="0"/>
      <w:divBdr>
        <w:top w:val="none" w:sz="0" w:space="0" w:color="auto"/>
        <w:left w:val="none" w:sz="0" w:space="0" w:color="auto"/>
        <w:bottom w:val="none" w:sz="0" w:space="0" w:color="auto"/>
        <w:right w:val="none" w:sz="0" w:space="0" w:color="auto"/>
      </w:divBdr>
      <w:divsChild>
        <w:div w:id="656998971">
          <w:marLeft w:val="0"/>
          <w:marRight w:val="0"/>
          <w:marTop w:val="0"/>
          <w:marBottom w:val="0"/>
          <w:divBdr>
            <w:top w:val="none" w:sz="0" w:space="0" w:color="auto"/>
            <w:left w:val="none" w:sz="0" w:space="0" w:color="auto"/>
            <w:bottom w:val="none" w:sz="0" w:space="0" w:color="auto"/>
            <w:right w:val="none" w:sz="0" w:space="0" w:color="auto"/>
          </w:divBdr>
        </w:div>
      </w:divsChild>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294986872">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393811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51830696">
      <w:bodyDiv w:val="1"/>
      <w:marLeft w:val="0"/>
      <w:marRight w:val="0"/>
      <w:marTop w:val="0"/>
      <w:marBottom w:val="0"/>
      <w:divBdr>
        <w:top w:val="none" w:sz="0" w:space="0" w:color="auto"/>
        <w:left w:val="none" w:sz="0" w:space="0" w:color="auto"/>
        <w:bottom w:val="none" w:sz="0" w:space="0" w:color="auto"/>
        <w:right w:val="none" w:sz="0" w:space="0" w:color="auto"/>
      </w:divBdr>
    </w:div>
    <w:div w:id="467016122">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506285415">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493333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59608508">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08639275">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40608477">
      <w:bodyDiv w:val="1"/>
      <w:marLeft w:val="0"/>
      <w:marRight w:val="0"/>
      <w:marTop w:val="0"/>
      <w:marBottom w:val="0"/>
      <w:divBdr>
        <w:top w:val="none" w:sz="0" w:space="0" w:color="auto"/>
        <w:left w:val="none" w:sz="0" w:space="0" w:color="auto"/>
        <w:bottom w:val="none" w:sz="0" w:space="0" w:color="auto"/>
        <w:right w:val="none" w:sz="0" w:space="0" w:color="auto"/>
      </w:divBdr>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58109405">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49269072">
      <w:bodyDiv w:val="1"/>
      <w:marLeft w:val="0"/>
      <w:marRight w:val="0"/>
      <w:marTop w:val="0"/>
      <w:marBottom w:val="0"/>
      <w:divBdr>
        <w:top w:val="none" w:sz="0" w:space="0" w:color="auto"/>
        <w:left w:val="none" w:sz="0" w:space="0" w:color="auto"/>
        <w:bottom w:val="none" w:sz="0" w:space="0" w:color="auto"/>
        <w:right w:val="none" w:sz="0" w:space="0" w:color="auto"/>
      </w:divBdr>
      <w:divsChild>
        <w:div w:id="297491024">
          <w:marLeft w:val="0"/>
          <w:marRight w:val="0"/>
          <w:marTop w:val="0"/>
          <w:marBottom w:val="0"/>
          <w:divBdr>
            <w:top w:val="none" w:sz="0" w:space="0" w:color="auto"/>
            <w:left w:val="none" w:sz="0" w:space="0" w:color="auto"/>
            <w:bottom w:val="none" w:sz="0" w:space="0" w:color="auto"/>
            <w:right w:val="none" w:sz="0" w:space="0" w:color="auto"/>
          </w:divBdr>
        </w:div>
      </w:divsChild>
    </w:div>
    <w:div w:id="1953514713">
      <w:bodyDiv w:val="1"/>
      <w:marLeft w:val="0"/>
      <w:marRight w:val="0"/>
      <w:marTop w:val="0"/>
      <w:marBottom w:val="0"/>
      <w:divBdr>
        <w:top w:val="none" w:sz="0" w:space="0" w:color="auto"/>
        <w:left w:val="none" w:sz="0" w:space="0" w:color="auto"/>
        <w:bottom w:val="none" w:sz="0" w:space="0" w:color="auto"/>
        <w:right w:val="none" w:sz="0" w:space="0" w:color="auto"/>
      </w:divBdr>
      <w:divsChild>
        <w:div w:id="1519000064">
          <w:marLeft w:val="0"/>
          <w:marRight w:val="0"/>
          <w:marTop w:val="0"/>
          <w:marBottom w:val="0"/>
          <w:divBdr>
            <w:top w:val="none" w:sz="0" w:space="0" w:color="auto"/>
            <w:left w:val="none" w:sz="0" w:space="0" w:color="auto"/>
            <w:bottom w:val="none" w:sz="0" w:space="0" w:color="auto"/>
            <w:right w:val="none" w:sz="0" w:space="0" w:color="auto"/>
          </w:divBdr>
        </w:div>
      </w:divsChild>
    </w:div>
    <w:div w:id="1970670099">
      <w:bodyDiv w:val="1"/>
      <w:marLeft w:val="0"/>
      <w:marRight w:val="0"/>
      <w:marTop w:val="0"/>
      <w:marBottom w:val="0"/>
      <w:divBdr>
        <w:top w:val="none" w:sz="0" w:space="0" w:color="auto"/>
        <w:left w:val="none" w:sz="0" w:space="0" w:color="auto"/>
        <w:bottom w:val="none" w:sz="0" w:space="0" w:color="auto"/>
        <w:right w:val="none" w:sz="0" w:space="0" w:color="auto"/>
      </w:divBdr>
      <w:divsChild>
        <w:div w:id="1961256697">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880013">
      <w:bodyDiv w:val="1"/>
      <w:marLeft w:val="0"/>
      <w:marRight w:val="0"/>
      <w:marTop w:val="0"/>
      <w:marBottom w:val="0"/>
      <w:divBdr>
        <w:top w:val="none" w:sz="0" w:space="0" w:color="auto"/>
        <w:left w:val="none" w:sz="0" w:space="0" w:color="auto"/>
        <w:bottom w:val="none" w:sz="0" w:space="0" w:color="auto"/>
        <w:right w:val="none" w:sz="0" w:space="0" w:color="auto"/>
      </w:divBdr>
    </w:div>
    <w:div w:id="2110276828">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663</TotalTime>
  <Pages>6</Pages>
  <Words>2455</Words>
  <Characters>14000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76</cp:revision>
  <dcterms:created xsi:type="dcterms:W3CDTF">2023-07-17T06:50:00Z</dcterms:created>
  <dcterms:modified xsi:type="dcterms:W3CDTF">2023-12-19T10:43:00Z</dcterms:modified>
</cp:coreProperties>
</file>