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F36" w:rsidRDefault="00165F36">
      <w:pPr>
        <w:rPr>
          <w:lang w:val="en-US"/>
        </w:rPr>
      </w:pPr>
    </w:p>
    <w:p w:rsidR="00165F36" w:rsidRPr="00165F36" w:rsidRDefault="00165F36" w:rsidP="00165F36"/>
    <w:p w:rsidR="00165F36" w:rsidRPr="008E7408" w:rsidRDefault="00165F36" w:rsidP="00165F36">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eastAsia="ru-RU"/>
        </w:rPr>
      </w:pPr>
      <w:r w:rsidRPr="008E7408">
        <w:rPr>
          <w:rFonts w:ascii="Times New Roman" w:eastAsia="Calibri" w:hAnsi="Times New Roman" w:cs="Times New Roman"/>
          <w:kern w:val="3"/>
          <w:sz w:val="28"/>
          <w:szCs w:val="28"/>
          <w:lang w:eastAsia="ru-RU"/>
        </w:rPr>
        <w:t>РЕШЕНИЕ</w:t>
      </w:r>
    </w:p>
    <w:p w:rsidR="00165F36" w:rsidRPr="008E7408" w:rsidRDefault="00165F36" w:rsidP="00165F36">
      <w:pPr>
        <w:jc w:val="center"/>
        <w:rPr>
          <w:rFonts w:ascii="Calibri" w:eastAsia="Calibri" w:hAnsi="Calibri" w:cs="Times New Roman"/>
        </w:rPr>
      </w:pPr>
      <w:r>
        <w:rPr>
          <w:rFonts w:ascii="Times New Roman" w:eastAsia="Times New Roman" w:hAnsi="Times New Roman" w:cs="Calibri"/>
          <w:sz w:val="28"/>
          <w:szCs w:val="28"/>
          <w:lang w:eastAsia="ar-SA"/>
        </w:rPr>
        <w:t>по делу № 018/06/106-1061</w:t>
      </w:r>
      <w:r w:rsidRPr="008E7408">
        <w:rPr>
          <w:rFonts w:ascii="Times New Roman" w:eastAsia="Times New Roman" w:hAnsi="Times New Roman" w:cs="Calibri"/>
          <w:sz w:val="28"/>
          <w:szCs w:val="28"/>
          <w:lang w:eastAsia="ar-SA"/>
        </w:rPr>
        <w:t>/2023</w:t>
      </w:r>
    </w:p>
    <w:p w:rsidR="00165F36" w:rsidRPr="008E7408" w:rsidRDefault="00165F36" w:rsidP="00165F36">
      <w:pPr>
        <w:suppressAutoHyphens/>
        <w:autoSpaceDN w:val="0"/>
        <w:spacing w:after="0" w:line="240" w:lineRule="auto"/>
        <w:ind w:right="-2"/>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14 дека</w:t>
      </w:r>
      <w:r w:rsidRPr="008E7408">
        <w:rPr>
          <w:rFonts w:ascii="Times New Roman" w:eastAsia="Times New Roman" w:hAnsi="Times New Roman" w:cs="Calibri"/>
          <w:kern w:val="3"/>
          <w:sz w:val="28"/>
          <w:szCs w:val="28"/>
          <w:lang w:eastAsia="ar-SA"/>
        </w:rPr>
        <w:t>бря 2023 года</w:t>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t xml:space="preserve"> </w:t>
      </w:r>
      <w:r>
        <w:rPr>
          <w:rFonts w:ascii="Times New Roman" w:eastAsia="Times New Roman" w:hAnsi="Times New Roman" w:cs="Calibri"/>
          <w:kern w:val="3"/>
          <w:sz w:val="28"/>
          <w:szCs w:val="28"/>
          <w:lang w:eastAsia="ar-SA"/>
        </w:rPr>
        <w:t xml:space="preserve">         </w:t>
      </w:r>
      <w:r w:rsidRPr="008E7408">
        <w:rPr>
          <w:rFonts w:ascii="Times New Roman" w:eastAsia="Times New Roman" w:hAnsi="Times New Roman" w:cs="Calibri"/>
          <w:kern w:val="3"/>
          <w:sz w:val="28"/>
          <w:szCs w:val="28"/>
          <w:lang w:eastAsia="ar-SA"/>
        </w:rPr>
        <w:t xml:space="preserve"> </w:t>
      </w:r>
      <w:proofErr w:type="gramStart"/>
      <w:r w:rsidRPr="008E7408">
        <w:rPr>
          <w:rFonts w:ascii="Times New Roman" w:eastAsia="Times New Roman" w:hAnsi="Times New Roman" w:cs="Calibri"/>
          <w:kern w:val="3"/>
          <w:sz w:val="28"/>
          <w:szCs w:val="28"/>
          <w:lang w:eastAsia="ar-SA"/>
        </w:rPr>
        <w:t>г</w:t>
      </w:r>
      <w:proofErr w:type="gramEnd"/>
      <w:r w:rsidRPr="008E7408">
        <w:rPr>
          <w:rFonts w:ascii="Times New Roman" w:eastAsia="Times New Roman" w:hAnsi="Times New Roman" w:cs="Calibri"/>
          <w:kern w:val="3"/>
          <w:sz w:val="28"/>
          <w:szCs w:val="28"/>
          <w:lang w:eastAsia="ar-SA"/>
        </w:rPr>
        <w:t>. Ижевск</w:t>
      </w:r>
    </w:p>
    <w:p w:rsidR="00165F36" w:rsidRPr="008E7408" w:rsidRDefault="00165F36" w:rsidP="00165F36">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Комиссия Управления Федеральной антимонопольной службы по Удмуртской Республике по контролю в сфере закупок:</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председатель Комиссии</w:t>
      </w:r>
      <w:r>
        <w:rPr>
          <w:rFonts w:ascii="Times New Roman" w:eastAsia="Times New Roman" w:hAnsi="Times New Roman" w:cs="Calibri"/>
          <w:kern w:val="3"/>
          <w:sz w:val="28"/>
          <w:szCs w:val="28"/>
          <w:lang w:eastAsia="ar-SA"/>
        </w:rPr>
        <w:t xml:space="preserve">: </w:t>
      </w:r>
      <w:r w:rsidR="009772B0" w:rsidRPr="009772B0">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 начальник отдела контроля закупок,</w:t>
      </w:r>
    </w:p>
    <w:p w:rsidR="00165F36" w:rsidRPr="001A6768"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 xml:space="preserve">члены Комиссии: </w:t>
      </w:r>
      <w:r w:rsidR="009772B0" w:rsidRPr="009772B0">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xml:space="preserve">. – старший государственный инспектор отдела контроля закупок, </w:t>
      </w:r>
      <w:r w:rsidR="009772B0" w:rsidRPr="009772B0">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ведущий специалист-эксперт отдела контроля закупок, кворум соблюден,</w:t>
      </w:r>
    </w:p>
    <w:p w:rsidR="00165F36" w:rsidRPr="001A6768"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iCs/>
          <w:kern w:val="3"/>
          <w:sz w:val="28"/>
          <w:szCs w:val="28"/>
          <w:lang w:eastAsia="ar-SA"/>
        </w:rPr>
        <w:t xml:space="preserve">рассмотрев жалобу </w:t>
      </w:r>
      <w:r w:rsidRPr="001A6768">
        <w:rPr>
          <w:rFonts w:ascii="Times New Roman" w:eastAsia="Times New Roman" w:hAnsi="Times New Roman" w:cs="Calibri"/>
          <w:kern w:val="3"/>
          <w:sz w:val="28"/>
          <w:szCs w:val="28"/>
          <w:lang w:eastAsia="ar-SA"/>
        </w:rPr>
        <w:t>Заявителя</w:t>
      </w:r>
      <w:r>
        <w:rPr>
          <w:rFonts w:ascii="Times New Roman" w:eastAsia="Times New Roman" w:hAnsi="Times New Roman" w:cs="Calibri"/>
          <w:kern w:val="3"/>
          <w:sz w:val="28"/>
          <w:szCs w:val="28"/>
          <w:lang w:eastAsia="ar-SA"/>
        </w:rPr>
        <w:t xml:space="preserve"> ООО «</w:t>
      </w:r>
      <w:proofErr w:type="spellStart"/>
      <w:r>
        <w:rPr>
          <w:rFonts w:ascii="Times New Roman" w:eastAsia="Times New Roman" w:hAnsi="Times New Roman" w:cs="Calibri"/>
          <w:kern w:val="3"/>
          <w:sz w:val="28"/>
          <w:szCs w:val="28"/>
          <w:lang w:eastAsia="ar-SA"/>
        </w:rPr>
        <w:t>ЭкоЛайн</w:t>
      </w:r>
      <w:proofErr w:type="spellEnd"/>
      <w:r>
        <w:rPr>
          <w:rFonts w:ascii="Times New Roman" w:eastAsia="Times New Roman" w:hAnsi="Times New Roman" w:cs="Calibri"/>
          <w:kern w:val="3"/>
          <w:sz w:val="28"/>
          <w:szCs w:val="28"/>
          <w:lang w:eastAsia="ar-SA"/>
        </w:rPr>
        <w:t>» на положения извещения при проведении электронного аукциона № 50329</w:t>
      </w:r>
      <w:r w:rsidRPr="00246B8C">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w:t>
      </w:r>
      <w:r w:rsidRPr="00246B8C">
        <w:rPr>
          <w:rFonts w:ascii="Times New Roman" w:eastAsia="Times New Roman" w:hAnsi="Times New Roman" w:cs="Calibri"/>
          <w:kern w:val="3"/>
          <w:sz w:val="28"/>
          <w:szCs w:val="28"/>
          <w:lang w:eastAsia="ar-SA"/>
        </w:rPr>
        <w:t>Услуги по забору, транспортированию, обезвреживанию медицинских отходов с дальнейшим размещением отходов на полигоне (классы</w:t>
      </w:r>
      <w:proofErr w:type="gramStart"/>
      <w:r w:rsidRPr="00246B8C">
        <w:rPr>
          <w:rFonts w:ascii="Times New Roman" w:eastAsia="Times New Roman" w:hAnsi="Times New Roman" w:cs="Calibri"/>
          <w:kern w:val="3"/>
          <w:sz w:val="28"/>
          <w:szCs w:val="28"/>
          <w:lang w:eastAsia="ar-SA"/>
        </w:rPr>
        <w:t xml:space="preserve"> А</w:t>
      </w:r>
      <w:proofErr w:type="gramEnd"/>
      <w:r w:rsidRPr="00246B8C">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 xml:space="preserve">» </w:t>
      </w:r>
      <w:r w:rsidRPr="001A6768">
        <w:rPr>
          <w:rFonts w:ascii="Times New Roman" w:eastAsia="Times New Roman" w:hAnsi="Times New Roman" w:cs="Calibri"/>
          <w:kern w:val="3"/>
          <w:sz w:val="28"/>
          <w:szCs w:val="28"/>
          <w:lang w:eastAsia="ar-SA"/>
        </w:rPr>
        <w:t>(номер извещения в ЕИС –</w:t>
      </w:r>
      <w:r>
        <w:rPr>
          <w:rFonts w:ascii="Times New Roman" w:eastAsia="Times New Roman" w:hAnsi="Times New Roman" w:cs="Calibri"/>
          <w:kern w:val="3"/>
          <w:sz w:val="28"/>
          <w:szCs w:val="28"/>
          <w:lang w:eastAsia="ar-SA"/>
        </w:rPr>
        <w:t xml:space="preserve"> 0813500000123021039, далее – Аукцион), </w:t>
      </w:r>
      <w:r w:rsidRPr="001A6768">
        <w:rPr>
          <w:rFonts w:ascii="Times New Roman" w:eastAsia="Times New Roman" w:hAnsi="Times New Roman" w:cs="Calibri"/>
          <w:kern w:val="3"/>
          <w:sz w:val="28"/>
          <w:szCs w:val="28"/>
          <w:lang w:eastAsia="ar-SA"/>
        </w:rPr>
        <w:t>в результате проведения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165F36" w:rsidRPr="001A6768"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на заседании Комиссии в присутствии:</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представителя Заказчика БУЗ УР «ГКБ №9 МЗ УР» (далее – Заказчик): </w:t>
      </w:r>
      <w:r w:rsidR="009772B0" w:rsidRPr="009772B0">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(доверенность от 13.12.2023 №19),</w:t>
      </w:r>
    </w:p>
    <w:p w:rsidR="00165F36" w:rsidRPr="00C21447"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 xml:space="preserve">представителя уполномоченного учреждения – ГКУ УР «Региональный центр закупок Удмуртской Республики» (далее – Уполномоченное учреждение) (посредством видеоконференцсвязи): </w:t>
      </w:r>
      <w:r w:rsidR="009772B0" w:rsidRPr="009772B0">
        <w:rPr>
          <w:rFonts w:ascii="Times New Roman" w:eastAsia="Times New Roman" w:hAnsi="Times New Roman" w:cs="Calibri"/>
          <w:kern w:val="3"/>
          <w:sz w:val="28"/>
          <w:szCs w:val="28"/>
          <w:lang w:eastAsia="ar-SA"/>
        </w:rPr>
        <w:t xml:space="preserve">&lt;…&gt; </w:t>
      </w:r>
      <w:r w:rsidRPr="00C21447">
        <w:rPr>
          <w:rFonts w:ascii="Times New Roman" w:eastAsia="Times New Roman" w:hAnsi="Times New Roman" w:cs="Calibri"/>
          <w:kern w:val="3"/>
          <w:sz w:val="28"/>
          <w:szCs w:val="28"/>
          <w:lang w:eastAsia="ar-SA"/>
        </w:rPr>
        <w:t>(доверенность от 02.10.2023 №29-юр),</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в отсутствие Заявителя </w:t>
      </w:r>
      <w:r w:rsidRPr="00C21447">
        <w:rPr>
          <w:rFonts w:ascii="Times New Roman" w:eastAsia="Times New Roman" w:hAnsi="Times New Roman" w:cs="Calibri"/>
          <w:kern w:val="3"/>
          <w:sz w:val="28"/>
          <w:szCs w:val="28"/>
          <w:lang w:eastAsia="ar-SA"/>
        </w:rPr>
        <w:t>ООО «</w:t>
      </w:r>
      <w:proofErr w:type="spellStart"/>
      <w:r w:rsidRPr="00C21447">
        <w:rPr>
          <w:rFonts w:ascii="Times New Roman" w:eastAsia="Times New Roman" w:hAnsi="Times New Roman" w:cs="Calibri"/>
          <w:kern w:val="3"/>
          <w:sz w:val="28"/>
          <w:szCs w:val="28"/>
          <w:lang w:eastAsia="ar-SA"/>
        </w:rPr>
        <w:t>ЭкоЛайн</w:t>
      </w:r>
      <w:proofErr w:type="spellEnd"/>
      <w:r w:rsidRPr="00C21447">
        <w:rPr>
          <w:rFonts w:ascii="Times New Roman" w:eastAsia="Times New Roman" w:hAnsi="Times New Roman" w:cs="Calibri"/>
          <w:kern w:val="3"/>
          <w:sz w:val="28"/>
          <w:szCs w:val="28"/>
          <w:lang w:eastAsia="ar-SA"/>
        </w:rPr>
        <w:t>»</w:t>
      </w:r>
      <w:r>
        <w:rPr>
          <w:rFonts w:ascii="Times New Roman" w:eastAsia="Times New Roman" w:hAnsi="Times New Roman" w:cs="Calibri"/>
          <w:kern w:val="3"/>
          <w:sz w:val="28"/>
          <w:szCs w:val="28"/>
          <w:lang w:eastAsia="ar-SA"/>
        </w:rPr>
        <w:t>, уведомленного надлежащим образом о времени и месте рассмотрения настоящего дела посредством ЕИС и электронной почты,</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УСТАНОВИЛА:</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11.12.2023 </w:t>
      </w:r>
      <w:r w:rsidRPr="00C21447">
        <w:rPr>
          <w:rFonts w:ascii="Times New Roman" w:eastAsia="Times New Roman" w:hAnsi="Times New Roman" w:cs="Calibri"/>
          <w:kern w:val="3"/>
          <w:sz w:val="28"/>
          <w:szCs w:val="28"/>
          <w:lang w:eastAsia="ar-SA"/>
        </w:rPr>
        <w:t>в Удмуртское УФАС России поступила жалоба Заявителя на положения извещения электронного аукциона</w:t>
      </w:r>
      <w:r>
        <w:rPr>
          <w:rFonts w:ascii="Times New Roman" w:eastAsia="Times New Roman" w:hAnsi="Times New Roman" w:cs="Calibri"/>
          <w:kern w:val="3"/>
          <w:sz w:val="28"/>
          <w:szCs w:val="28"/>
          <w:lang w:eastAsia="ar-SA"/>
        </w:rPr>
        <w:t xml:space="preserve"> на оказание услуг по </w:t>
      </w:r>
      <w:r w:rsidRPr="00C21447">
        <w:rPr>
          <w:rFonts w:ascii="Times New Roman" w:eastAsia="Times New Roman" w:hAnsi="Times New Roman" w:cs="Calibri"/>
          <w:kern w:val="3"/>
          <w:sz w:val="28"/>
          <w:szCs w:val="28"/>
          <w:lang w:eastAsia="ar-SA"/>
        </w:rPr>
        <w:t>забору, транспортированию, обезвреживанию медицинских отходов с дальнейшим размещением отходов на полигоне (классы</w:t>
      </w:r>
      <w:proofErr w:type="gramStart"/>
      <w:r w:rsidRPr="00C21447">
        <w:rPr>
          <w:rFonts w:ascii="Times New Roman" w:eastAsia="Times New Roman" w:hAnsi="Times New Roman" w:cs="Calibri"/>
          <w:kern w:val="3"/>
          <w:sz w:val="28"/>
          <w:szCs w:val="28"/>
          <w:lang w:eastAsia="ar-SA"/>
        </w:rPr>
        <w:t xml:space="preserve"> А</w:t>
      </w:r>
      <w:proofErr w:type="gramEnd"/>
      <w:r w:rsidRPr="00C21447">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По мнению подателя жалобы,</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во-первых, Заказчики объединили в один лот классы медицинских отходов, требующих наличие лицензии и не требующих лицензию. Во-вторых,</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объединение в одну закупку нескольких муниципальных образований с разной логистикой неправомерно</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В-третьих,</w:t>
      </w:r>
      <w:r>
        <w:rPr>
          <w:rFonts w:ascii="Times New Roman" w:eastAsia="Times New Roman" w:hAnsi="Times New Roman" w:cs="Calibri"/>
          <w:kern w:val="3"/>
          <w:sz w:val="28"/>
          <w:szCs w:val="28"/>
          <w:lang w:eastAsia="ar-SA"/>
        </w:rPr>
        <w:t xml:space="preserve"> размер обеспечения заявки в размере 169 676,55 рублей ограничивает участие в закупке малых предприятий.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lastRenderedPageBreak/>
        <w:t>Согласно пояснениям представителя уполномоченного учреждения, по первому доводу,</w:t>
      </w:r>
      <w:r>
        <w:rPr>
          <w:rFonts w:ascii="Times New Roman" w:eastAsia="Times New Roman" w:hAnsi="Times New Roman" w:cs="Calibri"/>
          <w:kern w:val="3"/>
          <w:sz w:val="28"/>
          <w:szCs w:val="28"/>
          <w:lang w:eastAsia="ar-SA"/>
        </w:rPr>
        <w:t xml:space="preserve"> извещение о проведении закупки не содержит требований относительно оказания услуг в отношении класса «Г». По второму доводу, </w:t>
      </w:r>
      <w:r w:rsidRPr="00C21447">
        <w:rPr>
          <w:rFonts w:ascii="Times New Roman" w:eastAsia="Times New Roman" w:hAnsi="Times New Roman" w:cs="Calibri"/>
          <w:kern w:val="3"/>
          <w:sz w:val="28"/>
          <w:szCs w:val="28"/>
          <w:lang w:eastAsia="ar-SA"/>
        </w:rPr>
        <w:t>в силу ст. 25 Закона о контрактной системе Заказчик вправе осуществлять совместную закупку. У Заказчиков имеется потребность в оказании одних и тех же услуг, объединение в один лот нескольких муниципальных образований не противоречит Закону о контрактной системе.</w:t>
      </w:r>
      <w:r>
        <w:rPr>
          <w:rFonts w:ascii="Times New Roman" w:eastAsia="Times New Roman" w:hAnsi="Times New Roman" w:cs="Calibri"/>
          <w:kern w:val="3"/>
          <w:sz w:val="28"/>
          <w:szCs w:val="28"/>
          <w:lang w:eastAsia="ar-SA"/>
        </w:rPr>
        <w:t xml:space="preserve"> По третьему доводу, размер обеспечения заявки установлен в соответствии с </w:t>
      </w:r>
      <w:proofErr w:type="gramStart"/>
      <w:r>
        <w:rPr>
          <w:rFonts w:ascii="Times New Roman" w:eastAsia="Times New Roman" w:hAnsi="Times New Roman" w:cs="Calibri"/>
          <w:kern w:val="3"/>
          <w:sz w:val="28"/>
          <w:szCs w:val="28"/>
          <w:lang w:eastAsia="ar-SA"/>
        </w:rPr>
        <w:t>ч</w:t>
      </w:r>
      <w:proofErr w:type="gramEnd"/>
      <w:r>
        <w:rPr>
          <w:rFonts w:ascii="Times New Roman" w:eastAsia="Times New Roman" w:hAnsi="Times New Roman" w:cs="Calibri"/>
          <w:kern w:val="3"/>
          <w:sz w:val="28"/>
          <w:szCs w:val="28"/>
          <w:lang w:eastAsia="ar-SA"/>
        </w:rPr>
        <w:t>. 2 ст. 44 Закона о контрактной системе, согласно которой если размер НМЦК контракта не превышает двадцать миллионов рублей, обеспечение заявки на участие в закупке устанавливается в размере от одной второй процента до одного процента НМЦК. Максимальное значение цены контракта по закупке не превышает 20 000 000 рублей, таким образом, размер обеспечения заявки установлен в пределах установленных законом значений.</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05.12.2023 </w:t>
      </w:r>
      <w:r w:rsidRPr="00145BD4">
        <w:rPr>
          <w:rFonts w:ascii="Times New Roman" w:eastAsia="Times New Roman" w:hAnsi="Times New Roman" w:cs="Calibri"/>
          <w:kern w:val="3"/>
          <w:sz w:val="28"/>
          <w:szCs w:val="28"/>
          <w:lang w:eastAsia="ar-SA"/>
        </w:rPr>
        <w:t>Уполномоченное учреждение разместило в Единой информационной системе извещение о проведен</w:t>
      </w:r>
      <w:proofErr w:type="gramStart"/>
      <w:r w:rsidRPr="00145BD4">
        <w:rPr>
          <w:rFonts w:ascii="Times New Roman" w:eastAsia="Times New Roman" w:hAnsi="Times New Roman" w:cs="Calibri"/>
          <w:kern w:val="3"/>
          <w:sz w:val="28"/>
          <w:szCs w:val="28"/>
          <w:lang w:eastAsia="ar-SA"/>
        </w:rPr>
        <w:t>ии ау</w:t>
      </w:r>
      <w:proofErr w:type="gramEnd"/>
      <w:r w:rsidRPr="00145BD4">
        <w:rPr>
          <w:rFonts w:ascii="Times New Roman" w:eastAsia="Times New Roman" w:hAnsi="Times New Roman" w:cs="Calibri"/>
          <w:kern w:val="3"/>
          <w:sz w:val="28"/>
          <w:szCs w:val="28"/>
          <w:lang w:eastAsia="ar-SA"/>
        </w:rPr>
        <w:t>кциона.</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Начальная (максимальная) цена контракта установлена в размере</w:t>
      </w:r>
      <w:r>
        <w:rPr>
          <w:rFonts w:ascii="Times New Roman" w:eastAsia="Times New Roman" w:hAnsi="Times New Roman" w:cs="Calibri"/>
          <w:kern w:val="3"/>
          <w:sz w:val="28"/>
          <w:szCs w:val="28"/>
          <w:lang w:eastAsia="ar-SA"/>
        </w:rPr>
        <w:t xml:space="preserve"> </w:t>
      </w:r>
      <w:r w:rsidRPr="00165F36">
        <w:rPr>
          <w:rFonts w:ascii="Times New Roman" w:eastAsia="Times New Roman" w:hAnsi="Times New Roman" w:cs="Calibri"/>
          <w:kern w:val="3"/>
          <w:sz w:val="28"/>
          <w:szCs w:val="28"/>
          <w:lang w:eastAsia="ar-SA"/>
        </w:rPr>
        <w:t>16 967 655,44</w:t>
      </w:r>
      <w:r>
        <w:rPr>
          <w:rFonts w:ascii="Times New Roman" w:eastAsia="Times New Roman" w:hAnsi="Times New Roman" w:cs="Calibri"/>
          <w:kern w:val="3"/>
          <w:sz w:val="28"/>
          <w:szCs w:val="28"/>
          <w:lang w:eastAsia="ar-SA"/>
        </w:rPr>
        <w:t xml:space="preserve"> 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 </w:t>
      </w:r>
      <w:r w:rsidRPr="00145BD4">
        <w:rPr>
          <w:rFonts w:ascii="Times New Roman" w:eastAsia="Times New Roman" w:hAnsi="Times New Roman" w:cs="Calibri"/>
          <w:kern w:val="3"/>
          <w:sz w:val="28"/>
          <w:szCs w:val="28"/>
          <w:lang w:eastAsia="ar-SA"/>
        </w:rPr>
        <w:t xml:space="preserve">Рассмотрев </w:t>
      </w:r>
      <w:r>
        <w:rPr>
          <w:rFonts w:ascii="Times New Roman" w:eastAsia="Times New Roman" w:hAnsi="Times New Roman" w:cs="Calibri"/>
          <w:kern w:val="3"/>
          <w:sz w:val="28"/>
          <w:szCs w:val="28"/>
          <w:lang w:eastAsia="ar-SA"/>
        </w:rPr>
        <w:t xml:space="preserve">первый </w:t>
      </w:r>
      <w:r w:rsidRPr="00145BD4">
        <w:rPr>
          <w:rFonts w:ascii="Times New Roman" w:eastAsia="Times New Roman" w:hAnsi="Times New Roman" w:cs="Calibri"/>
          <w:kern w:val="3"/>
          <w:sz w:val="28"/>
          <w:szCs w:val="28"/>
          <w:lang w:eastAsia="ar-SA"/>
        </w:rPr>
        <w:t>довод жалобы Заявителя</w:t>
      </w:r>
      <w:r>
        <w:rPr>
          <w:rFonts w:ascii="Times New Roman" w:eastAsia="Times New Roman" w:hAnsi="Times New Roman" w:cs="Calibri"/>
          <w:kern w:val="3"/>
          <w:sz w:val="28"/>
          <w:szCs w:val="28"/>
          <w:lang w:eastAsia="ar-SA"/>
        </w:rPr>
        <w:t>, Комиссия пришла к следующим выводам.</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В соответствии с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Согласно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xml:space="preserve">. 1 ст. 49 Закона о контрактной системе электронный аукцион начинается с размещения в единой информационной системе извещения об осуществлении закупки. </w:t>
      </w:r>
      <w:proofErr w:type="gramStart"/>
      <w:r w:rsidRPr="00145BD4">
        <w:rPr>
          <w:rFonts w:ascii="Times New Roman" w:eastAsia="Times New Roman" w:hAnsi="Times New Roman" w:cs="Calibri"/>
          <w:bCs/>
          <w:kern w:val="3"/>
          <w:sz w:val="28"/>
          <w:szCs w:val="28"/>
          <w:lang w:eastAsia="ar-SA"/>
        </w:rPr>
        <w:t>Заявка на участие в закупке должна содержать информацию и документы, предусмотренные подпунктами «м» - «</w:t>
      </w:r>
      <w:proofErr w:type="spellStart"/>
      <w:r w:rsidRPr="00145BD4">
        <w:rPr>
          <w:rFonts w:ascii="Times New Roman" w:eastAsia="Times New Roman" w:hAnsi="Times New Roman" w:cs="Calibri"/>
          <w:bCs/>
          <w:kern w:val="3"/>
          <w:sz w:val="28"/>
          <w:szCs w:val="28"/>
          <w:lang w:eastAsia="ar-SA"/>
        </w:rPr>
        <w:t>п</w:t>
      </w:r>
      <w:proofErr w:type="spellEnd"/>
      <w:r w:rsidRPr="00145BD4">
        <w:rPr>
          <w:rFonts w:ascii="Times New Roman" w:eastAsia="Times New Roman" w:hAnsi="Times New Roman" w:cs="Calibri"/>
          <w:bCs/>
          <w:kern w:val="3"/>
          <w:sz w:val="28"/>
          <w:szCs w:val="28"/>
          <w:lang w:eastAsia="ar-SA"/>
        </w:rPr>
        <w:t xml:space="preserve">» п. 1,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w:t>
      </w:r>
      <w:proofErr w:type="spellStart"/>
      <w:r w:rsidRPr="00145BD4">
        <w:rPr>
          <w:rFonts w:ascii="Times New Roman" w:eastAsia="Times New Roman" w:hAnsi="Times New Roman" w:cs="Calibri"/>
          <w:bCs/>
          <w:kern w:val="3"/>
          <w:sz w:val="28"/>
          <w:szCs w:val="28"/>
          <w:lang w:eastAsia="ar-SA"/>
        </w:rPr>
        <w:t>д</w:t>
      </w:r>
      <w:proofErr w:type="spellEnd"/>
      <w:r w:rsidRPr="00145BD4">
        <w:rPr>
          <w:rFonts w:ascii="Times New Roman" w:eastAsia="Times New Roman" w:hAnsi="Times New Roman" w:cs="Calibri"/>
          <w:bCs/>
          <w:kern w:val="3"/>
          <w:sz w:val="28"/>
          <w:szCs w:val="28"/>
          <w:lang w:eastAsia="ar-SA"/>
        </w:rPr>
        <w:t>» п. 2 ч. 1 ст. 43 Закона о контрактной системе.</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силу п. 3, 6 ч. 2 ст. 42 Закона о контрактной системе </w:t>
      </w:r>
      <w:proofErr w:type="gramStart"/>
      <w:r w:rsidRPr="00145BD4">
        <w:rPr>
          <w:rFonts w:ascii="Times New Roman" w:eastAsia="Times New Roman" w:hAnsi="Times New Roman" w:cs="Calibri"/>
          <w:kern w:val="3"/>
          <w:sz w:val="28"/>
          <w:szCs w:val="28"/>
          <w:lang w:eastAsia="ar-SA"/>
        </w:rPr>
        <w:t>извещение</w:t>
      </w:r>
      <w:proofErr w:type="gramEnd"/>
      <w:r w:rsidRPr="00145BD4">
        <w:rPr>
          <w:rFonts w:ascii="Times New Roman" w:eastAsia="Times New Roman" w:hAnsi="Times New Roman" w:cs="Calibri"/>
          <w:kern w:val="3"/>
          <w:sz w:val="28"/>
          <w:szCs w:val="28"/>
          <w:lang w:eastAsia="ar-SA"/>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 требования к содержанию, составу заявки на участие в закупке в соответствии с настоящим Федеральным законом и инструкция по ее </w:t>
      </w:r>
      <w:r w:rsidRPr="00145BD4">
        <w:rPr>
          <w:rFonts w:ascii="Times New Roman" w:eastAsia="Times New Roman" w:hAnsi="Times New Roman" w:cs="Calibri"/>
          <w:kern w:val="3"/>
          <w:sz w:val="28"/>
          <w:szCs w:val="28"/>
          <w:lang w:eastAsia="ar-SA"/>
        </w:rPr>
        <w:lastRenderedPageBreak/>
        <w:t>заполнению. При этом не допускается установление требований, влекущих за собой ограничение количества участников закупки;</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указанных в п. 6 ч. 2 ст. 42 Закона о контрактной системе).</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соответствии с извещением о проведении электронного аукциона объектом закупки является:</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уничтожению (захоронению)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На основании </w:t>
      </w:r>
      <w:proofErr w:type="spellStart"/>
      <w:r w:rsidRPr="00145BD4">
        <w:rPr>
          <w:rFonts w:ascii="Times New Roman" w:eastAsia="Times New Roman" w:hAnsi="Times New Roman" w:cs="Calibri"/>
          <w:kern w:val="3"/>
          <w:sz w:val="28"/>
          <w:szCs w:val="28"/>
          <w:lang w:eastAsia="ar-SA"/>
        </w:rPr>
        <w:t>абз</w:t>
      </w:r>
      <w:proofErr w:type="spellEnd"/>
      <w:r w:rsidRPr="00145BD4">
        <w:rPr>
          <w:rFonts w:ascii="Times New Roman" w:eastAsia="Times New Roman" w:hAnsi="Times New Roman" w:cs="Calibri"/>
          <w:kern w:val="3"/>
          <w:sz w:val="28"/>
          <w:szCs w:val="28"/>
          <w:lang w:eastAsia="ar-SA"/>
        </w:rPr>
        <w:t xml:space="preserve">. 3 п.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организации или выданного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организацией свидетельства о допуске к определенному виду работ.</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силу п. 30 ч. 1 ст. 12 Федерального закона от 04.05.2011 №99-ФЗ «О лицензировании отдельных видов деятельности» (далее - Закон о лицензировании) деятельность по сбору, транспортированию, обработке, утилизации, обезвреживанию, размещению отходов I - IV классов опасности отнесена к лицензируемым видам деятельности.</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ст. 4.1 Федерального закона от 24.06.1998 г. №89-ФЗ «Об отходах производства и потребления», установлены следующие классы опасности отходов:</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 класс - чрезвычайно 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II класс - </w:t>
      </w:r>
      <w:proofErr w:type="spellStart"/>
      <w:r w:rsidRPr="00145BD4">
        <w:rPr>
          <w:rFonts w:ascii="Times New Roman" w:eastAsia="Times New Roman" w:hAnsi="Times New Roman" w:cs="Calibri"/>
          <w:kern w:val="3"/>
          <w:sz w:val="28"/>
          <w:szCs w:val="28"/>
          <w:lang w:eastAsia="ar-SA"/>
        </w:rPr>
        <w:t>высокоопасные</w:t>
      </w:r>
      <w:proofErr w:type="spellEnd"/>
      <w:r w:rsidRPr="00145BD4">
        <w:rPr>
          <w:rFonts w:ascii="Times New Roman" w:eastAsia="Times New Roman" w:hAnsi="Times New Roman" w:cs="Calibri"/>
          <w:kern w:val="3"/>
          <w:sz w:val="28"/>
          <w:szCs w:val="28"/>
          <w:lang w:eastAsia="ar-SA"/>
        </w:rPr>
        <w:t xml:space="preserve">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III класс - умеренно 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IV класс - малоопасные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V класс - практически неопасные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В соответствии с ч. 2 и ч. 3 ст. 49 Федерального закона от 21.11.2011 г. №323-ФЗ «Об основах охраны здоровья граждан в РФ» установлено, что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критериями, устанавливаемыми Правительством Российской Федерации, на следующие классы:</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1) класс</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приближенные по составу к твердым бытовым отходам;</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2) класс</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3) класс</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 xml:space="preserve"> - чрезвычайно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lastRenderedPageBreak/>
        <w:t xml:space="preserve">4) класс Г - токсикологические опасные отходы, приближенные по составу к </w:t>
      </w:r>
      <w:proofErr w:type="gramStart"/>
      <w:r w:rsidRPr="00145BD4">
        <w:rPr>
          <w:rFonts w:ascii="Times New Roman" w:eastAsia="Times New Roman" w:hAnsi="Times New Roman" w:cs="Calibri"/>
          <w:kern w:val="3"/>
          <w:sz w:val="28"/>
          <w:szCs w:val="28"/>
          <w:lang w:eastAsia="ar-SA"/>
        </w:rPr>
        <w:t>промышленным</w:t>
      </w:r>
      <w:proofErr w:type="gramEnd"/>
      <w:r w:rsidRPr="00145BD4">
        <w:rPr>
          <w:rFonts w:ascii="Times New Roman" w:eastAsia="Times New Roman" w:hAnsi="Times New Roman" w:cs="Calibri"/>
          <w:kern w:val="3"/>
          <w:sz w:val="28"/>
          <w:szCs w:val="28"/>
          <w:lang w:eastAsia="ar-SA"/>
        </w:rPr>
        <w:t>;</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5) класс</w:t>
      </w:r>
      <w:proofErr w:type="gramStart"/>
      <w:r w:rsidRPr="00145BD4">
        <w:rPr>
          <w:rFonts w:ascii="Times New Roman" w:eastAsia="Times New Roman" w:hAnsi="Times New Roman" w:cs="Calibri"/>
          <w:kern w:val="3"/>
          <w:sz w:val="28"/>
          <w:szCs w:val="28"/>
          <w:lang w:eastAsia="ar-SA"/>
        </w:rPr>
        <w:t xml:space="preserve"> Д</w:t>
      </w:r>
      <w:proofErr w:type="gramEnd"/>
      <w:r w:rsidRPr="00145BD4">
        <w:rPr>
          <w:rFonts w:ascii="Times New Roman" w:eastAsia="Times New Roman" w:hAnsi="Times New Roman" w:cs="Calibri"/>
          <w:kern w:val="3"/>
          <w:sz w:val="28"/>
          <w:szCs w:val="28"/>
          <w:lang w:eastAsia="ar-SA"/>
        </w:rPr>
        <w:t xml:space="preserve"> - радиоактивные отходы.</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Согласно п. 157 Постановления Главного государственного санитарного врача Российской Федерации от 28.01.2021 г. №3 «Об утверждении санитарных правил и норм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 Постановление Главного государственного санитарного</w:t>
      </w:r>
      <w:proofErr w:type="gramEnd"/>
      <w:r w:rsidRPr="00145BD4">
        <w:rPr>
          <w:rFonts w:ascii="Times New Roman" w:eastAsia="Times New Roman" w:hAnsi="Times New Roman" w:cs="Calibri"/>
          <w:kern w:val="3"/>
          <w:sz w:val="28"/>
          <w:szCs w:val="28"/>
          <w:lang w:eastAsia="ar-SA"/>
        </w:rPr>
        <w:t xml:space="preserve"> врача РФ от 28.01.2021 г. №3) установлено, что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имеющие контакт с биологическими жидкостями пациентов, инфекционными больными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w:t>
      </w:r>
      <w:proofErr w:type="gramStart"/>
      <w:r w:rsidRPr="00145BD4">
        <w:rPr>
          <w:rFonts w:ascii="Times New Roman" w:eastAsia="Times New Roman" w:hAnsi="Times New Roman" w:cs="Calibri"/>
          <w:kern w:val="3"/>
          <w:sz w:val="28"/>
          <w:szCs w:val="28"/>
          <w:lang w:eastAsia="ar-SA"/>
        </w:rPr>
        <w:t>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отходы, инфицированные и потенциально инфицированные микроорганизмами 3 - 4 групп патогенности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больными инфекционными болезнями, вызванными микроорганизмами 3 - 4 групп патогенности;</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 отходы от деятельности в области использования возбудителей инфекционных заболеваний 3 - 4 группы патогенности, а также в области использования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w:t>
      </w:r>
      <w:proofErr w:type="gramStart"/>
      <w:r w:rsidRPr="00145BD4">
        <w:rPr>
          <w:rFonts w:ascii="Times New Roman" w:eastAsia="Times New Roman" w:hAnsi="Times New Roman" w:cs="Calibri"/>
          <w:kern w:val="3"/>
          <w:sz w:val="28"/>
          <w:szCs w:val="28"/>
          <w:lang w:eastAsia="ar-SA"/>
        </w:rPr>
        <w:t xml:space="preserve">отходы сырья и продукции от деятельности по производству лекарственных средств и медицинских </w:t>
      </w:r>
      <w:r w:rsidRPr="00145BD4">
        <w:rPr>
          <w:rFonts w:ascii="Times New Roman" w:eastAsia="Times New Roman" w:hAnsi="Times New Roman" w:cs="Calibri"/>
          <w:kern w:val="3"/>
          <w:sz w:val="28"/>
          <w:szCs w:val="28"/>
          <w:lang w:eastAsia="ar-SA"/>
        </w:rPr>
        <w:lastRenderedPageBreak/>
        <w:t>изделий, от производства и хранения биомедицинских клеточных продуктов; биологические отходы вивариев; живые вакцины, непригодные к использованию;</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подлежащие последующему использованию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1 - 4 классов опасности, далее - класс Г), в том числе: ртутьсодержащие предметы, приборы и оборудование; лекарственные (в том числе </w:t>
      </w:r>
      <w:proofErr w:type="spellStart"/>
      <w:r w:rsidRPr="00145BD4">
        <w:rPr>
          <w:rFonts w:ascii="Times New Roman" w:eastAsia="Times New Roman" w:hAnsi="Times New Roman" w:cs="Calibri"/>
          <w:kern w:val="3"/>
          <w:sz w:val="28"/>
          <w:szCs w:val="28"/>
          <w:lang w:eastAsia="ar-SA"/>
        </w:rPr>
        <w:t>цитостатики</w:t>
      </w:r>
      <w:proofErr w:type="spellEnd"/>
      <w:r w:rsidRPr="00145BD4">
        <w:rPr>
          <w:rFonts w:ascii="Times New Roman" w:eastAsia="Times New Roman" w:hAnsi="Times New Roman" w:cs="Calibri"/>
          <w:kern w:val="3"/>
          <w:sz w:val="28"/>
          <w:szCs w:val="28"/>
          <w:lang w:eastAsia="ar-SA"/>
        </w:rPr>
        <w:t xml:space="preserve">), диагностические, дезинфекционные средства; отходы от эксплуатации оборудования, транспорта, систем освещения, а также другие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ст. 14 Федерального закона от 24.06.1998 №89-ФЗ «Об отходах производства и потребления» (далее – Закон об отходах производства и потребления) индивидуальные предприниматели, юридические 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исполнительной власти.</w:t>
      </w:r>
      <w:proofErr w:type="gramEnd"/>
      <w:r w:rsidRPr="00145BD4">
        <w:rPr>
          <w:rFonts w:ascii="Times New Roman" w:eastAsia="Times New Roman" w:hAnsi="Times New Roman" w:cs="Calibri"/>
          <w:kern w:val="3"/>
          <w:sz w:val="28"/>
          <w:szCs w:val="28"/>
          <w:lang w:eastAsia="ar-SA"/>
        </w:rPr>
        <w:t xml:space="preserve">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При этом, в силу ст. 9 Закона об отходах производства и потребления лицензирование деятельности по сбору, транспортированию, обработке, утилизации, обезвреживанию, размещению отходов I - IV классов опасности осуществляется в соответствии с Федеральным законом от 4 мая 2011 года № 99-ФЗ «О лицензировании отдельных видов деятельности» (далее – Закон о лицензировании) с учетом положений Закона об отходах производства и потребления.</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п. 30 ч. 1  ст. 12 Закона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roofErr w:type="gramEnd"/>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С учетом </w:t>
      </w:r>
      <w:proofErr w:type="gramStart"/>
      <w:r w:rsidRPr="00145BD4">
        <w:rPr>
          <w:rFonts w:ascii="Times New Roman" w:eastAsia="Times New Roman" w:hAnsi="Times New Roman" w:cs="Calibri"/>
          <w:kern w:val="3"/>
          <w:sz w:val="28"/>
          <w:szCs w:val="28"/>
          <w:lang w:eastAsia="ar-SA"/>
        </w:rPr>
        <w:t>изложенного</w:t>
      </w:r>
      <w:proofErr w:type="gramEnd"/>
      <w:r w:rsidRPr="00145BD4">
        <w:rPr>
          <w:rFonts w:ascii="Times New Roman" w:eastAsia="Times New Roman" w:hAnsi="Times New Roman" w:cs="Calibri"/>
          <w:kern w:val="3"/>
          <w:sz w:val="28"/>
          <w:szCs w:val="28"/>
          <w:lang w:eastAsia="ar-SA"/>
        </w:rPr>
        <w:t>,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Учитывая, что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относит отходы 1 - 4 классов опасности к классу Г, то получение лицензии на деятельность по сбору, транспортированию, обработке, утилизации, обезвреживанию, размещению </w:t>
      </w:r>
      <w:r w:rsidRPr="00145BD4">
        <w:rPr>
          <w:rFonts w:ascii="Times New Roman" w:eastAsia="Times New Roman" w:hAnsi="Times New Roman" w:cs="Calibri"/>
          <w:kern w:val="3"/>
          <w:sz w:val="28"/>
          <w:szCs w:val="28"/>
          <w:lang w:eastAsia="ar-SA"/>
        </w:rPr>
        <w:lastRenderedPageBreak/>
        <w:t>отходов 1-4 класса опасности, является необходимым условием осуществления лицензируемых видов деятельности в соответствии со ст. 9 Закона об отходах производства и потребления, Закона о лицензировании, п. 30 ч. 1 ст. 12 Закона о лицензировании.</w:t>
      </w:r>
      <w:proofErr w:type="gramEnd"/>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 основании приведенных норм следует, что лицензирование деятельности в отношении медицинских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Б, В действующим законодательством не закреплено.</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Извещение о проведении закупки содержало требования об обращении с медицинскими отходами класса Г для нужд БУЗ УР «ГКБ №7 МЗ УР».</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Вместе с тем, 06.12.2023 в извещение о проведение закупки были внесены изменения, согласно которым такое требование было исключено. </w:t>
      </w:r>
    </w:p>
    <w:p w:rsidR="00165F36" w:rsidRPr="00145BD4"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 Извещение о проведении закупки не содержит информации о закупке услуг по обращению с медицинскими отходами класса Г.</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Кроме того, согласно сноскам к разделу 2 Описания объекта закупки, при исполнении контракта не применяются положения раздела 2 в отношении классов медицинских отходов, не указанных в Техническом задании (приложение №2 к контракту).</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в Техническом задании не указаны услуги по обращению с медицинскими отходами класса Г.</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Заказчиком правомерно не установлено требование о наличии лицензии на медицинские отходы, указанные в извещении, которые не отнесены к 1-4 классам опасности. Довод жалобы не нашел своего подтверждения.</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2. Рассмотрев довод жалобы Заявителя об объединении</w:t>
      </w:r>
      <w:r w:rsidRPr="00145BD4">
        <w:rPr>
          <w:rFonts w:ascii="Times New Roman" w:eastAsia="Times New Roman" w:hAnsi="Times New Roman" w:cs="Calibri"/>
          <w:kern w:val="3"/>
          <w:sz w:val="28"/>
          <w:szCs w:val="28"/>
          <w:lang w:eastAsia="ar-SA"/>
        </w:rPr>
        <w:t xml:space="preserve"> в одну закупку нескольких муниципальных образований с разной логистикой</w:t>
      </w:r>
      <w:r>
        <w:rPr>
          <w:rFonts w:ascii="Times New Roman" w:eastAsia="Times New Roman" w:hAnsi="Times New Roman" w:cs="Calibri"/>
          <w:kern w:val="3"/>
          <w:sz w:val="28"/>
          <w:szCs w:val="28"/>
          <w:lang w:eastAsia="ar-SA"/>
        </w:rPr>
        <w:t>, Комиссия установила следующее.</w:t>
      </w:r>
    </w:p>
    <w:p w:rsidR="00165F36" w:rsidRPr="00EE5DB8" w:rsidRDefault="00165F36" w:rsidP="00165F36">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EE5DB8">
        <w:rPr>
          <w:rFonts w:ascii="Times New Roman" w:eastAsia="Times New Roman" w:hAnsi="Times New Roman" w:cs="Calibri"/>
          <w:bCs/>
          <w:kern w:val="3"/>
          <w:sz w:val="28"/>
          <w:szCs w:val="28"/>
          <w:lang w:eastAsia="ar-SA"/>
        </w:rPr>
        <w:t xml:space="preserve">В соответствии с </w:t>
      </w:r>
      <w:proofErr w:type="gramStart"/>
      <w:r w:rsidRPr="00EE5DB8">
        <w:rPr>
          <w:rFonts w:ascii="Times New Roman" w:eastAsia="Times New Roman" w:hAnsi="Times New Roman" w:cs="Calibri"/>
          <w:bCs/>
          <w:kern w:val="3"/>
          <w:sz w:val="28"/>
          <w:szCs w:val="28"/>
          <w:lang w:eastAsia="ar-SA"/>
        </w:rPr>
        <w:t>ч</w:t>
      </w:r>
      <w:proofErr w:type="gramEnd"/>
      <w:r w:rsidRPr="00EE5DB8">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65F36" w:rsidRPr="00EE5DB8"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соответствии с </w:t>
      </w:r>
      <w:proofErr w:type="gramStart"/>
      <w:r w:rsidRPr="00145BD4">
        <w:rPr>
          <w:rFonts w:ascii="Times New Roman" w:eastAsia="Times New Roman" w:hAnsi="Times New Roman" w:cs="Calibri"/>
          <w:kern w:val="3"/>
          <w:sz w:val="28"/>
          <w:szCs w:val="28"/>
          <w:lang w:eastAsia="ar-SA"/>
        </w:rPr>
        <w:t>ч</w:t>
      </w:r>
      <w:proofErr w:type="gramEnd"/>
      <w:r w:rsidRPr="00145BD4">
        <w:rPr>
          <w:rFonts w:ascii="Times New Roman" w:eastAsia="Times New Roman" w:hAnsi="Times New Roman" w:cs="Calibri"/>
          <w:kern w:val="3"/>
          <w:sz w:val="28"/>
          <w:szCs w:val="28"/>
          <w:lang w:eastAsia="ar-SA"/>
        </w:rPr>
        <w:t>. 1 ст. 25 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lastRenderedPageBreak/>
        <w:t>В соответствии с разъяснениями, изложенными в п. 4 Обзора судебной практики, утвержденного Президиумом Верховного Суда Российской Федерации от 28.06.2017, норма, изложенная в ч. 1 ст. 25 Закона о контрактной системе, обеспечивает баланс между эффективным и рациональным использованием средств при проведении конкурсов и аукционов, в том числе сокращением издержек на их проведение, и воспрепятствованием необоснованному ограничению числа участников закупок.</w:t>
      </w:r>
      <w:proofErr w:type="gramEnd"/>
    </w:p>
    <w:p w:rsidR="00165F36" w:rsidRPr="00CF082B"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Заявителем не представлено доказательств того, что обжалуемая совместная закупка приводит к ограничению количества участников закупки в нарушение требований ст. 8 Закона о контрактной системе. Кроме того, на участие в закупке было подано три заявки, соответствующие требованиям извещения, что </w:t>
      </w:r>
      <w:r w:rsidRPr="00165F36">
        <w:rPr>
          <w:rFonts w:ascii="Times New Roman" w:eastAsia="Times New Roman" w:hAnsi="Times New Roman" w:cs="Calibri"/>
          <w:kern w:val="3"/>
          <w:sz w:val="28"/>
          <w:szCs w:val="28"/>
          <w:lang w:eastAsia="ar-SA"/>
        </w:rPr>
        <w:t xml:space="preserve">подтверждает отсутствие ограничения конкуренции. </w:t>
      </w:r>
      <w:r>
        <w:rPr>
          <w:rFonts w:ascii="Times New Roman" w:eastAsia="Times New Roman" w:hAnsi="Times New Roman" w:cs="Calibri"/>
          <w:kern w:val="3"/>
          <w:sz w:val="28"/>
          <w:szCs w:val="28"/>
          <w:lang w:eastAsia="ar-SA"/>
        </w:rPr>
        <w:t>Таким образом, довод жалобы не нашел своего подтверждения</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3. Рассмотрев довод жалобы Заявителя об установлении размера обеспечения заявки, ограничивающего участие в закупке малых предприятий, Комиссия признает его необоснованным по следующим основаниям.</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Pr>
          <w:rFonts w:ascii="Times New Roman" w:eastAsia="Times New Roman" w:hAnsi="Times New Roman" w:cs="Calibri"/>
          <w:kern w:val="3"/>
          <w:sz w:val="28"/>
          <w:szCs w:val="28"/>
          <w:lang w:eastAsia="ar-SA"/>
        </w:rPr>
        <w:t>В соответствии с п. 16 ч. 1 ст. 42 Закона о контрактной системе п</w:t>
      </w:r>
      <w:r w:rsidRPr="00F33A99">
        <w:rPr>
          <w:rFonts w:ascii="Times New Roman" w:eastAsia="Times New Roman" w:hAnsi="Times New Roman" w:cs="Calibri"/>
          <w:kern w:val="3"/>
          <w:sz w:val="28"/>
          <w:szCs w:val="28"/>
          <w:lang w:eastAsia="ar-SA"/>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размер и порядок внесения денежных средств в качестве</w:t>
      </w:r>
      <w:proofErr w:type="gramEnd"/>
      <w:r w:rsidRPr="00F33A99">
        <w:rPr>
          <w:rFonts w:ascii="Times New Roman" w:eastAsia="Times New Roman" w:hAnsi="Times New Roman" w:cs="Calibri"/>
          <w:kern w:val="3"/>
          <w:sz w:val="28"/>
          <w:szCs w:val="28"/>
          <w:lang w:eastAsia="ar-SA"/>
        </w:rPr>
        <w:t xml:space="preserve"> </w:t>
      </w:r>
      <w:proofErr w:type="gramStart"/>
      <w:r w:rsidRPr="00F33A99">
        <w:rPr>
          <w:rFonts w:ascii="Times New Roman" w:eastAsia="Times New Roman" w:hAnsi="Times New Roman" w:cs="Calibri"/>
          <w:kern w:val="3"/>
          <w:sz w:val="28"/>
          <w:szCs w:val="28"/>
          <w:lang w:eastAsia="ar-SA"/>
        </w:rPr>
        <w:t xml:space="preserve">обеспечения заявки на участие в закупке, условия независимой гарантии (если требование обеспечения заявки установлено в соответствии со </w:t>
      </w:r>
      <w:r>
        <w:rPr>
          <w:rFonts w:ascii="Times New Roman" w:eastAsia="Times New Roman" w:hAnsi="Times New Roman" w:cs="Calibri"/>
          <w:kern w:val="3"/>
          <w:sz w:val="28"/>
          <w:szCs w:val="28"/>
          <w:lang w:eastAsia="ar-SA"/>
        </w:rPr>
        <w:t>ст.</w:t>
      </w:r>
      <w:r w:rsidRPr="00F33A99">
        <w:rPr>
          <w:rFonts w:ascii="Times New Roman" w:eastAsia="Times New Roman" w:hAnsi="Times New Roman" w:cs="Calibri"/>
          <w:kern w:val="3"/>
          <w:sz w:val="28"/>
          <w:szCs w:val="28"/>
          <w:lang w:eastAsia="ar-SA"/>
        </w:rPr>
        <w:t xml:space="preserve"> 44</w:t>
      </w:r>
      <w:r>
        <w:rPr>
          <w:rFonts w:ascii="Times New Roman" w:eastAsia="Times New Roman" w:hAnsi="Times New Roman" w:cs="Calibri"/>
          <w:kern w:val="3"/>
          <w:sz w:val="28"/>
          <w:szCs w:val="28"/>
          <w:lang w:eastAsia="ar-SA"/>
        </w:rPr>
        <w:t xml:space="preserve"> Закона о контрактной системе</w:t>
      </w:r>
      <w:r w:rsidRPr="00F33A99">
        <w:rPr>
          <w:rFonts w:ascii="Times New Roman" w:eastAsia="Times New Roman" w:hAnsi="Times New Roman" w:cs="Calibri"/>
          <w:kern w:val="3"/>
          <w:sz w:val="28"/>
          <w:szCs w:val="28"/>
          <w:lang w:eastAsia="ar-SA"/>
        </w:rPr>
        <w:t xml:space="preserve">),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r>
        <w:rPr>
          <w:rFonts w:ascii="Times New Roman" w:eastAsia="Times New Roman" w:hAnsi="Times New Roman" w:cs="Calibri"/>
          <w:kern w:val="3"/>
          <w:sz w:val="28"/>
          <w:szCs w:val="28"/>
          <w:lang w:eastAsia="ar-SA"/>
        </w:rPr>
        <w:t>ч. 13 ст.</w:t>
      </w:r>
      <w:r w:rsidRPr="00F33A99">
        <w:rPr>
          <w:rFonts w:ascii="Times New Roman" w:eastAsia="Times New Roman" w:hAnsi="Times New Roman" w:cs="Calibri"/>
          <w:kern w:val="3"/>
          <w:sz w:val="28"/>
          <w:szCs w:val="28"/>
          <w:lang w:eastAsia="ar-SA"/>
        </w:rPr>
        <w:t xml:space="preserve"> 44 </w:t>
      </w:r>
      <w:r>
        <w:rPr>
          <w:rFonts w:ascii="Times New Roman" w:eastAsia="Times New Roman" w:hAnsi="Times New Roman" w:cs="Calibri"/>
          <w:kern w:val="3"/>
          <w:sz w:val="28"/>
          <w:szCs w:val="28"/>
          <w:lang w:eastAsia="ar-SA"/>
        </w:rPr>
        <w:t>Закона о контрактной системе.</w:t>
      </w:r>
      <w:proofErr w:type="gramEnd"/>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w:t>
      </w:r>
      <w:proofErr w:type="spellStart"/>
      <w:r>
        <w:rPr>
          <w:rFonts w:ascii="Times New Roman" w:eastAsia="Times New Roman" w:hAnsi="Times New Roman" w:cs="Calibri"/>
          <w:kern w:val="3"/>
          <w:sz w:val="28"/>
          <w:szCs w:val="28"/>
          <w:lang w:eastAsia="ar-SA"/>
        </w:rPr>
        <w:t>пп</w:t>
      </w:r>
      <w:proofErr w:type="spellEnd"/>
      <w:r>
        <w:rPr>
          <w:rFonts w:ascii="Times New Roman" w:eastAsia="Times New Roman" w:hAnsi="Times New Roman" w:cs="Calibri"/>
          <w:kern w:val="3"/>
          <w:sz w:val="28"/>
          <w:szCs w:val="28"/>
          <w:lang w:eastAsia="ar-SA"/>
        </w:rPr>
        <w:t>. 1 ч. 2 ст. 44 Закона о контрактной системе о</w:t>
      </w:r>
      <w:r w:rsidRPr="00F33A99">
        <w:rPr>
          <w:rFonts w:ascii="Times New Roman" w:eastAsia="Times New Roman" w:hAnsi="Times New Roman" w:cs="Calibri"/>
          <w:kern w:val="3"/>
          <w:sz w:val="28"/>
          <w:szCs w:val="28"/>
          <w:lang w:eastAsia="ar-SA"/>
        </w:rPr>
        <w:t xml:space="preserve">беспечение заявки на участие в закупке устанавливается в соответствии с </w:t>
      </w:r>
      <w:r>
        <w:rPr>
          <w:rFonts w:ascii="Times New Roman" w:eastAsia="Times New Roman" w:hAnsi="Times New Roman" w:cs="Calibri"/>
          <w:kern w:val="3"/>
          <w:sz w:val="28"/>
          <w:szCs w:val="28"/>
          <w:lang w:eastAsia="ar-SA"/>
        </w:rPr>
        <w:t>Законом о контрактной системе</w:t>
      </w:r>
      <w:r w:rsidRPr="00F33A99">
        <w:rPr>
          <w:rFonts w:ascii="Times New Roman" w:eastAsia="Times New Roman" w:hAnsi="Times New Roman" w:cs="Calibri"/>
          <w:kern w:val="3"/>
          <w:sz w:val="28"/>
          <w:szCs w:val="28"/>
          <w:lang w:eastAsia="ar-SA"/>
        </w:rPr>
        <w:t xml:space="preserve"> в следующих размерах:</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r>
        <w:rPr>
          <w:rFonts w:ascii="Times New Roman" w:eastAsia="Times New Roman" w:hAnsi="Times New Roman" w:cs="Calibri"/>
          <w:kern w:val="3"/>
          <w:sz w:val="28"/>
          <w:szCs w:val="28"/>
          <w:lang w:eastAsia="ar-SA"/>
        </w:rPr>
        <w:t>.</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извещению о проведении закупки размер начальной максимальной цены контракта  установлен в размере </w:t>
      </w:r>
      <w:r w:rsidR="004413AE" w:rsidRPr="004413AE">
        <w:rPr>
          <w:rFonts w:ascii="Times New Roman" w:eastAsia="Times New Roman" w:hAnsi="Times New Roman" w:cs="Calibri"/>
          <w:kern w:val="3"/>
          <w:sz w:val="28"/>
          <w:szCs w:val="28"/>
          <w:lang w:eastAsia="ar-SA"/>
        </w:rPr>
        <w:t>16 967 655,44</w:t>
      </w:r>
      <w:r>
        <w:rPr>
          <w:rFonts w:ascii="Times New Roman" w:eastAsia="Times New Roman" w:hAnsi="Times New Roman" w:cs="Calibri"/>
          <w:kern w:val="3"/>
          <w:sz w:val="28"/>
          <w:szCs w:val="28"/>
          <w:lang w:eastAsia="ar-SA"/>
        </w:rPr>
        <w:t>рублей по Заказчикам:</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4413AE">
        <w:rPr>
          <w:rFonts w:ascii="Times New Roman" w:eastAsia="Times New Roman" w:hAnsi="Times New Roman" w:cs="Calibri"/>
          <w:kern w:val="3"/>
          <w:sz w:val="28"/>
          <w:szCs w:val="28"/>
          <w:lang w:eastAsia="ar-SA"/>
        </w:rPr>
        <w:t>Первая РКБ</w:t>
      </w:r>
      <w:r>
        <w:rPr>
          <w:rFonts w:ascii="Times New Roman" w:eastAsia="Times New Roman" w:hAnsi="Times New Roman" w:cs="Calibri"/>
          <w:kern w:val="3"/>
          <w:sz w:val="28"/>
          <w:szCs w:val="28"/>
          <w:lang w:eastAsia="ar-SA"/>
        </w:rPr>
        <w:t xml:space="preserve"> МЗ УР»</w:t>
      </w:r>
      <w:r w:rsidR="004413AE">
        <w:rPr>
          <w:rFonts w:ascii="Times New Roman" w:eastAsia="Times New Roman" w:hAnsi="Times New Roman" w:cs="Calibri"/>
          <w:kern w:val="3"/>
          <w:sz w:val="28"/>
          <w:szCs w:val="28"/>
          <w:lang w:eastAsia="ar-SA"/>
        </w:rPr>
        <w:t xml:space="preserve"> 7 743 020,00</w:t>
      </w:r>
      <w:r>
        <w:rPr>
          <w:rFonts w:ascii="Times New Roman" w:eastAsia="Times New Roman" w:hAnsi="Times New Roman" w:cs="Calibri"/>
          <w:kern w:val="3"/>
          <w:sz w:val="28"/>
          <w:szCs w:val="28"/>
          <w:lang w:eastAsia="ar-SA"/>
        </w:rPr>
        <w:t xml:space="preserve"> рублей, размер обеспечения заявки </w:t>
      </w:r>
      <w:r w:rsidR="004413AE">
        <w:rPr>
          <w:rFonts w:ascii="Times New Roman" w:eastAsia="Times New Roman" w:hAnsi="Times New Roman" w:cs="Calibri"/>
          <w:kern w:val="3"/>
          <w:sz w:val="28"/>
          <w:szCs w:val="28"/>
          <w:lang w:eastAsia="ar-SA"/>
        </w:rPr>
        <w:t xml:space="preserve">77 430,20 </w:t>
      </w:r>
      <w:r>
        <w:rPr>
          <w:rFonts w:ascii="Times New Roman" w:eastAsia="Times New Roman" w:hAnsi="Times New Roman" w:cs="Calibri"/>
          <w:kern w:val="3"/>
          <w:sz w:val="28"/>
          <w:szCs w:val="28"/>
          <w:lang w:eastAsia="ar-SA"/>
        </w:rPr>
        <w:t>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lastRenderedPageBreak/>
        <w:t>- для БУЗ УР «</w:t>
      </w:r>
      <w:r w:rsidR="004413AE">
        <w:rPr>
          <w:rFonts w:ascii="Times New Roman" w:eastAsia="Times New Roman" w:hAnsi="Times New Roman" w:cs="Calibri"/>
          <w:kern w:val="3"/>
          <w:sz w:val="28"/>
          <w:szCs w:val="28"/>
          <w:lang w:eastAsia="ar-SA"/>
        </w:rPr>
        <w:t xml:space="preserve">РДКБ </w:t>
      </w:r>
      <w:r>
        <w:rPr>
          <w:rFonts w:ascii="Times New Roman" w:eastAsia="Times New Roman" w:hAnsi="Times New Roman" w:cs="Calibri"/>
          <w:kern w:val="3"/>
          <w:sz w:val="28"/>
          <w:szCs w:val="28"/>
          <w:lang w:eastAsia="ar-SA"/>
        </w:rPr>
        <w:t xml:space="preserve">МЗ УР» </w:t>
      </w:r>
      <w:r w:rsidR="004413AE">
        <w:rPr>
          <w:rFonts w:ascii="Times New Roman" w:eastAsia="Times New Roman" w:hAnsi="Times New Roman" w:cs="Calibri"/>
          <w:kern w:val="3"/>
          <w:sz w:val="28"/>
          <w:szCs w:val="28"/>
          <w:lang w:eastAsia="ar-SA"/>
        </w:rPr>
        <w:t xml:space="preserve">555 746,50 </w:t>
      </w:r>
      <w:r>
        <w:rPr>
          <w:rFonts w:ascii="Times New Roman" w:eastAsia="Times New Roman" w:hAnsi="Times New Roman" w:cs="Calibri"/>
          <w:kern w:val="3"/>
          <w:sz w:val="28"/>
          <w:szCs w:val="28"/>
          <w:lang w:eastAsia="ar-SA"/>
        </w:rPr>
        <w:t xml:space="preserve">рублей, размер обеспечения заявки </w:t>
      </w:r>
      <w:r w:rsidR="004413AE">
        <w:rPr>
          <w:rFonts w:ascii="Times New Roman" w:eastAsia="Times New Roman" w:hAnsi="Times New Roman" w:cs="Calibri"/>
          <w:kern w:val="3"/>
          <w:sz w:val="28"/>
          <w:szCs w:val="28"/>
          <w:lang w:eastAsia="ar-SA"/>
        </w:rPr>
        <w:t xml:space="preserve">5 557,47 </w:t>
      </w:r>
      <w:r>
        <w:rPr>
          <w:rFonts w:ascii="Times New Roman" w:eastAsia="Times New Roman" w:hAnsi="Times New Roman" w:cs="Calibri"/>
          <w:kern w:val="3"/>
          <w:sz w:val="28"/>
          <w:szCs w:val="28"/>
          <w:lang w:eastAsia="ar-SA"/>
        </w:rPr>
        <w:t>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4413AE">
        <w:rPr>
          <w:rFonts w:ascii="Times New Roman" w:eastAsia="Times New Roman" w:hAnsi="Times New Roman" w:cs="Calibri"/>
          <w:kern w:val="3"/>
          <w:sz w:val="28"/>
          <w:szCs w:val="28"/>
          <w:lang w:eastAsia="ar-SA"/>
        </w:rPr>
        <w:t xml:space="preserve">Бюро СМЭ </w:t>
      </w:r>
      <w:r>
        <w:rPr>
          <w:rFonts w:ascii="Times New Roman" w:eastAsia="Times New Roman" w:hAnsi="Times New Roman" w:cs="Calibri"/>
          <w:kern w:val="3"/>
          <w:sz w:val="28"/>
          <w:szCs w:val="28"/>
          <w:lang w:eastAsia="ar-SA"/>
        </w:rPr>
        <w:t xml:space="preserve">МЗ УР» </w:t>
      </w:r>
      <w:r w:rsidR="004413AE">
        <w:rPr>
          <w:rFonts w:ascii="Times New Roman" w:eastAsia="Times New Roman" w:hAnsi="Times New Roman" w:cs="Calibri"/>
          <w:kern w:val="3"/>
          <w:sz w:val="28"/>
          <w:szCs w:val="28"/>
          <w:lang w:eastAsia="ar-SA"/>
        </w:rPr>
        <w:t xml:space="preserve">392 665,20 </w:t>
      </w:r>
      <w:r>
        <w:rPr>
          <w:rFonts w:ascii="Times New Roman" w:eastAsia="Times New Roman" w:hAnsi="Times New Roman" w:cs="Calibri"/>
          <w:kern w:val="3"/>
          <w:sz w:val="28"/>
          <w:szCs w:val="28"/>
          <w:lang w:eastAsia="ar-SA"/>
        </w:rPr>
        <w:t xml:space="preserve">рублей, размер обеспечения заявки </w:t>
      </w:r>
      <w:r w:rsidR="004413AE">
        <w:rPr>
          <w:rFonts w:ascii="Times New Roman" w:eastAsia="Times New Roman" w:hAnsi="Times New Roman" w:cs="Calibri"/>
          <w:kern w:val="3"/>
          <w:sz w:val="28"/>
          <w:szCs w:val="28"/>
          <w:lang w:eastAsia="ar-SA"/>
        </w:rPr>
        <w:t xml:space="preserve">3 926,65 </w:t>
      </w:r>
      <w:r>
        <w:rPr>
          <w:rFonts w:ascii="Times New Roman" w:eastAsia="Times New Roman" w:hAnsi="Times New Roman" w:cs="Calibri"/>
          <w:kern w:val="3"/>
          <w:sz w:val="28"/>
          <w:szCs w:val="28"/>
          <w:lang w:eastAsia="ar-SA"/>
        </w:rPr>
        <w:t>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4413AE">
        <w:rPr>
          <w:rFonts w:ascii="Times New Roman" w:eastAsia="Times New Roman" w:hAnsi="Times New Roman" w:cs="Calibri"/>
          <w:kern w:val="3"/>
          <w:sz w:val="28"/>
          <w:szCs w:val="28"/>
          <w:lang w:eastAsia="ar-SA"/>
        </w:rPr>
        <w:t xml:space="preserve">ГКБ №1 </w:t>
      </w:r>
      <w:r>
        <w:rPr>
          <w:rFonts w:ascii="Times New Roman" w:eastAsia="Times New Roman" w:hAnsi="Times New Roman" w:cs="Calibri"/>
          <w:kern w:val="3"/>
          <w:sz w:val="28"/>
          <w:szCs w:val="28"/>
          <w:lang w:eastAsia="ar-SA"/>
        </w:rPr>
        <w:t xml:space="preserve">МЗ УР» </w:t>
      </w:r>
      <w:r w:rsidR="004413AE">
        <w:rPr>
          <w:rFonts w:ascii="Times New Roman" w:eastAsia="Times New Roman" w:hAnsi="Times New Roman" w:cs="Calibri"/>
          <w:kern w:val="3"/>
          <w:sz w:val="28"/>
          <w:szCs w:val="28"/>
          <w:lang w:eastAsia="ar-SA"/>
        </w:rPr>
        <w:t xml:space="preserve">1 456 953,56 </w:t>
      </w:r>
      <w:r>
        <w:rPr>
          <w:rFonts w:ascii="Times New Roman" w:eastAsia="Times New Roman" w:hAnsi="Times New Roman" w:cs="Calibri"/>
          <w:kern w:val="3"/>
          <w:sz w:val="28"/>
          <w:szCs w:val="28"/>
          <w:lang w:eastAsia="ar-SA"/>
        </w:rPr>
        <w:t>рублей, размер обеспечения заявки</w:t>
      </w:r>
      <w:r w:rsidR="004413AE">
        <w:rPr>
          <w:rFonts w:ascii="Times New Roman" w:eastAsia="Times New Roman" w:hAnsi="Times New Roman" w:cs="Calibri"/>
          <w:kern w:val="3"/>
          <w:sz w:val="28"/>
          <w:szCs w:val="28"/>
          <w:lang w:eastAsia="ar-SA"/>
        </w:rPr>
        <w:t xml:space="preserve">14 569,54 </w:t>
      </w:r>
      <w:r>
        <w:rPr>
          <w:rFonts w:ascii="Times New Roman" w:eastAsia="Times New Roman" w:hAnsi="Times New Roman" w:cs="Calibri"/>
          <w:kern w:val="3"/>
          <w:sz w:val="28"/>
          <w:szCs w:val="28"/>
          <w:lang w:eastAsia="ar-SA"/>
        </w:rPr>
        <w:t>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4413AE">
        <w:rPr>
          <w:rFonts w:ascii="Times New Roman" w:eastAsia="Times New Roman" w:hAnsi="Times New Roman" w:cs="Calibri"/>
          <w:kern w:val="3"/>
          <w:sz w:val="28"/>
          <w:szCs w:val="28"/>
          <w:lang w:eastAsia="ar-SA"/>
        </w:rPr>
        <w:t xml:space="preserve">ГКБ №8 им. </w:t>
      </w:r>
      <w:proofErr w:type="spellStart"/>
      <w:r w:rsidR="004413AE">
        <w:rPr>
          <w:rFonts w:ascii="Times New Roman" w:eastAsia="Times New Roman" w:hAnsi="Times New Roman" w:cs="Calibri"/>
          <w:kern w:val="3"/>
          <w:sz w:val="28"/>
          <w:szCs w:val="28"/>
          <w:lang w:eastAsia="ar-SA"/>
        </w:rPr>
        <w:t>Однопозова</w:t>
      </w:r>
      <w:proofErr w:type="spellEnd"/>
      <w:r w:rsidR="004413AE">
        <w:rPr>
          <w:rFonts w:ascii="Times New Roman" w:eastAsia="Times New Roman" w:hAnsi="Times New Roman" w:cs="Calibri"/>
          <w:kern w:val="3"/>
          <w:sz w:val="28"/>
          <w:szCs w:val="28"/>
          <w:lang w:eastAsia="ar-SA"/>
        </w:rPr>
        <w:t xml:space="preserve"> И.Б. </w:t>
      </w:r>
      <w:r>
        <w:rPr>
          <w:rFonts w:ascii="Times New Roman" w:eastAsia="Times New Roman" w:hAnsi="Times New Roman" w:cs="Calibri"/>
          <w:kern w:val="3"/>
          <w:sz w:val="28"/>
          <w:szCs w:val="28"/>
          <w:lang w:eastAsia="ar-SA"/>
        </w:rPr>
        <w:t xml:space="preserve">МЗ УР» </w:t>
      </w:r>
      <w:r w:rsidR="004413AE">
        <w:rPr>
          <w:rFonts w:ascii="Times New Roman" w:eastAsia="Times New Roman" w:hAnsi="Times New Roman" w:cs="Calibri"/>
          <w:kern w:val="3"/>
          <w:sz w:val="28"/>
          <w:szCs w:val="28"/>
          <w:lang w:eastAsia="ar-SA"/>
        </w:rPr>
        <w:t xml:space="preserve">3 154 707,00 </w:t>
      </w:r>
      <w:r>
        <w:rPr>
          <w:rFonts w:ascii="Times New Roman" w:eastAsia="Times New Roman" w:hAnsi="Times New Roman" w:cs="Calibri"/>
          <w:kern w:val="3"/>
          <w:sz w:val="28"/>
          <w:szCs w:val="28"/>
          <w:lang w:eastAsia="ar-SA"/>
        </w:rPr>
        <w:t>рублей, размер обеспечения заявки</w:t>
      </w:r>
      <w:r w:rsidR="004413AE">
        <w:rPr>
          <w:rFonts w:ascii="Times New Roman" w:eastAsia="Times New Roman" w:hAnsi="Times New Roman" w:cs="Calibri"/>
          <w:kern w:val="3"/>
          <w:sz w:val="28"/>
          <w:szCs w:val="28"/>
          <w:lang w:eastAsia="ar-SA"/>
        </w:rPr>
        <w:t xml:space="preserve"> 31 547,07</w:t>
      </w:r>
      <w:r>
        <w:rPr>
          <w:rFonts w:ascii="Times New Roman" w:eastAsia="Times New Roman" w:hAnsi="Times New Roman" w:cs="Calibri"/>
          <w:kern w:val="3"/>
          <w:sz w:val="28"/>
          <w:szCs w:val="28"/>
          <w:lang w:eastAsia="ar-SA"/>
        </w:rPr>
        <w:t xml:space="preserve"> 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4413AE">
        <w:rPr>
          <w:rFonts w:ascii="Times New Roman" w:eastAsia="Times New Roman" w:hAnsi="Times New Roman" w:cs="Calibri"/>
          <w:kern w:val="3"/>
          <w:sz w:val="28"/>
          <w:szCs w:val="28"/>
          <w:lang w:eastAsia="ar-SA"/>
        </w:rPr>
        <w:t xml:space="preserve">ГКБ №7 </w:t>
      </w:r>
      <w:r>
        <w:rPr>
          <w:rFonts w:ascii="Times New Roman" w:eastAsia="Times New Roman" w:hAnsi="Times New Roman" w:cs="Calibri"/>
          <w:kern w:val="3"/>
          <w:sz w:val="28"/>
          <w:szCs w:val="28"/>
          <w:lang w:eastAsia="ar-SA"/>
        </w:rPr>
        <w:t xml:space="preserve">МЗ УР» </w:t>
      </w:r>
      <w:r w:rsidR="004413AE">
        <w:rPr>
          <w:rFonts w:ascii="Times New Roman" w:eastAsia="Times New Roman" w:hAnsi="Times New Roman" w:cs="Calibri"/>
          <w:kern w:val="3"/>
          <w:sz w:val="28"/>
          <w:szCs w:val="28"/>
          <w:lang w:eastAsia="ar-SA"/>
        </w:rPr>
        <w:t xml:space="preserve">3 664 563,18 </w:t>
      </w:r>
      <w:r>
        <w:rPr>
          <w:rFonts w:ascii="Times New Roman" w:eastAsia="Times New Roman" w:hAnsi="Times New Roman" w:cs="Calibri"/>
          <w:kern w:val="3"/>
          <w:sz w:val="28"/>
          <w:szCs w:val="28"/>
          <w:lang w:eastAsia="ar-SA"/>
        </w:rPr>
        <w:t>рублей, размер обеспечения заявки</w:t>
      </w:r>
      <w:r w:rsidR="004413AE">
        <w:rPr>
          <w:rFonts w:ascii="Times New Roman" w:eastAsia="Times New Roman" w:hAnsi="Times New Roman" w:cs="Calibri"/>
          <w:kern w:val="3"/>
          <w:sz w:val="28"/>
          <w:szCs w:val="28"/>
          <w:lang w:eastAsia="ar-SA"/>
        </w:rPr>
        <w:t xml:space="preserve"> 36 645,63</w:t>
      </w:r>
      <w:r>
        <w:rPr>
          <w:rFonts w:ascii="Times New Roman" w:eastAsia="Times New Roman" w:hAnsi="Times New Roman" w:cs="Calibri"/>
          <w:kern w:val="3"/>
          <w:sz w:val="28"/>
          <w:szCs w:val="28"/>
          <w:lang w:eastAsia="ar-SA"/>
        </w:rPr>
        <w:t xml:space="preserve"> </w:t>
      </w:r>
      <w:r w:rsidR="004413AE">
        <w:rPr>
          <w:rFonts w:ascii="Times New Roman" w:eastAsia="Times New Roman" w:hAnsi="Times New Roman" w:cs="Calibri"/>
          <w:kern w:val="3"/>
          <w:sz w:val="28"/>
          <w:szCs w:val="28"/>
          <w:lang w:eastAsia="ar-SA"/>
        </w:rPr>
        <w:t>рублей.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установленный размер обеспечения заявки не превышает установленный законом предел - до 1 % от НМЦК, следовательно, Заказчиками соблюдены требования Закона о контрактной системе, довод жалобы не обоснован.</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Комиссия Удмуртского УФАС России оценив доводы Заявителя, не выявила нарушений требований Закона о контрактной системе в отношении Заказчиков и уполномоченного учреждения, доводы жалобы не нашли своего подтверждения, жалоба признана необоснованной. </w:t>
      </w:r>
    </w:p>
    <w:p w:rsidR="00165F36" w:rsidRPr="00D061AE"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165F36" w:rsidRPr="00D061AE"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РЕШИЛА:</w:t>
      </w:r>
    </w:p>
    <w:p w:rsidR="00165F36" w:rsidRPr="00D061AE" w:rsidRDefault="00165F36" w:rsidP="00165F36">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Признать жалобу </w:t>
      </w:r>
      <w:r w:rsidRPr="00E31977">
        <w:rPr>
          <w:rFonts w:ascii="Times New Roman" w:eastAsia="Times New Roman" w:hAnsi="Times New Roman" w:cs="Calibri"/>
          <w:kern w:val="3"/>
          <w:sz w:val="28"/>
          <w:szCs w:val="28"/>
          <w:lang w:eastAsia="ar-SA"/>
        </w:rPr>
        <w:t>ООО «</w:t>
      </w:r>
      <w:proofErr w:type="spellStart"/>
      <w:r w:rsidRPr="00E31977">
        <w:rPr>
          <w:rFonts w:ascii="Times New Roman" w:eastAsia="Times New Roman" w:hAnsi="Times New Roman" w:cs="Calibri"/>
          <w:kern w:val="3"/>
          <w:sz w:val="28"/>
          <w:szCs w:val="28"/>
          <w:lang w:eastAsia="ar-SA"/>
        </w:rPr>
        <w:t>ЭкоЛайн</w:t>
      </w:r>
      <w:proofErr w:type="spellEnd"/>
      <w:r w:rsidRPr="00E31977">
        <w:rPr>
          <w:rFonts w:ascii="Times New Roman" w:eastAsia="Times New Roman" w:hAnsi="Times New Roman" w:cs="Calibri"/>
          <w:kern w:val="3"/>
          <w:sz w:val="28"/>
          <w:szCs w:val="28"/>
          <w:lang w:eastAsia="ar-SA"/>
        </w:rPr>
        <w:t>» на положения извещения при проведен</w:t>
      </w:r>
      <w:r w:rsidR="004413AE">
        <w:rPr>
          <w:rFonts w:ascii="Times New Roman" w:eastAsia="Times New Roman" w:hAnsi="Times New Roman" w:cs="Calibri"/>
          <w:kern w:val="3"/>
          <w:sz w:val="28"/>
          <w:szCs w:val="28"/>
          <w:lang w:eastAsia="ar-SA"/>
        </w:rPr>
        <w:t>ии электронного аукциона № 50329</w:t>
      </w:r>
      <w:r w:rsidRPr="00E31977">
        <w:rPr>
          <w:rFonts w:ascii="Times New Roman" w:eastAsia="Times New Roman" w:hAnsi="Times New Roman" w:cs="Calibri"/>
          <w:kern w:val="3"/>
          <w:sz w:val="28"/>
          <w:szCs w:val="28"/>
          <w:lang w:eastAsia="ar-SA"/>
        </w:rPr>
        <w:t xml:space="preserve"> «Услуги по забору, транспортированию, обезвреживанию меди</w:t>
      </w:r>
      <w:bookmarkStart w:id="0" w:name="_GoBack"/>
      <w:bookmarkEnd w:id="0"/>
      <w:r w:rsidRPr="00E31977">
        <w:rPr>
          <w:rFonts w:ascii="Times New Roman" w:eastAsia="Times New Roman" w:hAnsi="Times New Roman" w:cs="Calibri"/>
          <w:kern w:val="3"/>
          <w:sz w:val="28"/>
          <w:szCs w:val="28"/>
          <w:lang w:eastAsia="ar-SA"/>
        </w:rPr>
        <w:t>цинских отходов с дальнейшим размещением отходов на полигоне (классы</w:t>
      </w:r>
      <w:proofErr w:type="gramStart"/>
      <w:r w:rsidRPr="00E31977">
        <w:rPr>
          <w:rFonts w:ascii="Times New Roman" w:eastAsia="Times New Roman" w:hAnsi="Times New Roman" w:cs="Calibri"/>
          <w:kern w:val="3"/>
          <w:sz w:val="28"/>
          <w:szCs w:val="28"/>
          <w:lang w:eastAsia="ar-SA"/>
        </w:rPr>
        <w:t xml:space="preserve"> А</w:t>
      </w:r>
      <w:proofErr w:type="gramEnd"/>
      <w:r w:rsidRPr="00E31977">
        <w:rPr>
          <w:rFonts w:ascii="Times New Roman" w:eastAsia="Times New Roman" w:hAnsi="Times New Roman" w:cs="Calibri"/>
          <w:kern w:val="3"/>
          <w:sz w:val="28"/>
          <w:szCs w:val="28"/>
          <w:lang w:eastAsia="ar-SA"/>
        </w:rPr>
        <w:t>, Б, В)» (номер извещ</w:t>
      </w:r>
      <w:r w:rsidR="004413AE">
        <w:rPr>
          <w:rFonts w:ascii="Times New Roman" w:eastAsia="Times New Roman" w:hAnsi="Times New Roman" w:cs="Calibri"/>
          <w:kern w:val="3"/>
          <w:sz w:val="28"/>
          <w:szCs w:val="28"/>
          <w:lang w:eastAsia="ar-SA"/>
        </w:rPr>
        <w:t>ения в ЕИС – 0813500000123021039</w:t>
      </w:r>
      <w:r>
        <w:rPr>
          <w:rFonts w:ascii="Times New Roman" w:eastAsia="Times New Roman" w:hAnsi="Times New Roman" w:cs="Calibri"/>
          <w:kern w:val="3"/>
          <w:sz w:val="28"/>
          <w:szCs w:val="28"/>
          <w:lang w:eastAsia="ar-SA"/>
        </w:rPr>
        <w:t>) необоснованной.</w:t>
      </w:r>
    </w:p>
    <w:p w:rsidR="00165F36"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165F36" w:rsidRPr="00E31977" w:rsidRDefault="00165F36" w:rsidP="00165F36">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E31977">
        <w:rPr>
          <w:rFonts w:ascii="Times New Roman" w:eastAsia="Times New Roman" w:hAnsi="Times New Roman" w:cs="Calibri"/>
          <w:kern w:val="3"/>
          <w:sz w:val="28"/>
          <w:szCs w:val="28"/>
          <w:lang w:eastAsia="ar-SA"/>
        </w:rPr>
        <w:t>Настоящее решение может быть обжаловано в течение трех месяцев в Арбитражный суд Удмуртской Республики.</w:t>
      </w:r>
    </w:p>
    <w:p w:rsidR="00165F36" w:rsidRPr="009B77E9" w:rsidRDefault="00165F36" w:rsidP="00165F36">
      <w:pPr>
        <w:tabs>
          <w:tab w:val="left" w:pos="1305"/>
        </w:tabs>
      </w:pPr>
    </w:p>
    <w:p w:rsidR="009A6BFD" w:rsidRPr="00165F36" w:rsidRDefault="009A6BFD" w:rsidP="00165F36">
      <w:pPr>
        <w:ind w:firstLine="708"/>
      </w:pPr>
    </w:p>
    <w:sectPr w:rsidR="009A6BFD" w:rsidRPr="00165F36" w:rsidSect="009A6B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5F36"/>
    <w:rsid w:val="00165F36"/>
    <w:rsid w:val="0017197E"/>
    <w:rsid w:val="001762FD"/>
    <w:rsid w:val="004413AE"/>
    <w:rsid w:val="009772B0"/>
    <w:rsid w:val="009A6BFD"/>
    <w:rsid w:val="00E90A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F36"/>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2913</Words>
  <Characters>16605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to18-chagina</dc:creator>
  <cp:keywords/>
  <dc:description/>
  <cp:lastModifiedBy>to18-chagina</cp:lastModifiedBy>
  <cp:revision>3</cp:revision>
  <dcterms:created xsi:type="dcterms:W3CDTF">2023-12-19T05:48:00Z</dcterms:created>
  <dcterms:modified xsi:type="dcterms:W3CDTF">2023-12-19T12:56:00Z</dcterms:modified>
</cp:coreProperties>
</file>