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A20" w:rsidRPr="00850A20" w:rsidRDefault="00850A20" w:rsidP="00850A20">
      <w:pPr>
        <w:spacing w:before="0"/>
        <w:ind w:left="4820" w:firstLine="0"/>
        <w:rPr>
          <w:bCs/>
          <w:color w:val="auto"/>
          <w:sz w:val="26"/>
          <w:szCs w:val="26"/>
        </w:rPr>
      </w:pPr>
      <w:r w:rsidRPr="00850A20">
        <w:rPr>
          <w:bCs/>
          <w:color w:val="auto"/>
          <w:sz w:val="26"/>
          <w:szCs w:val="26"/>
        </w:rPr>
        <w:t>Заказчик:</w:t>
      </w:r>
      <w:r w:rsidRPr="00850A20">
        <w:rPr>
          <w:bCs/>
          <w:color w:val="auto"/>
          <w:sz w:val="26"/>
          <w:szCs w:val="26"/>
        </w:rPr>
        <w:tab/>
      </w:r>
    </w:p>
    <w:p w:rsidR="00850A20" w:rsidRPr="00850A20" w:rsidRDefault="00850A20" w:rsidP="00850A20">
      <w:pPr>
        <w:spacing w:before="0"/>
        <w:ind w:left="4820" w:firstLine="0"/>
        <w:rPr>
          <w:bCs/>
          <w:color w:val="auto"/>
          <w:sz w:val="26"/>
          <w:szCs w:val="26"/>
        </w:rPr>
      </w:pPr>
      <w:r w:rsidRPr="00850A20">
        <w:rPr>
          <w:bCs/>
          <w:color w:val="auto"/>
          <w:sz w:val="26"/>
          <w:szCs w:val="26"/>
        </w:rPr>
        <w:t>Государственное бюджетное профессиональное образовательное учреждение Московской области «Подольский колледж имени А.В. Никулина»</w:t>
      </w:r>
    </w:p>
    <w:p w:rsidR="00850A20" w:rsidRPr="00850A20" w:rsidRDefault="00850A20" w:rsidP="00850A20">
      <w:pPr>
        <w:spacing w:before="0"/>
        <w:ind w:left="4820" w:firstLine="0"/>
        <w:rPr>
          <w:bCs/>
          <w:color w:val="auto"/>
          <w:sz w:val="26"/>
          <w:szCs w:val="26"/>
        </w:rPr>
      </w:pPr>
      <w:proofErr w:type="spellStart"/>
      <w:r w:rsidRPr="00850A20">
        <w:rPr>
          <w:bCs/>
          <w:color w:val="auto"/>
          <w:sz w:val="26"/>
          <w:szCs w:val="26"/>
        </w:rPr>
        <w:t>Зеленовская</w:t>
      </w:r>
      <w:proofErr w:type="spellEnd"/>
      <w:r w:rsidRPr="00850A20">
        <w:rPr>
          <w:bCs/>
          <w:color w:val="auto"/>
          <w:sz w:val="26"/>
          <w:szCs w:val="26"/>
        </w:rPr>
        <w:t xml:space="preserve"> ул., д. 54/82, </w:t>
      </w:r>
      <w:r w:rsidRPr="00850A20">
        <w:rPr>
          <w:bCs/>
          <w:color w:val="auto"/>
          <w:sz w:val="26"/>
          <w:szCs w:val="26"/>
        </w:rPr>
        <w:br/>
        <w:t>г. Подольск, 142100</w:t>
      </w:r>
    </w:p>
    <w:p w:rsidR="00850A20" w:rsidRPr="00850A20" w:rsidRDefault="00850A20" w:rsidP="00850A20">
      <w:pPr>
        <w:spacing w:before="0"/>
        <w:ind w:left="4820" w:firstLine="0"/>
        <w:rPr>
          <w:bCs/>
          <w:color w:val="auto"/>
          <w:sz w:val="26"/>
          <w:szCs w:val="26"/>
        </w:rPr>
      </w:pPr>
      <w:r w:rsidRPr="00850A20">
        <w:rPr>
          <w:bCs/>
          <w:color w:val="auto"/>
          <w:sz w:val="26"/>
          <w:szCs w:val="26"/>
        </w:rPr>
        <w:t>Aleksey.Potsepay@podolsk-college.ru</w:t>
      </w:r>
    </w:p>
    <w:p w:rsidR="00850A20" w:rsidRPr="00850A20" w:rsidRDefault="00850A20" w:rsidP="00850A20">
      <w:pPr>
        <w:spacing w:before="0"/>
        <w:ind w:left="4820" w:firstLine="0"/>
        <w:rPr>
          <w:bCs/>
          <w:color w:val="auto"/>
          <w:sz w:val="26"/>
          <w:szCs w:val="26"/>
        </w:rPr>
      </w:pPr>
    </w:p>
    <w:p w:rsidR="00850A20" w:rsidRPr="00850A20" w:rsidRDefault="00850A20" w:rsidP="00850A20">
      <w:pPr>
        <w:spacing w:before="0"/>
        <w:ind w:left="4820" w:firstLine="0"/>
        <w:rPr>
          <w:bCs/>
          <w:color w:val="auto"/>
          <w:sz w:val="26"/>
          <w:szCs w:val="26"/>
        </w:rPr>
      </w:pPr>
      <w:r w:rsidRPr="00850A20">
        <w:rPr>
          <w:bCs/>
          <w:color w:val="auto"/>
          <w:sz w:val="26"/>
          <w:szCs w:val="26"/>
        </w:rPr>
        <w:t>Оператор электронной площадки:</w:t>
      </w:r>
    </w:p>
    <w:p w:rsidR="00850A20" w:rsidRPr="00850A20" w:rsidRDefault="00850A20" w:rsidP="00850A20">
      <w:pPr>
        <w:spacing w:before="0"/>
        <w:ind w:left="4820" w:firstLine="0"/>
        <w:rPr>
          <w:bCs/>
          <w:color w:val="auto"/>
          <w:sz w:val="26"/>
          <w:szCs w:val="26"/>
        </w:rPr>
      </w:pPr>
      <w:r w:rsidRPr="00850A20">
        <w:rPr>
          <w:bCs/>
          <w:color w:val="auto"/>
          <w:sz w:val="26"/>
          <w:szCs w:val="26"/>
        </w:rPr>
        <w:t>ООО «РТС-тендер»</w:t>
      </w:r>
    </w:p>
    <w:p w:rsidR="00850A20" w:rsidRPr="00850A20" w:rsidRDefault="00850A20" w:rsidP="00850A20">
      <w:pPr>
        <w:spacing w:before="0"/>
        <w:ind w:left="4820" w:firstLine="0"/>
        <w:rPr>
          <w:bCs/>
          <w:color w:val="auto"/>
          <w:sz w:val="26"/>
          <w:szCs w:val="26"/>
        </w:rPr>
      </w:pPr>
      <w:proofErr w:type="spellStart"/>
      <w:r w:rsidRPr="00850A20">
        <w:rPr>
          <w:bCs/>
          <w:color w:val="auto"/>
          <w:sz w:val="26"/>
          <w:szCs w:val="26"/>
        </w:rPr>
        <w:t>Долгоруковская</w:t>
      </w:r>
      <w:proofErr w:type="spellEnd"/>
      <w:r w:rsidRPr="00850A20">
        <w:rPr>
          <w:bCs/>
          <w:color w:val="auto"/>
          <w:sz w:val="26"/>
          <w:szCs w:val="26"/>
        </w:rPr>
        <w:t xml:space="preserve"> ул., д. 38, стр. 1, </w:t>
      </w:r>
    </w:p>
    <w:p w:rsidR="00850A20" w:rsidRPr="00850A20" w:rsidRDefault="00850A20" w:rsidP="00850A20">
      <w:pPr>
        <w:spacing w:before="0"/>
        <w:ind w:left="4820" w:firstLine="0"/>
        <w:rPr>
          <w:bCs/>
          <w:color w:val="auto"/>
          <w:sz w:val="26"/>
          <w:szCs w:val="26"/>
        </w:rPr>
      </w:pPr>
      <w:r w:rsidRPr="00850A20">
        <w:rPr>
          <w:bCs/>
          <w:color w:val="auto"/>
          <w:sz w:val="26"/>
          <w:szCs w:val="26"/>
        </w:rPr>
        <w:t>Москва, 127006</w:t>
      </w:r>
    </w:p>
    <w:p w:rsidR="00850A20" w:rsidRPr="00850A20" w:rsidRDefault="00850A20" w:rsidP="00850A20">
      <w:pPr>
        <w:spacing w:before="0"/>
        <w:ind w:left="4820" w:firstLine="0"/>
        <w:rPr>
          <w:bCs/>
          <w:color w:val="auto"/>
          <w:sz w:val="26"/>
          <w:szCs w:val="26"/>
        </w:rPr>
      </w:pPr>
      <w:r w:rsidRPr="00850A20">
        <w:rPr>
          <w:bCs/>
          <w:color w:val="auto"/>
          <w:sz w:val="26"/>
          <w:szCs w:val="26"/>
        </w:rPr>
        <w:t>ko@rts-tender.ru</w:t>
      </w:r>
    </w:p>
    <w:p w:rsidR="00850A20" w:rsidRPr="00850A20" w:rsidRDefault="00850A20" w:rsidP="00850A20">
      <w:pPr>
        <w:spacing w:before="0"/>
        <w:ind w:left="4820" w:firstLine="0"/>
        <w:rPr>
          <w:bCs/>
          <w:color w:val="auto"/>
          <w:sz w:val="26"/>
          <w:szCs w:val="26"/>
        </w:rPr>
      </w:pPr>
    </w:p>
    <w:p w:rsidR="00850A20" w:rsidRPr="00850A20" w:rsidRDefault="00850A20" w:rsidP="00850A20">
      <w:pPr>
        <w:spacing w:before="0"/>
        <w:ind w:left="4820" w:firstLine="0"/>
        <w:rPr>
          <w:bCs/>
          <w:color w:val="auto"/>
          <w:sz w:val="26"/>
          <w:szCs w:val="26"/>
        </w:rPr>
      </w:pPr>
      <w:r w:rsidRPr="00850A20">
        <w:rPr>
          <w:bCs/>
          <w:color w:val="auto"/>
          <w:sz w:val="26"/>
          <w:szCs w:val="26"/>
        </w:rPr>
        <w:t>Заявитель:</w:t>
      </w:r>
    </w:p>
    <w:p w:rsidR="00850A20" w:rsidRPr="00850A20" w:rsidRDefault="00850A20" w:rsidP="00850A20">
      <w:pPr>
        <w:spacing w:before="0"/>
        <w:ind w:left="4820" w:firstLine="0"/>
        <w:rPr>
          <w:bCs/>
          <w:color w:val="auto"/>
          <w:sz w:val="26"/>
          <w:szCs w:val="26"/>
        </w:rPr>
      </w:pPr>
      <w:r w:rsidRPr="00850A20">
        <w:rPr>
          <w:bCs/>
          <w:color w:val="auto"/>
          <w:sz w:val="26"/>
          <w:szCs w:val="26"/>
        </w:rPr>
        <w:t>ООО «</w:t>
      </w:r>
      <w:proofErr w:type="spellStart"/>
      <w:r w:rsidRPr="00850A20">
        <w:rPr>
          <w:bCs/>
          <w:color w:val="auto"/>
          <w:sz w:val="26"/>
          <w:szCs w:val="26"/>
        </w:rPr>
        <w:t>Рамкейт</w:t>
      </w:r>
      <w:proofErr w:type="spellEnd"/>
      <w:r w:rsidRPr="00850A20">
        <w:rPr>
          <w:bCs/>
          <w:color w:val="auto"/>
          <w:sz w:val="26"/>
          <w:szCs w:val="26"/>
        </w:rPr>
        <w:t>»</w:t>
      </w:r>
    </w:p>
    <w:p w:rsidR="00315803" w:rsidRPr="00850A20" w:rsidRDefault="00850A20" w:rsidP="00850A20">
      <w:pPr>
        <w:spacing w:before="0"/>
        <w:ind w:left="4820" w:firstLine="0"/>
        <w:rPr>
          <w:bCs/>
          <w:color w:val="auto"/>
          <w:sz w:val="26"/>
          <w:szCs w:val="26"/>
        </w:rPr>
      </w:pPr>
      <w:r w:rsidRPr="00850A20">
        <w:rPr>
          <w:bCs/>
          <w:color w:val="auto"/>
          <w:sz w:val="26"/>
          <w:szCs w:val="26"/>
        </w:rPr>
        <w:t>ramkeit@ro.ru</w:t>
      </w:r>
    </w:p>
    <w:p w:rsidR="00315803" w:rsidRDefault="00315803" w:rsidP="00315803">
      <w:pPr>
        <w:spacing w:before="0" w:line="340" w:lineRule="exact"/>
        <w:ind w:firstLine="4111"/>
        <w:rPr>
          <w:b/>
          <w:color w:val="auto"/>
          <w:sz w:val="27"/>
          <w:szCs w:val="27"/>
        </w:rPr>
      </w:pPr>
      <w:r>
        <w:rPr>
          <w:b/>
          <w:sz w:val="27"/>
          <w:szCs w:val="27"/>
        </w:rPr>
        <w:t>РЕШЕНИЕ</w:t>
      </w:r>
    </w:p>
    <w:p w:rsidR="00315803" w:rsidRDefault="00315803" w:rsidP="00315803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 № 050/06/105-</w:t>
      </w:r>
      <w:r w:rsidR="00850A20">
        <w:rPr>
          <w:sz w:val="26"/>
          <w:szCs w:val="26"/>
        </w:rPr>
        <w:t>47314</w:t>
      </w:r>
      <w:r>
        <w:rPr>
          <w:sz w:val="26"/>
          <w:szCs w:val="26"/>
        </w:rPr>
        <w:t xml:space="preserve">/2023 о нарушении </w:t>
      </w:r>
    </w:p>
    <w:p w:rsidR="00315803" w:rsidRDefault="00315803" w:rsidP="00315803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законодательства Российской Федерации </w:t>
      </w:r>
    </w:p>
    <w:p w:rsidR="00315803" w:rsidRDefault="00315803" w:rsidP="00315803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о контрактной системе в сфере закупок</w:t>
      </w:r>
    </w:p>
    <w:tbl>
      <w:tblPr>
        <w:tblW w:w="0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15803" w:rsidTr="00315803">
        <w:tc>
          <w:tcPr>
            <w:tcW w:w="4842" w:type="dxa"/>
            <w:hideMark/>
          </w:tcPr>
          <w:p w:rsidR="00315803" w:rsidRDefault="00850A20" w:rsidP="00850A2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13</w:t>
            </w:r>
            <w:r w:rsidR="00315803">
              <w:rPr>
                <w:sz w:val="26"/>
                <w:szCs w:val="26"/>
                <w:lang w:eastAsia="en-US"/>
              </w:rPr>
              <w:t>.</w:t>
            </w:r>
            <w:r>
              <w:rPr>
                <w:sz w:val="26"/>
                <w:szCs w:val="26"/>
                <w:lang w:eastAsia="en-US"/>
              </w:rPr>
              <w:t>12</w:t>
            </w:r>
            <w:r w:rsidR="00315803">
              <w:rPr>
                <w:sz w:val="26"/>
                <w:szCs w:val="26"/>
                <w:lang w:eastAsia="en-US"/>
              </w:rPr>
              <w:t>.2023</w:t>
            </w:r>
            <w:r w:rsidR="00315803">
              <w:rPr>
                <w:sz w:val="26"/>
                <w:szCs w:val="26"/>
                <w:lang w:eastAsia="en-US"/>
              </w:rPr>
              <w:tab/>
            </w:r>
          </w:p>
        </w:tc>
        <w:tc>
          <w:tcPr>
            <w:tcW w:w="4622" w:type="dxa"/>
            <w:hideMark/>
          </w:tcPr>
          <w:p w:rsidR="00315803" w:rsidRDefault="00315803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Москва</w:t>
            </w:r>
          </w:p>
        </w:tc>
      </w:tr>
    </w:tbl>
    <w:p w:rsidR="00315803" w:rsidRPr="009109E2" w:rsidRDefault="00315803" w:rsidP="00281D51">
      <w:pPr>
        <w:spacing w:before="0" w:line="268" w:lineRule="auto"/>
        <w:ind w:firstLine="696"/>
        <w:jc w:val="both"/>
        <w:rPr>
          <w:rFonts w:eastAsiaTheme="minorHAnsi"/>
          <w:sz w:val="26"/>
          <w:szCs w:val="26"/>
        </w:rPr>
      </w:pPr>
      <w:r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Комиссия), </w:t>
      </w:r>
    </w:p>
    <w:p w:rsidR="00315803" w:rsidRDefault="00315803" w:rsidP="00315803">
      <w:pPr>
        <w:spacing w:before="0" w:line="268" w:lineRule="auto"/>
        <w:ind w:firstLine="709"/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 xml:space="preserve">рассмотрев жалобу </w:t>
      </w:r>
      <w:r w:rsidR="00850A20" w:rsidRPr="00850A20">
        <w:rPr>
          <w:sz w:val="26"/>
          <w:szCs w:val="26"/>
        </w:rPr>
        <w:t>ООО «</w:t>
      </w:r>
      <w:proofErr w:type="spellStart"/>
      <w:r w:rsidR="00850A20" w:rsidRPr="00850A20">
        <w:rPr>
          <w:sz w:val="26"/>
          <w:szCs w:val="26"/>
        </w:rPr>
        <w:t>Рамкейт</w:t>
      </w:r>
      <w:proofErr w:type="spellEnd"/>
      <w:r w:rsidR="00850A20" w:rsidRPr="00850A20">
        <w:rPr>
          <w:sz w:val="26"/>
          <w:szCs w:val="26"/>
        </w:rPr>
        <w:t>» (далее – Заявитель) на действия (бездействие) Государственного бюджетного профессионального образовательного учреждения Московской области «Подольский колледж имени А.В. Никулина» (далее – Заказчик)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услуги по организации питания для учащихся на 2024 год. (извещение № 0348200087423000044</w:t>
      </w:r>
      <w:r>
        <w:rPr>
          <w:sz w:val="26"/>
          <w:szCs w:val="26"/>
        </w:rPr>
        <w:t xml:space="preserve"> на официальном сайте Единой информационной системы в сфере закупок – </w:t>
      </w:r>
      <w:r>
        <w:rPr>
          <w:sz w:val="26"/>
          <w:szCs w:val="26"/>
          <w:lang w:val="en-US"/>
        </w:rPr>
        <w:t>www</w:t>
      </w:r>
      <w:r>
        <w:rPr>
          <w:sz w:val="26"/>
          <w:szCs w:val="26"/>
        </w:rPr>
        <w:t>.zakupki.gov.ru (далее – Официальный сайт)</w:t>
      </w:r>
      <w:r>
        <w:rPr>
          <w:bCs/>
          <w:sz w:val="26"/>
          <w:szCs w:val="26"/>
        </w:rPr>
        <w:t>) (далее – Конкурс)</w:t>
      </w:r>
      <w:r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</w:t>
      </w:r>
      <w:r w:rsidR="00850A20">
        <w:rPr>
          <w:sz w:val="26"/>
          <w:szCs w:val="26"/>
        </w:rPr>
        <w:t xml:space="preserve">ерального закона от 05.04.2013 </w:t>
      </w:r>
      <w:r>
        <w:rPr>
          <w:sz w:val="26"/>
          <w:szCs w:val="26"/>
        </w:rPr>
        <w:t xml:space="preserve">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315803" w:rsidRDefault="00315803" w:rsidP="00315803">
      <w:pPr>
        <w:spacing w:before="100" w:after="100" w:line="268" w:lineRule="auto"/>
        <w:ind w:firstLine="709"/>
        <w:jc w:val="center"/>
        <w:outlineLvl w:val="0"/>
        <w:rPr>
          <w:sz w:val="27"/>
          <w:szCs w:val="27"/>
        </w:rPr>
      </w:pPr>
      <w:r>
        <w:rPr>
          <w:b/>
          <w:sz w:val="27"/>
          <w:szCs w:val="27"/>
        </w:rPr>
        <w:lastRenderedPageBreak/>
        <w:t>УСТАНОВИЛА</w:t>
      </w:r>
      <w:r>
        <w:rPr>
          <w:sz w:val="27"/>
          <w:szCs w:val="27"/>
        </w:rPr>
        <w:t>:</w:t>
      </w:r>
    </w:p>
    <w:p w:rsidR="00315803" w:rsidRDefault="00315803" w:rsidP="00315803">
      <w:pPr>
        <w:widowControl/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Управление поступила жалоба Заявителя на действия Заказчика при проведении Заказчиком, Оператором электронной площадки Конкурса.</w:t>
      </w:r>
    </w:p>
    <w:p w:rsidR="00315803" w:rsidRDefault="00315803" w:rsidP="00315803">
      <w:pPr>
        <w:widowControl/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мнению Заявителя, его права и законные интересы нарушены действиями Конкурсной комиссии, неправомерно признавшей заявку </w:t>
      </w:r>
      <w:r w:rsidR="00850A20">
        <w:rPr>
          <w:sz w:val="26"/>
          <w:szCs w:val="26"/>
        </w:rPr>
        <w:t xml:space="preserve">Победителя </w:t>
      </w:r>
      <w:r>
        <w:rPr>
          <w:sz w:val="26"/>
          <w:szCs w:val="26"/>
        </w:rPr>
        <w:t>соответствующей требованиям извещения о проведении Конкурса.</w:t>
      </w:r>
    </w:p>
    <w:p w:rsidR="00315803" w:rsidRDefault="00315803" w:rsidP="00315803">
      <w:pPr>
        <w:widowControl/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извещением о</w:t>
      </w:r>
      <w:r>
        <w:rPr>
          <w:sz w:val="28"/>
          <w:szCs w:val="28"/>
        </w:rPr>
        <w:t xml:space="preserve"> </w:t>
      </w:r>
      <w:r>
        <w:rPr>
          <w:sz w:val="26"/>
          <w:szCs w:val="26"/>
        </w:rPr>
        <w:t>проведении Конкурса, протоколами, составленными при определении поставщика (подрядчика, исполнителя):</w:t>
      </w:r>
    </w:p>
    <w:p w:rsidR="00315803" w:rsidRDefault="00315803" w:rsidP="00315803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>извещение о проведении Конкурса размещено –</w:t>
      </w:r>
      <w:r>
        <w:t xml:space="preserve"> </w:t>
      </w:r>
      <w:r w:rsidR="00850A20">
        <w:rPr>
          <w:sz w:val="26"/>
          <w:szCs w:val="26"/>
        </w:rPr>
        <w:t>13</w:t>
      </w:r>
      <w:r w:rsidRPr="00315803">
        <w:rPr>
          <w:sz w:val="26"/>
          <w:szCs w:val="26"/>
        </w:rPr>
        <w:t>.</w:t>
      </w:r>
      <w:r w:rsidR="00850A20">
        <w:rPr>
          <w:sz w:val="26"/>
          <w:szCs w:val="26"/>
        </w:rPr>
        <w:t>11</w:t>
      </w:r>
      <w:r w:rsidRPr="00315803">
        <w:rPr>
          <w:sz w:val="26"/>
          <w:szCs w:val="26"/>
        </w:rPr>
        <w:t>.2023</w:t>
      </w:r>
      <w:r>
        <w:rPr>
          <w:sz w:val="26"/>
          <w:szCs w:val="26"/>
        </w:rPr>
        <w:t>;</w:t>
      </w:r>
    </w:p>
    <w:p w:rsidR="00315803" w:rsidRDefault="00315803" w:rsidP="00315803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начальная (максимальная) цена контракта – </w:t>
      </w:r>
      <w:r w:rsidR="00850A20">
        <w:rPr>
          <w:sz w:val="26"/>
          <w:szCs w:val="26"/>
        </w:rPr>
        <w:t>9 029 301,00</w:t>
      </w:r>
      <w:r>
        <w:rPr>
          <w:sz w:val="26"/>
          <w:szCs w:val="26"/>
        </w:rPr>
        <w:t xml:space="preserve"> руб.;</w:t>
      </w:r>
    </w:p>
    <w:p w:rsidR="00315803" w:rsidRDefault="00315803" w:rsidP="00315803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дата окончания подачи заявок – </w:t>
      </w:r>
      <w:r w:rsidR="00850A20">
        <w:rPr>
          <w:sz w:val="26"/>
          <w:szCs w:val="26"/>
        </w:rPr>
        <w:t>29</w:t>
      </w:r>
      <w:r w:rsidRPr="00315803">
        <w:rPr>
          <w:sz w:val="26"/>
          <w:szCs w:val="26"/>
        </w:rPr>
        <w:t>.11.2023</w:t>
      </w:r>
      <w:r>
        <w:rPr>
          <w:sz w:val="26"/>
          <w:szCs w:val="26"/>
        </w:rPr>
        <w:t>;</w:t>
      </w:r>
    </w:p>
    <w:p w:rsidR="00315803" w:rsidRDefault="00315803" w:rsidP="00315803">
      <w:pPr>
        <w:widowControl/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на участие в Конкурсе подано 3 заявок от участников закупки, признан</w:t>
      </w:r>
      <w:r w:rsidR="00850A20">
        <w:rPr>
          <w:sz w:val="26"/>
          <w:szCs w:val="26"/>
        </w:rPr>
        <w:t>ные</w:t>
      </w:r>
      <w:r>
        <w:rPr>
          <w:sz w:val="26"/>
          <w:szCs w:val="26"/>
        </w:rPr>
        <w:t xml:space="preserve"> соответствующ</w:t>
      </w:r>
      <w:r w:rsidR="00850A20">
        <w:rPr>
          <w:sz w:val="26"/>
          <w:szCs w:val="26"/>
        </w:rPr>
        <w:t>ими</w:t>
      </w:r>
      <w:r>
        <w:rPr>
          <w:sz w:val="26"/>
          <w:szCs w:val="26"/>
        </w:rPr>
        <w:t xml:space="preserve"> требованиям извещения о проведении Конкурса.</w:t>
      </w:r>
    </w:p>
    <w:p w:rsidR="00315803" w:rsidRDefault="00D6788C" w:rsidP="003158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1. </w:t>
      </w:r>
      <w:r w:rsidR="00315803">
        <w:rPr>
          <w:color w:val="000000" w:themeColor="text1"/>
          <w:sz w:val="26"/>
          <w:szCs w:val="26"/>
        </w:rPr>
        <w:t xml:space="preserve">Согласно доводу жалобы Заявителя, </w:t>
      </w:r>
      <w:r w:rsidR="00315803">
        <w:rPr>
          <w:rFonts w:eastAsiaTheme="minorHAnsi"/>
          <w:sz w:val="26"/>
          <w:szCs w:val="26"/>
        </w:rPr>
        <w:t xml:space="preserve">Конкурсной комиссией неправомерно принято решение о признании заявки </w:t>
      </w:r>
      <w:r>
        <w:rPr>
          <w:rFonts w:eastAsiaTheme="minorHAnsi"/>
          <w:sz w:val="26"/>
          <w:szCs w:val="26"/>
        </w:rPr>
        <w:t xml:space="preserve">Победителя </w:t>
      </w:r>
      <w:r w:rsidR="00315803">
        <w:rPr>
          <w:rFonts w:eastAsiaTheme="minorHAnsi"/>
          <w:sz w:val="26"/>
          <w:szCs w:val="26"/>
        </w:rPr>
        <w:t>соответствующей требованиям извещения о проведении Конкурса.</w:t>
      </w:r>
    </w:p>
    <w:p w:rsidR="00315803" w:rsidRDefault="00315803" w:rsidP="003158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315803" w:rsidRDefault="00315803" w:rsidP="003158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1) члены комиссии по осуществлению закупок:</w:t>
      </w:r>
    </w:p>
    <w:p w:rsidR="00315803" w:rsidRDefault="00315803" w:rsidP="003158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настоящей статьи, и принимают решение о признании второй части заявки на участие </w:t>
      </w:r>
      <w:proofErr w:type="gramStart"/>
      <w:r>
        <w:rPr>
          <w:bCs/>
          <w:sz w:val="26"/>
          <w:szCs w:val="26"/>
        </w:rPr>
        <w:t>в закупке</w:t>
      </w:r>
      <w:proofErr w:type="gramEnd"/>
      <w:r>
        <w:rPr>
          <w:bCs/>
          <w:sz w:val="26"/>
          <w:szCs w:val="26"/>
        </w:rPr>
        <w:t xml:space="preserve"> соответствующей требованиям извещения об осуществлении закупки или об отклонении заявки на участие в закупке;</w:t>
      </w:r>
    </w:p>
    <w:p w:rsidR="00315803" w:rsidRDefault="00315803" w:rsidP="003158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настоящего Федерального закона (если такой критерий установлен извещением об осуществлении закупки).</w:t>
      </w:r>
    </w:p>
    <w:p w:rsidR="00315803" w:rsidRDefault="00315803" w:rsidP="003158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315803" w:rsidRDefault="00315803" w:rsidP="003158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</w:t>
      </w:r>
      <w:r>
        <w:rPr>
          <w:bCs/>
          <w:sz w:val="26"/>
          <w:szCs w:val="26"/>
        </w:rPr>
        <w:lastRenderedPageBreak/>
        <w:t>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315803" w:rsidRDefault="00315803" w:rsidP="003158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315803" w:rsidRDefault="00315803" w:rsidP="003158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315803" w:rsidRDefault="00315803" w:rsidP="003158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315803" w:rsidRDefault="00315803" w:rsidP="003158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315803" w:rsidRDefault="00315803" w:rsidP="003158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315803" w:rsidRDefault="00315803" w:rsidP="003158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7) предусмотренных частью 6 статьи 45 Закона о контрактной системе;</w:t>
      </w:r>
    </w:p>
    <w:p w:rsidR="00315803" w:rsidRDefault="00315803" w:rsidP="003158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315803" w:rsidRDefault="00315803" w:rsidP="003158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192D3A" w:rsidRPr="00DF0268" w:rsidRDefault="00192D3A" w:rsidP="00192D3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DF0268">
        <w:rPr>
          <w:rFonts w:eastAsiaTheme="minorHAnsi"/>
          <w:sz w:val="26"/>
          <w:szCs w:val="26"/>
        </w:rPr>
        <w:t>Согласно части 13 статьи 48 Закона о контрактной системе протокол рассмотрения и оценки вторых частей заявок на участие в закупке должен содержать:</w:t>
      </w:r>
    </w:p>
    <w:p w:rsidR="00192D3A" w:rsidRPr="00DF0268" w:rsidRDefault="00192D3A" w:rsidP="00192D3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DF0268">
        <w:rPr>
          <w:rFonts w:eastAsiaTheme="minorHAnsi"/>
          <w:sz w:val="26"/>
          <w:szCs w:val="26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192D3A" w:rsidRPr="00DF0268" w:rsidRDefault="00192D3A" w:rsidP="00192D3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DF0268">
        <w:rPr>
          <w:rFonts w:eastAsiaTheme="minorHAnsi"/>
          <w:sz w:val="26"/>
          <w:szCs w:val="26"/>
        </w:rPr>
        <w:t xml:space="preserve"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</w:t>
      </w:r>
      <w:r w:rsidRPr="00DF0268">
        <w:rPr>
          <w:rFonts w:eastAsiaTheme="minorHAnsi"/>
          <w:sz w:val="26"/>
          <w:szCs w:val="26"/>
        </w:rPr>
        <w:lastRenderedPageBreak/>
        <w:t>указанием положений настоящего Федерального закона,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192D3A" w:rsidRPr="00DF0268" w:rsidRDefault="00192D3A" w:rsidP="00192D3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DF0268">
        <w:rPr>
          <w:rFonts w:eastAsiaTheme="minorHAnsi"/>
          <w:sz w:val="26"/>
          <w:szCs w:val="26"/>
        </w:rPr>
        <w:t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закупки);</w:t>
      </w:r>
    </w:p>
    <w:p w:rsidR="00192D3A" w:rsidRPr="00DF0268" w:rsidRDefault="00192D3A" w:rsidP="00192D3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DF0268">
        <w:rPr>
          <w:rFonts w:eastAsiaTheme="minorHAnsi"/>
          <w:sz w:val="26"/>
          <w:szCs w:val="26"/>
        </w:rPr>
        <w:t>4) 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 w:rsidR="00192D3A" w:rsidRPr="00192D3A" w:rsidRDefault="00192D3A" w:rsidP="00192D3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DF0268">
        <w:rPr>
          <w:rFonts w:eastAsiaTheme="minorHAnsi"/>
          <w:sz w:val="26"/>
          <w:szCs w:val="26"/>
        </w:rPr>
        <w:t>5) информацию о признании определения поставщика (подрядчика, исполнителя) несостоявшимся в случаях, предусмотренных пунктами 2 и 4 части 1 статьи 52 настоящего Федерального закона.</w:t>
      </w:r>
    </w:p>
    <w:p w:rsidR="00113BA9" w:rsidRDefault="00315803" w:rsidP="00315803">
      <w:pPr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</w:t>
      </w:r>
      <w:r w:rsidRPr="00315803">
        <w:rPr>
          <w:rFonts w:eastAsiaTheme="minorHAnsi"/>
          <w:color w:val="auto"/>
          <w:sz w:val="26"/>
          <w:szCs w:val="26"/>
          <w:lang w:eastAsia="en-US"/>
        </w:rPr>
        <w:t>Протокол</w:t>
      </w:r>
      <w:r>
        <w:rPr>
          <w:rFonts w:eastAsiaTheme="minorHAnsi"/>
          <w:color w:val="auto"/>
          <w:sz w:val="26"/>
          <w:szCs w:val="26"/>
          <w:lang w:eastAsia="en-US"/>
        </w:rPr>
        <w:t>ом</w:t>
      </w:r>
      <w:r w:rsidRPr="00315803">
        <w:rPr>
          <w:rFonts w:eastAsiaTheme="minorHAnsi"/>
          <w:color w:val="auto"/>
          <w:sz w:val="26"/>
          <w:szCs w:val="26"/>
          <w:lang w:eastAsia="en-US"/>
        </w:rPr>
        <w:t xml:space="preserve"> рассмотрения и оценки вторых частей заявок на участие в открытом конкурсе в электронной форме от 08.11.2023 №ПРОII1</w:t>
      </w:r>
      <w:r w:rsidR="007D0F2F">
        <w:rPr>
          <w:rFonts w:eastAsiaTheme="minorHAnsi"/>
          <w:color w:val="auto"/>
          <w:sz w:val="26"/>
          <w:szCs w:val="26"/>
          <w:lang w:eastAsia="en-US"/>
        </w:rPr>
        <w:t xml:space="preserve"> (далее – Протокол)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заявка Заявителя «</w:t>
      </w:r>
      <w:r w:rsidR="004961B4" w:rsidRPr="004961B4">
        <w:rPr>
          <w:rFonts w:eastAsiaTheme="minorHAnsi"/>
          <w:color w:val="auto"/>
          <w:sz w:val="26"/>
          <w:szCs w:val="26"/>
          <w:lang w:eastAsia="en-US"/>
        </w:rPr>
        <w:t>115378088</w:t>
      </w:r>
      <w:r w:rsidR="004961B4">
        <w:rPr>
          <w:rFonts w:eastAsiaTheme="minorHAnsi"/>
          <w:color w:val="auto"/>
          <w:sz w:val="26"/>
          <w:szCs w:val="26"/>
          <w:lang w:eastAsia="en-US"/>
        </w:rPr>
        <w:t xml:space="preserve">» признана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соответствующей требованиям </w:t>
      </w:r>
      <w:r w:rsidR="00192D3A">
        <w:rPr>
          <w:rFonts w:eastAsiaTheme="minorHAnsi"/>
          <w:color w:val="auto"/>
          <w:sz w:val="26"/>
          <w:szCs w:val="26"/>
          <w:lang w:eastAsia="en-US"/>
        </w:rPr>
        <w:t>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звещения о проведении Конкурса </w:t>
      </w:r>
      <w:r w:rsidR="004961B4">
        <w:rPr>
          <w:rFonts w:eastAsiaTheme="minorHAnsi"/>
          <w:color w:val="auto"/>
          <w:sz w:val="26"/>
          <w:szCs w:val="26"/>
          <w:lang w:eastAsia="en-US"/>
        </w:rPr>
        <w:t>и признана Победителем.</w:t>
      </w:r>
    </w:p>
    <w:p w:rsidR="00BF747D" w:rsidRDefault="00BF747D" w:rsidP="00BF747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Представитель Заказчика на заседании Комиссии представил письменные пояснения, согласно которым:</w:t>
      </w:r>
    </w:p>
    <w:p w:rsidR="004961B4" w:rsidRDefault="00BF747D" w:rsidP="00BF747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BF747D">
        <w:rPr>
          <w:rFonts w:eastAsiaTheme="minorHAnsi"/>
          <w:color w:val="auto"/>
          <w:sz w:val="26"/>
          <w:szCs w:val="26"/>
          <w:lang w:eastAsia="en-US"/>
        </w:rPr>
        <w:t>Участником закупки ООО «ТК «ТРЕЙД», заявка № 115378088 в составе которой были представлены сведения по наличию опыта в количестве 158 контрактов и на о</w:t>
      </w:r>
      <w:r w:rsidR="000F7007">
        <w:rPr>
          <w:rFonts w:eastAsiaTheme="minorHAnsi"/>
          <w:color w:val="auto"/>
          <w:sz w:val="26"/>
          <w:szCs w:val="26"/>
          <w:lang w:eastAsia="en-US"/>
        </w:rPr>
        <w:t xml:space="preserve">бщую сумму 3 043 532 757,80 </w:t>
      </w:r>
      <w:proofErr w:type="spellStart"/>
      <w:r w:rsidR="000F7007">
        <w:rPr>
          <w:rFonts w:eastAsiaTheme="minorHAnsi"/>
          <w:color w:val="auto"/>
          <w:sz w:val="26"/>
          <w:szCs w:val="26"/>
          <w:lang w:eastAsia="en-US"/>
        </w:rPr>
        <w:t>руб</w:t>
      </w:r>
      <w:proofErr w:type="spellEnd"/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BF747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C67257" w:rsidRDefault="00550742" w:rsidP="0055074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Изучив заявку </w:t>
      </w:r>
      <w:r w:rsidR="00C67257">
        <w:rPr>
          <w:bCs/>
          <w:sz w:val="26"/>
          <w:szCs w:val="26"/>
        </w:rPr>
        <w:t>Победителя</w:t>
      </w:r>
      <w:r>
        <w:rPr>
          <w:bCs/>
          <w:sz w:val="26"/>
          <w:szCs w:val="26"/>
        </w:rPr>
        <w:t xml:space="preserve">, а также документы и сведения, представленные на заседании Комиссии представителем Заказчика, Комиссия приходит к выводу, что заявка </w:t>
      </w:r>
      <w:r w:rsidR="00C67257">
        <w:rPr>
          <w:bCs/>
          <w:sz w:val="26"/>
          <w:szCs w:val="26"/>
        </w:rPr>
        <w:t>Победителя</w:t>
      </w:r>
      <w:r>
        <w:rPr>
          <w:bCs/>
          <w:sz w:val="26"/>
          <w:szCs w:val="26"/>
        </w:rPr>
        <w:t xml:space="preserve"> не противоречит требованиям извещения о проведении Конкурса</w:t>
      </w:r>
      <w:r w:rsidR="00C67257">
        <w:rPr>
          <w:bCs/>
          <w:sz w:val="26"/>
          <w:szCs w:val="26"/>
        </w:rPr>
        <w:t xml:space="preserve">. </w:t>
      </w:r>
    </w:p>
    <w:p w:rsidR="00550742" w:rsidRDefault="00550742" w:rsidP="0055074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Вместе с тем, представитель </w:t>
      </w:r>
      <w:r w:rsidR="00D31146">
        <w:rPr>
          <w:bCs/>
          <w:sz w:val="26"/>
          <w:szCs w:val="26"/>
        </w:rPr>
        <w:t>Заявителя</w:t>
      </w:r>
      <w:r>
        <w:rPr>
          <w:bCs/>
          <w:sz w:val="26"/>
          <w:szCs w:val="26"/>
        </w:rPr>
        <w:t xml:space="preserve"> не представил документов и сведений, однозначно свидетельствующих о наличии недостоверной информации в составе заявки </w:t>
      </w:r>
      <w:r w:rsidR="00D31146">
        <w:rPr>
          <w:bCs/>
          <w:sz w:val="26"/>
          <w:szCs w:val="26"/>
        </w:rPr>
        <w:t>Победителя</w:t>
      </w:r>
      <w:r>
        <w:rPr>
          <w:bCs/>
          <w:sz w:val="26"/>
          <w:szCs w:val="26"/>
        </w:rPr>
        <w:t>.</w:t>
      </w:r>
    </w:p>
    <w:p w:rsidR="00550742" w:rsidRDefault="00550742" w:rsidP="0055074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 w:rsidR="00D31146">
        <w:rPr>
          <w:rFonts w:eastAsiaTheme="minorHAnsi"/>
          <w:color w:val="auto"/>
          <w:sz w:val="26"/>
          <w:szCs w:val="26"/>
          <w:lang w:eastAsia="en-US"/>
        </w:rPr>
        <w:t>не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обоснованным. </w:t>
      </w:r>
    </w:p>
    <w:p w:rsidR="00B847F6" w:rsidRDefault="00D31146" w:rsidP="00B847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="00B847F6">
        <w:rPr>
          <w:bCs/>
          <w:sz w:val="26"/>
          <w:szCs w:val="26"/>
        </w:rPr>
        <w:t xml:space="preserve">Согласно доводу жалобы Заявителя, Заказчиком </w:t>
      </w:r>
      <w:r w:rsidR="007D0F2F">
        <w:rPr>
          <w:bCs/>
          <w:sz w:val="26"/>
          <w:szCs w:val="26"/>
        </w:rPr>
        <w:t>ненадлежащим образом составлен Протоко</w:t>
      </w:r>
      <w:r w:rsidR="000F7007">
        <w:rPr>
          <w:bCs/>
          <w:sz w:val="26"/>
          <w:szCs w:val="26"/>
        </w:rPr>
        <w:t>м рассмотрения вторых частей и Протокол подведения итогов</w:t>
      </w:r>
      <w:r w:rsidR="007D0F2F">
        <w:rPr>
          <w:bCs/>
          <w:sz w:val="26"/>
          <w:szCs w:val="26"/>
        </w:rPr>
        <w:t>.</w:t>
      </w:r>
    </w:p>
    <w:p w:rsidR="00B847F6" w:rsidRPr="00B847F6" w:rsidRDefault="00B847F6" w:rsidP="00B847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47F6">
        <w:rPr>
          <w:sz w:val="26"/>
          <w:szCs w:val="26"/>
        </w:rPr>
        <w:t>Частью 13 статьи 48 Закона о контрактной системе установлено, что протокол рассмотрения и оценки вторых частей заявок на участие в закупке должен содержать:</w:t>
      </w:r>
    </w:p>
    <w:p w:rsidR="00B847F6" w:rsidRPr="00B847F6" w:rsidRDefault="00B847F6" w:rsidP="00B847F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7F6">
        <w:rPr>
          <w:sz w:val="26"/>
          <w:szCs w:val="26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B847F6" w:rsidRPr="00B847F6" w:rsidRDefault="00B847F6" w:rsidP="00B847F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7F6">
        <w:rPr>
          <w:sz w:val="26"/>
          <w:szCs w:val="26"/>
        </w:rPr>
        <w:t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B847F6" w:rsidRPr="00B847F6" w:rsidRDefault="00B847F6" w:rsidP="00B847F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7F6">
        <w:rPr>
          <w:sz w:val="26"/>
          <w:szCs w:val="26"/>
        </w:rPr>
        <w:t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Закона о контрактной системе (в случае установления такого критерия в извещении об осуществлении закупки);</w:t>
      </w:r>
    </w:p>
    <w:p w:rsidR="00B847F6" w:rsidRPr="00B847F6" w:rsidRDefault="00B847F6" w:rsidP="00B847F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7F6">
        <w:rPr>
          <w:sz w:val="26"/>
          <w:szCs w:val="26"/>
        </w:rPr>
        <w:t>4) 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 w:rsidR="00B847F6" w:rsidRPr="00B847F6" w:rsidRDefault="00B847F6" w:rsidP="00B847F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7F6">
        <w:rPr>
          <w:sz w:val="26"/>
          <w:szCs w:val="26"/>
        </w:rPr>
        <w:t>5) информацию о признании определения поставщика (подрядчика, исполнителя) несостоявшимся в случаях, предусмотренных пунктами 2 и 4 части 1 статьи 52 Закона о контрактной системе.</w:t>
      </w:r>
    </w:p>
    <w:p w:rsidR="00B847F6" w:rsidRPr="00B847F6" w:rsidRDefault="00B847F6" w:rsidP="00B847F6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B847F6">
        <w:rPr>
          <w:sz w:val="26"/>
          <w:szCs w:val="26"/>
        </w:rPr>
        <w:t>Согласно Протоколу, заявка Победителя с идентификационным номером «</w:t>
      </w:r>
      <w:r w:rsidR="004C6B76" w:rsidRPr="004961B4">
        <w:rPr>
          <w:rFonts w:eastAsiaTheme="minorHAnsi"/>
          <w:color w:val="auto"/>
          <w:sz w:val="26"/>
          <w:szCs w:val="26"/>
          <w:lang w:eastAsia="en-US"/>
        </w:rPr>
        <w:t>115378088</w:t>
      </w:r>
      <w:r w:rsidRPr="00B847F6">
        <w:rPr>
          <w:sz w:val="26"/>
          <w:szCs w:val="26"/>
        </w:rPr>
        <w:t>» признана соответствующей требованиям извещения о проведении Конкурса и указано в том числе следующее:</w:t>
      </w:r>
    </w:p>
    <w:tbl>
      <w:tblPr>
        <w:tblW w:w="95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8"/>
        <w:gridCol w:w="2282"/>
        <w:gridCol w:w="3672"/>
        <w:gridCol w:w="1710"/>
      </w:tblGrid>
      <w:tr w:rsidR="004C6B76" w:rsidRPr="004C6B76" w:rsidTr="004C6B76">
        <w:trPr>
          <w:trHeight w:val="724"/>
          <w:jc w:val="center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6B76" w:rsidRPr="004C6B76" w:rsidRDefault="004C6B76" w:rsidP="004C6B76">
            <w:pPr>
              <w:ind w:firstLine="0"/>
              <w:rPr>
                <w:b/>
                <w:bCs/>
                <w:sz w:val="20"/>
                <w:szCs w:val="20"/>
              </w:rPr>
            </w:pPr>
            <w:r w:rsidRPr="004C6B76">
              <w:rPr>
                <w:b/>
                <w:bCs/>
                <w:sz w:val="20"/>
                <w:szCs w:val="20"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6B76" w:rsidRPr="004C6B76" w:rsidRDefault="004C6B76" w:rsidP="004C6B76">
            <w:pPr>
              <w:ind w:firstLine="0"/>
              <w:rPr>
                <w:b/>
                <w:bCs/>
                <w:sz w:val="20"/>
                <w:szCs w:val="20"/>
              </w:rPr>
            </w:pPr>
            <w:r w:rsidRPr="004C6B76">
              <w:rPr>
                <w:b/>
                <w:bCs/>
                <w:sz w:val="20"/>
                <w:szCs w:val="20"/>
              </w:rPr>
              <w:t>Решение о признании второй части заявки соответствующей извещению об осуществлении закупки или об отклонении второй части заявки на участие в закупке</w:t>
            </w:r>
          </w:p>
        </w:tc>
        <w:tc>
          <w:tcPr>
            <w:tcW w:w="1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6B76" w:rsidRPr="004C6B76" w:rsidRDefault="004C6B76" w:rsidP="004C6B76">
            <w:pPr>
              <w:ind w:firstLine="0"/>
              <w:rPr>
                <w:b/>
                <w:bCs/>
                <w:sz w:val="20"/>
                <w:szCs w:val="20"/>
              </w:rPr>
            </w:pPr>
            <w:r w:rsidRPr="004C6B76">
              <w:rPr>
                <w:b/>
                <w:bCs/>
                <w:sz w:val="20"/>
                <w:szCs w:val="20"/>
              </w:rPr>
              <w:t>Обоснование решения об отклонении второй части заявки на участие в закупке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6B76" w:rsidRPr="004C6B76" w:rsidRDefault="004C6B76" w:rsidP="004C6B76">
            <w:pPr>
              <w:ind w:firstLine="0"/>
              <w:rPr>
                <w:b/>
                <w:bCs/>
                <w:sz w:val="20"/>
                <w:szCs w:val="20"/>
              </w:rPr>
            </w:pPr>
            <w:r w:rsidRPr="004C6B76">
              <w:rPr>
                <w:b/>
                <w:bCs/>
                <w:sz w:val="20"/>
                <w:szCs w:val="20"/>
              </w:rPr>
              <w:t xml:space="preserve">Итоговая оценка второй части заявки по критерию, установленному п. 4 ч. 1. ст. 32 Закона № 44-ФЗ </w:t>
            </w:r>
          </w:p>
        </w:tc>
      </w:tr>
      <w:tr w:rsidR="004C6B76" w:rsidRPr="004C6B76" w:rsidTr="004C6B76">
        <w:trPr>
          <w:trHeight w:val="797"/>
          <w:jc w:val="center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B76" w:rsidRPr="004C6B76" w:rsidRDefault="004C6B76" w:rsidP="004C6B76">
            <w:pPr>
              <w:ind w:firstLine="0"/>
              <w:rPr>
                <w:sz w:val="20"/>
                <w:szCs w:val="20"/>
              </w:rPr>
            </w:pPr>
            <w:r w:rsidRPr="004C6B76">
              <w:rPr>
                <w:snapToGrid w:val="0"/>
                <w:sz w:val="20"/>
                <w:szCs w:val="20"/>
              </w:rPr>
              <w:t>115439116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B76" w:rsidRPr="004C6B76" w:rsidRDefault="004C6B76" w:rsidP="004C6B76">
            <w:pPr>
              <w:ind w:firstLine="0"/>
              <w:rPr>
                <w:bCs/>
                <w:sz w:val="20"/>
                <w:szCs w:val="20"/>
              </w:rPr>
            </w:pPr>
            <w:r w:rsidRPr="004C6B76">
              <w:rPr>
                <w:snapToGrid w:val="0"/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1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B76" w:rsidRPr="004C6B76" w:rsidRDefault="004C6B76" w:rsidP="00173CC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B76" w:rsidRPr="004C6B76" w:rsidRDefault="004C6B76" w:rsidP="004C6B76">
            <w:pPr>
              <w:rPr>
                <w:sz w:val="20"/>
                <w:szCs w:val="20"/>
              </w:rPr>
            </w:pPr>
            <w:r w:rsidRPr="004C6B76">
              <w:rPr>
                <w:sz w:val="20"/>
                <w:szCs w:val="20"/>
              </w:rPr>
              <w:t>0,00</w:t>
            </w:r>
          </w:p>
        </w:tc>
      </w:tr>
      <w:tr w:rsidR="004C6B76" w:rsidRPr="004C6B76" w:rsidTr="004C6B76">
        <w:trPr>
          <w:trHeight w:val="797"/>
          <w:jc w:val="center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B76" w:rsidRPr="004C6B76" w:rsidRDefault="004C6B76" w:rsidP="004C6B76">
            <w:pPr>
              <w:ind w:firstLine="0"/>
              <w:rPr>
                <w:sz w:val="20"/>
                <w:szCs w:val="20"/>
              </w:rPr>
            </w:pPr>
            <w:r w:rsidRPr="004C6B76">
              <w:rPr>
                <w:snapToGrid w:val="0"/>
                <w:sz w:val="20"/>
                <w:szCs w:val="20"/>
              </w:rPr>
              <w:t>115446882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B76" w:rsidRPr="004C6B76" w:rsidRDefault="004C6B76" w:rsidP="004C6B76">
            <w:pPr>
              <w:ind w:firstLine="0"/>
              <w:rPr>
                <w:bCs/>
                <w:sz w:val="20"/>
                <w:szCs w:val="20"/>
              </w:rPr>
            </w:pPr>
            <w:r w:rsidRPr="004C6B76">
              <w:rPr>
                <w:snapToGrid w:val="0"/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1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B76" w:rsidRPr="004C6B76" w:rsidRDefault="004C6B76" w:rsidP="00173CC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B76" w:rsidRPr="004C6B76" w:rsidRDefault="004C6B76" w:rsidP="004C6B76">
            <w:pPr>
              <w:rPr>
                <w:sz w:val="20"/>
                <w:szCs w:val="20"/>
              </w:rPr>
            </w:pPr>
            <w:r w:rsidRPr="004C6B76">
              <w:rPr>
                <w:sz w:val="20"/>
                <w:szCs w:val="20"/>
              </w:rPr>
              <w:t>23,91</w:t>
            </w:r>
          </w:p>
        </w:tc>
      </w:tr>
      <w:tr w:rsidR="004C6B76" w:rsidRPr="004C6B76" w:rsidTr="004C6B76">
        <w:trPr>
          <w:trHeight w:val="797"/>
          <w:jc w:val="center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B76" w:rsidRPr="004C6B76" w:rsidRDefault="004C6B76" w:rsidP="004C6B76">
            <w:pPr>
              <w:ind w:firstLine="0"/>
              <w:rPr>
                <w:sz w:val="20"/>
                <w:szCs w:val="20"/>
              </w:rPr>
            </w:pPr>
            <w:r w:rsidRPr="004C6B76">
              <w:rPr>
                <w:snapToGrid w:val="0"/>
                <w:sz w:val="20"/>
                <w:szCs w:val="20"/>
              </w:rPr>
              <w:t>115378088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B76" w:rsidRPr="004C6B76" w:rsidRDefault="004C6B76" w:rsidP="004C6B76">
            <w:pPr>
              <w:ind w:firstLine="0"/>
              <w:rPr>
                <w:bCs/>
                <w:sz w:val="20"/>
                <w:szCs w:val="20"/>
              </w:rPr>
            </w:pPr>
            <w:r w:rsidRPr="004C6B76">
              <w:rPr>
                <w:snapToGrid w:val="0"/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1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B76" w:rsidRPr="004C6B76" w:rsidRDefault="004C6B76" w:rsidP="00173CC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B76" w:rsidRPr="004C6B76" w:rsidRDefault="004C6B76" w:rsidP="004C6B76">
            <w:pPr>
              <w:rPr>
                <w:sz w:val="20"/>
                <w:szCs w:val="20"/>
              </w:rPr>
            </w:pPr>
            <w:r w:rsidRPr="004C6B76">
              <w:rPr>
                <w:sz w:val="20"/>
                <w:szCs w:val="20"/>
              </w:rPr>
              <w:t>59,99</w:t>
            </w:r>
          </w:p>
        </w:tc>
      </w:tr>
    </w:tbl>
    <w:p w:rsidR="00B847F6" w:rsidRPr="00B847F6" w:rsidRDefault="00B847F6" w:rsidP="00B847F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7F6">
        <w:rPr>
          <w:sz w:val="26"/>
          <w:szCs w:val="26"/>
        </w:rPr>
        <w:t>При этом, Комиссия приходит к выводу, что из Протокола не представляется возможным установить обоснование присвоения количества баллов участникам закупки, что противоречит положениям Закона о контрактной системе.</w:t>
      </w:r>
    </w:p>
    <w:p w:rsidR="00B847F6" w:rsidRDefault="00B847F6" w:rsidP="00B847F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</w:t>
      </w:r>
      <w:r w:rsidR="000D3C13">
        <w:rPr>
          <w:sz w:val="26"/>
          <w:szCs w:val="26"/>
        </w:rPr>
        <w:t xml:space="preserve"> тем, представителями Заказчика</w:t>
      </w:r>
      <w:r>
        <w:rPr>
          <w:sz w:val="26"/>
          <w:szCs w:val="26"/>
        </w:rPr>
        <w:t xml:space="preserve"> не представлено документов и сведений однозначно свидетельствующих о правомерности действий Конкурсной комиссии.</w:t>
      </w:r>
    </w:p>
    <w:p w:rsidR="000F7007" w:rsidRDefault="000F7007" w:rsidP="00B847F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представитель Заказчика не представил письменных пояснений, а также на заседании Комиссии не смог дать пояснений о количестве представленных договоров, а также о количестве принятых договоров к оценке.</w:t>
      </w:r>
    </w:p>
    <w:p w:rsidR="00D31146" w:rsidRPr="000D3C13" w:rsidRDefault="00B847F6" w:rsidP="000D3C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изложенного Комиссия приходит к выводу о том, что действия Конкурсной комиссии нарушают часть 13 статьи 48 Закона о контрактной системе, что содержит признаки состава административного правонарушения, предусмотренного частью 2.1 статьи 7.30 Кодекса Российской Федерации об административных правонарушениях.</w:t>
      </w:r>
    </w:p>
    <w:p w:rsidR="00550742" w:rsidRPr="00281D51" w:rsidRDefault="00550742" w:rsidP="00281D51">
      <w:pPr>
        <w:widowControl/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  <w:bookmarkStart w:id="0" w:name="_GoBack"/>
      <w:bookmarkEnd w:id="0"/>
    </w:p>
    <w:p w:rsidR="00550742" w:rsidRDefault="00550742" w:rsidP="00550742">
      <w:pPr>
        <w:spacing w:after="120" w:line="268" w:lineRule="auto"/>
        <w:ind w:firstLine="709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РЕШИЛА:</w:t>
      </w:r>
    </w:p>
    <w:p w:rsidR="00550742" w:rsidRDefault="00550742" w:rsidP="003F3BAC">
      <w:pPr>
        <w:pStyle w:val="a9"/>
        <w:numPr>
          <w:ilvl w:val="0"/>
          <w:numId w:val="1"/>
        </w:numPr>
        <w:tabs>
          <w:tab w:val="left" w:pos="568"/>
          <w:tab w:val="left" w:pos="993"/>
        </w:tabs>
        <w:spacing w:before="0" w:line="268" w:lineRule="auto"/>
        <w:ind w:hanging="21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Признать жалобу </w:t>
      </w:r>
      <w:r w:rsidRPr="00550742">
        <w:rPr>
          <w:bCs/>
          <w:color w:val="000000" w:themeColor="text1"/>
          <w:sz w:val="26"/>
          <w:szCs w:val="26"/>
        </w:rPr>
        <w:t>ООО «</w:t>
      </w:r>
      <w:proofErr w:type="spellStart"/>
      <w:r w:rsidR="000D3C13" w:rsidRPr="00850A20">
        <w:rPr>
          <w:bCs/>
          <w:color w:val="auto"/>
          <w:sz w:val="26"/>
          <w:szCs w:val="26"/>
        </w:rPr>
        <w:t>Рамкейт</w:t>
      </w:r>
      <w:proofErr w:type="spellEnd"/>
      <w:r w:rsidRPr="00550742">
        <w:rPr>
          <w:bCs/>
          <w:color w:val="000000" w:themeColor="text1"/>
          <w:sz w:val="26"/>
          <w:szCs w:val="26"/>
        </w:rPr>
        <w:t>»</w:t>
      </w:r>
      <w:r>
        <w:rPr>
          <w:bCs/>
          <w:color w:val="000000" w:themeColor="text1"/>
          <w:sz w:val="26"/>
          <w:szCs w:val="26"/>
        </w:rPr>
        <w:t xml:space="preserve"> </w:t>
      </w:r>
      <w:r w:rsidR="000D3C13">
        <w:rPr>
          <w:bCs/>
          <w:color w:val="000000" w:themeColor="text1"/>
          <w:sz w:val="26"/>
          <w:szCs w:val="26"/>
        </w:rPr>
        <w:t xml:space="preserve">частично </w:t>
      </w:r>
      <w:r>
        <w:rPr>
          <w:bCs/>
          <w:color w:val="000000" w:themeColor="text1"/>
          <w:sz w:val="26"/>
          <w:szCs w:val="26"/>
        </w:rPr>
        <w:t>обоснованной</w:t>
      </w:r>
      <w:r>
        <w:rPr>
          <w:sz w:val="26"/>
          <w:szCs w:val="26"/>
        </w:rPr>
        <w:t>.</w:t>
      </w:r>
    </w:p>
    <w:p w:rsidR="00550742" w:rsidRDefault="00550742" w:rsidP="00550742">
      <w:pPr>
        <w:widowControl/>
        <w:tabs>
          <w:tab w:val="left" w:pos="851"/>
          <w:tab w:val="left" w:pos="1134"/>
        </w:tabs>
        <w:autoSpaceDE/>
        <w:adjustRightInd/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2. Признать в действиях Конкурсной комиссии нарушение части 1</w:t>
      </w:r>
      <w:r w:rsidR="000D3C13">
        <w:rPr>
          <w:bCs/>
          <w:sz w:val="26"/>
          <w:szCs w:val="26"/>
        </w:rPr>
        <w:t>3</w:t>
      </w:r>
      <w:r>
        <w:rPr>
          <w:bCs/>
          <w:sz w:val="26"/>
          <w:szCs w:val="26"/>
        </w:rPr>
        <w:t xml:space="preserve"> статьи 48 Закона о контрактной системе.</w:t>
      </w:r>
    </w:p>
    <w:p w:rsidR="00550742" w:rsidRDefault="00550742" w:rsidP="00550742">
      <w:pPr>
        <w:widowControl/>
        <w:tabs>
          <w:tab w:val="left" w:pos="851"/>
          <w:tab w:val="left" w:pos="1134"/>
        </w:tabs>
        <w:autoSpaceDE/>
        <w:adjustRightInd/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3.</w:t>
      </w:r>
      <w:r>
        <w:rPr>
          <w:bCs/>
          <w:sz w:val="26"/>
          <w:szCs w:val="26"/>
        </w:rPr>
        <w:tab/>
        <w:t xml:space="preserve">Заказчику, Конкурсной комиссии, Оператору электронной площадки </w:t>
      </w:r>
      <w:r w:rsidR="000D3C13">
        <w:rPr>
          <w:bCs/>
          <w:sz w:val="26"/>
          <w:szCs w:val="26"/>
        </w:rPr>
        <w:t xml:space="preserve">выдать </w:t>
      </w:r>
      <w:r>
        <w:rPr>
          <w:bCs/>
          <w:sz w:val="26"/>
          <w:szCs w:val="26"/>
        </w:rPr>
        <w:t>обязательное для исполнения предписание об устранении допущенных нарушений Закона о контрактной системе</w:t>
      </w:r>
      <w:r w:rsidR="000D3C13">
        <w:rPr>
          <w:bCs/>
          <w:sz w:val="26"/>
          <w:szCs w:val="26"/>
        </w:rPr>
        <w:t>.</w:t>
      </w:r>
    </w:p>
    <w:p w:rsidR="00550742" w:rsidRDefault="00550742" w:rsidP="00550742">
      <w:pPr>
        <w:widowControl/>
        <w:tabs>
          <w:tab w:val="left" w:pos="851"/>
          <w:tab w:val="left" w:pos="1134"/>
        </w:tabs>
        <w:autoSpaceDE/>
        <w:adjustRightInd/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4.</w:t>
      </w:r>
      <w:r>
        <w:rPr>
          <w:bCs/>
          <w:sz w:val="26"/>
          <w:szCs w:val="26"/>
        </w:rPr>
        <w:tab/>
        <w:t xml:space="preserve">Материалы дела от </w:t>
      </w:r>
      <w:r w:rsidR="000D3C13">
        <w:rPr>
          <w:bCs/>
          <w:sz w:val="26"/>
          <w:szCs w:val="26"/>
        </w:rPr>
        <w:t>13</w:t>
      </w:r>
      <w:r>
        <w:rPr>
          <w:bCs/>
          <w:sz w:val="26"/>
          <w:szCs w:val="26"/>
        </w:rPr>
        <w:t>.</w:t>
      </w:r>
      <w:r w:rsidR="000D3C13">
        <w:rPr>
          <w:bCs/>
          <w:sz w:val="26"/>
          <w:szCs w:val="26"/>
        </w:rPr>
        <w:t>12</w:t>
      </w:r>
      <w:r>
        <w:rPr>
          <w:bCs/>
          <w:sz w:val="26"/>
          <w:szCs w:val="26"/>
        </w:rPr>
        <w:t>.2023 № 050/06/105-</w:t>
      </w:r>
      <w:r w:rsidR="000D3C13">
        <w:rPr>
          <w:bCs/>
          <w:sz w:val="26"/>
          <w:szCs w:val="26"/>
        </w:rPr>
        <w:t>47314</w:t>
      </w:r>
      <w:r>
        <w:rPr>
          <w:bCs/>
          <w:sz w:val="26"/>
          <w:szCs w:val="26"/>
        </w:rPr>
        <w:t>/2023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550742" w:rsidRDefault="00550742" w:rsidP="00550742">
      <w:pPr>
        <w:widowControl/>
        <w:tabs>
          <w:tab w:val="left" w:pos="851"/>
          <w:tab w:val="left" w:pos="1134"/>
        </w:tabs>
        <w:autoSpaceDE/>
        <w:adjustRightInd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bCs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</w:t>
      </w:r>
      <w:r>
        <w:rPr>
          <w:color w:val="auto"/>
          <w:sz w:val="26"/>
          <w:szCs w:val="26"/>
        </w:rPr>
        <w:t>.</w:t>
      </w:r>
    </w:p>
    <w:p w:rsidR="000D3C13" w:rsidRPr="00CA2A1D" w:rsidRDefault="000D3C13" w:rsidP="00550742">
      <w:pPr>
        <w:spacing w:before="0" w:line="276" w:lineRule="auto"/>
        <w:ind w:firstLine="0"/>
        <w:jc w:val="both"/>
        <w:rPr>
          <w:sz w:val="26"/>
          <w:szCs w:val="26"/>
        </w:rPr>
      </w:pPr>
    </w:p>
    <w:sectPr w:rsidR="000D3C13" w:rsidRPr="00CA2A1D" w:rsidSect="00315803">
      <w:headerReference w:type="default" r:id="rId7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34FE" w:rsidRDefault="002E34FE" w:rsidP="00315803">
      <w:pPr>
        <w:spacing w:before="0"/>
      </w:pPr>
      <w:r>
        <w:separator/>
      </w:r>
    </w:p>
  </w:endnote>
  <w:endnote w:type="continuationSeparator" w:id="0">
    <w:p w:rsidR="002E34FE" w:rsidRDefault="002E34FE" w:rsidP="0031580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34FE" w:rsidRDefault="002E34FE" w:rsidP="00315803">
      <w:pPr>
        <w:spacing w:before="0"/>
      </w:pPr>
      <w:r>
        <w:separator/>
      </w:r>
    </w:p>
  </w:footnote>
  <w:footnote w:type="continuationSeparator" w:id="0">
    <w:p w:rsidR="002E34FE" w:rsidRDefault="002E34FE" w:rsidP="00315803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00832"/>
      <w:docPartObj>
        <w:docPartGallery w:val="Page Numbers (Top of Page)"/>
        <w:docPartUnique/>
      </w:docPartObj>
    </w:sdtPr>
    <w:sdtEndPr/>
    <w:sdtContent>
      <w:p w:rsidR="00315803" w:rsidRDefault="0031580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1D51">
          <w:rPr>
            <w:noProof/>
          </w:rPr>
          <w:t>5</w:t>
        </w:r>
        <w:r>
          <w:fldChar w:fldCharType="end"/>
        </w:r>
      </w:p>
    </w:sdtContent>
  </w:sdt>
  <w:p w:rsidR="00315803" w:rsidRDefault="0031580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803"/>
    <w:rsid w:val="000A69C8"/>
    <w:rsid w:val="000D3C13"/>
    <w:rsid w:val="000F7007"/>
    <w:rsid w:val="00113BA9"/>
    <w:rsid w:val="00192D3A"/>
    <w:rsid w:val="00281D51"/>
    <w:rsid w:val="002E34FE"/>
    <w:rsid w:val="00315803"/>
    <w:rsid w:val="003F3BAC"/>
    <w:rsid w:val="004961B4"/>
    <w:rsid w:val="004C6B76"/>
    <w:rsid w:val="00550742"/>
    <w:rsid w:val="007D0F2F"/>
    <w:rsid w:val="00850A20"/>
    <w:rsid w:val="00882079"/>
    <w:rsid w:val="00A24541"/>
    <w:rsid w:val="00B847F6"/>
    <w:rsid w:val="00BF747D"/>
    <w:rsid w:val="00C67257"/>
    <w:rsid w:val="00CA2A1D"/>
    <w:rsid w:val="00CF678D"/>
    <w:rsid w:val="00D31146"/>
    <w:rsid w:val="00D67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FCD117-ACB3-462B-878E-057BD74AC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803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5803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315803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315803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315803"/>
    <w:rPr>
      <w:rFonts w:ascii="Times New Roman" w:eastAsia="Times New Roman" w:hAnsi="Times New Roman" w:cs="Times New Roman"/>
      <w:color w:val="000000"/>
      <w:lang w:eastAsia="ru-RU"/>
    </w:rPr>
  </w:style>
  <w:style w:type="table" w:styleId="a7">
    <w:name w:val="Table Grid"/>
    <w:basedOn w:val="a1"/>
    <w:uiPriority w:val="59"/>
    <w:rsid w:val="00CA2A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CA2A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8">
    <w:name w:val="Абзац списка Знак"/>
    <w:aliases w:val="Bullet List Знак,FooterText Знак,numbered Знак,Paragraphe de liste1 Знак,lp1 Знак,it_List1 Знак"/>
    <w:link w:val="a9"/>
    <w:uiPriority w:val="34"/>
    <w:locked/>
    <w:rsid w:val="00550742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List Paragraph"/>
    <w:aliases w:val="Bullet List,FooterText,numbered,Paragraphe de liste1,lp1,it_List1"/>
    <w:basedOn w:val="a"/>
    <w:link w:val="a8"/>
    <w:uiPriority w:val="34"/>
    <w:qFormat/>
    <w:rsid w:val="00550742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0A69C8"/>
    <w:rPr>
      <w:sz w:val="24"/>
      <w:szCs w:val="24"/>
    </w:rPr>
  </w:style>
  <w:style w:type="table" w:customStyle="1" w:styleId="requestReviewTable">
    <w:name w:val="requestReviewTable"/>
    <w:basedOn w:val="a1"/>
    <w:rsid w:val="00B847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7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1944</Words>
  <Characters>11087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Борисенко Алена Валерьевна</cp:lastModifiedBy>
  <cp:revision>14</cp:revision>
  <dcterms:created xsi:type="dcterms:W3CDTF">2023-11-23T11:20:00Z</dcterms:created>
  <dcterms:modified xsi:type="dcterms:W3CDTF">2023-12-18T18:59:00Z</dcterms:modified>
</cp:coreProperties>
</file>