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Заказчик:</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АДМИНИСТРАЦИЯ </w:t>
      </w:r>
      <w:proofErr w:type="gramStart"/>
      <w:r w:rsidRPr="0093169C">
        <w:rPr>
          <w:rFonts w:ascii="Times New Roman" w:hAnsi="Times New Roman" w:cs="Times New Roman"/>
          <w:sz w:val="26"/>
          <w:szCs w:val="26"/>
        </w:rPr>
        <w:t>МУНИЦИПАЛЬНОГО</w:t>
      </w:r>
      <w:proofErr w:type="gramEnd"/>
      <w:r w:rsidRPr="0093169C">
        <w:rPr>
          <w:rFonts w:ascii="Times New Roman" w:hAnsi="Times New Roman" w:cs="Times New Roman"/>
          <w:sz w:val="26"/>
          <w:szCs w:val="26"/>
        </w:rPr>
        <w:t xml:space="preserve">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ОБРАЗОВАНИЯ "</w:t>
      </w:r>
      <w:proofErr w:type="gramStart"/>
      <w:r w:rsidRPr="0093169C">
        <w:rPr>
          <w:rFonts w:ascii="Times New Roman" w:hAnsi="Times New Roman" w:cs="Times New Roman"/>
          <w:sz w:val="26"/>
          <w:szCs w:val="26"/>
        </w:rPr>
        <w:t>РОМАНОВСКОЕ</w:t>
      </w:r>
      <w:proofErr w:type="gramEnd"/>
      <w:r w:rsidRPr="0093169C">
        <w:rPr>
          <w:rFonts w:ascii="Times New Roman" w:hAnsi="Times New Roman" w:cs="Times New Roman"/>
          <w:sz w:val="26"/>
          <w:szCs w:val="26"/>
        </w:rPr>
        <w:t xml:space="preserve">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СЕЛЬСКОЕ ПОСЕЛЕНИЕ"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ВСЕВОЛОЖСКОГО МУНИЦИПАЛЬНОГО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РАЙОНА ЛЕНИНГРАДСКОЙ ОБЛАСТИ</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szromanovka@mail.ru</w:t>
      </w:r>
    </w:p>
    <w:p w:rsid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Заявите</w:t>
      </w:r>
      <w:r>
        <w:rPr>
          <w:rFonts w:ascii="Times New Roman" w:hAnsi="Times New Roman" w:cs="Times New Roman"/>
          <w:sz w:val="26"/>
          <w:szCs w:val="26"/>
        </w:rPr>
        <w:t>ль</w:t>
      </w:r>
      <w:r w:rsidRPr="0093169C">
        <w:rPr>
          <w:rFonts w:ascii="Times New Roman" w:hAnsi="Times New Roman" w:cs="Times New Roman"/>
          <w:sz w:val="26"/>
          <w:szCs w:val="26"/>
        </w:rPr>
        <w:t>:</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ИП Коваленко Михаил Сергеевич</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mikhail.kovalenko.2000@internet.ru</w:t>
      </w:r>
    </w:p>
    <w:p w:rsid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Оператор электронной площадки:</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АО «Сбербанк-АСТ»</w:t>
      </w:r>
    </w:p>
    <w:p w:rsid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ko@sberbank-ast.ru </w:t>
      </w:r>
    </w:p>
    <w:p w:rsidR="0093169C" w:rsidRDefault="0093169C" w:rsidP="00E402CC">
      <w:pPr>
        <w:tabs>
          <w:tab w:val="left" w:pos="7545"/>
          <w:tab w:val="left" w:pos="7965"/>
        </w:tabs>
        <w:suppressAutoHyphens/>
        <w:spacing w:after="0" w:line="240" w:lineRule="auto"/>
        <w:ind w:left="5387"/>
        <w:rPr>
          <w:rFonts w:ascii="Times New Roman" w:hAnsi="Times New Roman" w:cs="Times New Roman"/>
          <w:sz w:val="26"/>
          <w:szCs w:val="26"/>
        </w:rPr>
      </w:pPr>
    </w:p>
    <w:p w:rsidR="00E402CC" w:rsidRDefault="00E402CC" w:rsidP="00E402CC">
      <w:pPr>
        <w:tabs>
          <w:tab w:val="left" w:pos="7545"/>
          <w:tab w:val="left" w:pos="7965"/>
        </w:tabs>
        <w:suppressAutoHyphens/>
        <w:spacing w:after="0" w:line="240" w:lineRule="auto"/>
        <w:ind w:left="5387"/>
        <w:rPr>
          <w:rFonts w:ascii="Times New Roman" w:hAnsi="Times New Roman" w:cs="Times New Roman"/>
          <w:sz w:val="26"/>
          <w:szCs w:val="26"/>
        </w:rPr>
      </w:pPr>
      <w:r w:rsidRPr="00E402CC">
        <w:rPr>
          <w:rFonts w:ascii="Times New Roman" w:hAnsi="Times New Roman" w:cs="Times New Roman"/>
          <w:sz w:val="26"/>
          <w:szCs w:val="26"/>
        </w:rPr>
        <w:t xml:space="preserve">Извещение № </w:t>
      </w:r>
      <w:r w:rsidR="0093169C" w:rsidRPr="0093169C">
        <w:rPr>
          <w:rFonts w:ascii="Times New Roman" w:hAnsi="Times New Roman" w:cs="Times New Roman"/>
          <w:sz w:val="26"/>
          <w:szCs w:val="26"/>
        </w:rPr>
        <w:t>0145300024023000016</w:t>
      </w:r>
    </w:p>
    <w:p w:rsidR="0066009E" w:rsidRDefault="0066009E"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93169C">
        <w:rPr>
          <w:rFonts w:ascii="Times New Roman" w:hAnsi="Times New Roman"/>
          <w:sz w:val="26"/>
          <w:szCs w:val="26"/>
        </w:rPr>
        <w:t>4115</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93169C">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13</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660C4D" w:rsidRDefault="00660C4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Pr="0093169C" w:rsidRDefault="005432F4" w:rsidP="0093169C">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lastRenderedPageBreak/>
        <w:t xml:space="preserve">В Ленинградское УФАС России поступила жалоба Заявителя </w:t>
      </w:r>
      <w:r w:rsidR="00E402CC" w:rsidRPr="00E402CC">
        <w:rPr>
          <w:rFonts w:ascii="Times New Roman" w:hAnsi="Times New Roman"/>
          <w:sz w:val="26"/>
          <w:szCs w:val="26"/>
        </w:rPr>
        <w:t>(</w:t>
      </w:r>
      <w:proofErr w:type="spellStart"/>
      <w:r w:rsidR="00E402CC" w:rsidRPr="00E402CC">
        <w:rPr>
          <w:rFonts w:ascii="Times New Roman" w:hAnsi="Times New Roman"/>
          <w:sz w:val="26"/>
          <w:szCs w:val="26"/>
        </w:rPr>
        <w:t>вх</w:t>
      </w:r>
      <w:proofErr w:type="spellEnd"/>
      <w:r w:rsidR="00E402CC" w:rsidRPr="00E402CC">
        <w:rPr>
          <w:rFonts w:ascii="Times New Roman" w:hAnsi="Times New Roman"/>
          <w:sz w:val="26"/>
          <w:szCs w:val="26"/>
        </w:rPr>
        <w:t xml:space="preserve">. № </w:t>
      </w:r>
      <w:r w:rsidR="0093169C">
        <w:rPr>
          <w:rFonts w:ascii="Times New Roman" w:hAnsi="Times New Roman"/>
          <w:sz w:val="26"/>
          <w:szCs w:val="26"/>
        </w:rPr>
        <w:t>14411</w:t>
      </w:r>
      <w:r w:rsidR="00E402CC" w:rsidRPr="00E402CC">
        <w:rPr>
          <w:rFonts w:ascii="Times New Roman" w:hAnsi="Times New Roman"/>
          <w:sz w:val="26"/>
          <w:szCs w:val="26"/>
        </w:rPr>
        <w:t xml:space="preserve">-ИП/23 от </w:t>
      </w:r>
      <w:r w:rsidR="0093169C">
        <w:rPr>
          <w:rFonts w:ascii="Times New Roman" w:hAnsi="Times New Roman"/>
          <w:sz w:val="26"/>
          <w:szCs w:val="26"/>
        </w:rPr>
        <w:t>07</w:t>
      </w:r>
      <w:r w:rsidR="00E402CC" w:rsidRPr="00E402CC">
        <w:rPr>
          <w:rFonts w:ascii="Times New Roman" w:hAnsi="Times New Roman"/>
          <w:sz w:val="26"/>
          <w:szCs w:val="26"/>
        </w:rPr>
        <w:t xml:space="preserve">.12.2023) на положения извещения при проведении открытого конкурса в электронной форме на </w:t>
      </w:r>
      <w:r w:rsidR="0093169C" w:rsidRPr="0093169C">
        <w:rPr>
          <w:rFonts w:ascii="Times New Roman" w:hAnsi="Times New Roman"/>
          <w:sz w:val="26"/>
          <w:szCs w:val="26"/>
        </w:rPr>
        <w:t>выполнение работ по содержанию и обслуживанию дорог общего пользования местного значения, дворовых территорий, проездов к дворовым территориям многоквартирных домов, тротуаров в границах муниципального образования «Романовское сельское поселение»</w:t>
      </w:r>
      <w:r w:rsidR="0093169C">
        <w:rPr>
          <w:rFonts w:ascii="Times New Roman" w:hAnsi="Times New Roman"/>
          <w:sz w:val="26"/>
          <w:szCs w:val="26"/>
        </w:rPr>
        <w:t>.</w:t>
      </w:r>
      <w:proofErr w:type="gramEnd"/>
    </w:p>
    <w:p w:rsidR="0093169C" w:rsidRDefault="0093169C">
      <w:pPr>
        <w:spacing w:after="0" w:line="240" w:lineRule="auto"/>
        <w:ind w:firstLine="709"/>
        <w:jc w:val="both"/>
        <w:rPr>
          <w:rFonts w:ascii="Times New Roman" w:hAnsi="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93169C">
        <w:rPr>
          <w:rFonts w:ascii="Times New Roman" w:eastAsia="Times New Roman" w:hAnsi="Times New Roman" w:cs="Times New Roman"/>
          <w:sz w:val="26"/>
          <w:szCs w:val="26"/>
        </w:rPr>
        <w:t>21</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93169C" w:rsidRPr="0093169C">
        <w:rPr>
          <w:rFonts w:ascii="Times New Roman" w:hAnsi="Times New Roman"/>
          <w:sz w:val="26"/>
          <w:szCs w:val="26"/>
        </w:rPr>
        <w:t>4 500 000,00 </w:t>
      </w:r>
      <w:r w:rsidR="0093169C">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w:t>
      </w:r>
      <w:r>
        <w:rPr>
          <w:rFonts w:ascii="Times New Roman" w:hAnsi="Times New Roman"/>
          <w:sz w:val="26"/>
          <w:szCs w:val="26"/>
        </w:rPr>
        <w:lastRenderedPageBreak/>
        <w:t>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96323C">
        <w:rPr>
          <w:rFonts w:ascii="Times New Roman" w:hAnsi="Times New Roman"/>
          <w:sz w:val="26"/>
          <w:szCs w:val="26"/>
        </w:rPr>
        <w:lastRenderedPageBreak/>
        <w:t>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w:t>
      </w:r>
      <w:r w:rsidRPr="0096323C">
        <w:rPr>
          <w:rFonts w:ascii="Times New Roman" w:hAnsi="Times New Roman"/>
          <w:sz w:val="26"/>
          <w:szCs w:val="26"/>
        </w:rPr>
        <w:lastRenderedPageBreak/>
        <w:t>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927DBF">
        <w:rPr>
          <w:rFonts w:ascii="Times New Roman" w:hAnsi="Times New Roman"/>
          <w:bCs/>
          <w:sz w:val="26"/>
          <w:szCs w:val="26"/>
          <w:shd w:val="clear" w:color="auto" w:fill="FFFFFF"/>
        </w:rPr>
        <w:t xml:space="preserve"> </w:t>
      </w:r>
      <w:proofErr w:type="gramStart"/>
      <w:r w:rsidRPr="00927DBF">
        <w:rPr>
          <w:rFonts w:ascii="Times New Roman" w:hAnsi="Times New Roman"/>
          <w:bCs/>
          <w:sz w:val="26"/>
          <w:szCs w:val="26"/>
          <w:shd w:val="clear" w:color="auto" w:fill="FFFFFF"/>
        </w:rPr>
        <w:t>соответствии</w:t>
      </w:r>
      <w:proofErr w:type="gramEnd"/>
      <w:r w:rsidRPr="00927DBF">
        <w:rPr>
          <w:rFonts w:ascii="Times New Roman" w:hAnsi="Times New Roman"/>
          <w:bCs/>
          <w:sz w:val="26"/>
          <w:szCs w:val="26"/>
          <w:shd w:val="clear" w:color="auto" w:fill="FFFFFF"/>
        </w:rPr>
        <w:t xml:space="preserve"> с настоящим Федеральным законом.</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Согласно части 1 статьи 32 Закона о контрактной системе для оценки заявок участников закупки заказчик использует следующие критерии: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1) цена контракта, сумма цен единиц товара, работы, услуги;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2) расходы на эксплуатацию и ремонт товаров, использование результатов работ;</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3) качественные, функциональные и экологические характеристики объекта закупки;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927DBF">
        <w:rPr>
          <w:rFonts w:ascii="Times New Roman" w:hAnsi="Times New Roman"/>
          <w:bCs/>
          <w:sz w:val="26"/>
          <w:szCs w:val="26"/>
          <w:shd w:val="clear" w:color="auto" w:fill="FFFFFF"/>
        </w:rPr>
        <w:t xml:space="preserve"> товаров, работ, услуг для обеспечения государственных и муниципальных нужд (далее - Положение).</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 xml:space="preserve">Согласно доводу  жалобы Заявитель указывает, что, по его мнению, Заказчиком установлены требования к составу заявки на участие в электронном конкурсе, </w:t>
      </w:r>
      <w:r w:rsidRPr="00927DBF">
        <w:rPr>
          <w:rFonts w:ascii="Times New Roman" w:hAnsi="Times New Roman"/>
          <w:bCs/>
          <w:sz w:val="26"/>
          <w:szCs w:val="26"/>
          <w:shd w:val="clear" w:color="auto" w:fill="FFFFFF"/>
        </w:rPr>
        <w:lastRenderedPageBreak/>
        <w:t>нарушающие положения Закона о контрактной системе и Постановления Правительства № 2604.</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 xml:space="preserve">Комиссией установлено, что в Порядке рассмотрения и оценки заявки для детализирующего показателя «Наибольшая цена одного из исполненных участником закупки договоров» показателя «Наличие у участников закупки опыта оказания услуг, связанного с предметом контракта» установлено следующее: </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«Начисление баллов по детализирующему показателю «Характеристика квалификации участников закупки N3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осуществляется на основании сведений, представленных в предложениях участников закупки.</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Максимальное количество баллов по детализирующему показателю оценки «Характеристика квалификации участников закупки N3 (наибольшая цена одного из исполненных участником закупки договоров)» – 100.</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Оценка по детализирующему показателю рассчитывается по формуле:</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
          <w:bCs/>
          <w:i/>
          <w:noProof/>
          <w:sz w:val="26"/>
          <w:szCs w:val="26"/>
          <w:shd w:val="clear" w:color="auto" w:fill="FFFFFF"/>
        </w:rPr>
        <w:drawing>
          <wp:inline distT="0" distB="0" distL="0" distR="0" wp14:anchorId="0505BC1B" wp14:editId="480E1E17">
            <wp:extent cx="1757548" cy="59025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7719" cy="590311"/>
                    </a:xfrm>
                    <a:prstGeom prst="rect">
                      <a:avLst/>
                    </a:prstGeom>
                    <a:noFill/>
                    <a:ln>
                      <a:noFill/>
                    </a:ln>
                  </pic:spPr>
                </pic:pic>
              </a:graphicData>
            </a:graphic>
          </wp:inline>
        </w:drawing>
      </w:r>
      <w:r w:rsidRPr="00927DBF">
        <w:rPr>
          <w:rFonts w:ascii="Times New Roman" w:hAnsi="Times New Roman"/>
          <w:bCs/>
          <w:i/>
          <w:sz w:val="26"/>
          <w:szCs w:val="26"/>
          <w:shd w:val="clear" w:color="auto" w:fill="FFFFFF"/>
        </w:rPr>
        <w:t>,</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где:</w:t>
      </w:r>
    </w:p>
    <w:p w:rsidR="00927DBF" w:rsidRPr="00927DBF" w:rsidRDefault="00660C4D" w:rsidP="00927DBF">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rPr>
              <m:t>БХ</m:t>
            </m:r>
          </m:e>
          <m:sub>
            <m:r>
              <m:rPr>
                <m:sty m:val="bi"/>
              </m:rPr>
              <w:rPr>
                <w:rFonts w:ascii="Cambria Math" w:hAnsi="Cambria Math"/>
                <w:sz w:val="26"/>
                <w:szCs w:val="26"/>
                <w:shd w:val="clear" w:color="auto" w:fill="FFFFFF"/>
              </w:rPr>
              <m:t>i</m:t>
            </m:r>
          </m:sub>
        </m:sSub>
      </m:oMath>
      <w:r w:rsidR="00927DBF" w:rsidRPr="00927DBF">
        <w:rPr>
          <w:rFonts w:ascii="Times New Roman" w:hAnsi="Times New Roman"/>
          <w:bCs/>
          <w:i/>
          <w:sz w:val="26"/>
          <w:szCs w:val="26"/>
          <w:shd w:val="clear" w:color="auto" w:fill="FFFFFF"/>
        </w:rPr>
        <w:t xml:space="preserve"> - количество баллов, присваиваемых заявке, по детализирующему показателю;</w:t>
      </w:r>
    </w:p>
    <w:p w:rsidR="00927DBF" w:rsidRPr="00927DBF" w:rsidRDefault="00660C4D" w:rsidP="00927DBF">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lang w:val="en-US"/>
              </w:rPr>
              <m:t>X</m:t>
            </m:r>
          </m:e>
          <m:sub>
            <m:r>
              <m:rPr>
                <m:sty m:val="bi"/>
              </m:rPr>
              <w:rPr>
                <w:rFonts w:ascii="Cambria Math" w:hAnsi="Cambria Math"/>
                <w:sz w:val="26"/>
                <w:szCs w:val="26"/>
                <w:shd w:val="clear" w:color="auto" w:fill="FFFFFF"/>
              </w:rPr>
              <m:t>i</m:t>
            </m:r>
          </m:sub>
        </m:sSub>
      </m:oMath>
      <w:r w:rsidR="00927DBF" w:rsidRPr="00927DBF">
        <w:rPr>
          <w:rFonts w:ascii="Times New Roman" w:hAnsi="Times New Roman"/>
          <w:bCs/>
          <w:i/>
          <w:sz w:val="26"/>
          <w:szCs w:val="26"/>
          <w:shd w:val="clear" w:color="auto" w:fill="FFFFFF"/>
        </w:rPr>
        <w:t xml:space="preserve"> - значение детализирующего показателя, содержащееся в предложении участника закупки, заявка которого подлежит оценке по детализирующему показателю «Характеристика квалификации участников закупки N3 (наибольшая цена одного из исполненных участником закупки договоров)»;</w:t>
      </w:r>
    </w:p>
    <w:p w:rsidR="00927DBF" w:rsidRPr="00927DBF" w:rsidRDefault="00660C4D" w:rsidP="00927DBF">
      <w:pPr>
        <w:spacing w:after="0" w:line="240" w:lineRule="auto"/>
        <w:ind w:firstLine="709"/>
        <w:jc w:val="both"/>
        <w:rPr>
          <w:rFonts w:ascii="Times New Roman" w:hAnsi="Times New Roman"/>
          <w:bCs/>
          <w:i/>
          <w:sz w:val="26"/>
          <w:szCs w:val="26"/>
          <w:shd w:val="clear" w:color="auto" w:fill="FFFFFF"/>
        </w:rPr>
      </w:pPr>
      <m:oMath>
        <m:sSub>
          <m:sSubPr>
            <m:ctrlPr>
              <w:rPr>
                <w:rFonts w:ascii="Cambria Math" w:hAnsi="Cambria Math"/>
                <w:bCs/>
                <w:i/>
                <w:sz w:val="26"/>
                <w:szCs w:val="26"/>
                <w:shd w:val="clear" w:color="auto" w:fill="FFFFFF"/>
              </w:rPr>
            </m:ctrlPr>
          </m:sSubPr>
          <m:e>
            <m:r>
              <m:rPr>
                <m:sty m:val="bi"/>
              </m:rPr>
              <w:rPr>
                <w:rFonts w:ascii="Cambria Math" w:hAnsi="Cambria Math"/>
                <w:sz w:val="26"/>
                <w:szCs w:val="26"/>
                <w:shd w:val="clear" w:color="auto" w:fill="FFFFFF"/>
                <w:lang w:val="en-US"/>
              </w:rPr>
              <m:t>X</m:t>
            </m:r>
          </m:e>
          <m:sub>
            <m:r>
              <m:rPr>
                <m:sty m:val="bi"/>
              </m:rPr>
              <w:rPr>
                <w:rFonts w:ascii="Cambria Math" w:hAnsi="Cambria Math"/>
                <w:sz w:val="26"/>
                <w:szCs w:val="26"/>
                <w:shd w:val="clear" w:color="auto" w:fill="FFFFFF"/>
              </w:rPr>
              <m:t>min</m:t>
            </m:r>
          </m:sub>
        </m:sSub>
      </m:oMath>
      <w:r w:rsidR="00927DBF" w:rsidRPr="00927DBF">
        <w:rPr>
          <w:rFonts w:ascii="Times New Roman" w:hAnsi="Times New Roman"/>
          <w:bCs/>
          <w:i/>
          <w:sz w:val="26"/>
          <w:szCs w:val="26"/>
          <w:shd w:val="clear" w:color="auto" w:fill="FFFFFF"/>
        </w:rPr>
        <w:t xml:space="preserve"> - минимальное значение детализирующего показателя, содержащееся в заявках, подлежащих оценке по детализирующему показателю оценки «Характеристика квалификации участников закупки N3 (наибольшая цена одного из исполненных участником закупки договоров)»;</w:t>
      </w:r>
    </w:p>
    <w:p w:rsidR="00927DBF" w:rsidRPr="00927DBF" w:rsidRDefault="00660C4D" w:rsidP="00927DBF">
      <w:pPr>
        <w:spacing w:after="0" w:line="240" w:lineRule="auto"/>
        <w:ind w:firstLine="709"/>
        <w:jc w:val="both"/>
        <w:rPr>
          <w:rFonts w:ascii="Times New Roman" w:hAnsi="Times New Roman"/>
          <w:bCs/>
          <w:i/>
          <w:sz w:val="26"/>
          <w:szCs w:val="26"/>
          <w:shd w:val="clear" w:color="auto" w:fill="FFFFFF"/>
        </w:rPr>
      </w:pPr>
      <m:oMath>
        <m:sSubSup>
          <m:sSubSupPr>
            <m:ctrlPr>
              <w:rPr>
                <w:rFonts w:ascii="Cambria Math" w:hAnsi="Cambria Math"/>
                <w:bCs/>
                <w:i/>
                <w:sz w:val="26"/>
                <w:szCs w:val="26"/>
                <w:shd w:val="clear" w:color="auto" w:fill="FFFFFF"/>
              </w:rPr>
            </m:ctrlPr>
          </m:sSubSupPr>
          <m:e>
            <m:r>
              <m:rPr>
                <m:sty m:val="bi"/>
              </m:rPr>
              <w:rPr>
                <w:rFonts w:ascii="Cambria Math" w:hAnsi="Cambria Math"/>
                <w:sz w:val="26"/>
                <w:szCs w:val="26"/>
                <w:shd w:val="clear" w:color="auto" w:fill="FFFFFF"/>
              </w:rPr>
              <m:t>X</m:t>
            </m:r>
          </m:e>
          <m:sub>
            <m:r>
              <m:rPr>
                <m:sty m:val="bi"/>
              </m:rPr>
              <w:rPr>
                <w:rFonts w:ascii="Cambria Math" w:hAnsi="Cambria Math"/>
                <w:sz w:val="26"/>
                <w:szCs w:val="26"/>
                <w:shd w:val="clear" w:color="auto" w:fill="FFFFFF"/>
              </w:rPr>
              <m:t>max</m:t>
            </m:r>
          </m:sub>
          <m:sup>
            <m:r>
              <m:rPr>
                <m:sty m:val="bi"/>
              </m:rPr>
              <w:rPr>
                <w:rFonts w:ascii="Cambria Math" w:hAnsi="Cambria Math"/>
                <w:sz w:val="26"/>
                <w:szCs w:val="26"/>
                <w:shd w:val="clear" w:color="auto" w:fill="FFFFFF"/>
              </w:rPr>
              <m:t>пред</m:t>
            </m:r>
          </m:sup>
        </m:sSubSup>
      </m:oMath>
      <w:r w:rsidR="00927DBF" w:rsidRPr="00927DBF">
        <w:rPr>
          <w:rFonts w:ascii="Times New Roman" w:hAnsi="Times New Roman"/>
          <w:bCs/>
          <w:i/>
          <w:sz w:val="26"/>
          <w:szCs w:val="26"/>
          <w:shd w:val="clear" w:color="auto" w:fill="FFFFFF"/>
        </w:rPr>
        <w:t xml:space="preserve"> - предельное максимальное значение детализирующего показателя.</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Лучшим является наибольшее значение характеристики, при этом установлено предельное максимальное значение детализирующего показателя.</w:t>
      </w:r>
    </w:p>
    <w:p w:rsidR="00927DBF" w:rsidRPr="00927DBF" w:rsidRDefault="00660C4D" w:rsidP="00927DBF">
      <w:pPr>
        <w:spacing w:after="0" w:line="240" w:lineRule="auto"/>
        <w:ind w:firstLine="709"/>
        <w:jc w:val="both"/>
        <w:rPr>
          <w:rFonts w:ascii="Times New Roman" w:hAnsi="Times New Roman"/>
          <w:bCs/>
          <w:i/>
          <w:sz w:val="26"/>
          <w:szCs w:val="26"/>
          <w:shd w:val="clear" w:color="auto" w:fill="FFFFFF"/>
        </w:rPr>
      </w:pPr>
      <m:oMath>
        <m:sSubSup>
          <m:sSubSupPr>
            <m:ctrlPr>
              <w:rPr>
                <w:rFonts w:ascii="Cambria Math" w:hAnsi="Cambria Math"/>
                <w:bCs/>
                <w:i/>
                <w:sz w:val="26"/>
                <w:szCs w:val="26"/>
                <w:shd w:val="clear" w:color="auto" w:fill="FFFFFF"/>
              </w:rPr>
            </m:ctrlPr>
          </m:sSubSupPr>
          <m:e>
            <m:r>
              <m:rPr>
                <m:sty m:val="bi"/>
              </m:rPr>
              <w:rPr>
                <w:rFonts w:ascii="Cambria Math" w:hAnsi="Cambria Math"/>
                <w:sz w:val="26"/>
                <w:szCs w:val="26"/>
                <w:shd w:val="clear" w:color="auto" w:fill="FFFFFF"/>
              </w:rPr>
              <m:t>X</m:t>
            </m:r>
          </m:e>
          <m:sub>
            <m:r>
              <m:rPr>
                <m:sty m:val="bi"/>
              </m:rPr>
              <w:rPr>
                <w:rFonts w:ascii="Cambria Math" w:hAnsi="Cambria Math"/>
                <w:sz w:val="26"/>
                <w:szCs w:val="26"/>
                <w:shd w:val="clear" w:color="auto" w:fill="FFFFFF"/>
              </w:rPr>
              <m:t>max</m:t>
            </m:r>
          </m:sub>
          <m:sup>
            <m:r>
              <m:rPr>
                <m:sty m:val="bi"/>
              </m:rPr>
              <w:rPr>
                <w:rFonts w:ascii="Cambria Math" w:hAnsi="Cambria Math"/>
                <w:sz w:val="26"/>
                <w:szCs w:val="26"/>
                <w:shd w:val="clear" w:color="auto" w:fill="FFFFFF"/>
              </w:rPr>
              <m:t>пред</m:t>
            </m:r>
          </m:sup>
        </m:sSubSup>
      </m:oMath>
      <w:r w:rsidR="00927DBF" w:rsidRPr="00927DBF">
        <w:rPr>
          <w:rFonts w:ascii="Times New Roman" w:hAnsi="Times New Roman"/>
          <w:bCs/>
          <w:i/>
          <w:sz w:val="26"/>
          <w:szCs w:val="26"/>
          <w:shd w:val="clear" w:color="auto" w:fill="FFFFFF"/>
        </w:rPr>
        <w:t xml:space="preserve">  = 10 000 000,00 рублей.</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Если в предложении участника закупки содержится значение детализирующего показателя, которое выше предельного максимального значения детализирующего показателя, то заявке участника закупки присваивается 100 баллов по данному детализирующему показателю.</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Дробное значение рейтинга округляется до двух десятичных знаков после запятой по математическим правилам округления.</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proofErr w:type="gramStart"/>
      <w:r w:rsidRPr="00927DBF">
        <w:rPr>
          <w:rFonts w:ascii="Times New Roman" w:hAnsi="Times New Roman"/>
          <w:bCs/>
          <w:i/>
          <w:sz w:val="26"/>
          <w:szCs w:val="26"/>
          <w:shd w:val="clear" w:color="auto" w:fill="FFFFFF"/>
        </w:rPr>
        <w:t>В рамках детализирующего показателя «Характеристика квалификации участников закупки N3 (наибольшая цена одного из исполненных участником закупки договоров)» оценивается наибольшая цена одного из исполненных участником закупки контрактов (договоров), сопоставимых с предметом контракта, заключаемого по результатам определения поставщика (подрядчика, исполнителя), а именно наибольшая цена исполненного контракта (договора) на выполнение работ (оказание услуг) по ремонту, содержанию автомобильной дороги (автомобильных проездов).</w:t>
      </w:r>
      <w:proofErr w:type="gramEnd"/>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lastRenderedPageBreak/>
        <w:t>Участник заполняет рекомендуемую Форму «Наибольшая цена одного из исполненных участником закупки договора/контракта» (Приложение №1 к Порядку рассмотрения и оценки заявок на участие в конкурсе).</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 xml:space="preserve">Для подтверждения исполненного участником закупки контракта (договора) на выполнение работ (оказание услуг) по ремонту, содержанию автомобильной дороги (автомобильных проездов) участник закупки предоставляет в составе заявки копии следующих документов: </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proofErr w:type="gramStart"/>
      <w:r w:rsidRPr="00927DBF">
        <w:rPr>
          <w:rFonts w:ascii="Times New Roman" w:hAnsi="Times New Roman"/>
          <w:bCs/>
          <w:i/>
          <w:sz w:val="26"/>
          <w:szCs w:val="26"/>
          <w:shd w:val="clear" w:color="auto" w:fill="FFFFFF"/>
        </w:rPr>
        <w:t>- исполненный контракт (договор) на выполнение работ (оказание услуг) по ремонту, содержанию автомобильной дороги (автомобильных проездов) со всеми приложениями, дополнениями, изменениями;</w:t>
      </w:r>
      <w:proofErr w:type="gramEnd"/>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 акты выполненных работ (оказанных услуг) к такому контракту (договору).</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Надлежаще исполненным контрактом (договором) считается контракт (договор), исполнение которого завершено до даты публикации извещения о проведении настоящего конкурса, при этом последний акт выполненных работ (оказанных услуг), составленный при исполнении такого контракта (договора), должен быть подписан не ранее чем за 5 лет до даты окончания срока подачи заявок.</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proofErr w:type="gramStart"/>
      <w:r w:rsidRPr="00927DBF">
        <w:rPr>
          <w:rFonts w:ascii="Times New Roman" w:hAnsi="Times New Roman"/>
          <w:bCs/>
          <w:i/>
          <w:sz w:val="26"/>
          <w:szCs w:val="26"/>
          <w:shd w:val="clear" w:color="auto" w:fill="FFFFFF"/>
        </w:rPr>
        <w:t>В рамках детализирующего показателя «Характеристика квалификации участников закупки N 3 (наибольшая цена одного из исполненных участником закупки договоров)» критерия оценки «Квалификация участников закупки» к оценке принимаются исполненные участником закупки с учетом правопреемства (в случае наличия в заявке подтверждающего документа) гражданско-правовые контракты (договоры) на выполнение работ (оказание услуг) по ремонту, содержанию автомобильной дороги (автомобильных проездов), заключенные в соответствии с Законом о</w:t>
      </w:r>
      <w:proofErr w:type="gramEnd"/>
      <w:r w:rsidRPr="00927DBF">
        <w:rPr>
          <w:rFonts w:ascii="Times New Roman" w:hAnsi="Times New Roman"/>
          <w:bCs/>
          <w:i/>
          <w:sz w:val="26"/>
          <w:szCs w:val="26"/>
          <w:shd w:val="clear" w:color="auto" w:fill="FFFFFF"/>
        </w:rPr>
        <w:t xml:space="preserve"> контрактной системе или в соответствии с Федеральным законом «О закупках товаров, работ, услуг отдельными видами юридических лиц».</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 xml:space="preserve">В случае предоставления неполного комплекта документов по контракту (договору) и/или в случае несоответствия сумм, указанных в исполненном контракте (договоре) и актах выполненных работ (накладных, счетов-фактур) по этому контракту, присвоение баллов по такому контракту (договору) будет осуществляться из расчета подтвержденной актами выполненных работ (накладными, счетами-фактурами) суммы. </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В случае предоставления информации не по рекомендуемой форме, указанная информация должна содержать все сведения предусмотренные рекомендуемой формой. В случае непредставления информации об исполненном контракте (договоре) или непредставления подтверждающих документов начисление баллов по данному детализирующему показателю не производится.</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Представленные документы должны быть в виде неповторяющихся, полно читаемых копий, на которых видны необходимые сведения, даты, подписи, печати. Копии указанных документов должны быть представлены в полном объеме со всеми приложениями, являющимися их неотъемлемой частью. К рассмотрению принимаются документы, в том числе, если к ним не приложена проектная документация (если проектная документация является приложением к таким документам). Документы направляются в форме электронных документов или в форме электронных образов бумажных документов.</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t>Не предоставление в составе заявки на участие в конкурсе сведений/документов не является основанием для отказа в допуске к участию в электронном конкурсе.</w:t>
      </w:r>
    </w:p>
    <w:p w:rsidR="00927DBF" w:rsidRPr="00927DBF" w:rsidRDefault="00927DBF" w:rsidP="00927DBF">
      <w:pPr>
        <w:spacing w:after="0" w:line="240" w:lineRule="auto"/>
        <w:ind w:firstLine="709"/>
        <w:jc w:val="both"/>
        <w:rPr>
          <w:rFonts w:ascii="Times New Roman" w:hAnsi="Times New Roman"/>
          <w:bCs/>
          <w:i/>
          <w:sz w:val="26"/>
          <w:szCs w:val="26"/>
          <w:shd w:val="clear" w:color="auto" w:fill="FFFFFF"/>
        </w:rPr>
      </w:pPr>
      <w:r w:rsidRPr="00927DBF">
        <w:rPr>
          <w:rFonts w:ascii="Times New Roman" w:hAnsi="Times New Roman"/>
          <w:bCs/>
          <w:i/>
          <w:sz w:val="26"/>
          <w:szCs w:val="26"/>
          <w:shd w:val="clear" w:color="auto" w:fill="FFFFFF"/>
        </w:rPr>
        <w:lastRenderedPageBreak/>
        <w:t>Предоставление недостоверных сведений является основанием для отказа в допуске к участию в электронном конкурсе».</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а) наличие у участников закупки финансовых ресурсов;</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г) наличие у участников закупки деловой репутации;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lang w:bidi="ru-RU"/>
        </w:rPr>
      </w:pPr>
      <w:proofErr w:type="gramStart"/>
      <w:r w:rsidRPr="00927DBF">
        <w:rPr>
          <w:rFonts w:ascii="Times New Roman" w:hAnsi="Times New Roman"/>
          <w:bCs/>
          <w:sz w:val="26"/>
          <w:szCs w:val="26"/>
          <w:shd w:val="clear" w:color="auto" w:fill="FFFFFF"/>
          <w:lang w:bidi="ru-RU"/>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927DBF">
        <w:rPr>
          <w:rFonts w:ascii="Times New Roman" w:hAnsi="Times New Roman"/>
          <w:bCs/>
          <w:sz w:val="26"/>
          <w:szCs w:val="26"/>
          <w:shd w:val="clear" w:color="auto" w:fill="FFFFFF"/>
          <w:lang w:bidi="ru-RU"/>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lang w:bidi="ru-RU"/>
        </w:rPr>
      </w:pPr>
      <w:r w:rsidRPr="00927DBF">
        <w:rPr>
          <w:rFonts w:ascii="Times New Roman" w:hAnsi="Times New Roman"/>
          <w:bCs/>
          <w:sz w:val="26"/>
          <w:szCs w:val="26"/>
          <w:shd w:val="clear" w:color="auto" w:fill="FFFFFF"/>
          <w:lang w:bidi="ru-RU"/>
        </w:rPr>
        <w:t xml:space="preserve">Заявитель считает, что установленный Заказчиком порядок оценки имеет признаки намеренного ограничения конкуренции. По мнению Заявителя, предельное максимальное значение равное </w:t>
      </w:r>
      <w:r w:rsidRPr="00927DBF">
        <w:rPr>
          <w:rFonts w:ascii="Times New Roman" w:hAnsi="Times New Roman"/>
          <w:bCs/>
          <w:sz w:val="26"/>
          <w:szCs w:val="26"/>
          <w:shd w:val="clear" w:color="auto" w:fill="FFFFFF"/>
        </w:rPr>
        <w:t xml:space="preserve">10 000 000,00 </w:t>
      </w:r>
      <w:r w:rsidRPr="00927DBF">
        <w:rPr>
          <w:rFonts w:ascii="Times New Roman" w:hAnsi="Times New Roman"/>
          <w:bCs/>
          <w:sz w:val="26"/>
          <w:szCs w:val="26"/>
          <w:shd w:val="clear" w:color="auto" w:fill="FFFFFF"/>
          <w:lang w:bidi="ru-RU"/>
        </w:rPr>
        <w:t xml:space="preserve">руб. может привести к ограничению общего количества участников закупки, так как не позволяет выявить лучшие условия исполнения контракта и объективно сопоставить предложения участников закупки, имеющих опыт, выше установленного предельного максимального значения. </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lang w:bidi="ru-RU"/>
        </w:rPr>
      </w:pPr>
      <w:r w:rsidRPr="00927DBF">
        <w:rPr>
          <w:rFonts w:ascii="Times New Roman" w:hAnsi="Times New Roman"/>
          <w:bCs/>
          <w:sz w:val="26"/>
          <w:szCs w:val="26"/>
          <w:shd w:val="clear" w:color="auto" w:fill="FFFFFF"/>
          <w:lang w:bidi="ru-RU"/>
        </w:rPr>
        <w:t xml:space="preserve">Комиссия не соглашается с данным доводом Заявителя, установленное Заказчиком предельное максимальное значение </w:t>
      </w:r>
      <w:r w:rsidRPr="00927DBF">
        <w:rPr>
          <w:rFonts w:ascii="Times New Roman" w:hAnsi="Times New Roman"/>
          <w:bCs/>
          <w:sz w:val="26"/>
          <w:szCs w:val="26"/>
          <w:shd w:val="clear" w:color="auto" w:fill="FFFFFF"/>
        </w:rPr>
        <w:t xml:space="preserve">10 000 000,00 </w:t>
      </w:r>
      <w:r w:rsidRPr="00927DBF">
        <w:rPr>
          <w:rFonts w:ascii="Times New Roman" w:hAnsi="Times New Roman"/>
          <w:bCs/>
          <w:sz w:val="26"/>
          <w:szCs w:val="26"/>
          <w:shd w:val="clear" w:color="auto" w:fill="FFFFFF"/>
          <w:lang w:bidi="ru-RU"/>
        </w:rPr>
        <w:t xml:space="preserve">руб., по мнению Комиссии, не ограничивает конкуренцию и не может привести к ограничению общего числа потенциальных участников закупки. </w:t>
      </w:r>
    </w:p>
    <w:p w:rsid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 xml:space="preserve">Таким образом, Комиссия Ленинградского УФАС России не усматривает в </w:t>
      </w:r>
      <w:r>
        <w:rPr>
          <w:rFonts w:ascii="Times New Roman" w:hAnsi="Times New Roman"/>
          <w:bCs/>
          <w:sz w:val="26"/>
          <w:szCs w:val="26"/>
          <w:shd w:val="clear" w:color="auto" w:fill="FFFFFF"/>
        </w:rPr>
        <w:t xml:space="preserve">данных </w:t>
      </w:r>
      <w:r w:rsidRPr="00927DBF">
        <w:rPr>
          <w:rFonts w:ascii="Times New Roman" w:hAnsi="Times New Roman"/>
          <w:bCs/>
          <w:sz w:val="26"/>
          <w:szCs w:val="26"/>
          <w:shd w:val="clear" w:color="auto" w:fill="FFFFFF"/>
        </w:rPr>
        <w:t xml:space="preserve">действиях Заказчика нарушений законодательства о контрактной системе. </w:t>
      </w:r>
    </w:p>
    <w:p w:rsidR="00B234DF" w:rsidRPr="00B234DF" w:rsidRDefault="00B234DF" w:rsidP="00B234DF">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Также, </w:t>
      </w:r>
      <w:r w:rsidRPr="00B234DF">
        <w:rPr>
          <w:rFonts w:ascii="Times New Roman" w:hAnsi="Times New Roman"/>
          <w:sz w:val="26"/>
          <w:szCs w:val="26"/>
          <w:shd w:val="clear" w:color="auto" w:fill="FFFFFF"/>
        </w:rPr>
        <w:t xml:space="preserve">Заявитель обращает внимание Комиссии на установленный Заказчиком перечень исполненных договоров, принимаемых к оценке в рамках детализирующих показателей оценки критерия оценки «Квалификации участников закупки». </w:t>
      </w:r>
    </w:p>
    <w:p w:rsidR="00B234DF" w:rsidRDefault="00B234DF" w:rsidP="004774D7">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Комиссия  установила, что объектом рассматриваемой закупки </w:t>
      </w:r>
      <w:r w:rsidRPr="004774D7">
        <w:rPr>
          <w:rFonts w:ascii="Times New Roman" w:hAnsi="Times New Roman"/>
          <w:bCs/>
          <w:sz w:val="26"/>
          <w:szCs w:val="26"/>
          <w:shd w:val="clear" w:color="auto" w:fill="FFFFFF"/>
        </w:rPr>
        <w:t xml:space="preserve">является </w:t>
      </w:r>
      <w:r w:rsidR="004774D7" w:rsidRPr="004774D7">
        <w:rPr>
          <w:rFonts w:ascii="Times New Roman" w:hAnsi="Times New Roman"/>
          <w:bCs/>
          <w:sz w:val="26"/>
          <w:szCs w:val="26"/>
          <w:shd w:val="clear" w:color="auto" w:fill="FFFFFF"/>
        </w:rPr>
        <w:t>выполнение работ по содержанию и обслуживанию дорог общего пользования местного значения, дворовых территорий, проездов к дворовым территориям многоквартирных домов, тротуаров в границах муниципального образования «Романовское сельское поселение».</w:t>
      </w:r>
    </w:p>
    <w:p w:rsidR="00B85765" w:rsidRPr="00B85765" w:rsidRDefault="00B85765" w:rsidP="00B85765">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lastRenderedPageBreak/>
        <w:t>В</w:t>
      </w:r>
      <w:r w:rsidRPr="00B85765">
        <w:rPr>
          <w:rFonts w:ascii="Times New Roman" w:hAnsi="Times New Roman"/>
          <w:bCs/>
          <w:sz w:val="26"/>
          <w:szCs w:val="26"/>
          <w:shd w:val="clear" w:color="auto" w:fill="FFFFFF"/>
        </w:rPr>
        <w:t xml:space="preserve"> Порядке рассмотрения и оценки для показателя «Наличие у участников закупки опыта работы, связанного с предметом контракта» устанавливает:</w:t>
      </w:r>
    </w:p>
    <w:p w:rsidR="00B85765" w:rsidRPr="00B85765" w:rsidRDefault="00B85765" w:rsidP="00B85765">
      <w:pPr>
        <w:spacing w:after="0" w:line="240" w:lineRule="auto"/>
        <w:ind w:firstLine="709"/>
        <w:jc w:val="both"/>
        <w:rPr>
          <w:rFonts w:ascii="Times New Roman" w:hAnsi="Times New Roman"/>
          <w:bCs/>
          <w:sz w:val="26"/>
          <w:szCs w:val="26"/>
          <w:shd w:val="clear" w:color="auto" w:fill="FFFFFF"/>
        </w:rPr>
      </w:pPr>
      <w:r w:rsidRPr="00B85765">
        <w:rPr>
          <w:rFonts w:ascii="Times New Roman" w:hAnsi="Times New Roman"/>
          <w:bCs/>
          <w:sz w:val="26"/>
          <w:szCs w:val="26"/>
          <w:shd w:val="clear" w:color="auto" w:fill="FFFFFF"/>
        </w:rPr>
        <w:t xml:space="preserve">«Для подтверждения исполненного участником закупки контракта (договора) на выполнение работ (оказание услуг) по ремонту, содержанию автомобильной дороги (автомобильных проездов) участник закупки предоставляет в составе заявки копии следующих документов: </w:t>
      </w:r>
    </w:p>
    <w:p w:rsidR="008123B4" w:rsidRPr="00B85765" w:rsidRDefault="00B85765" w:rsidP="00B85765">
      <w:pPr>
        <w:spacing w:after="0" w:line="240" w:lineRule="auto"/>
        <w:ind w:firstLine="709"/>
        <w:jc w:val="both"/>
        <w:rPr>
          <w:rFonts w:ascii="Times New Roman" w:hAnsi="Times New Roman"/>
          <w:bCs/>
          <w:sz w:val="26"/>
          <w:szCs w:val="26"/>
          <w:shd w:val="clear" w:color="auto" w:fill="FFFFFF"/>
        </w:rPr>
      </w:pPr>
      <w:proofErr w:type="gramStart"/>
      <w:r w:rsidRPr="00B85765">
        <w:rPr>
          <w:rFonts w:ascii="Times New Roman" w:hAnsi="Times New Roman"/>
          <w:bCs/>
          <w:sz w:val="26"/>
          <w:szCs w:val="26"/>
          <w:shd w:val="clear" w:color="auto" w:fill="FFFFFF"/>
        </w:rPr>
        <w:t>- исполненный контракт (договор) на выполнение работ (оказание услуг) по ремонту, содержанию автомобильной дороги (автомобильных проездов) со всеми приложени</w:t>
      </w:r>
      <w:r>
        <w:rPr>
          <w:rFonts w:ascii="Times New Roman" w:hAnsi="Times New Roman"/>
          <w:bCs/>
          <w:sz w:val="26"/>
          <w:szCs w:val="26"/>
          <w:shd w:val="clear" w:color="auto" w:fill="FFFFFF"/>
        </w:rPr>
        <w:t>ями, дополнениями, изменениями;</w:t>
      </w:r>
      <w:r w:rsidRPr="00B85765">
        <w:rPr>
          <w:rFonts w:ascii="Times New Roman" w:hAnsi="Times New Roman"/>
          <w:bCs/>
          <w:sz w:val="26"/>
          <w:szCs w:val="26"/>
          <w:shd w:val="clear" w:color="auto" w:fill="FFFFFF"/>
        </w:rPr>
        <w:t>»</w:t>
      </w:r>
      <w:proofErr w:type="gramEnd"/>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Согласно пункту 32 </w:t>
      </w:r>
      <w:r w:rsidRPr="00B234DF">
        <w:rPr>
          <w:rFonts w:ascii="Times New Roman" w:hAnsi="Times New Roman"/>
          <w:sz w:val="26"/>
          <w:szCs w:val="26"/>
          <w:shd w:val="clear" w:color="auto" w:fill="FFFFFF"/>
        </w:rPr>
        <w:t>Положения</w:t>
      </w:r>
      <w:r w:rsidRPr="00B234DF">
        <w:rPr>
          <w:rFonts w:ascii="Times New Roman" w:hAnsi="Times New Roman"/>
          <w:bCs/>
          <w:sz w:val="26"/>
          <w:szCs w:val="26"/>
          <w:shd w:val="clear" w:color="auto" w:fill="FFFFFF"/>
        </w:rPr>
        <w:t xml:space="preserve">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а) критерии оценки, предусмотренные подпунктами "б" и "в" пункта 3 настоящего Положения, не применяются;</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в) документом, предусмотренным приложением N 1 к настоящему Положению, в отношении показателя оценки, предусмотренного подпунктом "</w:t>
      </w:r>
      <w:proofErr w:type="gramStart"/>
      <w:r w:rsidRPr="00B234DF">
        <w:rPr>
          <w:rFonts w:ascii="Times New Roman" w:hAnsi="Times New Roman"/>
          <w:bCs/>
          <w:sz w:val="26"/>
          <w:szCs w:val="26"/>
          <w:shd w:val="clear" w:color="auto" w:fill="FFFFFF"/>
        </w:rPr>
        <w:t>в</w:t>
      </w:r>
      <w:proofErr w:type="gramEnd"/>
      <w:r w:rsidRPr="00B234DF">
        <w:rPr>
          <w:rFonts w:ascii="Times New Roman" w:hAnsi="Times New Roman"/>
          <w:bCs/>
          <w:sz w:val="26"/>
          <w:szCs w:val="26"/>
          <w:shd w:val="clear" w:color="auto" w:fill="FFFFFF"/>
        </w:rPr>
        <w:t xml:space="preserve">" </w:t>
      </w:r>
      <w:proofErr w:type="gramStart"/>
      <w:r w:rsidRPr="00B234DF">
        <w:rPr>
          <w:rFonts w:ascii="Times New Roman" w:hAnsi="Times New Roman"/>
          <w:bCs/>
          <w:sz w:val="26"/>
          <w:szCs w:val="26"/>
          <w:shd w:val="clear" w:color="auto" w:fill="FFFFFF"/>
        </w:rPr>
        <w:t>пункта</w:t>
      </w:r>
      <w:proofErr w:type="gramEnd"/>
      <w:r w:rsidRPr="00B234DF">
        <w:rPr>
          <w:rFonts w:ascii="Times New Roman" w:hAnsi="Times New Roman"/>
          <w:bCs/>
          <w:sz w:val="26"/>
          <w:szCs w:val="26"/>
          <w:shd w:val="clear" w:color="auto" w:fill="FFFFFF"/>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г) к рассмотрению принимаются документы, предусмотренные абзацем третьим подпункта "в" пункта 28 настоящего Положения, в том </w:t>
      </w:r>
      <w:proofErr w:type="gramStart"/>
      <w:r w:rsidRPr="00B234DF">
        <w:rPr>
          <w:rFonts w:ascii="Times New Roman" w:hAnsi="Times New Roman"/>
          <w:bCs/>
          <w:sz w:val="26"/>
          <w:szCs w:val="26"/>
          <w:shd w:val="clear" w:color="auto" w:fill="FFFFFF"/>
        </w:rPr>
        <w:t>числе</w:t>
      </w:r>
      <w:proofErr w:type="gramEnd"/>
      <w:r w:rsidRPr="00B234DF">
        <w:rPr>
          <w:rFonts w:ascii="Times New Roman" w:hAnsi="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Согласно пункту 24 </w:t>
      </w:r>
      <w:r w:rsidRPr="00B234DF">
        <w:rPr>
          <w:rFonts w:ascii="Times New Roman" w:hAnsi="Times New Roman"/>
          <w:sz w:val="26"/>
          <w:szCs w:val="26"/>
          <w:shd w:val="clear" w:color="auto" w:fill="FFFFFF"/>
        </w:rPr>
        <w:t>Положения</w:t>
      </w:r>
      <w:r w:rsidRPr="00B234DF">
        <w:rPr>
          <w:rFonts w:ascii="Times New Roman" w:hAnsi="Times New Roman"/>
          <w:bCs/>
          <w:sz w:val="26"/>
          <w:szCs w:val="26"/>
          <w:shd w:val="clear" w:color="auto" w:fill="FFFFFF"/>
        </w:rPr>
        <w:t xml:space="preserve">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а) наличие у участников закупки финансовых ресурсов;</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г) наличие у участников закупки деловой репутации;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д) наличие у участников закупки специалистов и иных работников определенного уровня квалификации.</w:t>
      </w:r>
    </w:p>
    <w:p w:rsidR="008123B4" w:rsidRPr="008123B4" w:rsidRDefault="00B234DF"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 xml:space="preserve">Таким образом, в соответствии с требованиями Постановления Правительства №2604, </w:t>
      </w:r>
      <w:r w:rsidR="008123B4" w:rsidRPr="008123B4">
        <w:rPr>
          <w:rFonts w:ascii="Times New Roman" w:hAnsi="Times New Roman"/>
          <w:bCs/>
          <w:sz w:val="26"/>
          <w:szCs w:val="26"/>
          <w:shd w:val="clear" w:color="auto" w:fill="FFFFFF"/>
        </w:rPr>
        <w:t xml:space="preserve"> Заказчиком должны оцениваться контракты (договора) у участника конкурса на выполнение работ по ремонту, содержанию, капитальному ремонту, строительству, реконструкции автомобильной дороги.</w:t>
      </w:r>
    </w:p>
    <w:p w:rsidR="008123B4" w:rsidRPr="008123B4" w:rsidRDefault="008123B4"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 xml:space="preserve">Вместе с тем, в извещении отсутствует указание на возможность предоставления контрактов по капитальному ремонту, строительству, реконструкции автомобильной дороги, что нарушает требования </w:t>
      </w:r>
      <w:proofErr w:type="spellStart"/>
      <w:r w:rsidRPr="008123B4">
        <w:rPr>
          <w:rFonts w:ascii="Times New Roman" w:hAnsi="Times New Roman"/>
          <w:bCs/>
          <w:sz w:val="26"/>
          <w:szCs w:val="26"/>
          <w:shd w:val="clear" w:color="auto" w:fill="FFFFFF"/>
        </w:rPr>
        <w:t>пп</w:t>
      </w:r>
      <w:proofErr w:type="spellEnd"/>
      <w:r w:rsidRPr="008123B4">
        <w:rPr>
          <w:rFonts w:ascii="Times New Roman" w:hAnsi="Times New Roman"/>
          <w:bCs/>
          <w:sz w:val="26"/>
          <w:szCs w:val="26"/>
          <w:shd w:val="clear" w:color="auto" w:fill="FFFFFF"/>
        </w:rPr>
        <w:t>. «</w:t>
      </w:r>
      <w:r>
        <w:rPr>
          <w:rFonts w:ascii="Times New Roman" w:hAnsi="Times New Roman"/>
          <w:bCs/>
          <w:sz w:val="26"/>
          <w:szCs w:val="26"/>
          <w:shd w:val="clear" w:color="auto" w:fill="FFFFFF"/>
        </w:rPr>
        <w:t>в</w:t>
      </w:r>
      <w:r w:rsidRPr="008123B4">
        <w:rPr>
          <w:rFonts w:ascii="Times New Roman" w:hAnsi="Times New Roman"/>
          <w:bCs/>
          <w:sz w:val="26"/>
          <w:szCs w:val="26"/>
          <w:shd w:val="clear" w:color="auto" w:fill="FFFFFF"/>
        </w:rPr>
        <w:t xml:space="preserve">» п. </w:t>
      </w:r>
      <w:r>
        <w:rPr>
          <w:rFonts w:ascii="Times New Roman" w:hAnsi="Times New Roman"/>
          <w:bCs/>
          <w:sz w:val="26"/>
          <w:szCs w:val="26"/>
          <w:shd w:val="clear" w:color="auto" w:fill="FFFFFF"/>
        </w:rPr>
        <w:t>32</w:t>
      </w:r>
      <w:r w:rsidRPr="008123B4">
        <w:rPr>
          <w:rFonts w:ascii="Times New Roman" w:hAnsi="Times New Roman"/>
          <w:bCs/>
          <w:sz w:val="26"/>
          <w:szCs w:val="26"/>
          <w:shd w:val="clear" w:color="auto" w:fill="FFFFFF"/>
        </w:rPr>
        <w:t xml:space="preserve"> Постановления Правительства  № 2604.</w:t>
      </w:r>
    </w:p>
    <w:p w:rsidR="00B234DF" w:rsidRPr="008123B4" w:rsidRDefault="008123B4"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 xml:space="preserve">Так, Комиссия пришла к выводу, что Заказчиком неправомерно установлен перечень исполненных договоров, принимаемых к оценке в рамках детализирующих </w:t>
      </w:r>
      <w:r w:rsidRPr="008123B4">
        <w:rPr>
          <w:rFonts w:ascii="Times New Roman" w:hAnsi="Times New Roman"/>
          <w:bCs/>
          <w:sz w:val="26"/>
          <w:szCs w:val="26"/>
          <w:shd w:val="clear" w:color="auto" w:fill="FFFFFF"/>
        </w:rPr>
        <w:lastRenderedPageBreak/>
        <w:t>показателей оценки критерия оценки «Квалификации участников закупки»,  в нарушение пункта 4 части 2 статьи 42 Закона о контрактной системе.</w:t>
      </w:r>
    </w:p>
    <w:p w:rsidR="0093169C" w:rsidRPr="00927DBF" w:rsidRDefault="0093169C"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Pr>
          <w:rFonts w:ascii="Times New Roman" w:hAnsi="Times New Roman" w:cs="Times New Roman"/>
          <w:bCs/>
          <w:sz w:val="26"/>
          <w:szCs w:val="26"/>
        </w:rPr>
        <w:t xml:space="preserve">ИП Коваленко М.С. </w:t>
      </w:r>
      <w:r w:rsidR="00927DBF">
        <w:rPr>
          <w:rFonts w:ascii="Times New Roman" w:hAnsi="Times New Roman" w:cs="Times New Roman"/>
          <w:bCs/>
          <w:sz w:val="26"/>
          <w:szCs w:val="26"/>
        </w:rPr>
        <w:t xml:space="preserve">частично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в действиях Заказчика нарушение пункта</w:t>
      </w:r>
      <w:r>
        <w:rPr>
          <w:rFonts w:ascii="Times New Roman" w:hAnsi="Times New Roman" w:cs="Times New Roman"/>
          <w:bCs/>
          <w:sz w:val="26"/>
          <w:szCs w:val="26"/>
        </w:rPr>
        <w:t xml:space="preserve"> </w:t>
      </w:r>
      <w:r w:rsidR="0093169C">
        <w:rPr>
          <w:rFonts w:ascii="Times New Roman" w:hAnsi="Times New Roman" w:cs="Times New Roman"/>
          <w:bCs/>
          <w:sz w:val="26"/>
          <w:szCs w:val="26"/>
        </w:rPr>
        <w:t>4 части 2</w:t>
      </w:r>
      <w:r>
        <w:rPr>
          <w:rFonts w:ascii="Times New Roman" w:hAnsi="Times New Roman" w:cs="Times New Roman"/>
          <w:bCs/>
          <w:sz w:val="26"/>
          <w:szCs w:val="26"/>
        </w:rPr>
        <w:t xml:space="preserve"> статьи </w:t>
      </w:r>
      <w:r w:rsidR="0093169C">
        <w:rPr>
          <w:rFonts w:ascii="Times New Roman" w:hAnsi="Times New Roman" w:cs="Times New Roman"/>
          <w:bCs/>
          <w:sz w:val="26"/>
          <w:szCs w:val="26"/>
        </w:rPr>
        <w:t>42</w:t>
      </w:r>
      <w:r w:rsidRPr="003E5BC1">
        <w:rPr>
          <w:rFonts w:ascii="Times New Roman" w:hAnsi="Times New Roman" w:cs="Times New Roman"/>
          <w:bCs/>
          <w:sz w:val="26"/>
          <w:szCs w:val="26"/>
        </w:rPr>
        <w:t xml:space="preserve"> Закона о контрактной системе; </w:t>
      </w:r>
    </w:p>
    <w:p w:rsidR="0093169C" w:rsidRPr="0093169C" w:rsidRDefault="0093169C" w:rsidP="0093169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93169C">
        <w:rPr>
          <w:rFonts w:ascii="Times New Roman" w:hAnsi="Times New Roman" w:cs="Times New Roman"/>
          <w:bCs/>
          <w:sz w:val="26"/>
          <w:szCs w:val="26"/>
        </w:rPr>
        <w:t>3.</w:t>
      </w:r>
      <w:r w:rsidRPr="0093169C">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9F5" w:rsidRDefault="002209F5">
      <w:pPr>
        <w:spacing w:after="0" w:line="240" w:lineRule="auto"/>
      </w:pPr>
      <w:r>
        <w:separator/>
      </w:r>
    </w:p>
  </w:endnote>
  <w:endnote w:type="continuationSeparator" w:id="0">
    <w:p w:rsidR="002209F5" w:rsidRDefault="00220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9F5" w:rsidRDefault="002209F5">
      <w:pPr>
        <w:spacing w:after="0" w:line="240" w:lineRule="auto"/>
      </w:pPr>
      <w:r>
        <w:separator/>
      </w:r>
    </w:p>
  </w:footnote>
  <w:footnote w:type="continuationSeparator" w:id="0">
    <w:p w:rsidR="002209F5" w:rsidRDefault="002209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60C4D"/>
    <w:rsid w:val="006714D4"/>
    <w:rsid w:val="006B0A86"/>
    <w:rsid w:val="0070724C"/>
    <w:rsid w:val="00721B47"/>
    <w:rsid w:val="00721F30"/>
    <w:rsid w:val="00735761"/>
    <w:rsid w:val="00763E11"/>
    <w:rsid w:val="00781256"/>
    <w:rsid w:val="007928D7"/>
    <w:rsid w:val="0079381C"/>
    <w:rsid w:val="007B658D"/>
    <w:rsid w:val="007B69BB"/>
    <w:rsid w:val="007B7FBF"/>
    <w:rsid w:val="007D5CF0"/>
    <w:rsid w:val="007D5D53"/>
    <w:rsid w:val="008123B4"/>
    <w:rsid w:val="00821EFD"/>
    <w:rsid w:val="00832832"/>
    <w:rsid w:val="00847B25"/>
    <w:rsid w:val="008619B3"/>
    <w:rsid w:val="00927201"/>
    <w:rsid w:val="00927DBF"/>
    <w:rsid w:val="0093169C"/>
    <w:rsid w:val="00947AE3"/>
    <w:rsid w:val="009569AE"/>
    <w:rsid w:val="0096323C"/>
    <w:rsid w:val="00973E6F"/>
    <w:rsid w:val="00986086"/>
    <w:rsid w:val="009C4347"/>
    <w:rsid w:val="009E640F"/>
    <w:rsid w:val="009F791B"/>
    <w:rsid w:val="00A24E49"/>
    <w:rsid w:val="00A46E75"/>
    <w:rsid w:val="00AA7904"/>
    <w:rsid w:val="00AE1A0D"/>
    <w:rsid w:val="00AF553B"/>
    <w:rsid w:val="00B234DF"/>
    <w:rsid w:val="00B3356E"/>
    <w:rsid w:val="00B4704A"/>
    <w:rsid w:val="00B67E15"/>
    <w:rsid w:val="00B85699"/>
    <w:rsid w:val="00B85765"/>
    <w:rsid w:val="00BB1083"/>
    <w:rsid w:val="00BB1B84"/>
    <w:rsid w:val="00BD38CA"/>
    <w:rsid w:val="00BF40BE"/>
    <w:rsid w:val="00C0003D"/>
    <w:rsid w:val="00C267D7"/>
    <w:rsid w:val="00C27179"/>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643</TotalTime>
  <Pages>10</Pages>
  <Words>4032</Words>
  <Characters>22988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73</cp:revision>
  <dcterms:created xsi:type="dcterms:W3CDTF">2023-07-17T06:50:00Z</dcterms:created>
  <dcterms:modified xsi:type="dcterms:W3CDTF">2023-12-18T12:01:00Z</dcterms:modified>
</cp:coreProperties>
</file>