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CF62B1" w:rsidRDefault="008A2EF4" w:rsidP="007862B5">
      <w:pPr>
        <w:ind w:left="-567" w:firstLine="568"/>
        <w:jc w:val="center"/>
        <w:rPr>
          <w:b/>
          <w:color w:val="000000"/>
          <w:sz w:val="22"/>
          <w:szCs w:val="22"/>
        </w:rPr>
      </w:pPr>
      <w:r w:rsidRPr="00CF62B1">
        <w:rPr>
          <w:noProof/>
          <w:sz w:val="22"/>
          <w:szCs w:val="22"/>
          <w:lang w:eastAsia="ru-RU"/>
        </w:rPr>
        <w:drawing>
          <wp:anchor distT="0" distB="0" distL="114935" distR="114935" simplePos="0" relativeHeight="251658752"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CF62B1">
        <w:rPr>
          <w:b/>
          <w:color w:val="000000"/>
          <w:sz w:val="22"/>
          <w:szCs w:val="22"/>
        </w:rPr>
        <w:t>ФЕДЕРАЛЬНАЯ АНТИМОНОПОЛЬНАЯ СЛУЖБА</w:t>
      </w:r>
    </w:p>
    <w:p w:rsidR="008A2EF4" w:rsidRPr="00CF62B1" w:rsidRDefault="008A2EF4" w:rsidP="006D548F">
      <w:pPr>
        <w:ind w:left="-567" w:firstLine="568"/>
        <w:jc w:val="center"/>
        <w:rPr>
          <w:b/>
          <w:color w:val="000000"/>
          <w:sz w:val="22"/>
          <w:szCs w:val="22"/>
        </w:rPr>
      </w:pPr>
      <w:r w:rsidRPr="00CF62B1">
        <w:rPr>
          <w:b/>
          <w:color w:val="000000"/>
          <w:sz w:val="22"/>
          <w:szCs w:val="22"/>
        </w:rPr>
        <w:t>УПРАВЛЕНИЕ ПО РЕСПУБЛИКЕ САХА (ЯКУТИЯ)</w:t>
      </w:r>
    </w:p>
    <w:p w:rsidR="00725392" w:rsidRPr="00CF62B1" w:rsidRDefault="00725392" w:rsidP="007862B5">
      <w:pPr>
        <w:ind w:left="-567" w:firstLine="568"/>
        <w:jc w:val="center"/>
        <w:rPr>
          <w:color w:val="000000"/>
          <w:sz w:val="22"/>
          <w:szCs w:val="22"/>
        </w:rPr>
      </w:pPr>
    </w:p>
    <w:p w:rsidR="000511CC" w:rsidRPr="00CF62B1" w:rsidRDefault="008A2EF4" w:rsidP="0054795B">
      <w:pPr>
        <w:ind w:left="-567" w:firstLine="568"/>
        <w:jc w:val="center"/>
        <w:rPr>
          <w:b/>
          <w:color w:val="000000"/>
          <w:sz w:val="22"/>
          <w:szCs w:val="22"/>
        </w:rPr>
      </w:pPr>
      <w:r w:rsidRPr="00CF62B1">
        <w:rPr>
          <w:b/>
          <w:color w:val="000000"/>
          <w:sz w:val="22"/>
          <w:szCs w:val="22"/>
        </w:rPr>
        <w:t>Р Е Ш Е Н И Е</w:t>
      </w:r>
    </w:p>
    <w:p w:rsidR="007978BB" w:rsidRDefault="00F4523A" w:rsidP="007862B5">
      <w:pPr>
        <w:ind w:left="-567" w:firstLine="568"/>
        <w:jc w:val="center"/>
        <w:rPr>
          <w:color w:val="000000"/>
        </w:rPr>
      </w:pPr>
      <w:r w:rsidRPr="004853AC">
        <w:rPr>
          <w:color w:val="000000"/>
        </w:rPr>
        <w:t>по делу</w:t>
      </w:r>
      <w:r w:rsidR="008A2EF4" w:rsidRPr="004853AC">
        <w:rPr>
          <w:color w:val="000000"/>
        </w:rPr>
        <w:t xml:space="preserve"> № </w:t>
      </w:r>
      <w:r w:rsidR="00DA07EE" w:rsidRPr="00DA07EE">
        <w:rPr>
          <w:color w:val="000000"/>
        </w:rPr>
        <w:t>014/06/49-1807/2023</w:t>
      </w:r>
    </w:p>
    <w:p w:rsidR="008A2EF4" w:rsidRPr="004853AC" w:rsidRDefault="008A2EF4" w:rsidP="007862B5">
      <w:pPr>
        <w:ind w:left="-567" w:firstLine="568"/>
        <w:jc w:val="center"/>
        <w:rPr>
          <w:color w:val="000000"/>
        </w:rPr>
      </w:pPr>
      <w:r w:rsidRPr="004853AC">
        <w:rPr>
          <w:color w:val="000000"/>
        </w:rPr>
        <w:t>о нарушении законодательства о контрактной системе в сфере закупок</w:t>
      </w:r>
    </w:p>
    <w:p w:rsidR="000511CC" w:rsidRPr="004853AC" w:rsidRDefault="000511CC" w:rsidP="007862B5">
      <w:pPr>
        <w:ind w:left="-567" w:firstLine="568"/>
        <w:jc w:val="center"/>
        <w:rPr>
          <w:color w:val="000000"/>
        </w:rPr>
      </w:pPr>
    </w:p>
    <w:p w:rsidR="008A2EF4" w:rsidRPr="004853AC" w:rsidRDefault="008A2EF4" w:rsidP="007862B5">
      <w:pPr>
        <w:tabs>
          <w:tab w:val="left" w:pos="5387"/>
        </w:tabs>
        <w:jc w:val="center"/>
        <w:rPr>
          <w:color w:val="000000"/>
        </w:rPr>
      </w:pPr>
      <w:r w:rsidRPr="004853AC">
        <w:rPr>
          <w:color w:val="000000"/>
        </w:rPr>
        <w:t xml:space="preserve">г. Якутск                         </w:t>
      </w:r>
      <w:r w:rsidR="000B43AA" w:rsidRPr="004853AC">
        <w:rPr>
          <w:color w:val="000000"/>
        </w:rPr>
        <w:t xml:space="preserve">                                         </w:t>
      </w:r>
      <w:r w:rsidRPr="004853AC">
        <w:rPr>
          <w:color w:val="000000"/>
        </w:rPr>
        <w:t xml:space="preserve">    </w:t>
      </w:r>
      <w:r w:rsidR="00382A50" w:rsidRPr="004853AC">
        <w:rPr>
          <w:color w:val="000000"/>
        </w:rPr>
        <w:t xml:space="preserve">                       </w:t>
      </w:r>
      <w:r w:rsidR="00760EBE" w:rsidRPr="004853AC">
        <w:rPr>
          <w:color w:val="000000"/>
        </w:rPr>
        <w:t xml:space="preserve">     </w:t>
      </w:r>
      <w:r w:rsidR="00493B93" w:rsidRPr="004853AC">
        <w:rPr>
          <w:color w:val="000000"/>
        </w:rPr>
        <w:t xml:space="preserve"> </w:t>
      </w:r>
      <w:r w:rsidR="009B34A5" w:rsidRPr="004853AC">
        <w:rPr>
          <w:color w:val="000000"/>
        </w:rPr>
        <w:t xml:space="preserve"> </w:t>
      </w:r>
      <w:r w:rsidR="00C146E4" w:rsidRPr="004853AC">
        <w:rPr>
          <w:color w:val="000000"/>
        </w:rPr>
        <w:t xml:space="preserve">      </w:t>
      </w:r>
      <w:r w:rsidR="00493B93" w:rsidRPr="004853AC">
        <w:rPr>
          <w:color w:val="000000"/>
        </w:rPr>
        <w:t xml:space="preserve"> </w:t>
      </w:r>
      <w:r w:rsidR="0006352E" w:rsidRPr="004853AC">
        <w:rPr>
          <w:color w:val="000000"/>
        </w:rPr>
        <w:t xml:space="preserve"> </w:t>
      </w:r>
      <w:r w:rsidR="00322FFB">
        <w:rPr>
          <w:color w:val="000000"/>
        </w:rPr>
        <w:t xml:space="preserve"> </w:t>
      </w:r>
      <w:r w:rsidR="004853AC">
        <w:rPr>
          <w:color w:val="000000"/>
        </w:rPr>
        <w:t xml:space="preserve">  </w:t>
      </w:r>
      <w:r w:rsidR="00DA07EE">
        <w:rPr>
          <w:color w:val="000000"/>
        </w:rPr>
        <w:t xml:space="preserve"> </w:t>
      </w:r>
      <w:r w:rsidR="000E390F" w:rsidRPr="004853AC">
        <w:rPr>
          <w:color w:val="000000"/>
        </w:rPr>
        <w:t xml:space="preserve"> </w:t>
      </w:r>
      <w:r w:rsidR="00DA07EE" w:rsidRPr="004B68B7">
        <w:rPr>
          <w:color w:val="000000"/>
        </w:rPr>
        <w:t>13</w:t>
      </w:r>
      <w:r w:rsidR="004E2987" w:rsidRPr="004853AC">
        <w:rPr>
          <w:color w:val="000000"/>
        </w:rPr>
        <w:t xml:space="preserve"> </w:t>
      </w:r>
      <w:r w:rsidR="00DA07EE">
        <w:rPr>
          <w:color w:val="000000"/>
        </w:rPr>
        <w:t>декабря</w:t>
      </w:r>
      <w:r w:rsidR="00526A47" w:rsidRPr="004853AC">
        <w:rPr>
          <w:color w:val="000000"/>
        </w:rPr>
        <w:t xml:space="preserve"> </w:t>
      </w:r>
      <w:r w:rsidR="00C40973" w:rsidRPr="004853AC">
        <w:rPr>
          <w:color w:val="000000"/>
        </w:rPr>
        <w:t>20</w:t>
      </w:r>
      <w:r w:rsidR="00B041DF" w:rsidRPr="004853AC">
        <w:rPr>
          <w:color w:val="000000"/>
        </w:rPr>
        <w:t>23</w:t>
      </w:r>
      <w:r w:rsidRPr="004853AC">
        <w:rPr>
          <w:color w:val="000000"/>
        </w:rPr>
        <w:t xml:space="preserve"> года</w:t>
      </w:r>
    </w:p>
    <w:p w:rsidR="000511CC" w:rsidRPr="004853AC" w:rsidRDefault="000511CC" w:rsidP="008A2EF4">
      <w:pPr>
        <w:ind w:firstLine="568"/>
        <w:jc w:val="both"/>
        <w:rPr>
          <w:color w:val="000000"/>
        </w:rPr>
      </w:pPr>
    </w:p>
    <w:p w:rsidR="000B530E" w:rsidRPr="004853AC" w:rsidRDefault="000B530E" w:rsidP="000B530E">
      <w:pPr>
        <w:ind w:firstLine="567"/>
        <w:jc w:val="both"/>
        <w:rPr>
          <w:color w:val="000000"/>
        </w:rPr>
      </w:pPr>
      <w:r w:rsidRPr="004853AC">
        <w:rPr>
          <w:color w:val="000000"/>
        </w:rPr>
        <w:t>Комиссия Управления Федеральной антимонопольной службы по Республике Саха (Якутия) по контролю закупок (далее – К</w:t>
      </w:r>
      <w:r w:rsidR="00037668" w:rsidRPr="004853AC">
        <w:rPr>
          <w:color w:val="000000"/>
        </w:rPr>
        <w:t>омиссия Якутского УФАС России)</w:t>
      </w:r>
      <w:r w:rsidRPr="004853AC">
        <w:rPr>
          <w:color w:val="000000"/>
        </w:rPr>
        <w:t>, в составе:</w:t>
      </w:r>
    </w:p>
    <w:p w:rsidR="005A3A9C" w:rsidRPr="004853AC" w:rsidRDefault="00D16850" w:rsidP="008878A9">
      <w:pPr>
        <w:tabs>
          <w:tab w:val="left" w:pos="3119"/>
        </w:tabs>
        <w:ind w:firstLine="568"/>
        <w:jc w:val="both"/>
        <w:rPr>
          <w:color w:val="000000" w:themeColor="text1"/>
        </w:rPr>
      </w:pPr>
      <w:r>
        <w:rPr>
          <w:color w:val="000000" w:themeColor="text1"/>
        </w:rPr>
        <w:t>..</w:t>
      </w:r>
      <w:r w:rsidR="00DA07EE" w:rsidRPr="00DA07EE">
        <w:rPr>
          <w:color w:val="000000" w:themeColor="text1"/>
        </w:rPr>
        <w:t>. – начальника отдела контроля закупок Якутского УФАС России, заместителя председателя Комиссии</w:t>
      </w:r>
      <w:r w:rsidR="005A3A9C" w:rsidRPr="004853AC">
        <w:rPr>
          <w:color w:val="000000" w:themeColor="text1"/>
        </w:rPr>
        <w:t>;</w:t>
      </w:r>
    </w:p>
    <w:p w:rsidR="00BD0FE9" w:rsidRPr="004853AC" w:rsidRDefault="00D16850" w:rsidP="008878A9">
      <w:pPr>
        <w:tabs>
          <w:tab w:val="left" w:pos="3119"/>
        </w:tabs>
        <w:ind w:firstLine="568"/>
        <w:jc w:val="both"/>
        <w:rPr>
          <w:color w:val="000000" w:themeColor="text1"/>
        </w:rPr>
      </w:pPr>
      <w:r>
        <w:rPr>
          <w:color w:val="000000" w:themeColor="text1"/>
        </w:rPr>
        <w:t>..</w:t>
      </w:r>
      <w:r w:rsidR="00DA07EE">
        <w:rPr>
          <w:color w:val="000000" w:themeColor="text1"/>
        </w:rPr>
        <w:t>.</w:t>
      </w:r>
      <w:r w:rsidR="00747994" w:rsidRPr="004853AC">
        <w:rPr>
          <w:color w:val="000000" w:themeColor="text1"/>
        </w:rPr>
        <w:t xml:space="preserve"> </w:t>
      </w:r>
      <w:r w:rsidR="00BD0FE9" w:rsidRPr="004853AC">
        <w:rPr>
          <w:color w:val="000000" w:themeColor="text1"/>
        </w:rPr>
        <w:t>–</w:t>
      </w:r>
      <w:r w:rsidR="00322FFB" w:rsidRPr="00322FFB">
        <w:rPr>
          <w:color w:val="000000" w:themeColor="text1"/>
        </w:rPr>
        <w:t xml:space="preserve"> старшего государственного инспектора</w:t>
      </w:r>
      <w:r w:rsidR="00BD0FE9" w:rsidRPr="004853AC">
        <w:rPr>
          <w:color w:val="000000" w:themeColor="text1"/>
        </w:rPr>
        <w:t xml:space="preserve"> отдела контроля закупок Якутского УФАС России, </w:t>
      </w:r>
      <w:r w:rsidR="009628F0">
        <w:rPr>
          <w:color w:val="000000" w:themeColor="text1"/>
        </w:rPr>
        <w:t>ч</w:t>
      </w:r>
      <w:r w:rsidR="000E390F" w:rsidRPr="004853AC">
        <w:rPr>
          <w:color w:val="000000" w:themeColor="text1"/>
        </w:rPr>
        <w:t>лена</w:t>
      </w:r>
      <w:r w:rsidR="00BD0FE9" w:rsidRPr="004853AC">
        <w:rPr>
          <w:color w:val="000000" w:themeColor="text1"/>
        </w:rPr>
        <w:t xml:space="preserve"> Комиссии;</w:t>
      </w:r>
    </w:p>
    <w:p w:rsidR="006E1A96" w:rsidRPr="004853AC" w:rsidRDefault="00D16850" w:rsidP="006E1A96">
      <w:pPr>
        <w:tabs>
          <w:tab w:val="left" w:pos="3119"/>
        </w:tabs>
        <w:ind w:firstLine="568"/>
        <w:jc w:val="both"/>
        <w:rPr>
          <w:color w:val="000000" w:themeColor="text1"/>
        </w:rPr>
      </w:pPr>
      <w:r>
        <w:rPr>
          <w:color w:val="000000" w:themeColor="text1"/>
        </w:rPr>
        <w:t>..</w:t>
      </w:r>
      <w:r w:rsidR="00F758CC" w:rsidRPr="004853AC">
        <w:rPr>
          <w:color w:val="000000" w:themeColor="text1"/>
        </w:rPr>
        <w:t>.</w:t>
      </w:r>
      <w:r w:rsidR="00D44E5F" w:rsidRPr="004853AC">
        <w:rPr>
          <w:color w:val="000000" w:themeColor="text1"/>
        </w:rPr>
        <w:t xml:space="preserve"> </w:t>
      </w:r>
      <w:r w:rsidR="006E1A96" w:rsidRPr="004853AC">
        <w:rPr>
          <w:color w:val="000000" w:themeColor="text1"/>
        </w:rPr>
        <w:t>–</w:t>
      </w:r>
      <w:r w:rsidR="00777D38" w:rsidRPr="004853AC">
        <w:rPr>
          <w:color w:val="000000" w:themeColor="text1"/>
        </w:rPr>
        <w:t xml:space="preserve"> </w:t>
      </w:r>
      <w:r w:rsidR="00322FFB">
        <w:rPr>
          <w:color w:val="000000" w:themeColor="text1"/>
        </w:rPr>
        <w:t>ведущего специалиста-эксперта</w:t>
      </w:r>
      <w:r w:rsidR="000E390F" w:rsidRPr="004853AC">
        <w:rPr>
          <w:color w:val="000000" w:themeColor="text1"/>
        </w:rPr>
        <w:t xml:space="preserve"> </w:t>
      </w:r>
      <w:r w:rsidR="006E1A96" w:rsidRPr="004853AC">
        <w:rPr>
          <w:color w:val="000000" w:themeColor="text1"/>
        </w:rPr>
        <w:t>отдела контроля закупок Якутского УФАС России, члена Комиссии,</w:t>
      </w:r>
    </w:p>
    <w:p w:rsidR="002F134A" w:rsidRPr="004853AC" w:rsidRDefault="00880AB5" w:rsidP="002F134A">
      <w:pPr>
        <w:tabs>
          <w:tab w:val="left" w:pos="3119"/>
        </w:tabs>
        <w:ind w:firstLine="568"/>
        <w:jc w:val="both"/>
        <w:rPr>
          <w:color w:val="000000" w:themeColor="text1"/>
        </w:rPr>
      </w:pPr>
      <w:r w:rsidRPr="004853AC">
        <w:rPr>
          <w:color w:val="000000" w:themeColor="text1"/>
        </w:rPr>
        <w:t>в присутствии</w:t>
      </w:r>
      <w:r w:rsidR="002F134A" w:rsidRPr="004853AC">
        <w:rPr>
          <w:color w:val="000000" w:themeColor="text1"/>
        </w:rPr>
        <w:t>:</w:t>
      </w:r>
    </w:p>
    <w:p w:rsidR="00322FFB" w:rsidRDefault="00DA07EE" w:rsidP="00F83290">
      <w:pPr>
        <w:tabs>
          <w:tab w:val="left" w:pos="3119"/>
        </w:tabs>
        <w:ind w:firstLine="568"/>
        <w:jc w:val="both"/>
        <w:rPr>
          <w:color w:val="000000"/>
        </w:rPr>
      </w:pPr>
      <w:r>
        <w:rPr>
          <w:color w:val="000000"/>
        </w:rPr>
        <w:t xml:space="preserve">от </w:t>
      </w:r>
      <w:r w:rsidR="005A3A9C" w:rsidRPr="004853AC">
        <w:rPr>
          <w:color w:val="000000"/>
        </w:rPr>
        <w:t>заявителя общества с ограниченной ответственностью «</w:t>
      </w:r>
      <w:r w:rsidR="00322FFB">
        <w:rPr>
          <w:color w:val="000000"/>
        </w:rPr>
        <w:t>Смартвижен</w:t>
      </w:r>
      <w:r w:rsidR="005A3A9C" w:rsidRPr="004853AC">
        <w:rPr>
          <w:color w:val="000000"/>
        </w:rPr>
        <w:t>» (далее – ООО «</w:t>
      </w:r>
      <w:r w:rsidR="00322FFB">
        <w:rPr>
          <w:color w:val="000000"/>
        </w:rPr>
        <w:t>Смартвижен</w:t>
      </w:r>
      <w:r w:rsidR="005A3A9C" w:rsidRPr="004853AC">
        <w:rPr>
          <w:color w:val="000000"/>
        </w:rPr>
        <w:t xml:space="preserve">», заявитель): </w:t>
      </w:r>
      <w:r w:rsidR="00D16850">
        <w:rPr>
          <w:color w:val="000000"/>
        </w:rPr>
        <w:t>..</w:t>
      </w:r>
      <w:r w:rsidR="00322FFB">
        <w:rPr>
          <w:color w:val="000000"/>
        </w:rPr>
        <w:t>.</w:t>
      </w:r>
      <w:r>
        <w:rPr>
          <w:color w:val="000000"/>
        </w:rPr>
        <w:t xml:space="preserve"> </w:t>
      </w:r>
      <w:r w:rsidR="00D16850">
        <w:rPr>
          <w:color w:val="000000"/>
        </w:rPr>
        <w:t>..</w:t>
      </w:r>
      <w:r>
        <w:rPr>
          <w:color w:val="000000"/>
        </w:rPr>
        <w:t>. (представители по доверенностям</w:t>
      </w:r>
      <w:r w:rsidR="005A3A9C" w:rsidRPr="004853AC">
        <w:rPr>
          <w:color w:val="000000"/>
        </w:rPr>
        <w:t xml:space="preserve">); </w:t>
      </w:r>
    </w:p>
    <w:p w:rsidR="00B041DF" w:rsidRPr="004853AC" w:rsidRDefault="004369E4" w:rsidP="00F83290">
      <w:pPr>
        <w:tabs>
          <w:tab w:val="left" w:pos="3119"/>
        </w:tabs>
        <w:ind w:firstLine="568"/>
        <w:jc w:val="both"/>
        <w:rPr>
          <w:color w:val="000000"/>
        </w:rPr>
      </w:pPr>
      <w:r w:rsidRPr="004853AC">
        <w:rPr>
          <w:color w:val="000000"/>
        </w:rPr>
        <w:t xml:space="preserve">от </w:t>
      </w:r>
      <w:r w:rsidRPr="004853AC">
        <w:rPr>
          <w:color w:val="000000" w:themeColor="text1"/>
        </w:rPr>
        <w:t>уполномоченного учреждения государственного казенного учреждения Республики Саха (Якутия) «Центр закупок Республики Саха (Якутия)» (далее - ГКУ</w:t>
      </w:r>
      <w:r w:rsidR="00E265DA" w:rsidRPr="004853AC">
        <w:rPr>
          <w:color w:val="000000" w:themeColor="text1"/>
        </w:rPr>
        <w:t xml:space="preserve"> РС (Я) «Центр закупок РС (Я)», (</w:t>
      </w:r>
      <w:r w:rsidRPr="004853AC">
        <w:rPr>
          <w:color w:val="000000" w:themeColor="text1"/>
        </w:rPr>
        <w:t xml:space="preserve">уполномоченное учреждение, аукционная комиссия): </w:t>
      </w:r>
      <w:r w:rsidR="00D16850">
        <w:rPr>
          <w:color w:val="000000"/>
        </w:rPr>
        <w:t>..</w:t>
      </w:r>
      <w:r w:rsidR="00DA07EE">
        <w:rPr>
          <w:color w:val="000000"/>
        </w:rPr>
        <w:t>.</w:t>
      </w:r>
      <w:r w:rsidR="00E265DA" w:rsidRPr="004853AC">
        <w:rPr>
          <w:color w:val="000000"/>
        </w:rPr>
        <w:t xml:space="preserve"> (представитель по доверенности);</w:t>
      </w:r>
      <w:r w:rsidR="00B041DF" w:rsidRPr="004853AC">
        <w:rPr>
          <w:color w:val="000000"/>
        </w:rPr>
        <w:tab/>
      </w:r>
    </w:p>
    <w:p w:rsidR="005A3A9C" w:rsidRPr="004853AC" w:rsidRDefault="00DA07EE" w:rsidP="005A3A9C">
      <w:pPr>
        <w:tabs>
          <w:tab w:val="left" w:pos="3119"/>
        </w:tabs>
        <w:ind w:firstLine="568"/>
        <w:jc w:val="both"/>
        <w:rPr>
          <w:b/>
          <w:bCs/>
          <w:color w:val="000000"/>
        </w:rPr>
      </w:pPr>
      <w:r>
        <w:rPr>
          <w:color w:val="000000"/>
        </w:rPr>
        <w:t xml:space="preserve">от </w:t>
      </w:r>
      <w:r w:rsidR="005A3A9C" w:rsidRPr="004853AC">
        <w:rPr>
          <w:color w:val="000000"/>
        </w:rPr>
        <w:t>заказчика</w:t>
      </w:r>
      <w:r w:rsidR="005A3A9C" w:rsidRPr="004853AC">
        <w:t xml:space="preserve"> </w:t>
      </w:r>
      <w:r w:rsidR="00322FFB">
        <w:t>Государственного бюджетного учреждения</w:t>
      </w:r>
      <w:r w:rsidR="00322FFB" w:rsidRPr="00322FFB">
        <w:t xml:space="preserve"> Республики Саха (Якутия) «Республиканский центр Инфокоммуникационных технологий</w:t>
      </w:r>
      <w:r w:rsidR="005A3A9C" w:rsidRPr="004853AC">
        <w:t xml:space="preserve">» </w:t>
      </w:r>
      <w:r w:rsidR="005A3A9C" w:rsidRPr="004853AC">
        <w:rPr>
          <w:color w:val="000000"/>
        </w:rPr>
        <w:t xml:space="preserve">(далее – </w:t>
      </w:r>
      <w:r w:rsidR="005A3A9C" w:rsidRPr="004853AC">
        <w:rPr>
          <w:bCs/>
          <w:color w:val="000000"/>
        </w:rPr>
        <w:t>ГБУ РС (Я) «</w:t>
      </w:r>
      <w:r w:rsidR="00322FFB">
        <w:rPr>
          <w:bCs/>
          <w:color w:val="000000"/>
        </w:rPr>
        <w:t>РЦИТ</w:t>
      </w:r>
      <w:r w:rsidR="005A3A9C" w:rsidRPr="004853AC">
        <w:rPr>
          <w:bCs/>
          <w:color w:val="000000"/>
        </w:rPr>
        <w:t>»</w:t>
      </w:r>
      <w:r w:rsidR="00322FFB">
        <w:rPr>
          <w:color w:val="000000"/>
        </w:rPr>
        <w:t xml:space="preserve">, заказчик): </w:t>
      </w:r>
      <w:r w:rsidR="00D16850">
        <w:rPr>
          <w:color w:val="000000"/>
        </w:rPr>
        <w:t>..</w:t>
      </w:r>
      <w:r>
        <w:rPr>
          <w:color w:val="000000"/>
        </w:rPr>
        <w:t xml:space="preserve">., </w:t>
      </w:r>
      <w:r w:rsidR="00D16850">
        <w:rPr>
          <w:color w:val="000000"/>
        </w:rPr>
        <w:t>..</w:t>
      </w:r>
      <w:r>
        <w:rPr>
          <w:color w:val="000000"/>
        </w:rPr>
        <w:t>. (представители по доверенностям)</w:t>
      </w:r>
      <w:r w:rsidR="005A3A9C" w:rsidRPr="004853AC">
        <w:rPr>
          <w:color w:val="000000"/>
        </w:rPr>
        <w:t>;</w:t>
      </w:r>
    </w:p>
    <w:p w:rsidR="00CA16A7" w:rsidRPr="004853AC" w:rsidRDefault="00CA16A7" w:rsidP="00922F4F">
      <w:pPr>
        <w:tabs>
          <w:tab w:val="left" w:pos="3119"/>
        </w:tabs>
        <w:ind w:firstLine="568"/>
        <w:jc w:val="both"/>
        <w:rPr>
          <w:color w:val="auto"/>
          <w:shd w:val="clear" w:color="auto" w:fill="FFFFFF"/>
        </w:rPr>
      </w:pPr>
      <w:r w:rsidRPr="004853AC">
        <w:t xml:space="preserve">рассмотрев </w:t>
      </w:r>
      <w:r w:rsidRPr="004853AC">
        <w:rPr>
          <w:color w:val="auto"/>
        </w:rPr>
        <w:t xml:space="preserve">посредством </w:t>
      </w:r>
      <w:r w:rsidRPr="004853AC">
        <w:rPr>
          <w:color w:val="auto"/>
          <w:lang w:val="en-US"/>
        </w:rPr>
        <w:t>web</w:t>
      </w:r>
      <w:r w:rsidRPr="004853AC">
        <w:rPr>
          <w:color w:val="auto"/>
        </w:rPr>
        <w:t xml:space="preserve">-видеоконференцсвязи жалобу </w:t>
      </w:r>
      <w:r w:rsidR="000E390F" w:rsidRPr="004853AC">
        <w:rPr>
          <w:color w:val="auto"/>
        </w:rPr>
        <w:t>общества с</w:t>
      </w:r>
      <w:r w:rsidR="00322FFB">
        <w:rPr>
          <w:color w:val="auto"/>
        </w:rPr>
        <w:t xml:space="preserve"> ограниченной ответственностью</w:t>
      </w:r>
      <w:r w:rsidR="00322FFB" w:rsidRPr="00322FFB">
        <w:rPr>
          <w:color w:val="auto"/>
        </w:rPr>
        <w:t xml:space="preserve"> «Смартвижен» на действия (бездействия) </w:t>
      </w:r>
      <w:r w:rsidR="00DA07EE">
        <w:rPr>
          <w:color w:val="auto"/>
        </w:rPr>
        <w:t>заказчика</w:t>
      </w:r>
      <w:r w:rsidR="00322FFB" w:rsidRPr="00322FFB">
        <w:rPr>
          <w:color w:val="auto"/>
        </w:rPr>
        <w:t xml:space="preserve"> </w:t>
      </w:r>
      <w:r w:rsidR="00DA07EE" w:rsidRPr="00DA07EE">
        <w:rPr>
          <w:bCs/>
          <w:color w:val="auto"/>
        </w:rPr>
        <w:t>ГБУ РС (Я) «РЦИТ»</w:t>
      </w:r>
      <w:r w:rsidR="00DA07EE">
        <w:rPr>
          <w:bCs/>
          <w:color w:val="auto"/>
        </w:rPr>
        <w:t xml:space="preserve"> </w:t>
      </w:r>
      <w:r w:rsidR="00322FFB" w:rsidRPr="00322FFB">
        <w:rPr>
          <w:color w:val="auto"/>
        </w:rPr>
        <w:t xml:space="preserve">при проведении электронного аукциона на оказание услуг </w:t>
      </w:r>
      <w:r w:rsidR="00DA07EE" w:rsidRPr="00DA07EE">
        <w:rPr>
          <w:color w:val="auto"/>
        </w:rPr>
        <w:t xml:space="preserve">по передаче неисключительных прав на использование ПО для платформы виртуализации и системы резервного копирования </w:t>
      </w:r>
      <w:r w:rsidR="00322FFB" w:rsidRPr="00322FFB">
        <w:rPr>
          <w:color w:val="auto"/>
        </w:rPr>
        <w:t xml:space="preserve">(извещение № </w:t>
      </w:r>
      <w:r w:rsidR="00DA07EE" w:rsidRPr="00DA07EE">
        <w:rPr>
          <w:color w:val="auto"/>
        </w:rPr>
        <w:t>0816500000623022076</w:t>
      </w:r>
      <w:r w:rsidR="00922F4F" w:rsidRPr="004853AC">
        <w:rPr>
          <w:color w:val="auto"/>
          <w:shd w:val="clear" w:color="auto" w:fill="FFFFFF"/>
        </w:rPr>
        <w:t xml:space="preserve">), </w:t>
      </w:r>
      <w:r w:rsidRPr="004853AC">
        <w:rPr>
          <w:color w:val="auto"/>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4853AC">
        <w:t xml:space="preserve"> и муниципальных нужд» (далее - Закон о контрактной системе, Закон № 44-ФЗ) внеплановую </w:t>
      </w:r>
      <w:r w:rsidR="00DA07EE">
        <w:t>проверку осуществления закупки.</w:t>
      </w:r>
    </w:p>
    <w:p w:rsidR="000B43AA" w:rsidRPr="004853AC" w:rsidRDefault="007C641D" w:rsidP="00F35F44">
      <w:pPr>
        <w:spacing w:before="120" w:after="120"/>
        <w:ind w:firstLine="568"/>
        <w:jc w:val="center"/>
        <w:rPr>
          <w:color w:val="000000"/>
        </w:rPr>
      </w:pPr>
      <w:r w:rsidRPr="004853AC">
        <w:rPr>
          <w:color w:val="000000"/>
        </w:rPr>
        <w:t>у с т а н о в и л а:</w:t>
      </w:r>
    </w:p>
    <w:p w:rsidR="00B041DF" w:rsidRPr="004853AC" w:rsidRDefault="000B43AA" w:rsidP="00713291">
      <w:pPr>
        <w:ind w:firstLine="567"/>
        <w:jc w:val="both"/>
        <w:rPr>
          <w:color w:val="auto"/>
        </w:rPr>
      </w:pPr>
      <w:r w:rsidRPr="004853AC">
        <w:t xml:space="preserve">В Управление Федеральной антимонопольной службы по Республике Саха (Якутия) поступила </w:t>
      </w:r>
      <w:r w:rsidR="00F4523A" w:rsidRPr="004853AC">
        <w:t>жалоба</w:t>
      </w:r>
      <w:r w:rsidR="008F3A4E" w:rsidRPr="004853AC">
        <w:t xml:space="preserve"> </w:t>
      </w:r>
      <w:r w:rsidR="00B041DF" w:rsidRPr="004853AC">
        <w:rPr>
          <w:color w:val="auto"/>
        </w:rPr>
        <w:t>ООО «</w:t>
      </w:r>
      <w:r w:rsidR="00E01713" w:rsidRPr="00E01713">
        <w:rPr>
          <w:color w:val="auto"/>
        </w:rPr>
        <w:t>Смартвижен</w:t>
      </w:r>
      <w:r w:rsidR="00B041DF" w:rsidRPr="004853AC">
        <w:rPr>
          <w:color w:val="auto"/>
        </w:rPr>
        <w:t xml:space="preserve">» на действия (бездействие) </w:t>
      </w:r>
      <w:r w:rsidR="00DA07EE" w:rsidRPr="00DA07EE">
        <w:rPr>
          <w:color w:val="auto"/>
        </w:rPr>
        <w:t>заказчика</w:t>
      </w:r>
      <w:r w:rsidR="00096B2C" w:rsidRPr="004853AC">
        <w:rPr>
          <w:color w:val="auto"/>
        </w:rPr>
        <w:t>.</w:t>
      </w:r>
    </w:p>
    <w:p w:rsidR="002B4BBD" w:rsidRDefault="006702EC" w:rsidP="00632B86">
      <w:pPr>
        <w:ind w:firstLine="567"/>
        <w:jc w:val="both"/>
        <w:rPr>
          <w:b/>
        </w:rPr>
      </w:pPr>
      <w:r w:rsidRPr="004853AC">
        <w:rPr>
          <w:b/>
        </w:rPr>
        <w:t xml:space="preserve">Из сути жалобы </w:t>
      </w:r>
      <w:r w:rsidR="005E0A2A" w:rsidRPr="004853AC">
        <w:rPr>
          <w:b/>
          <w:color w:val="auto"/>
        </w:rPr>
        <w:t>ООО «</w:t>
      </w:r>
      <w:r w:rsidR="00322FFB" w:rsidRPr="00322FFB">
        <w:rPr>
          <w:b/>
          <w:color w:val="auto"/>
        </w:rPr>
        <w:t>Смартвижен</w:t>
      </w:r>
      <w:r w:rsidR="005E0A2A" w:rsidRPr="004853AC">
        <w:rPr>
          <w:b/>
          <w:color w:val="auto"/>
        </w:rPr>
        <w:t>»</w:t>
      </w:r>
      <w:r w:rsidRPr="004853AC">
        <w:rPr>
          <w:b/>
          <w:color w:val="auto"/>
        </w:rPr>
        <w:t xml:space="preserve"> следует</w:t>
      </w:r>
      <w:r w:rsidR="008773D6" w:rsidRPr="004853AC">
        <w:rPr>
          <w:b/>
        </w:rPr>
        <w:t>,</w:t>
      </w:r>
      <w:r w:rsidR="00922F27" w:rsidRPr="004853AC">
        <w:rPr>
          <w:b/>
        </w:rPr>
        <w:t xml:space="preserve"> </w:t>
      </w:r>
      <w:r w:rsidR="006E438F" w:rsidRPr="004853AC">
        <w:rPr>
          <w:b/>
        </w:rPr>
        <w:t>что</w:t>
      </w:r>
      <w:r w:rsidR="00F67188">
        <w:rPr>
          <w:b/>
        </w:rPr>
        <w:t>:</w:t>
      </w:r>
    </w:p>
    <w:p w:rsidR="0069278C" w:rsidRDefault="0069278C" w:rsidP="00F67188">
      <w:pPr>
        <w:pStyle w:val="a3"/>
        <w:numPr>
          <w:ilvl w:val="0"/>
          <w:numId w:val="34"/>
        </w:numPr>
        <w:jc w:val="both"/>
      </w:pPr>
      <w:r>
        <w:t>Заказчиком установлены технические требования, которые ограничивают количество потенциальных участников аукциона;</w:t>
      </w:r>
    </w:p>
    <w:p w:rsidR="00F67188" w:rsidRPr="00164C22" w:rsidRDefault="00750A2F" w:rsidP="00750A2F">
      <w:pPr>
        <w:pStyle w:val="a3"/>
        <w:numPr>
          <w:ilvl w:val="0"/>
          <w:numId w:val="34"/>
        </w:numPr>
        <w:jc w:val="both"/>
      </w:pPr>
      <w:r w:rsidRPr="00750A2F">
        <w:t>При установлении требований к участникам закупки в Извещении о проведении закупки заказчиком нарушены требования Закона о контрактной системе</w:t>
      </w:r>
      <w:r>
        <w:t>.</w:t>
      </w:r>
    </w:p>
    <w:p w:rsidR="008245B2" w:rsidRPr="004853AC" w:rsidRDefault="006E3EB3" w:rsidP="00241422">
      <w:pPr>
        <w:ind w:firstLine="567"/>
        <w:jc w:val="both"/>
        <w:rPr>
          <w:b/>
        </w:rPr>
      </w:pPr>
      <w:r w:rsidRPr="004853AC">
        <w:t>Прося</w:t>
      </w:r>
      <w:r w:rsidR="006202DF" w:rsidRPr="004853AC">
        <w:t>т признать жалобу обоснованной.</w:t>
      </w:r>
      <w:r w:rsidR="008245B2" w:rsidRPr="004853AC">
        <w:tab/>
      </w:r>
      <w:r w:rsidR="008245B2" w:rsidRPr="004853AC">
        <w:tab/>
      </w:r>
      <w:r w:rsidR="008245B2" w:rsidRPr="004853AC">
        <w:tab/>
      </w:r>
      <w:r w:rsidR="008245B2" w:rsidRPr="004853AC">
        <w:tab/>
      </w:r>
      <w:r w:rsidR="008245B2" w:rsidRPr="004853AC">
        <w:tab/>
      </w:r>
      <w:r w:rsidR="008245B2" w:rsidRPr="004853AC">
        <w:tab/>
      </w:r>
    </w:p>
    <w:p w:rsidR="00995483" w:rsidRPr="004853AC" w:rsidRDefault="00A8338C" w:rsidP="00713291">
      <w:pPr>
        <w:ind w:firstLine="567"/>
        <w:jc w:val="both"/>
      </w:pPr>
      <w:r w:rsidRPr="004853AC">
        <w:rPr>
          <w:b/>
        </w:rPr>
        <w:t>Из пояснений представителя уполномоченного учреждения следует, что</w:t>
      </w:r>
      <w:r w:rsidR="00AD05B5" w:rsidRPr="004853AC">
        <w:t xml:space="preserve"> с жалобой не сог</w:t>
      </w:r>
      <w:r w:rsidR="00632B86" w:rsidRPr="004853AC">
        <w:t>ласен</w:t>
      </w:r>
      <w:r w:rsidRPr="004853AC">
        <w:t xml:space="preserve">. </w:t>
      </w:r>
    </w:p>
    <w:p w:rsidR="00632B86" w:rsidRPr="004853AC" w:rsidRDefault="00A8338C" w:rsidP="00713291">
      <w:pPr>
        <w:ind w:firstLine="567"/>
        <w:jc w:val="both"/>
      </w:pPr>
      <w:r w:rsidRPr="004853AC">
        <w:t>Прос</w:t>
      </w:r>
      <w:r w:rsidR="00750A2F">
        <w:t>я</w:t>
      </w:r>
      <w:r w:rsidRPr="004853AC">
        <w:t>т признать жалобу необоснованной.</w:t>
      </w:r>
      <w:r w:rsidRPr="004853AC">
        <w:tab/>
      </w:r>
    </w:p>
    <w:p w:rsidR="00632B86" w:rsidRPr="00164C22" w:rsidRDefault="00632B86" w:rsidP="00713291">
      <w:pPr>
        <w:ind w:firstLine="567"/>
        <w:jc w:val="both"/>
      </w:pPr>
      <w:r w:rsidRPr="004853AC">
        <w:rPr>
          <w:b/>
        </w:rPr>
        <w:t xml:space="preserve">Из пояснений заказчика следует, что </w:t>
      </w:r>
      <w:r w:rsidRPr="00164C22">
        <w:t>с жалобой не согласны.</w:t>
      </w:r>
    </w:p>
    <w:p w:rsidR="008245B2" w:rsidRPr="004853AC" w:rsidRDefault="00632B86" w:rsidP="00713291">
      <w:pPr>
        <w:ind w:firstLine="567"/>
        <w:jc w:val="both"/>
      </w:pPr>
      <w:r w:rsidRPr="004853AC">
        <w:t>Просят признать жалобу необоснованной.</w:t>
      </w:r>
      <w:r w:rsidR="00A8338C" w:rsidRPr="004853AC">
        <w:tab/>
      </w:r>
    </w:p>
    <w:p w:rsidR="00A7777F" w:rsidRPr="004853AC" w:rsidRDefault="00A8338C" w:rsidP="00A52905">
      <w:pPr>
        <w:ind w:firstLine="567"/>
        <w:jc w:val="both"/>
        <w:rPr>
          <w:b/>
        </w:rPr>
      </w:pPr>
      <w:r w:rsidRPr="004853AC">
        <w:rPr>
          <w:b/>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632B86" w:rsidRPr="004853AC" w:rsidRDefault="00A8338C" w:rsidP="00A52905">
      <w:pPr>
        <w:ind w:firstLine="567"/>
        <w:jc w:val="both"/>
        <w:rPr>
          <w:color w:val="auto"/>
        </w:rPr>
      </w:pPr>
      <w:r w:rsidRPr="004853AC">
        <w:lastRenderedPageBreak/>
        <w:t xml:space="preserve">Извещение № </w:t>
      </w:r>
      <w:r w:rsidR="00750A2F" w:rsidRPr="00750A2F">
        <w:t>0816500000623022076</w:t>
      </w:r>
      <w:r w:rsidR="00750A2F">
        <w:t xml:space="preserve"> </w:t>
      </w:r>
      <w:r w:rsidRPr="004853AC">
        <w:t xml:space="preserve">о проведении закупки размещено на официальном сайте единой информационной системы www.zakupki.gov.ru </w:t>
      </w:r>
      <w:r w:rsidRPr="004853AC">
        <w:rPr>
          <w:color w:val="auto"/>
        </w:rPr>
        <w:t xml:space="preserve">и на сайте оператора электронной площадки </w:t>
      </w:r>
      <w:r w:rsidR="00750A2F">
        <w:rPr>
          <w:color w:val="auto"/>
        </w:rPr>
        <w:t xml:space="preserve">ООО </w:t>
      </w:r>
      <w:r w:rsidR="00F673A2">
        <w:rPr>
          <w:color w:val="auto"/>
        </w:rPr>
        <w:t>«</w:t>
      </w:r>
      <w:r w:rsidR="00750A2F">
        <w:rPr>
          <w:color w:val="auto"/>
        </w:rPr>
        <w:t>РТС-Тендер</w:t>
      </w:r>
      <w:r w:rsidR="00F673A2">
        <w:rPr>
          <w:color w:val="auto"/>
        </w:rPr>
        <w:t>»</w:t>
      </w:r>
      <w:r w:rsidR="00501670">
        <w:rPr>
          <w:color w:val="auto"/>
        </w:rPr>
        <w:t xml:space="preserve"> </w:t>
      </w:r>
      <w:r w:rsidRPr="004853AC">
        <w:rPr>
          <w:color w:val="auto"/>
        </w:rPr>
        <w:t xml:space="preserve">- </w:t>
      </w:r>
      <w:r w:rsidR="00750A2F" w:rsidRPr="00750A2F">
        <w:rPr>
          <w:color w:val="auto"/>
          <w:shd w:val="clear" w:color="auto" w:fill="FFFFFF"/>
        </w:rPr>
        <w:t>30.11.2023</w:t>
      </w:r>
      <w:r w:rsidR="00A7777F" w:rsidRPr="00750A2F">
        <w:rPr>
          <w:color w:val="auto"/>
        </w:rPr>
        <w:t>;</w:t>
      </w:r>
      <w:r w:rsidR="00320998" w:rsidRPr="004853AC">
        <w:rPr>
          <w:color w:val="auto"/>
        </w:rPr>
        <w:t xml:space="preserve"> </w:t>
      </w:r>
      <w:r w:rsidR="00320998" w:rsidRPr="004853AC">
        <w:rPr>
          <w:color w:val="auto"/>
        </w:rPr>
        <w:tab/>
      </w:r>
    </w:p>
    <w:p w:rsidR="00320998" w:rsidRPr="004853AC" w:rsidRDefault="00632B86" w:rsidP="00A52905">
      <w:pPr>
        <w:ind w:firstLine="567"/>
        <w:jc w:val="both"/>
        <w:rPr>
          <w:b/>
          <w:color w:val="auto"/>
        </w:rPr>
      </w:pPr>
      <w:r w:rsidRPr="004853AC">
        <w:rPr>
          <w:color w:val="auto"/>
        </w:rPr>
        <w:t xml:space="preserve">Окончание срока подачи заявок - </w:t>
      </w:r>
      <w:r w:rsidR="00750A2F" w:rsidRPr="00750A2F">
        <w:rPr>
          <w:color w:val="auto"/>
        </w:rPr>
        <w:t>08.12.2023</w:t>
      </w:r>
      <w:r w:rsidRPr="004853AC">
        <w:rPr>
          <w:b/>
          <w:color w:val="auto"/>
        </w:rPr>
        <w:t>;</w:t>
      </w:r>
    </w:p>
    <w:p w:rsidR="00320998" w:rsidRPr="004853AC" w:rsidRDefault="00A8338C" w:rsidP="00A52905">
      <w:pPr>
        <w:ind w:firstLine="567"/>
        <w:jc w:val="both"/>
        <w:rPr>
          <w:color w:val="auto"/>
        </w:rPr>
      </w:pPr>
      <w:r w:rsidRPr="004853AC">
        <w:rPr>
          <w:color w:val="auto"/>
        </w:rPr>
        <w:t xml:space="preserve">Способ определения поставщика (подрядчика, исполнителя) – </w:t>
      </w:r>
      <w:r w:rsidR="00632B86" w:rsidRPr="004853AC">
        <w:rPr>
          <w:color w:val="auto"/>
        </w:rPr>
        <w:t>Электронный аукцион</w:t>
      </w:r>
      <w:r w:rsidR="00A7777F" w:rsidRPr="004853AC">
        <w:rPr>
          <w:color w:val="auto"/>
        </w:rPr>
        <w:t>;</w:t>
      </w:r>
    </w:p>
    <w:p w:rsidR="009A4859" w:rsidRDefault="00A8338C" w:rsidP="009A4859">
      <w:pPr>
        <w:ind w:firstLine="567"/>
        <w:jc w:val="both"/>
        <w:rPr>
          <w:color w:val="auto"/>
        </w:rPr>
      </w:pPr>
      <w:r w:rsidRPr="004853AC">
        <w:rPr>
          <w:color w:val="auto"/>
        </w:rPr>
        <w:t xml:space="preserve">Начальная (максимальная) цена контракта составила - </w:t>
      </w:r>
      <w:r w:rsidR="00750A2F" w:rsidRPr="00750A2F">
        <w:rPr>
          <w:color w:val="auto"/>
          <w:shd w:val="clear" w:color="auto" w:fill="FFFFFF"/>
        </w:rPr>
        <w:t>15 795 790,00</w:t>
      </w:r>
      <w:r w:rsidR="00F673A2">
        <w:rPr>
          <w:color w:val="auto"/>
          <w:shd w:val="clear" w:color="auto" w:fill="FFFFFF"/>
        </w:rPr>
        <w:t xml:space="preserve"> </w:t>
      </w:r>
      <w:r w:rsidR="00632B86" w:rsidRPr="004853AC">
        <w:rPr>
          <w:color w:val="auto"/>
        </w:rPr>
        <w:t>рублей;</w:t>
      </w:r>
    </w:p>
    <w:p w:rsidR="00E01713" w:rsidRPr="009A4859" w:rsidRDefault="00750A2F" w:rsidP="009A4859">
      <w:pPr>
        <w:ind w:firstLine="567"/>
        <w:jc w:val="both"/>
        <w:rPr>
          <w:color w:val="auto"/>
        </w:rPr>
      </w:pPr>
      <w:r w:rsidRPr="00750A2F">
        <w:rPr>
          <w:color w:val="auto"/>
        </w:rPr>
        <w:t>По окончании срока подачи заявок подана только одна заявка на участие в закупке</w:t>
      </w:r>
      <w:r>
        <w:rPr>
          <w:color w:val="auto"/>
        </w:rPr>
        <w:t>, которая признана соответствующей требованиям извещения о проведении закупки</w:t>
      </w:r>
      <w:r w:rsidR="00E01713">
        <w:rPr>
          <w:color w:val="auto"/>
        </w:rPr>
        <w:t>.</w:t>
      </w:r>
    </w:p>
    <w:p w:rsidR="00B3711D" w:rsidRDefault="00A7777F" w:rsidP="00241422">
      <w:pPr>
        <w:ind w:firstLine="567"/>
        <w:jc w:val="both"/>
        <w:rPr>
          <w:b/>
        </w:rPr>
      </w:pPr>
      <w:r w:rsidRPr="004853AC">
        <w:rPr>
          <w:b/>
        </w:rPr>
        <w:t>Комиссия Управления Федеральной антимонопольной службы по Республике Саха (Якутия), заслушав лиц</w:t>
      </w:r>
      <w:r w:rsidR="003614A2" w:rsidRPr="004853AC">
        <w:rPr>
          <w:b/>
        </w:rPr>
        <w:t>, участвующих</w:t>
      </w:r>
      <w:r w:rsidRPr="004853AC">
        <w:rPr>
          <w:b/>
        </w:rPr>
        <w:t xml:space="preserve"> в деле, изучив имеющиеся в деле документы, предоставленные сторонами, считает жалобу </w:t>
      </w:r>
      <w:r w:rsidR="000D7516" w:rsidRPr="004853AC">
        <w:rPr>
          <w:b/>
          <w:color w:val="auto"/>
        </w:rPr>
        <w:t>ООО «</w:t>
      </w:r>
      <w:r w:rsidR="00F673A2" w:rsidRPr="00F673A2">
        <w:rPr>
          <w:b/>
          <w:color w:val="auto"/>
        </w:rPr>
        <w:t>Смартвижен</w:t>
      </w:r>
      <w:r w:rsidR="000D7516" w:rsidRPr="004853AC">
        <w:rPr>
          <w:b/>
          <w:color w:val="auto"/>
        </w:rPr>
        <w:t>»</w:t>
      </w:r>
      <w:r w:rsidRPr="004853AC">
        <w:rPr>
          <w:b/>
        </w:rPr>
        <w:t xml:space="preserve"> </w:t>
      </w:r>
      <w:r w:rsidR="00750A2F">
        <w:rPr>
          <w:b/>
        </w:rPr>
        <w:t>не</w:t>
      </w:r>
      <w:r w:rsidRPr="004853AC">
        <w:rPr>
          <w:b/>
        </w:rPr>
        <w:t>обоснованной на основании следующего</w:t>
      </w:r>
      <w:r w:rsidR="005462FC" w:rsidRPr="004853AC">
        <w:rPr>
          <w:b/>
        </w:rPr>
        <w:t>.</w:t>
      </w:r>
      <w:r w:rsidRPr="004853AC">
        <w:rPr>
          <w:b/>
        </w:rPr>
        <w:tab/>
      </w:r>
    </w:p>
    <w:p w:rsidR="000B7B48" w:rsidRPr="000B7B48" w:rsidRDefault="000B7B48" w:rsidP="000B7B48">
      <w:pPr>
        <w:suppressLineNumbers/>
        <w:ind w:firstLine="567"/>
        <w:jc w:val="both"/>
        <w:rPr>
          <w:bCs/>
          <w:i/>
          <w:color w:val="000000"/>
        </w:rPr>
      </w:pPr>
      <w:r>
        <w:rPr>
          <w:bCs/>
          <w:i/>
          <w:color w:val="000000"/>
        </w:rPr>
        <w:t>1.</w:t>
      </w:r>
      <w:r w:rsidRPr="000B7B48">
        <w:rPr>
          <w:bCs/>
          <w:i/>
          <w:color w:val="000000"/>
        </w:rPr>
        <w:t>Довод жалобы в части того, что заказчиком установлены технические требования, которые ограничивают количество потенциальных участников аукциона</w:t>
      </w:r>
      <w:r>
        <w:rPr>
          <w:bCs/>
          <w:i/>
          <w:color w:val="000000"/>
        </w:rPr>
        <w:t xml:space="preserve"> признан необоснованным на основании следующего:</w:t>
      </w:r>
    </w:p>
    <w:p w:rsidR="00750A2F" w:rsidRDefault="00750A2F" w:rsidP="007978BB">
      <w:pPr>
        <w:suppressLineNumbers/>
        <w:ind w:firstLine="709"/>
        <w:jc w:val="both"/>
        <w:rPr>
          <w:bCs/>
          <w:color w:val="000000"/>
        </w:rPr>
      </w:pPr>
      <w:r w:rsidRPr="00750A2F">
        <w:rPr>
          <w:bCs/>
          <w:color w:val="000000"/>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B7B48" w:rsidRPr="000B7B48" w:rsidRDefault="00750A2F" w:rsidP="000B7B48">
      <w:pPr>
        <w:suppressLineNumbers/>
        <w:ind w:firstLine="709"/>
        <w:jc w:val="both"/>
        <w:rPr>
          <w:bCs/>
          <w:color w:val="000000"/>
        </w:rPr>
      </w:pPr>
      <w:r>
        <w:rPr>
          <w:bCs/>
          <w:color w:val="000000"/>
        </w:rPr>
        <w:t xml:space="preserve"> </w:t>
      </w:r>
      <w:r w:rsidR="000B7B48" w:rsidRPr="000B7B48">
        <w:rPr>
          <w:bCs/>
          <w:color w:val="000000"/>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750A2F" w:rsidRDefault="000B7B48" w:rsidP="000B7B48">
      <w:pPr>
        <w:suppressLineNumbers/>
        <w:ind w:firstLine="709"/>
        <w:jc w:val="both"/>
        <w:rPr>
          <w:bCs/>
          <w:color w:val="000000"/>
        </w:rPr>
      </w:pPr>
      <w:r w:rsidRPr="000B7B48">
        <w:rPr>
          <w:bCs/>
          <w:color w:val="000000"/>
        </w:rPr>
        <w:t>Пунктом 2 части 1 статьи 33 Закона о контрактной системе установлено, что при составлении описания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0B7B48" w:rsidRPr="000B7B48" w:rsidRDefault="000B7B48" w:rsidP="000B7B48">
      <w:pPr>
        <w:suppressLineNumbers/>
        <w:ind w:firstLine="709"/>
        <w:jc w:val="both"/>
        <w:rPr>
          <w:bCs/>
          <w:color w:val="000000"/>
        </w:rPr>
      </w:pPr>
      <w:r w:rsidRPr="000B7B48">
        <w:rPr>
          <w:bCs/>
          <w:color w:val="000000"/>
        </w:rPr>
        <w:t>Из смысла статьи 33 Закона о контрактной системе следует, что заказчик вправе самостоятельно определять предмет закупки и его характеристики в соответствии с потребностью в том или ином товаре.</w:t>
      </w:r>
    </w:p>
    <w:p w:rsidR="00A13041" w:rsidRDefault="00A13041" w:rsidP="004B68B7">
      <w:pPr>
        <w:suppressLineNumbers/>
        <w:ind w:firstLine="708"/>
        <w:jc w:val="both"/>
        <w:rPr>
          <w:bCs/>
          <w:color w:val="000000"/>
          <w:lang w:bidi="ru-RU"/>
        </w:rPr>
      </w:pPr>
      <w:r>
        <w:rPr>
          <w:bCs/>
          <w:color w:val="000000"/>
          <w:lang w:bidi="ru-RU"/>
        </w:rPr>
        <w:t>Описанием объекта закупки установлено следующее:</w:t>
      </w:r>
    </w:p>
    <w:p w:rsidR="00A13041" w:rsidRPr="00A13041" w:rsidRDefault="00A13041" w:rsidP="00A13041">
      <w:pPr>
        <w:numPr>
          <w:ilvl w:val="0"/>
          <w:numId w:val="35"/>
        </w:numPr>
        <w:suppressLineNumbers/>
        <w:jc w:val="both"/>
        <w:rPr>
          <w:bCs/>
          <w:color w:val="000000"/>
          <w:lang w:bidi="ru-RU"/>
        </w:rPr>
      </w:pPr>
      <w:r w:rsidRPr="00A13041">
        <w:rPr>
          <w:bCs/>
          <w:color w:val="000000"/>
          <w:lang w:bidi="ru-RU"/>
        </w:rPr>
        <w:t>ПО должно иметь возможность создания отчетов о состоянии, утилизации и ошибках виртуальной инфраструктуры за выбранный период времени в следующих форматах: PDF, HTML.</w:t>
      </w:r>
    </w:p>
    <w:p w:rsidR="00A13041" w:rsidRPr="00A13041" w:rsidRDefault="00A13041" w:rsidP="00A13041">
      <w:pPr>
        <w:numPr>
          <w:ilvl w:val="0"/>
          <w:numId w:val="35"/>
        </w:numPr>
        <w:suppressLineNumbers/>
        <w:jc w:val="both"/>
        <w:rPr>
          <w:bCs/>
          <w:color w:val="000000"/>
          <w:lang w:bidi="ru-RU"/>
        </w:rPr>
      </w:pPr>
      <w:r w:rsidRPr="00A13041">
        <w:rPr>
          <w:bCs/>
          <w:color w:val="000000"/>
          <w:lang w:bidi="ru-RU"/>
        </w:rPr>
        <w:t>ПО должно иметь возможность формирования диаграммы (карты), на которой отображены объекты виртуальной инфраструктуры (кластеры, серверы, ресурсы хранения), их состояние и связи между ними в реальном времени.</w:t>
      </w:r>
    </w:p>
    <w:p w:rsidR="00A13041" w:rsidRPr="00A13041" w:rsidRDefault="00A13041" w:rsidP="00A13041">
      <w:pPr>
        <w:numPr>
          <w:ilvl w:val="0"/>
          <w:numId w:val="35"/>
        </w:numPr>
        <w:suppressLineNumbers/>
        <w:jc w:val="both"/>
        <w:rPr>
          <w:bCs/>
          <w:color w:val="000000"/>
          <w:lang w:bidi="ru-RU"/>
        </w:rPr>
      </w:pPr>
      <w:r w:rsidRPr="00A13041">
        <w:rPr>
          <w:bCs/>
          <w:color w:val="000000"/>
          <w:lang w:bidi="ru-RU"/>
        </w:rPr>
        <w:t>ПО должно иметь возможность настройки максимального количества сессий для пользователей из внешних доменов через графический интерфейс.</w:t>
      </w:r>
    </w:p>
    <w:p w:rsidR="00162CBB" w:rsidRPr="00162CBB" w:rsidRDefault="00162CBB" w:rsidP="004B68B7">
      <w:pPr>
        <w:suppressLineNumbers/>
        <w:ind w:firstLine="708"/>
        <w:jc w:val="both"/>
        <w:rPr>
          <w:bCs/>
          <w:color w:val="000000"/>
          <w:lang w:bidi="ru-RU"/>
        </w:rPr>
      </w:pPr>
      <w:r>
        <w:rPr>
          <w:bCs/>
          <w:color w:val="000000"/>
          <w:lang w:bidi="ru-RU"/>
        </w:rPr>
        <w:t>Из письменных пояснений заказчика следует, что н</w:t>
      </w:r>
      <w:r w:rsidRPr="00162CBB">
        <w:rPr>
          <w:bCs/>
          <w:color w:val="000000"/>
          <w:lang w:bidi="ru-RU"/>
        </w:rPr>
        <w:t xml:space="preserve">а основании приказа ГБУ РЦИТ </w:t>
      </w:r>
      <w:r w:rsidRPr="00162CBB">
        <w:rPr>
          <w:b/>
          <w:bCs/>
          <w:color w:val="000000"/>
          <w:lang w:bidi="ru-RU"/>
        </w:rPr>
        <w:t xml:space="preserve">ОД - 107 </w:t>
      </w:r>
      <w:r w:rsidRPr="00162CBB">
        <w:rPr>
          <w:bCs/>
          <w:color w:val="000000"/>
          <w:lang w:bidi="ru-RU"/>
        </w:rPr>
        <w:t xml:space="preserve">«Об утверждении Инструкции по выявлению нештатных ситуаций и реагированию на них в Центре обработки данных электронного Правительства Республики Саха (Якутия), на каналах </w:t>
      </w:r>
      <w:r w:rsidRPr="00162CBB">
        <w:rPr>
          <w:bCs/>
          <w:color w:val="000000"/>
          <w:lang w:bidi="ru-RU"/>
        </w:rPr>
        <w:lastRenderedPageBreak/>
        <w:t>связи и в информационных системах» необходимо постоянно наблюдать за следующими компонентами Центра Обработки Данных (далее ЦОД):</w:t>
      </w:r>
    </w:p>
    <w:p w:rsidR="00162CBB" w:rsidRPr="00162CBB" w:rsidRDefault="00162CBB" w:rsidP="00162CBB">
      <w:pPr>
        <w:suppressLineNumbers/>
        <w:ind w:firstLine="709"/>
        <w:jc w:val="both"/>
        <w:rPr>
          <w:bCs/>
          <w:color w:val="000000"/>
          <w:lang w:bidi="ru-RU"/>
        </w:rPr>
      </w:pPr>
      <w:r w:rsidRPr="00162CBB">
        <w:rPr>
          <w:bCs/>
          <w:color w:val="000000"/>
          <w:lang w:bidi="ru-RU"/>
        </w:rPr>
        <w:t>•</w:t>
      </w:r>
      <w:r w:rsidRPr="00162CBB">
        <w:rPr>
          <w:bCs/>
          <w:color w:val="000000"/>
          <w:lang w:bidi="ru-RU"/>
        </w:rPr>
        <w:tab/>
        <w:t>Вычислительные комплексы ЦОД;</w:t>
      </w:r>
    </w:p>
    <w:p w:rsidR="00162CBB" w:rsidRPr="00162CBB" w:rsidRDefault="00162CBB" w:rsidP="00162CBB">
      <w:pPr>
        <w:suppressLineNumbers/>
        <w:ind w:firstLine="709"/>
        <w:jc w:val="both"/>
        <w:rPr>
          <w:bCs/>
          <w:color w:val="000000"/>
          <w:lang w:bidi="ru-RU"/>
        </w:rPr>
      </w:pPr>
      <w:r w:rsidRPr="00162CBB">
        <w:rPr>
          <w:bCs/>
          <w:color w:val="000000"/>
          <w:lang w:bidi="ru-RU"/>
        </w:rPr>
        <w:t>•</w:t>
      </w:r>
      <w:r w:rsidRPr="00162CBB">
        <w:rPr>
          <w:bCs/>
          <w:color w:val="000000"/>
          <w:lang w:bidi="ru-RU"/>
        </w:rPr>
        <w:tab/>
        <w:t>Системы хранения данных ЦОД;</w:t>
      </w:r>
    </w:p>
    <w:p w:rsidR="00162CBB" w:rsidRPr="00162CBB" w:rsidRDefault="00162CBB" w:rsidP="00162CBB">
      <w:pPr>
        <w:suppressLineNumbers/>
        <w:ind w:firstLine="709"/>
        <w:jc w:val="both"/>
        <w:rPr>
          <w:bCs/>
          <w:color w:val="000000"/>
          <w:lang w:bidi="ru-RU"/>
        </w:rPr>
      </w:pPr>
      <w:r w:rsidRPr="00162CBB">
        <w:rPr>
          <w:bCs/>
          <w:color w:val="000000"/>
          <w:lang w:bidi="ru-RU"/>
        </w:rPr>
        <w:t>•</w:t>
      </w:r>
      <w:r w:rsidRPr="00162CBB">
        <w:rPr>
          <w:bCs/>
          <w:color w:val="000000"/>
          <w:lang w:bidi="ru-RU"/>
        </w:rPr>
        <w:tab/>
        <w:t>Система передачи данных ЦОД;</w:t>
      </w:r>
    </w:p>
    <w:p w:rsidR="00162CBB" w:rsidRPr="00162CBB" w:rsidRDefault="00162CBB" w:rsidP="00162CBB">
      <w:pPr>
        <w:suppressLineNumbers/>
        <w:ind w:firstLine="709"/>
        <w:jc w:val="both"/>
        <w:rPr>
          <w:bCs/>
          <w:color w:val="000000"/>
          <w:lang w:bidi="ru-RU"/>
        </w:rPr>
      </w:pPr>
      <w:r w:rsidRPr="00162CBB">
        <w:rPr>
          <w:bCs/>
          <w:color w:val="000000"/>
          <w:lang w:bidi="ru-RU"/>
        </w:rPr>
        <w:t>Для этого необходимо постоянно получать отчеты об утилизации каналов системы передачи данных ЦОД. Для этого необходимо чтобы закупаемая система обладала следующими требованиями:</w:t>
      </w:r>
    </w:p>
    <w:p w:rsidR="00162CBB" w:rsidRPr="00162CBB" w:rsidRDefault="00162CBB" w:rsidP="00162CBB">
      <w:pPr>
        <w:suppressLineNumbers/>
        <w:ind w:firstLine="709"/>
        <w:jc w:val="both"/>
        <w:rPr>
          <w:bCs/>
          <w:i/>
          <w:color w:val="000000"/>
          <w:lang w:bidi="ru-RU"/>
        </w:rPr>
      </w:pPr>
      <w:r w:rsidRPr="00162CBB">
        <w:rPr>
          <w:bCs/>
          <w:i/>
          <w:color w:val="000000"/>
          <w:lang w:bidi="ru-RU"/>
        </w:rPr>
        <w:t xml:space="preserve">- Программное обеспечение должно иметь возможность создания отчетов о состоянии, утилизации и ошибках виртуальной инфраструктуры за выбранный период времени в следующих форматах: </w:t>
      </w:r>
      <w:r w:rsidRPr="00162CBB">
        <w:rPr>
          <w:bCs/>
          <w:i/>
          <w:color w:val="000000"/>
          <w:lang w:bidi="en-US"/>
        </w:rPr>
        <w:t>PDF, HTML.</w:t>
      </w:r>
    </w:p>
    <w:p w:rsidR="00162CBB" w:rsidRPr="00162CBB" w:rsidRDefault="00162CBB" w:rsidP="00162CBB">
      <w:pPr>
        <w:suppressLineNumbers/>
        <w:ind w:firstLine="709"/>
        <w:jc w:val="both"/>
        <w:rPr>
          <w:bCs/>
          <w:color w:val="000000"/>
          <w:lang w:bidi="ru-RU"/>
        </w:rPr>
      </w:pPr>
      <w:r w:rsidRPr="00162CBB">
        <w:rPr>
          <w:bCs/>
          <w:color w:val="000000"/>
          <w:lang w:bidi="ru-RU"/>
        </w:rPr>
        <w:t xml:space="preserve">Во избежание простоя инфраструктуры, а также остановки критически важных сервисов, данный функционал является важным требованием для своевременной отчётности о состоянии кластеров виртуализации за временной интервал. Так же, стандартные форматы </w:t>
      </w:r>
      <w:r w:rsidRPr="00162CBB">
        <w:rPr>
          <w:bCs/>
          <w:color w:val="000000"/>
          <w:lang w:bidi="en-US"/>
        </w:rPr>
        <w:t xml:space="preserve">(html </w:t>
      </w:r>
      <w:r w:rsidRPr="00162CBB">
        <w:rPr>
          <w:bCs/>
          <w:color w:val="000000"/>
          <w:lang w:bidi="ru-RU"/>
        </w:rPr>
        <w:t xml:space="preserve">и </w:t>
      </w:r>
      <w:r w:rsidRPr="00162CBB">
        <w:rPr>
          <w:bCs/>
          <w:color w:val="000000"/>
          <w:lang w:bidi="en-US"/>
        </w:rPr>
        <w:t xml:space="preserve">pdf) </w:t>
      </w:r>
      <w:r w:rsidRPr="00162CBB">
        <w:rPr>
          <w:bCs/>
          <w:color w:val="000000"/>
          <w:lang w:bidi="ru-RU"/>
        </w:rPr>
        <w:t>и содержание выгрузки максимально необходимы как внутренний ресурс для принятия решений о формировании бюджетов, отчётности перед руководством и принятия решений об архитектуре развития среды виртуализации. Отсутствие данного функционала приводит к частым остановкам инфраструктуры, потери данных, нет возможности заблаговременно реагировать и планировать жизненный цикл сервисов. Для государственных компаний, переходящих на отечественное оборудование и ПО в рамках указа президента, с учетом необходимости заблаговременно закупать Российское оборудование является важным функциональным требованием.</w:t>
      </w:r>
    </w:p>
    <w:p w:rsidR="00162CBB" w:rsidRPr="00162CBB" w:rsidRDefault="00162CBB" w:rsidP="00162CBB">
      <w:pPr>
        <w:suppressLineNumbers/>
        <w:ind w:firstLine="709"/>
        <w:jc w:val="both"/>
        <w:rPr>
          <w:bCs/>
          <w:color w:val="000000"/>
        </w:rPr>
      </w:pPr>
      <w:r w:rsidRPr="00162CBB">
        <w:rPr>
          <w:bCs/>
          <w:color w:val="000000"/>
        </w:rPr>
        <w:t>Также для выполнения приказа ОД - 107 необходимо в реальном времени наблюдать за серверами и системой хранения данных.</w:t>
      </w:r>
    </w:p>
    <w:p w:rsidR="00162CBB" w:rsidRPr="00162CBB" w:rsidRDefault="00162CBB" w:rsidP="00162CBB">
      <w:pPr>
        <w:suppressLineNumbers/>
        <w:ind w:firstLine="709"/>
        <w:jc w:val="both"/>
        <w:rPr>
          <w:bCs/>
          <w:i/>
          <w:color w:val="000000"/>
        </w:rPr>
      </w:pPr>
      <w:r w:rsidRPr="00162CBB">
        <w:rPr>
          <w:bCs/>
          <w:i/>
          <w:color w:val="000000"/>
        </w:rPr>
        <w:t>- Программное обеспечение должно иметь возможность формирования диаграммы</w:t>
      </w:r>
    </w:p>
    <w:p w:rsidR="00162CBB" w:rsidRPr="00162CBB" w:rsidRDefault="00162CBB" w:rsidP="00162CBB">
      <w:pPr>
        <w:suppressLineNumbers/>
        <w:ind w:firstLine="709"/>
        <w:jc w:val="both"/>
        <w:rPr>
          <w:bCs/>
          <w:i/>
          <w:color w:val="000000"/>
        </w:rPr>
      </w:pPr>
      <w:r w:rsidRPr="00162CBB">
        <w:rPr>
          <w:bCs/>
          <w:i/>
          <w:color w:val="000000"/>
        </w:rPr>
        <w:t>(карты), на которой отображены объекты виртуальной инфраструктуры (кластеры, серверы, ресурсы хранения), их состояние и связи между ними в реальном времени.</w:t>
      </w:r>
    </w:p>
    <w:p w:rsidR="00D40707" w:rsidRDefault="00162CBB" w:rsidP="00162CBB">
      <w:pPr>
        <w:suppressLineNumbers/>
        <w:ind w:firstLine="709"/>
        <w:jc w:val="both"/>
        <w:rPr>
          <w:bCs/>
          <w:color w:val="000000"/>
        </w:rPr>
      </w:pPr>
      <w:r w:rsidRPr="00162CBB">
        <w:rPr>
          <w:bCs/>
          <w:color w:val="000000"/>
        </w:rPr>
        <w:t>Функционал, который требуется для работы во всех инсталляциях свыше десяти узлов виртуальной инфраструктуры. Является важным для уменьшения времени реакции во время диагностики работы, позволяет максимально быстро узнавать о проблемах. Кроме этого, дает возможность быстро перейти к проблемной точке для исправления и гарантировать уменьшение простоя виртуальной среды. Так как увеличение хостов ведет к увеличению виртуальных машин, как следствие увеличивает нагрузку на обслуживающий персонал, наличие формирование диаграммы (карты) сокращает сложность поддержания</w:t>
      </w:r>
      <w:r>
        <w:rPr>
          <w:bCs/>
          <w:color w:val="000000"/>
        </w:rPr>
        <w:t xml:space="preserve"> </w:t>
      </w:r>
      <w:r w:rsidRPr="00162CBB">
        <w:rPr>
          <w:bCs/>
          <w:color w:val="000000"/>
        </w:rPr>
        <w:t>инфраструктуры. Для крупных компаний отсутствие такого функционала является триггером принятия среды виртуализации для использования в промышленной среде.</w:t>
      </w:r>
    </w:p>
    <w:p w:rsidR="00162CBB" w:rsidRPr="00162CBB" w:rsidRDefault="00162CBB" w:rsidP="00162CBB">
      <w:pPr>
        <w:suppressLineNumbers/>
        <w:ind w:firstLine="709"/>
        <w:jc w:val="both"/>
        <w:rPr>
          <w:bCs/>
          <w:i/>
          <w:color w:val="000000"/>
          <w:lang w:bidi="ru-RU"/>
        </w:rPr>
      </w:pPr>
      <w:r w:rsidRPr="00162CBB">
        <w:rPr>
          <w:bCs/>
          <w:i/>
          <w:color w:val="000000"/>
          <w:lang w:bidi="ru-RU"/>
        </w:rPr>
        <w:t>- Программное обеспечение должно иметь возможность настройки максимального</w:t>
      </w:r>
    </w:p>
    <w:p w:rsidR="00162CBB" w:rsidRPr="00162CBB" w:rsidRDefault="00162CBB" w:rsidP="00162CBB">
      <w:pPr>
        <w:suppressLineNumbers/>
        <w:ind w:firstLine="709"/>
        <w:jc w:val="both"/>
        <w:rPr>
          <w:bCs/>
          <w:i/>
          <w:color w:val="000000"/>
          <w:lang w:bidi="ru-RU"/>
        </w:rPr>
      </w:pPr>
      <w:r w:rsidRPr="00162CBB">
        <w:rPr>
          <w:bCs/>
          <w:i/>
          <w:color w:val="000000"/>
          <w:lang w:bidi="ru-RU"/>
        </w:rPr>
        <w:t>количества сессий для пользователей из внешних доменов через графический интерфейс.</w:t>
      </w:r>
    </w:p>
    <w:p w:rsidR="00162CBB" w:rsidRDefault="00162CBB" w:rsidP="00CC5696">
      <w:pPr>
        <w:suppressLineNumbers/>
        <w:ind w:firstLine="709"/>
        <w:jc w:val="both"/>
        <w:rPr>
          <w:bCs/>
          <w:color w:val="000000"/>
          <w:lang w:bidi="ru-RU"/>
        </w:rPr>
      </w:pPr>
      <w:r w:rsidRPr="00162CBB">
        <w:rPr>
          <w:b/>
          <w:bCs/>
          <w:color w:val="000000"/>
          <w:u w:val="single"/>
          <w:lang w:bidi="ru-RU"/>
        </w:rPr>
        <w:t xml:space="preserve">Критически важное </w:t>
      </w:r>
      <w:r w:rsidRPr="00162CBB">
        <w:rPr>
          <w:bCs/>
          <w:color w:val="000000"/>
          <w:u w:val="single"/>
          <w:lang w:bidi="ru-RU"/>
        </w:rPr>
        <w:t>требование,</w:t>
      </w:r>
      <w:r w:rsidRPr="00162CBB">
        <w:rPr>
          <w:bCs/>
          <w:color w:val="000000"/>
          <w:lang w:bidi="ru-RU"/>
        </w:rPr>
        <w:t xml:space="preserve"> предъявляемое всеми клиентами со стороны службы информационной безопасности. Использование внутренних учетных записей ведет к невозможности контроля авторизации на системах виртуализации и требует дополнительных усилий для контроля внутри каждой составляющей виртуальной инфраструктуры. Использование вне</w:t>
      </w:r>
      <w:r w:rsidRPr="00162CBB">
        <w:rPr>
          <w:bCs/>
          <w:color w:val="000000"/>
          <w:u w:val="single"/>
          <w:lang w:bidi="ru-RU"/>
        </w:rPr>
        <w:t>ш</w:t>
      </w:r>
      <w:r w:rsidRPr="00162CBB">
        <w:rPr>
          <w:bCs/>
          <w:color w:val="000000"/>
          <w:lang w:bidi="ru-RU"/>
        </w:rPr>
        <w:t>них доменов является единой точкой управления, мониторинга и отчетности работы пользователей, так как гарантирует контроль за количеством подключений ученых записей к системе виртуализации и предоставления доступа к данным информационных систем, а также целостность данных в случае использования</w:t>
      </w:r>
      <w:r>
        <w:rPr>
          <w:bCs/>
          <w:color w:val="000000"/>
          <w:lang w:bidi="ru-RU"/>
        </w:rPr>
        <w:t xml:space="preserve"> </w:t>
      </w:r>
      <w:r w:rsidRPr="00162CBB">
        <w:rPr>
          <w:bCs/>
          <w:color w:val="000000"/>
          <w:lang w:bidi="ru-RU"/>
        </w:rPr>
        <w:t xml:space="preserve">средств автоматизации (так как для работы систем автоматизации при использовании служебных учётных записей, предъявляются требования в количестве параллельных сессий, как пример - работа через </w:t>
      </w:r>
      <w:r w:rsidRPr="00162CBB">
        <w:rPr>
          <w:bCs/>
          <w:color w:val="000000"/>
          <w:lang w:bidi="en-US"/>
        </w:rPr>
        <w:t xml:space="preserve">API). </w:t>
      </w:r>
      <w:r w:rsidRPr="00162CBB">
        <w:rPr>
          <w:bCs/>
          <w:color w:val="000000"/>
          <w:lang w:bidi="ru-RU"/>
        </w:rPr>
        <w:t>Без данного функционала система виртуализации не допускается к конкурсам с критически важной инфраструктурой в крупных коммерческих и государственных Заказчиках и запрещается к применению в закрытых контурах.</w:t>
      </w:r>
    </w:p>
    <w:p w:rsidR="004B68B7" w:rsidRPr="004B68B7" w:rsidRDefault="004B68B7" w:rsidP="004B68B7">
      <w:pPr>
        <w:suppressLineNumbers/>
        <w:ind w:firstLine="709"/>
        <w:jc w:val="both"/>
        <w:rPr>
          <w:bCs/>
          <w:color w:val="000000"/>
          <w:lang w:bidi="ru-RU"/>
        </w:rPr>
      </w:pPr>
      <w:r>
        <w:rPr>
          <w:bCs/>
          <w:color w:val="000000"/>
          <w:lang w:bidi="ru-RU"/>
        </w:rPr>
        <w:t>Комиссия Якутского УФАС России от</w:t>
      </w:r>
      <w:r w:rsidR="00B23398">
        <w:rPr>
          <w:bCs/>
          <w:color w:val="000000"/>
          <w:lang w:bidi="ru-RU"/>
        </w:rPr>
        <w:t>мечает, что у</w:t>
      </w:r>
      <w:r w:rsidRPr="004B68B7">
        <w:rPr>
          <w:bCs/>
          <w:color w:val="000000"/>
          <w:lang w:bidi="ru-RU"/>
        </w:rPr>
        <w:t>частником закупки может выступать любое лицо, в том числе, не являющееся разработчиком спорного программного обеспечения,</w:t>
      </w:r>
      <w:r w:rsidR="000B49B9">
        <w:rPr>
          <w:bCs/>
          <w:color w:val="000000"/>
          <w:lang w:bidi="ru-RU"/>
        </w:rPr>
        <w:t xml:space="preserve"> </w:t>
      </w:r>
      <w:r w:rsidR="000B49B9">
        <w:rPr>
          <w:bCs/>
          <w:color w:val="000000"/>
          <w:lang w:bidi="ru-RU"/>
        </w:rPr>
        <w:lastRenderedPageBreak/>
        <w:t xml:space="preserve">при этом имеющий право на передачу </w:t>
      </w:r>
      <w:r w:rsidR="000B49B9" w:rsidRPr="000B49B9">
        <w:rPr>
          <w:bCs/>
          <w:color w:val="000000"/>
          <w:lang w:bidi="ru-RU"/>
        </w:rPr>
        <w:t>неисключительных прав на использование ПО</w:t>
      </w:r>
      <w:r w:rsidR="000B49B9">
        <w:rPr>
          <w:bCs/>
          <w:color w:val="000000"/>
          <w:lang w:bidi="ru-RU"/>
        </w:rPr>
        <w:t xml:space="preserve"> </w:t>
      </w:r>
      <w:r w:rsidRPr="004B68B7">
        <w:rPr>
          <w:bCs/>
          <w:color w:val="000000"/>
          <w:lang w:bidi="ru-RU"/>
        </w:rPr>
        <w:t>в связи с чем, данные услуги могут быть оказаны неограниченным кругом хозяйствующих субъектов - потенциальных участников закупки.</w:t>
      </w:r>
    </w:p>
    <w:p w:rsidR="004B68B7" w:rsidRPr="004B68B7" w:rsidRDefault="004B68B7" w:rsidP="004B68B7">
      <w:pPr>
        <w:suppressLineNumbers/>
        <w:ind w:firstLine="709"/>
        <w:jc w:val="both"/>
        <w:rPr>
          <w:bCs/>
          <w:color w:val="000000"/>
          <w:lang w:bidi="ru-RU"/>
        </w:rPr>
      </w:pPr>
      <w:r w:rsidRPr="004B68B7">
        <w:rPr>
          <w:bCs/>
          <w:color w:val="000000"/>
          <w:lang w:bidi="ru-RU"/>
        </w:rPr>
        <w:t>Указанное также подтверждается полученной Заказчиком ценовой информацией от потенциальных участников Закупки в процессе обоснования начальной (максимальной) цены контракта.</w:t>
      </w:r>
    </w:p>
    <w:p w:rsidR="00B23398" w:rsidRPr="00B23398" w:rsidRDefault="00B23398" w:rsidP="00B23398">
      <w:pPr>
        <w:suppressLineNumbers/>
        <w:ind w:firstLine="709"/>
        <w:jc w:val="both"/>
        <w:rPr>
          <w:bCs/>
          <w:color w:val="000000"/>
          <w:lang w:bidi="ru-RU"/>
        </w:rPr>
      </w:pPr>
      <w:r w:rsidRPr="00B23398">
        <w:rPr>
          <w:bCs/>
          <w:color w:val="000000"/>
          <w:lang w:bidi="ru-RU"/>
        </w:rPr>
        <w:t>Наряду с необходимостью соблюдения требований Закона в части описания объекта закупки, точное определение объекта закупки является объективной потребностью заказчика, исключающее оказание услуги, не соответствующей нуждам заказчикам и целям, для достижения которых осуществляется закупка.</w:t>
      </w:r>
    </w:p>
    <w:p w:rsidR="00B23398" w:rsidRPr="00B23398" w:rsidRDefault="00B23398" w:rsidP="00B23398">
      <w:pPr>
        <w:suppressLineNumbers/>
        <w:ind w:firstLine="709"/>
        <w:jc w:val="both"/>
        <w:rPr>
          <w:bCs/>
          <w:color w:val="000000"/>
          <w:lang w:bidi="ru-RU"/>
        </w:rPr>
      </w:pPr>
      <w:r w:rsidRPr="00B23398">
        <w:rPr>
          <w:bCs/>
          <w:color w:val="000000"/>
          <w:lang w:bidi="ru-RU"/>
        </w:rPr>
        <w:t>Так, в зависимости от своих потребностей, заказчик в извещении об осуществлении закупки должен установить требования, в частности, к функциональным, техническим и качественным характеристикам, эксплуатационным характеристикам объекта закупки исходя из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B23398" w:rsidRPr="00B23398" w:rsidRDefault="00B23398" w:rsidP="00B23398">
      <w:pPr>
        <w:suppressLineNumbers/>
        <w:ind w:firstLine="709"/>
        <w:jc w:val="both"/>
        <w:rPr>
          <w:bCs/>
          <w:color w:val="000000"/>
          <w:lang w:bidi="ru-RU"/>
        </w:rPr>
      </w:pPr>
      <w:r w:rsidRPr="00B23398">
        <w:rPr>
          <w:bCs/>
          <w:color w:val="000000"/>
          <w:lang w:bidi="ru-RU"/>
        </w:rPr>
        <w:t>Соответственно, заказчик вправе включить в извещение об осуществлении закупки такие характеристики и требования,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закупки.</w:t>
      </w:r>
    </w:p>
    <w:p w:rsidR="00B23398" w:rsidRPr="00B23398" w:rsidRDefault="00B23398" w:rsidP="00B23398">
      <w:pPr>
        <w:suppressLineNumbers/>
        <w:ind w:firstLine="709"/>
        <w:jc w:val="both"/>
        <w:rPr>
          <w:bCs/>
          <w:color w:val="000000"/>
          <w:lang w:bidi="ru-RU"/>
        </w:rPr>
      </w:pPr>
      <w:r w:rsidRPr="00B23398">
        <w:rPr>
          <w:bCs/>
          <w:color w:val="000000"/>
          <w:lang w:bidi="ru-RU"/>
        </w:rPr>
        <w:t>Кроме того, Законом не предусмотрено ограничений по включению в извещение об осуществлении закупки требований, являющихся значимыми для заказчика; не предусмотрена и обязанность заказчика обосновывать свои потребности при установлении таких требований. Более того, указание в извещении о Закупке конкретных требований предусмотрено законодательством о закупках. Ограничивает усмотрение заказчика только требование о недопустимости ограничения конкуренции.</w:t>
      </w:r>
    </w:p>
    <w:p w:rsidR="00B23398" w:rsidRPr="00B23398" w:rsidRDefault="00B23398" w:rsidP="00B23398">
      <w:pPr>
        <w:suppressLineNumbers/>
        <w:ind w:firstLine="709"/>
        <w:jc w:val="both"/>
        <w:rPr>
          <w:bCs/>
          <w:color w:val="000000"/>
          <w:lang w:bidi="ru-RU"/>
        </w:rPr>
      </w:pPr>
      <w:r w:rsidRPr="00B23398">
        <w:rPr>
          <w:bCs/>
          <w:color w:val="000000"/>
          <w:lang w:bidi="ru-RU"/>
        </w:rPr>
        <w:t>Таким образом,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rsidR="004B68B7" w:rsidRDefault="00B23398" w:rsidP="00B23398">
      <w:pPr>
        <w:suppressLineNumbers/>
        <w:ind w:firstLine="709"/>
        <w:jc w:val="both"/>
        <w:rPr>
          <w:bCs/>
          <w:color w:val="000000"/>
          <w:lang w:bidi="ru-RU"/>
        </w:rPr>
      </w:pPr>
      <w:r w:rsidRPr="00B23398">
        <w:rPr>
          <w:bCs/>
          <w:color w:val="000000"/>
          <w:lang w:bidi="ru-RU"/>
        </w:rPr>
        <w:t>Из правовой позиции, изложенной в постановлении Президиума Высшего Арбитражного Суда Российской Федерации от 28.12.2010 N 11017/10 следует,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rsidR="00B23398" w:rsidRPr="004B68B7" w:rsidRDefault="00B23398" w:rsidP="00B23398">
      <w:pPr>
        <w:suppressLineNumbers/>
        <w:ind w:firstLine="709"/>
        <w:jc w:val="both"/>
        <w:rPr>
          <w:bCs/>
          <w:color w:val="000000"/>
          <w:lang w:bidi="ru-RU"/>
        </w:rPr>
      </w:pPr>
      <w:r w:rsidRPr="00B23398">
        <w:rPr>
          <w:bCs/>
          <w:color w:val="000000"/>
          <w:lang w:bidi="ru-RU"/>
        </w:rPr>
        <w:t>Ввиду изложенн</w:t>
      </w:r>
      <w:r>
        <w:rPr>
          <w:bCs/>
          <w:color w:val="000000"/>
          <w:lang w:bidi="ru-RU"/>
        </w:rPr>
        <w:t>ого, Комиссия Якутского УФАС России, рассмотрев довод</w:t>
      </w:r>
      <w:r w:rsidRPr="00B23398">
        <w:rPr>
          <w:bCs/>
          <w:color w:val="000000"/>
          <w:lang w:bidi="ru-RU"/>
        </w:rPr>
        <w:t xml:space="preserve"> жалобы в рамках своей компетенции, приходит к выводу о том, что вышеперечисленные положения извещения о Закупки при конкретных обстоятельствах, изложенных выше, не противоречат Закону, не нарушают прав и законных интересов потенциальных участников данной Закупки и не ограничивают круг таких участников.</w:t>
      </w:r>
    </w:p>
    <w:p w:rsidR="000B7B48" w:rsidRDefault="000B7B48" w:rsidP="000B7B48">
      <w:pPr>
        <w:suppressLineNumbers/>
        <w:ind w:firstLine="709"/>
        <w:jc w:val="both"/>
        <w:rPr>
          <w:b/>
          <w:bCs/>
          <w:color w:val="000000"/>
        </w:rPr>
      </w:pPr>
      <w:r w:rsidRPr="000B7B48">
        <w:rPr>
          <w:b/>
          <w:bCs/>
          <w:color w:val="000000"/>
        </w:rPr>
        <w:t>Довод жалобы признан необоснованным.</w:t>
      </w:r>
    </w:p>
    <w:p w:rsidR="000B7B48" w:rsidRPr="00BD6D1F" w:rsidRDefault="00BD6D1F" w:rsidP="000B7B48">
      <w:pPr>
        <w:suppressLineNumbers/>
        <w:ind w:firstLine="709"/>
        <w:jc w:val="both"/>
        <w:rPr>
          <w:bCs/>
          <w:i/>
          <w:color w:val="000000"/>
        </w:rPr>
      </w:pPr>
      <w:r w:rsidRPr="00BD6D1F">
        <w:rPr>
          <w:bCs/>
          <w:i/>
          <w:color w:val="000000"/>
        </w:rPr>
        <w:t>2.Довод жалобы в части того, что при установлении требований к участникам закупки в Извещении о проведении закупки заказчиком нарушены требования Закона о контрактной системе признан необоснованным на основании следующего:</w:t>
      </w:r>
    </w:p>
    <w:p w:rsidR="00BD6D1F" w:rsidRPr="00BD6D1F" w:rsidRDefault="00BD6D1F" w:rsidP="00BD6D1F">
      <w:pPr>
        <w:suppressLineNumbers/>
        <w:ind w:firstLine="709"/>
        <w:jc w:val="both"/>
        <w:rPr>
          <w:bCs/>
          <w:color w:val="000000"/>
        </w:rPr>
      </w:pPr>
      <w:r w:rsidRPr="00BD6D1F">
        <w:rPr>
          <w:bCs/>
          <w:color w:val="000000"/>
        </w:rPr>
        <w:t>В соответствии с пунктом 1 части 1 статьи 31 Закона о контрактной системе установлено, что при применении конкурентных способов, участник закупки должен соответствовать требованиям, установленным в соответствии с законодательством РФ к лицам, осуществляющим поставку товара, выполнение работы, оказание услуги, являющихся объектом закупки.</w:t>
      </w:r>
    </w:p>
    <w:p w:rsidR="004F1E8B" w:rsidRDefault="00BD6D1F" w:rsidP="004B68B7">
      <w:pPr>
        <w:suppressLineNumbers/>
        <w:ind w:firstLine="709"/>
        <w:jc w:val="both"/>
        <w:rPr>
          <w:bCs/>
          <w:color w:val="000000"/>
        </w:rPr>
      </w:pPr>
      <w:r w:rsidRPr="00BD6D1F">
        <w:rPr>
          <w:bCs/>
          <w:color w:val="000000"/>
        </w:rPr>
        <w:t xml:space="preserve">В соответствии с 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должен указать в извещении требования, предъявляемые к участникам </w:t>
      </w:r>
      <w:r w:rsidRPr="00BD6D1F">
        <w:rPr>
          <w:bCs/>
          <w:color w:val="000000"/>
        </w:rPr>
        <w:lastRenderedPageBreak/>
        <w:t>закупки в соответствии с частью 1 статьи 31 Закона о контрактной системе, и исчерпывающий перечень документов, подтверждающих соответствие участника закупки таким требованиям.</w:t>
      </w:r>
    </w:p>
    <w:p w:rsidR="004F1E8B" w:rsidRPr="004F1E8B" w:rsidRDefault="004F1E8B" w:rsidP="004F1E8B">
      <w:pPr>
        <w:suppressLineNumbers/>
        <w:ind w:firstLine="709"/>
        <w:jc w:val="both"/>
        <w:rPr>
          <w:bCs/>
          <w:color w:val="000000"/>
        </w:rPr>
      </w:pPr>
      <w:r w:rsidRPr="004F1E8B">
        <w:rPr>
          <w:bCs/>
          <w:color w:val="000000"/>
        </w:rPr>
        <w:t>В соответствии с частью 1 статьи 1233 Гражданского кодекса РФ (далее – ГК РФ) правообладатель исключительного права может распорядиться принадлежащим ему исключительным правом на результат интеллектуальной деятельности или на средство индивидуализации любым не противоречащим закону и существу такого исключительного права способом, в том числе путем его отчуждения по договору другому лицу (</w:t>
      </w:r>
      <w:r w:rsidRPr="004F1E8B">
        <w:rPr>
          <w:b/>
          <w:bCs/>
          <w:color w:val="000000"/>
        </w:rPr>
        <w:t>договор об отчуждении исключительного права</w:t>
      </w:r>
      <w:r w:rsidRPr="004F1E8B">
        <w:rPr>
          <w:bCs/>
          <w:color w:val="000000"/>
        </w:rPr>
        <w:t>) или предоставления другому лицу права использования соответствующих результата интеллектуальной деятельности или средства индивидуализации в установленных договором пределах (</w:t>
      </w:r>
      <w:r w:rsidRPr="004F1E8B">
        <w:rPr>
          <w:b/>
          <w:bCs/>
          <w:color w:val="000000"/>
        </w:rPr>
        <w:t>лицензионный договор</w:t>
      </w:r>
      <w:r w:rsidRPr="004F1E8B">
        <w:rPr>
          <w:bCs/>
          <w:color w:val="000000"/>
        </w:rPr>
        <w:t>).</w:t>
      </w:r>
    </w:p>
    <w:p w:rsidR="004F1E8B" w:rsidRPr="004F1E8B" w:rsidRDefault="004F1E8B" w:rsidP="004F1E8B">
      <w:pPr>
        <w:suppressLineNumbers/>
        <w:ind w:firstLine="709"/>
        <w:jc w:val="both"/>
        <w:rPr>
          <w:bCs/>
          <w:color w:val="000000"/>
        </w:rPr>
      </w:pPr>
      <w:r w:rsidRPr="004F1E8B">
        <w:rPr>
          <w:bCs/>
          <w:color w:val="000000"/>
        </w:rPr>
        <w:t xml:space="preserve">Согласно статье 1235 ГК РФ по лицензионному договору одна сторона - обладатель исключительного права на результат интеллектуальной деятельности или на средство индивидуализации (лицензиар) предоставляет или обязуется предоставить другой стороне (лицензиату) </w:t>
      </w:r>
      <w:r w:rsidRPr="004F1E8B">
        <w:rPr>
          <w:b/>
          <w:bCs/>
          <w:color w:val="000000"/>
        </w:rPr>
        <w:t>право использования (неисключительное право)</w:t>
      </w:r>
      <w:r w:rsidRPr="004F1E8B">
        <w:rPr>
          <w:bCs/>
          <w:color w:val="000000"/>
        </w:rPr>
        <w:t xml:space="preserve"> такого результата или такого средства в предусмотренных договором пределах.</w:t>
      </w:r>
    </w:p>
    <w:p w:rsidR="004F1E8B" w:rsidRPr="004F1E8B" w:rsidRDefault="004F1E8B" w:rsidP="004F1E8B">
      <w:pPr>
        <w:suppressLineNumbers/>
        <w:ind w:firstLine="709"/>
        <w:jc w:val="both"/>
        <w:rPr>
          <w:bCs/>
          <w:color w:val="000000"/>
        </w:rPr>
      </w:pPr>
      <w:r w:rsidRPr="004F1E8B">
        <w:rPr>
          <w:bCs/>
          <w:color w:val="000000"/>
        </w:rPr>
        <w:t xml:space="preserve">Лицензиат может использовать результат интеллектуальной деятельности или средство индивидуализации только </w:t>
      </w:r>
      <w:r w:rsidRPr="004F1E8B">
        <w:rPr>
          <w:b/>
          <w:bCs/>
          <w:color w:val="000000"/>
          <w:u w:val="single"/>
        </w:rPr>
        <w:t>в пределах тех прав и теми способами, которые предусмотрены лицензионным договором</w:t>
      </w:r>
      <w:r w:rsidRPr="004F1E8B">
        <w:rPr>
          <w:bCs/>
          <w:color w:val="000000"/>
        </w:rPr>
        <w:t xml:space="preserve">. Право использования результата интеллектуальной деятельности или средства индивидуализации, </w:t>
      </w:r>
      <w:r w:rsidRPr="004F1E8B">
        <w:rPr>
          <w:b/>
          <w:bCs/>
          <w:color w:val="000000"/>
        </w:rPr>
        <w:t>прямо не указанное в лицензионном договоре, не считается предоставленным лицензиату</w:t>
      </w:r>
      <w:r w:rsidRPr="004F1E8B">
        <w:rPr>
          <w:bCs/>
          <w:color w:val="000000"/>
        </w:rPr>
        <w:t>.</w:t>
      </w:r>
    </w:p>
    <w:p w:rsidR="004F1E8B" w:rsidRPr="004F1E8B" w:rsidRDefault="004F1E8B" w:rsidP="004F1E8B">
      <w:pPr>
        <w:suppressLineNumbers/>
        <w:ind w:firstLine="709"/>
        <w:jc w:val="both"/>
        <w:rPr>
          <w:bCs/>
          <w:color w:val="000000"/>
        </w:rPr>
      </w:pPr>
      <w:r w:rsidRPr="004F1E8B">
        <w:rPr>
          <w:bCs/>
          <w:color w:val="000000"/>
        </w:rPr>
        <w:t>Статьей 1238 ГК РФ установлено, что при письменном согласии лицензиара лицензиат может по договору предоставить право использования результата интеллектуальной деятельности или средства индивидуализации другому лицу (</w:t>
      </w:r>
      <w:r w:rsidRPr="004F1E8B">
        <w:rPr>
          <w:b/>
          <w:bCs/>
          <w:color w:val="000000"/>
        </w:rPr>
        <w:t>сублицензионный договор</w:t>
      </w:r>
      <w:r w:rsidRPr="004F1E8B">
        <w:rPr>
          <w:bCs/>
          <w:color w:val="000000"/>
        </w:rPr>
        <w:t xml:space="preserve">). По сублицензионному договору сублицензиату могут быть предоставлены </w:t>
      </w:r>
      <w:r w:rsidRPr="004F1E8B">
        <w:rPr>
          <w:b/>
          <w:bCs/>
          <w:color w:val="000000"/>
        </w:rPr>
        <w:t>права использования</w:t>
      </w:r>
      <w:r w:rsidRPr="004F1E8B">
        <w:rPr>
          <w:bCs/>
          <w:color w:val="000000"/>
        </w:rPr>
        <w:t xml:space="preserve"> результата интеллектуальной деятельности или средства индивидуализации только </w:t>
      </w:r>
      <w:r w:rsidRPr="004F1E8B">
        <w:rPr>
          <w:b/>
          <w:bCs/>
          <w:color w:val="000000"/>
        </w:rPr>
        <w:t xml:space="preserve">в пределах </w:t>
      </w:r>
      <w:r w:rsidRPr="004F1E8B">
        <w:rPr>
          <w:bCs/>
          <w:color w:val="000000"/>
        </w:rPr>
        <w:t xml:space="preserve">тех прав и тех способов использования, </w:t>
      </w:r>
      <w:r w:rsidRPr="004F1E8B">
        <w:rPr>
          <w:b/>
          <w:bCs/>
          <w:color w:val="000000"/>
        </w:rPr>
        <w:t>которые предусмотрены лицензионным договором</w:t>
      </w:r>
      <w:r w:rsidRPr="004F1E8B">
        <w:rPr>
          <w:bCs/>
          <w:color w:val="000000"/>
        </w:rPr>
        <w:t xml:space="preserve"> для лицензиата.</w:t>
      </w:r>
    </w:p>
    <w:p w:rsidR="004F1E8B" w:rsidRPr="004F1E8B" w:rsidRDefault="004F1E8B" w:rsidP="004F1E8B">
      <w:pPr>
        <w:suppressLineNumbers/>
        <w:ind w:firstLine="709"/>
        <w:jc w:val="both"/>
        <w:rPr>
          <w:bCs/>
          <w:color w:val="000000"/>
        </w:rPr>
      </w:pPr>
      <w:r w:rsidRPr="004F1E8B">
        <w:rPr>
          <w:bCs/>
          <w:color w:val="000000"/>
        </w:rPr>
        <w:t>Таким образом, право использования результата интеллектуальной деятельности (дал</w:t>
      </w:r>
      <w:r w:rsidR="004B68B7">
        <w:rPr>
          <w:bCs/>
          <w:color w:val="000000"/>
        </w:rPr>
        <w:t>е</w:t>
      </w:r>
      <w:r w:rsidRPr="004F1E8B">
        <w:rPr>
          <w:bCs/>
          <w:color w:val="000000"/>
        </w:rPr>
        <w:t xml:space="preserve">е – РИД) или средства индивидуализации, то есть, </w:t>
      </w:r>
      <w:r w:rsidRPr="004F1E8B">
        <w:rPr>
          <w:b/>
          <w:bCs/>
          <w:color w:val="000000"/>
        </w:rPr>
        <w:t>неисключительное право</w:t>
      </w:r>
      <w:r w:rsidRPr="004F1E8B">
        <w:rPr>
          <w:bCs/>
          <w:color w:val="000000"/>
        </w:rPr>
        <w:t>, предоставляется обладателем исключительного права – лицензиаром, по лицензионному договору получателю – лицензиату, который может использовать РИД только в пределах тех прав и теми способами, которые предусмотрены лицензионным договором.</w:t>
      </w:r>
    </w:p>
    <w:p w:rsidR="004F1E8B" w:rsidRPr="004F1E8B" w:rsidRDefault="004F1E8B" w:rsidP="004F1E8B">
      <w:pPr>
        <w:suppressLineNumbers/>
        <w:ind w:firstLine="709"/>
        <w:jc w:val="both"/>
        <w:rPr>
          <w:bCs/>
          <w:color w:val="000000"/>
        </w:rPr>
      </w:pPr>
      <w:r w:rsidRPr="004F1E8B">
        <w:rPr>
          <w:bCs/>
          <w:color w:val="000000"/>
        </w:rPr>
        <w:t>Заключение лицензионного договора не влечет за собой переход исключительного права к лицензиату.</w:t>
      </w:r>
    </w:p>
    <w:p w:rsidR="004F1E8B" w:rsidRPr="004F1E8B" w:rsidRDefault="004F1E8B" w:rsidP="004F1E8B">
      <w:pPr>
        <w:suppressLineNumbers/>
        <w:ind w:firstLine="709"/>
        <w:jc w:val="both"/>
        <w:rPr>
          <w:bCs/>
          <w:color w:val="000000"/>
        </w:rPr>
      </w:pPr>
      <w:r w:rsidRPr="004F1E8B">
        <w:rPr>
          <w:bCs/>
          <w:color w:val="000000"/>
        </w:rPr>
        <w:t>Например, приобретение готового программного продукта по лицензионному договору, заключаемому в упрощенном порядке, право собственности возникает лишь на носитель, на котором записана программа, а на программу предоставляется лишь право использования. Перехода исключительного права на программу в этом случае не происходит, поскольку в договоре на ее приобретение отсутствует условие об отчуждении исключительного права.</w:t>
      </w:r>
    </w:p>
    <w:p w:rsidR="004F1E8B" w:rsidRPr="004F1E8B" w:rsidRDefault="004F1E8B" w:rsidP="00BB185E">
      <w:pPr>
        <w:suppressLineNumbers/>
        <w:ind w:firstLine="709"/>
        <w:jc w:val="both"/>
        <w:rPr>
          <w:bCs/>
          <w:color w:val="000000"/>
        </w:rPr>
      </w:pPr>
      <w:r w:rsidRPr="004F1E8B">
        <w:rPr>
          <w:bCs/>
          <w:color w:val="000000"/>
        </w:rPr>
        <w:t>На основании вышеизложенного заказчиком в п. 1 раздела 4 информационной карты к извещению, в том числе установлено следующее: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
        <w:gridCol w:w="1866"/>
        <w:gridCol w:w="7768"/>
      </w:tblGrid>
      <w:tr w:rsidR="004F1E8B" w:rsidRPr="004F1E8B" w:rsidTr="00211C42">
        <w:trPr>
          <w:trHeight w:val="270"/>
        </w:trPr>
        <w:tc>
          <w:tcPr>
            <w:tcW w:w="289" w:type="dxa"/>
            <w:shd w:val="clear" w:color="auto" w:fill="auto"/>
          </w:tcPr>
          <w:p w:rsidR="004F1E8B" w:rsidRPr="004F1E8B" w:rsidRDefault="004F1E8B" w:rsidP="004F1E8B">
            <w:pPr>
              <w:numPr>
                <w:ilvl w:val="0"/>
                <w:numId w:val="9"/>
              </w:numPr>
              <w:suppressLineNumbers/>
              <w:rPr>
                <w:bCs/>
                <w:color w:val="000000"/>
              </w:rPr>
            </w:pPr>
          </w:p>
        </w:tc>
        <w:tc>
          <w:tcPr>
            <w:tcW w:w="1866" w:type="dxa"/>
            <w:shd w:val="clear" w:color="auto" w:fill="auto"/>
          </w:tcPr>
          <w:p w:rsidR="004F1E8B" w:rsidRPr="004F1E8B" w:rsidRDefault="004F1E8B" w:rsidP="004F1E8B">
            <w:pPr>
              <w:suppressLineNumbers/>
              <w:ind w:firstLine="709"/>
              <w:rPr>
                <w:bCs/>
                <w:color w:val="000000"/>
                <w:sz w:val="16"/>
                <w:szCs w:val="16"/>
              </w:rPr>
            </w:pPr>
            <w:r w:rsidRPr="004F1E8B">
              <w:rPr>
                <w:bCs/>
                <w:color w:val="000000"/>
                <w:sz w:val="16"/>
                <w:szCs w:val="16"/>
              </w:rPr>
              <w:t>Требования, предъявляемые к участникам закупки в соответствии с пунктом 1 части 1 статьи 31 Закона №44-ФЗ и исчерпывающий перечень документов, подтверждающих соответствие участника закупки таким требованиям</w:t>
            </w:r>
          </w:p>
        </w:tc>
        <w:tc>
          <w:tcPr>
            <w:tcW w:w="7768" w:type="dxa"/>
            <w:shd w:val="clear" w:color="auto" w:fill="auto"/>
          </w:tcPr>
          <w:p w:rsidR="004F1E8B" w:rsidRPr="004F1E8B" w:rsidRDefault="004F1E8B" w:rsidP="004F1E8B">
            <w:pPr>
              <w:suppressLineNumbers/>
              <w:ind w:firstLine="709"/>
              <w:rPr>
                <w:bCs/>
                <w:color w:val="000000"/>
                <w:sz w:val="16"/>
                <w:szCs w:val="16"/>
              </w:rPr>
            </w:pPr>
            <w:r w:rsidRPr="004F1E8B">
              <w:rPr>
                <w:bCs/>
                <w:color w:val="000000"/>
                <w:sz w:val="16"/>
                <w:szCs w:val="16"/>
              </w:rPr>
              <w:t xml:space="preserve">В соответствии с положениями статей 1229, 1233 Гражданского кодекса РФ участник закупки должен являться </w:t>
            </w:r>
            <w:r w:rsidRPr="004F1E8B">
              <w:rPr>
                <w:b/>
                <w:bCs/>
                <w:color w:val="000000"/>
                <w:sz w:val="16"/>
                <w:szCs w:val="16"/>
              </w:rPr>
              <w:t>правообладателем исключительного права</w:t>
            </w:r>
            <w:r w:rsidRPr="004F1E8B">
              <w:rPr>
                <w:bCs/>
                <w:color w:val="000000"/>
                <w:sz w:val="16"/>
                <w:szCs w:val="16"/>
              </w:rPr>
              <w:t xml:space="preserve"> </w:t>
            </w:r>
            <w:r w:rsidRPr="004F1E8B">
              <w:rPr>
                <w:b/>
                <w:bCs/>
                <w:color w:val="000000"/>
                <w:sz w:val="16"/>
                <w:szCs w:val="16"/>
              </w:rPr>
              <w:t>ИЛИ</w:t>
            </w:r>
            <w:r w:rsidRPr="004F1E8B">
              <w:rPr>
                <w:bCs/>
                <w:color w:val="000000"/>
                <w:sz w:val="16"/>
                <w:szCs w:val="16"/>
              </w:rPr>
              <w:t xml:space="preserve"> </w:t>
            </w:r>
            <w:r w:rsidRPr="004F1E8B">
              <w:rPr>
                <w:b/>
                <w:bCs/>
                <w:color w:val="000000"/>
                <w:sz w:val="16"/>
                <w:szCs w:val="16"/>
              </w:rPr>
              <w:t>обладать правом на использование объекта интеллектуальной собственности</w:t>
            </w:r>
            <w:r w:rsidRPr="004F1E8B">
              <w:rPr>
                <w:bCs/>
                <w:color w:val="000000"/>
                <w:sz w:val="16"/>
                <w:szCs w:val="16"/>
              </w:rPr>
              <w:t>. Участник закупки должен документально подтвердить наличие прав на использование программного обеспечения в соответствии с описанием объекта закупки (далее - ПО) являющемся автором, иным правообладателем, что должно быть подтверждено одним из перечисленных документов:</w:t>
            </w:r>
          </w:p>
          <w:p w:rsidR="004F1E8B" w:rsidRPr="004F1E8B" w:rsidRDefault="004F1E8B" w:rsidP="004F1E8B">
            <w:pPr>
              <w:suppressLineNumbers/>
              <w:ind w:firstLine="709"/>
              <w:rPr>
                <w:bCs/>
                <w:color w:val="000000"/>
                <w:sz w:val="16"/>
                <w:szCs w:val="16"/>
              </w:rPr>
            </w:pPr>
            <w:r w:rsidRPr="004F1E8B">
              <w:rPr>
                <w:bCs/>
                <w:color w:val="000000"/>
                <w:sz w:val="16"/>
                <w:szCs w:val="16"/>
              </w:rPr>
              <w:t>- документом, подтверждающим наличие у участника закупки исключительных прав на ПО (</w:t>
            </w:r>
            <w:r w:rsidRPr="004F1E8B">
              <w:rPr>
                <w:b/>
                <w:bCs/>
                <w:color w:val="000000"/>
                <w:sz w:val="16"/>
                <w:szCs w:val="16"/>
              </w:rPr>
              <w:t>для правообладателя</w:t>
            </w:r>
            <w:r w:rsidRPr="004F1E8B">
              <w:rPr>
                <w:bCs/>
                <w:color w:val="000000"/>
                <w:sz w:val="16"/>
                <w:szCs w:val="16"/>
              </w:rPr>
              <w:t xml:space="preserve">); </w:t>
            </w:r>
          </w:p>
          <w:p w:rsidR="004F1E8B" w:rsidRPr="004F1E8B" w:rsidRDefault="004F1E8B" w:rsidP="004F1E8B">
            <w:pPr>
              <w:suppressLineNumbers/>
              <w:ind w:firstLine="709"/>
              <w:rPr>
                <w:bCs/>
                <w:color w:val="000000"/>
                <w:sz w:val="16"/>
                <w:szCs w:val="16"/>
              </w:rPr>
            </w:pPr>
            <w:r w:rsidRPr="004F1E8B">
              <w:rPr>
                <w:bCs/>
                <w:color w:val="000000"/>
                <w:sz w:val="16"/>
                <w:szCs w:val="16"/>
              </w:rPr>
              <w:t xml:space="preserve">- </w:t>
            </w:r>
            <w:r w:rsidRPr="004F1E8B">
              <w:rPr>
                <w:b/>
                <w:bCs/>
                <w:color w:val="000000"/>
                <w:sz w:val="16"/>
                <w:szCs w:val="16"/>
              </w:rPr>
              <w:t>лицензионным договором (лицензионным соглашением) с правообладателем, предоставляющий участнику закупки полномочия, необходимые и достаточные для исполнения обязательств по контракту</w:t>
            </w:r>
            <w:r w:rsidRPr="004F1E8B">
              <w:rPr>
                <w:bCs/>
                <w:color w:val="000000"/>
                <w:sz w:val="16"/>
                <w:szCs w:val="16"/>
              </w:rPr>
              <w:t>;</w:t>
            </w:r>
          </w:p>
          <w:p w:rsidR="004F1E8B" w:rsidRPr="004F1E8B" w:rsidRDefault="004F1E8B" w:rsidP="004F1E8B">
            <w:pPr>
              <w:suppressLineNumbers/>
              <w:ind w:firstLine="709"/>
              <w:rPr>
                <w:bCs/>
                <w:color w:val="000000"/>
                <w:sz w:val="16"/>
                <w:szCs w:val="16"/>
              </w:rPr>
            </w:pPr>
            <w:r w:rsidRPr="004F1E8B">
              <w:rPr>
                <w:bCs/>
                <w:color w:val="000000"/>
                <w:sz w:val="16"/>
                <w:szCs w:val="16"/>
              </w:rPr>
              <w:t xml:space="preserve">- </w:t>
            </w:r>
            <w:r w:rsidRPr="004F1E8B">
              <w:rPr>
                <w:b/>
                <w:bCs/>
                <w:color w:val="000000"/>
                <w:sz w:val="16"/>
                <w:szCs w:val="16"/>
              </w:rPr>
              <w:t>сублицензионным договором с лицом, с которым правообладатель ПО, заключил лицензионный договор и предоставил этому лицу права на использование ПО и которое, в свою очередь, предоставило соответствующие права участнику закупки в объеме, необходимом и достаточном для исполнения обязательств по контракту</w:t>
            </w:r>
            <w:r w:rsidRPr="004F1E8B">
              <w:rPr>
                <w:bCs/>
                <w:color w:val="000000"/>
                <w:sz w:val="16"/>
                <w:szCs w:val="16"/>
              </w:rPr>
              <w:t xml:space="preserve">. </w:t>
            </w:r>
          </w:p>
          <w:p w:rsidR="004F1E8B" w:rsidRPr="004F1E8B" w:rsidRDefault="004F1E8B" w:rsidP="004F1E8B">
            <w:pPr>
              <w:suppressLineNumbers/>
              <w:ind w:firstLine="709"/>
              <w:rPr>
                <w:bCs/>
                <w:color w:val="000000"/>
                <w:sz w:val="16"/>
                <w:szCs w:val="16"/>
              </w:rPr>
            </w:pPr>
            <w:r w:rsidRPr="004F1E8B">
              <w:rPr>
                <w:bCs/>
                <w:color w:val="000000"/>
                <w:sz w:val="16"/>
                <w:szCs w:val="16"/>
              </w:rPr>
              <w:t>Соответствие требованию подтверждается предоставлением электронных оригиналов или копий вышеуказанных документов.</w:t>
            </w:r>
          </w:p>
        </w:tc>
      </w:tr>
    </w:tbl>
    <w:p w:rsidR="004F1E8B" w:rsidRPr="004F1E8B" w:rsidRDefault="004F1E8B" w:rsidP="004F1E8B">
      <w:pPr>
        <w:suppressLineNumbers/>
        <w:ind w:firstLine="708"/>
        <w:jc w:val="both"/>
        <w:rPr>
          <w:bCs/>
          <w:color w:val="000000"/>
        </w:rPr>
      </w:pPr>
      <w:r w:rsidRPr="004F1E8B">
        <w:rPr>
          <w:bCs/>
          <w:color w:val="000000"/>
        </w:rPr>
        <w:lastRenderedPageBreak/>
        <w:t xml:space="preserve">Отмечаем, что </w:t>
      </w:r>
      <w:r w:rsidRPr="004F1E8B">
        <w:rPr>
          <w:b/>
          <w:bCs/>
          <w:color w:val="000000"/>
        </w:rPr>
        <w:t>неисключительное право</w:t>
      </w:r>
      <w:r w:rsidRPr="004F1E8B">
        <w:rPr>
          <w:bCs/>
          <w:color w:val="000000"/>
        </w:rPr>
        <w:t xml:space="preserve">, может предоставить, как и </w:t>
      </w:r>
      <w:r w:rsidRPr="004F1E8B">
        <w:rPr>
          <w:b/>
          <w:bCs/>
          <w:color w:val="000000"/>
        </w:rPr>
        <w:t>обладатель исключительных прав</w:t>
      </w:r>
      <w:r w:rsidRPr="004F1E8B">
        <w:rPr>
          <w:bCs/>
          <w:color w:val="000000"/>
        </w:rPr>
        <w:t xml:space="preserve">, так и </w:t>
      </w:r>
      <w:r w:rsidRPr="004F1E8B">
        <w:rPr>
          <w:b/>
          <w:bCs/>
          <w:color w:val="000000"/>
        </w:rPr>
        <w:t>обладатель неисключительных прав (сублицензионный договор)</w:t>
      </w:r>
      <w:r w:rsidRPr="004F1E8B">
        <w:rPr>
          <w:bCs/>
          <w:color w:val="000000"/>
        </w:rPr>
        <w:t>.</w:t>
      </w:r>
    </w:p>
    <w:p w:rsidR="004F1E8B" w:rsidRDefault="004F1E8B" w:rsidP="004F1E8B">
      <w:pPr>
        <w:suppressLineNumbers/>
        <w:ind w:firstLine="709"/>
        <w:jc w:val="both"/>
        <w:rPr>
          <w:bCs/>
          <w:color w:val="000000"/>
        </w:rPr>
      </w:pPr>
      <w:r w:rsidRPr="004F1E8B">
        <w:rPr>
          <w:bCs/>
          <w:color w:val="000000"/>
        </w:rPr>
        <w:t xml:space="preserve">Таким образом, согласно объекту закупки заказчику должно быть передано </w:t>
      </w:r>
      <w:r w:rsidRPr="004F1E8B">
        <w:rPr>
          <w:b/>
          <w:bCs/>
          <w:color w:val="000000"/>
        </w:rPr>
        <w:t xml:space="preserve">неисключительное право </w:t>
      </w:r>
      <w:r w:rsidRPr="004F1E8B">
        <w:rPr>
          <w:bCs/>
          <w:color w:val="000000"/>
        </w:rPr>
        <w:t>на использование ПО</w:t>
      </w:r>
      <w:r>
        <w:rPr>
          <w:bCs/>
          <w:color w:val="000000"/>
        </w:rPr>
        <w:t>.</w:t>
      </w:r>
    </w:p>
    <w:p w:rsidR="00BD6D1F" w:rsidRPr="00BD6D1F" w:rsidRDefault="00BD6D1F" w:rsidP="00BD6D1F">
      <w:pPr>
        <w:suppressLineNumbers/>
        <w:ind w:firstLine="709"/>
        <w:jc w:val="both"/>
        <w:rPr>
          <w:bCs/>
          <w:color w:val="000000"/>
        </w:rPr>
      </w:pPr>
      <w:r w:rsidRPr="00BD6D1F">
        <w:rPr>
          <w:bCs/>
          <w:color w:val="000000"/>
        </w:rPr>
        <w:t>В соответствии с вышеизложенным, заказчик установил закрытый перечень документов, предоставление, одного из которых является подтверждением соответствующих прав и обязанностей участника закупки.</w:t>
      </w:r>
    </w:p>
    <w:p w:rsidR="00BD6D1F" w:rsidRDefault="00AC281C" w:rsidP="00BD6D1F">
      <w:pPr>
        <w:suppressLineNumbers/>
        <w:ind w:firstLine="709"/>
        <w:jc w:val="both"/>
        <w:rPr>
          <w:bCs/>
          <w:color w:val="000000"/>
        </w:rPr>
      </w:pPr>
      <w:r>
        <w:rPr>
          <w:bCs/>
          <w:color w:val="000000"/>
        </w:rPr>
        <w:t xml:space="preserve">Комиссия Якутского УФАС России приходит к выводу, что </w:t>
      </w:r>
      <w:r w:rsidR="00BD6D1F" w:rsidRPr="00BD6D1F">
        <w:rPr>
          <w:bCs/>
          <w:color w:val="000000"/>
        </w:rPr>
        <w:t xml:space="preserve">требование, которое установлено в информационной карте к извещению </w:t>
      </w:r>
      <w:r w:rsidR="00BD6D1F">
        <w:rPr>
          <w:bCs/>
          <w:color w:val="000000"/>
        </w:rPr>
        <w:t>в части подтверждения о наличии</w:t>
      </w:r>
      <w:r w:rsidR="00BD6D1F" w:rsidRPr="00BD6D1F">
        <w:rPr>
          <w:bCs/>
          <w:color w:val="000000"/>
        </w:rPr>
        <w:t xml:space="preserve"> прав на использование программного обеспечения в соответствии с описанием объекта закупки являющемся автором, иным правообладателем не противоречит действиям заказчика.</w:t>
      </w:r>
    </w:p>
    <w:p w:rsidR="004F1E8B" w:rsidRDefault="004F1E8B" w:rsidP="00BD6D1F">
      <w:pPr>
        <w:suppressLineNumbers/>
        <w:ind w:firstLine="709"/>
        <w:jc w:val="both"/>
        <w:rPr>
          <w:b/>
          <w:bCs/>
          <w:color w:val="000000"/>
        </w:rPr>
      </w:pPr>
      <w:r w:rsidRPr="004F1E8B">
        <w:rPr>
          <w:b/>
          <w:bCs/>
          <w:color w:val="000000"/>
        </w:rPr>
        <w:t>Довод жалобы признан необоснованным.</w:t>
      </w:r>
    </w:p>
    <w:p w:rsidR="00B22C37" w:rsidRPr="004F1E8B" w:rsidRDefault="00B22C37" w:rsidP="00BD6D1F">
      <w:pPr>
        <w:suppressLineNumbers/>
        <w:ind w:firstLine="709"/>
        <w:jc w:val="both"/>
        <w:rPr>
          <w:b/>
          <w:bCs/>
          <w:color w:val="000000"/>
        </w:rPr>
      </w:pPr>
      <w:r>
        <w:rPr>
          <w:b/>
          <w:bCs/>
          <w:color w:val="000000"/>
        </w:rPr>
        <w:t xml:space="preserve">Жалоба ООО </w:t>
      </w:r>
      <w:r w:rsidRPr="00B22C37">
        <w:rPr>
          <w:b/>
          <w:bCs/>
          <w:color w:val="000000"/>
        </w:rPr>
        <w:t>«Смартвижен»</w:t>
      </w:r>
      <w:r>
        <w:rPr>
          <w:b/>
          <w:bCs/>
          <w:color w:val="000000"/>
        </w:rPr>
        <w:t xml:space="preserve"> признана необоснованной.</w:t>
      </w:r>
    </w:p>
    <w:p w:rsidR="003705F3" w:rsidRPr="007978BB" w:rsidRDefault="00790BA3" w:rsidP="007978BB">
      <w:pPr>
        <w:suppressLineNumbers/>
        <w:ind w:firstLine="709"/>
        <w:jc w:val="both"/>
        <w:rPr>
          <w:rFonts w:eastAsia="Calibri"/>
          <w:bCs/>
        </w:rPr>
      </w:pPr>
      <w:r w:rsidRPr="004853AC">
        <w:rPr>
          <w:bCs/>
          <w:color w:val="000000"/>
        </w:rPr>
        <w:t xml:space="preserve">На </w:t>
      </w:r>
      <w:r w:rsidR="006E7960" w:rsidRPr="004853AC">
        <w:rPr>
          <w:color w:val="000000"/>
        </w:rPr>
        <w:t>основании вышеизложенного</w:t>
      </w:r>
      <w:r w:rsidR="006E7960" w:rsidRPr="004853AC">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D17D41" w:rsidRPr="00D17D41" w:rsidRDefault="00476C8D" w:rsidP="00D17D41">
      <w:pPr>
        <w:pStyle w:val="a6"/>
        <w:spacing w:before="120" w:beforeAutospacing="0" w:after="120" w:afterAutospacing="0"/>
        <w:ind w:left="3540" w:firstLine="708"/>
        <w:rPr>
          <w:color w:val="000000"/>
        </w:rPr>
      </w:pPr>
      <w:r w:rsidRPr="004853AC">
        <w:rPr>
          <w:color w:val="000000"/>
        </w:rPr>
        <w:t>р е ш и л а:</w:t>
      </w:r>
    </w:p>
    <w:p w:rsidR="00D17D41" w:rsidRPr="00096E06" w:rsidRDefault="00D17D41" w:rsidP="00D17D41">
      <w:pPr>
        <w:widowControl w:val="0"/>
        <w:suppressAutoHyphens w:val="0"/>
        <w:autoSpaceDE w:val="0"/>
        <w:autoSpaceDN w:val="0"/>
        <w:adjustRightInd w:val="0"/>
        <w:ind w:firstLine="567"/>
        <w:jc w:val="both"/>
        <w:rPr>
          <w:rFonts w:eastAsiaTheme="minorEastAsia"/>
          <w:b/>
          <w:color w:val="auto"/>
          <w:lang w:eastAsia="ru-RU"/>
        </w:rPr>
      </w:pPr>
      <w:r w:rsidRPr="00D17D41">
        <w:rPr>
          <w:rFonts w:eastAsiaTheme="minorEastAsia"/>
          <w:color w:val="auto"/>
          <w:lang w:eastAsia="ru-RU"/>
        </w:rPr>
        <w:t xml:space="preserve">Признать жалобу </w:t>
      </w:r>
      <w:r w:rsidR="00F673A2" w:rsidRPr="00F673A2">
        <w:rPr>
          <w:rFonts w:eastAsiaTheme="minorEastAsia"/>
          <w:color w:val="auto"/>
          <w:lang w:eastAsia="ru-RU"/>
        </w:rPr>
        <w:t xml:space="preserve">общества с ограниченной ответственностью «Смартвижен» на действия (бездействия) </w:t>
      </w:r>
      <w:r w:rsidR="00096E06" w:rsidRPr="00096E06">
        <w:rPr>
          <w:rFonts w:eastAsiaTheme="minorEastAsia"/>
          <w:color w:val="auto"/>
          <w:lang w:eastAsia="ru-RU"/>
        </w:rPr>
        <w:t xml:space="preserve">заказчика </w:t>
      </w:r>
      <w:r w:rsidR="00096E06" w:rsidRPr="00096E06">
        <w:rPr>
          <w:rFonts w:eastAsiaTheme="minorEastAsia"/>
          <w:bCs/>
          <w:color w:val="auto"/>
          <w:lang w:eastAsia="ru-RU"/>
        </w:rPr>
        <w:t xml:space="preserve">ГБУ РС (Я) «РЦИТ» </w:t>
      </w:r>
      <w:r w:rsidR="00096E06" w:rsidRPr="00096E06">
        <w:rPr>
          <w:rFonts w:eastAsiaTheme="minorEastAsia"/>
          <w:color w:val="auto"/>
          <w:lang w:eastAsia="ru-RU"/>
        </w:rPr>
        <w:t>при проведении электронного аукциона на оказание услуг по передаче неисключительных прав на использование ПО для платформы виртуализации и системы резервного копирования (извещение № 0816500000623022076)</w:t>
      </w:r>
      <w:r w:rsidRPr="004853AC">
        <w:rPr>
          <w:rFonts w:eastAsiaTheme="minorEastAsia"/>
          <w:color w:val="auto"/>
          <w:lang w:eastAsia="ru-RU"/>
        </w:rPr>
        <w:t xml:space="preserve"> </w:t>
      </w:r>
      <w:r w:rsidR="00096E06" w:rsidRPr="00096E06">
        <w:rPr>
          <w:rFonts w:eastAsiaTheme="minorEastAsia"/>
          <w:b/>
          <w:color w:val="auto"/>
          <w:lang w:eastAsia="ru-RU"/>
        </w:rPr>
        <w:t>не</w:t>
      </w:r>
      <w:r w:rsidR="00F673A2" w:rsidRPr="00096E06">
        <w:rPr>
          <w:rFonts w:eastAsiaTheme="minorEastAsia"/>
          <w:b/>
          <w:color w:val="auto"/>
          <w:lang w:eastAsia="ru-RU"/>
        </w:rPr>
        <w:t>обоснованной</w:t>
      </w:r>
      <w:r w:rsidRPr="00096E06">
        <w:rPr>
          <w:rFonts w:eastAsiaTheme="minorEastAsia"/>
          <w:b/>
          <w:color w:val="auto"/>
          <w:lang w:eastAsia="ru-RU"/>
        </w:rPr>
        <w:t>.</w:t>
      </w:r>
    </w:p>
    <w:p w:rsidR="00D17D41" w:rsidRPr="00D17D41" w:rsidRDefault="00D17D41" w:rsidP="00D17D41">
      <w:pPr>
        <w:widowControl w:val="0"/>
        <w:suppressAutoHyphens w:val="0"/>
        <w:autoSpaceDE w:val="0"/>
        <w:autoSpaceDN w:val="0"/>
        <w:adjustRightInd w:val="0"/>
        <w:ind w:firstLine="567"/>
        <w:jc w:val="both"/>
        <w:rPr>
          <w:rFonts w:eastAsiaTheme="minorEastAsia"/>
          <w:color w:val="auto"/>
          <w:lang w:eastAsia="ru-RU"/>
        </w:rPr>
      </w:pPr>
    </w:p>
    <w:p w:rsidR="00D17D41" w:rsidRPr="00D17D41" w:rsidRDefault="00D17D41" w:rsidP="00D17D41">
      <w:pPr>
        <w:widowControl w:val="0"/>
        <w:suppressAutoHyphens w:val="0"/>
        <w:autoSpaceDE w:val="0"/>
        <w:autoSpaceDN w:val="0"/>
        <w:adjustRightInd w:val="0"/>
        <w:ind w:firstLine="567"/>
        <w:jc w:val="both"/>
        <w:rPr>
          <w:rFonts w:eastAsiaTheme="minorEastAsia"/>
          <w:color w:val="auto"/>
          <w:lang w:eastAsia="ru-RU"/>
        </w:rPr>
      </w:pPr>
      <w:r w:rsidRPr="00D17D41">
        <w:rPr>
          <w:rFonts w:eastAsiaTheme="minorEastAsia"/>
          <w:color w:val="000000" w:themeColor="text1"/>
          <w:lang w:eastAsia="ru-RU"/>
        </w:rPr>
        <w:t>Настоящее решение может быть обжаловано в судебном порядке в течение трех месяцев со дня вынесения.</w:t>
      </w:r>
    </w:p>
    <w:p w:rsidR="00D17D41" w:rsidRPr="00D17D41" w:rsidRDefault="00D17D41" w:rsidP="00D17D41">
      <w:pPr>
        <w:widowControl w:val="0"/>
        <w:suppressAutoHyphens w:val="0"/>
        <w:autoSpaceDE w:val="0"/>
        <w:autoSpaceDN w:val="0"/>
        <w:adjustRightInd w:val="0"/>
        <w:ind w:right="-426"/>
        <w:jc w:val="both"/>
        <w:outlineLvl w:val="1"/>
        <w:rPr>
          <w:rFonts w:eastAsiaTheme="minorEastAsia"/>
          <w:color w:val="000000" w:themeColor="text1"/>
          <w:lang w:eastAsia="ru-RU"/>
        </w:rPr>
      </w:pPr>
    </w:p>
    <w:p w:rsidR="00D17D41" w:rsidRPr="00D17D41" w:rsidRDefault="00F673A2" w:rsidP="00D17D41">
      <w:pPr>
        <w:suppressAutoHyphens w:val="0"/>
        <w:spacing w:line="360" w:lineRule="auto"/>
        <w:ind w:right="-426"/>
        <w:jc w:val="both"/>
        <w:rPr>
          <w:rFonts w:eastAsiaTheme="minorEastAsia"/>
          <w:color w:val="000000" w:themeColor="text1"/>
          <w:lang w:eastAsia="ru-RU"/>
        </w:rPr>
      </w:pPr>
      <w:r>
        <w:rPr>
          <w:rFonts w:eastAsiaTheme="minorEastAsia"/>
          <w:color w:val="000000" w:themeColor="text1"/>
          <w:lang w:eastAsia="ru-RU"/>
        </w:rPr>
        <w:t xml:space="preserve">          Заместитель председателя</w:t>
      </w:r>
      <w:r w:rsidR="00D17D41" w:rsidRPr="00D17D41">
        <w:rPr>
          <w:rFonts w:eastAsiaTheme="minorEastAsia"/>
          <w:color w:val="000000" w:themeColor="text1"/>
          <w:lang w:eastAsia="ru-RU"/>
        </w:rPr>
        <w:t xml:space="preserve"> комиссии </w:t>
      </w:r>
      <w:r w:rsidR="00D17D41" w:rsidRPr="00D17D41">
        <w:rPr>
          <w:rFonts w:eastAsiaTheme="minorEastAsia"/>
          <w:color w:val="000000" w:themeColor="text1"/>
          <w:lang w:eastAsia="ru-RU"/>
        </w:rPr>
        <w:tab/>
        <w:t xml:space="preserve">                                        </w:t>
      </w:r>
      <w:r>
        <w:rPr>
          <w:rFonts w:eastAsiaTheme="minorEastAsia"/>
          <w:color w:val="000000" w:themeColor="text1"/>
          <w:lang w:eastAsia="ru-RU"/>
        </w:rPr>
        <w:t xml:space="preserve">            </w:t>
      </w:r>
      <w:r>
        <w:rPr>
          <w:rFonts w:eastAsiaTheme="minorEastAsia"/>
          <w:color w:val="000000" w:themeColor="text1"/>
          <w:lang w:eastAsia="ru-RU"/>
        </w:rPr>
        <w:tab/>
        <w:t xml:space="preserve">   </w:t>
      </w:r>
      <w:r w:rsidR="00D16850">
        <w:rPr>
          <w:rFonts w:eastAsiaTheme="minorEastAsia"/>
          <w:color w:val="000000" w:themeColor="text1"/>
          <w:lang w:eastAsia="ru-RU"/>
        </w:rPr>
        <w:t>…</w:t>
      </w:r>
    </w:p>
    <w:p w:rsidR="00D17D41" w:rsidRPr="00D17D41" w:rsidRDefault="00D17D41" w:rsidP="00D17D41">
      <w:pPr>
        <w:suppressAutoHyphens w:val="0"/>
        <w:spacing w:line="360" w:lineRule="auto"/>
        <w:ind w:right="-426"/>
        <w:jc w:val="both"/>
        <w:rPr>
          <w:rFonts w:eastAsiaTheme="minorEastAsia"/>
          <w:color w:val="000000" w:themeColor="text1"/>
          <w:lang w:eastAsia="ru-RU"/>
        </w:rPr>
      </w:pPr>
    </w:p>
    <w:p w:rsidR="00F673A2" w:rsidRDefault="004853AC" w:rsidP="00D17D41">
      <w:pPr>
        <w:suppressAutoHyphens w:val="0"/>
        <w:spacing w:line="360" w:lineRule="auto"/>
        <w:ind w:right="-426"/>
        <w:jc w:val="both"/>
        <w:rPr>
          <w:rFonts w:eastAsiaTheme="minorEastAsia"/>
          <w:color w:val="000000" w:themeColor="text1"/>
          <w:lang w:eastAsia="ru-RU"/>
        </w:rPr>
      </w:pPr>
      <w:r w:rsidRPr="004853AC">
        <w:rPr>
          <w:rFonts w:eastAsiaTheme="minorEastAsia"/>
          <w:color w:val="000000" w:themeColor="text1"/>
          <w:lang w:eastAsia="ru-RU"/>
        </w:rPr>
        <w:t xml:space="preserve">          </w:t>
      </w:r>
      <w:r w:rsidR="00D17D41" w:rsidRPr="00D17D41">
        <w:rPr>
          <w:rFonts w:eastAsiaTheme="minorEastAsia"/>
          <w:color w:val="000000" w:themeColor="text1"/>
          <w:lang w:eastAsia="ru-RU"/>
        </w:rPr>
        <w:t>Член</w:t>
      </w:r>
      <w:r w:rsidRPr="004853AC">
        <w:rPr>
          <w:rFonts w:eastAsiaTheme="minorEastAsia"/>
          <w:color w:val="000000" w:themeColor="text1"/>
          <w:lang w:eastAsia="ru-RU"/>
        </w:rPr>
        <w:t xml:space="preserve">ы комиссии: </w:t>
      </w:r>
      <w:r w:rsidRPr="004853AC">
        <w:rPr>
          <w:rFonts w:eastAsiaTheme="minorEastAsia"/>
          <w:color w:val="000000" w:themeColor="text1"/>
          <w:lang w:eastAsia="ru-RU"/>
        </w:rPr>
        <w:tab/>
        <w:t xml:space="preserve">    </w:t>
      </w:r>
      <w:r w:rsidRPr="004853AC">
        <w:rPr>
          <w:rFonts w:eastAsiaTheme="minorEastAsia"/>
          <w:color w:val="000000" w:themeColor="text1"/>
          <w:lang w:eastAsia="ru-RU"/>
        </w:rPr>
        <w:tab/>
      </w:r>
      <w:r w:rsidRPr="004853AC">
        <w:rPr>
          <w:rFonts w:eastAsiaTheme="minorEastAsia"/>
          <w:color w:val="000000" w:themeColor="text1"/>
          <w:lang w:eastAsia="ru-RU"/>
        </w:rPr>
        <w:tab/>
      </w:r>
      <w:r w:rsidRPr="004853AC">
        <w:rPr>
          <w:rFonts w:eastAsiaTheme="minorEastAsia"/>
          <w:color w:val="000000" w:themeColor="text1"/>
          <w:lang w:eastAsia="ru-RU"/>
        </w:rPr>
        <w:tab/>
      </w:r>
      <w:r w:rsidRPr="004853AC">
        <w:rPr>
          <w:rFonts w:eastAsiaTheme="minorEastAsia"/>
          <w:color w:val="000000" w:themeColor="text1"/>
          <w:lang w:eastAsia="ru-RU"/>
        </w:rPr>
        <w:tab/>
      </w:r>
      <w:r w:rsidRPr="004853AC">
        <w:rPr>
          <w:rFonts w:eastAsiaTheme="minorEastAsia"/>
          <w:color w:val="000000" w:themeColor="text1"/>
          <w:lang w:eastAsia="ru-RU"/>
        </w:rPr>
        <w:tab/>
      </w:r>
      <w:r w:rsidRPr="004853AC">
        <w:rPr>
          <w:rFonts w:eastAsiaTheme="minorEastAsia"/>
          <w:color w:val="000000" w:themeColor="text1"/>
          <w:lang w:eastAsia="ru-RU"/>
        </w:rPr>
        <w:tab/>
      </w:r>
      <w:r w:rsidRPr="004853AC">
        <w:rPr>
          <w:rFonts w:eastAsiaTheme="minorEastAsia"/>
          <w:color w:val="000000" w:themeColor="text1"/>
          <w:lang w:eastAsia="ru-RU"/>
        </w:rPr>
        <w:tab/>
      </w:r>
      <w:r w:rsidRPr="004853AC">
        <w:rPr>
          <w:rFonts w:eastAsiaTheme="minorEastAsia"/>
          <w:color w:val="000000" w:themeColor="text1"/>
          <w:lang w:eastAsia="ru-RU"/>
        </w:rPr>
        <w:tab/>
      </w:r>
      <w:r w:rsidR="00F673A2">
        <w:rPr>
          <w:rFonts w:eastAsiaTheme="minorEastAsia"/>
          <w:color w:val="000000" w:themeColor="text1"/>
          <w:lang w:eastAsia="ru-RU"/>
        </w:rPr>
        <w:t xml:space="preserve">  </w:t>
      </w:r>
      <w:r w:rsidR="00D16850">
        <w:rPr>
          <w:rFonts w:eastAsiaTheme="minorEastAsia"/>
          <w:color w:val="000000" w:themeColor="text1"/>
          <w:lang w:eastAsia="ru-RU"/>
        </w:rPr>
        <w:t>…</w:t>
      </w:r>
      <w:r w:rsidR="00D17D41" w:rsidRPr="00D17D41">
        <w:rPr>
          <w:rFonts w:eastAsiaTheme="minorEastAsia"/>
          <w:color w:val="000000" w:themeColor="text1"/>
          <w:lang w:eastAsia="ru-RU"/>
        </w:rPr>
        <w:t xml:space="preserve"> </w:t>
      </w:r>
    </w:p>
    <w:p w:rsidR="00D17D41" w:rsidRPr="00D17D41" w:rsidRDefault="00D17D41" w:rsidP="00D17D41">
      <w:pPr>
        <w:suppressAutoHyphens w:val="0"/>
        <w:spacing w:line="360" w:lineRule="auto"/>
        <w:ind w:right="-426"/>
        <w:jc w:val="both"/>
        <w:rPr>
          <w:rFonts w:eastAsiaTheme="minorEastAsia"/>
          <w:color w:val="000000" w:themeColor="text1"/>
          <w:lang w:eastAsia="ru-RU"/>
        </w:rPr>
      </w:pPr>
      <w:r w:rsidRPr="00D17D41">
        <w:rPr>
          <w:rFonts w:eastAsiaTheme="minorEastAsia"/>
          <w:color w:val="000000" w:themeColor="text1"/>
          <w:lang w:eastAsia="ru-RU"/>
        </w:rPr>
        <w:t xml:space="preserve">                                                                                                                                       </w:t>
      </w:r>
    </w:p>
    <w:p w:rsidR="00D17D41" w:rsidRPr="00D17D41" w:rsidRDefault="00D17D41" w:rsidP="00D17D41">
      <w:pPr>
        <w:suppressAutoHyphens w:val="0"/>
        <w:spacing w:line="360" w:lineRule="auto"/>
        <w:ind w:right="-426"/>
        <w:jc w:val="center"/>
        <w:rPr>
          <w:rFonts w:eastAsiaTheme="minorEastAsia"/>
          <w:color w:val="000000" w:themeColor="text1"/>
          <w:lang w:eastAsia="ru-RU"/>
        </w:rPr>
      </w:pPr>
      <w:r w:rsidRPr="00D17D41">
        <w:rPr>
          <w:rFonts w:eastAsiaTheme="minorEastAsia"/>
          <w:color w:val="000000" w:themeColor="text1"/>
          <w:lang w:eastAsia="ru-RU"/>
        </w:rPr>
        <w:t xml:space="preserve">                                                                                                                                            </w:t>
      </w:r>
      <w:r w:rsidR="00D16850">
        <w:rPr>
          <w:rFonts w:eastAsiaTheme="minorEastAsia"/>
          <w:color w:val="000000" w:themeColor="text1"/>
          <w:lang w:eastAsia="ru-RU"/>
        </w:rPr>
        <w:t>…</w:t>
      </w:r>
      <w:bookmarkStart w:id="0" w:name="_GoBack"/>
      <w:bookmarkEnd w:id="0"/>
    </w:p>
    <w:p w:rsidR="006E7323" w:rsidRPr="00241422" w:rsidRDefault="006E7323" w:rsidP="00D17D41">
      <w:pPr>
        <w:widowControl w:val="0"/>
        <w:autoSpaceDE w:val="0"/>
        <w:autoSpaceDN w:val="0"/>
        <w:adjustRightInd w:val="0"/>
        <w:ind w:firstLine="567"/>
        <w:jc w:val="both"/>
        <w:rPr>
          <w:color w:val="000000"/>
          <w:sz w:val="22"/>
          <w:szCs w:val="22"/>
        </w:rPr>
      </w:pPr>
    </w:p>
    <w:sectPr w:rsidR="006E7323" w:rsidRPr="00241422" w:rsidSect="00241422">
      <w:footerReference w:type="default" r:id="rId9"/>
      <w:pgSz w:w="11906" w:h="16838"/>
      <w:pgMar w:top="1134" w:right="850" w:bottom="142" w:left="1134" w:header="708" w:footer="41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B86" w:rsidRDefault="00632B86" w:rsidP="00010B6F">
      <w:r>
        <w:separator/>
      </w:r>
    </w:p>
  </w:endnote>
  <w:endnote w:type="continuationSeparator" w:id="0">
    <w:p w:rsidR="00632B86" w:rsidRDefault="00632B86"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XO Thames">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2896033"/>
    </w:sdtPr>
    <w:sdtEndPr/>
    <w:sdtContent>
      <w:p w:rsidR="00632B86" w:rsidRDefault="00632B86">
        <w:pPr>
          <w:pStyle w:val="ad"/>
          <w:jc w:val="center"/>
        </w:pPr>
        <w:r>
          <w:rPr>
            <w:noProof/>
          </w:rPr>
          <w:fldChar w:fldCharType="begin"/>
        </w:r>
        <w:r>
          <w:rPr>
            <w:noProof/>
          </w:rPr>
          <w:instrText>PAGE   \* MERGEFORMAT</w:instrText>
        </w:r>
        <w:r>
          <w:rPr>
            <w:noProof/>
          </w:rPr>
          <w:fldChar w:fldCharType="separate"/>
        </w:r>
        <w:r w:rsidR="00D16850">
          <w:rPr>
            <w:noProof/>
          </w:rPr>
          <w:t>6</w:t>
        </w:r>
        <w:r>
          <w:rPr>
            <w:noProof/>
          </w:rPr>
          <w:fldChar w:fldCharType="end"/>
        </w:r>
      </w:p>
    </w:sdtContent>
  </w:sdt>
  <w:p w:rsidR="00632B86" w:rsidRDefault="00632B8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B86" w:rsidRDefault="00632B86" w:rsidP="00010B6F">
      <w:r>
        <w:separator/>
      </w:r>
    </w:p>
  </w:footnote>
  <w:footnote w:type="continuationSeparator" w:id="0">
    <w:p w:rsidR="00632B86" w:rsidRDefault="00632B86"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D6EA8"/>
    <w:multiLevelType w:val="hybridMultilevel"/>
    <w:tmpl w:val="149276BC"/>
    <w:lvl w:ilvl="0" w:tplc="3AA89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BDD5506"/>
    <w:multiLevelType w:val="hybridMultilevel"/>
    <w:tmpl w:val="F14A67CA"/>
    <w:lvl w:ilvl="0" w:tplc="BBE6FD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2">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1AF3139"/>
    <w:multiLevelType w:val="multilevel"/>
    <w:tmpl w:val="81FAC642"/>
    <w:lvl w:ilvl="0">
      <w:start w:val="1"/>
      <w:numFmt w:val="decimal"/>
      <w:lvlText w:val="%1."/>
      <w:lvlJc w:val="left"/>
      <w:pPr>
        <w:ind w:left="1069"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36965C96"/>
    <w:multiLevelType w:val="hybridMultilevel"/>
    <w:tmpl w:val="99C4A508"/>
    <w:lvl w:ilvl="0" w:tplc="F650EAC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0E78CF"/>
    <w:multiLevelType w:val="hybridMultilevel"/>
    <w:tmpl w:val="5E9ABFE4"/>
    <w:lvl w:ilvl="0" w:tplc="3880FB60">
      <w:start w:val="1"/>
      <w:numFmt w:val="decimal"/>
      <w:lvlText w:val="%1."/>
      <w:lvlJc w:val="left"/>
      <w:pPr>
        <w:ind w:left="927" w:hanging="360"/>
      </w:pPr>
      <w:rPr>
        <w:rFonts w:ascii="Times New Roman" w:eastAsia="Times New Roman" w:hAnsi="Times New Roman" w:cs="Times New Roman"/>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5">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63B971FC"/>
    <w:multiLevelType w:val="hybridMultilevel"/>
    <w:tmpl w:val="69A8AA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2697885"/>
    <w:multiLevelType w:val="multilevel"/>
    <w:tmpl w:val="CF3601B4"/>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152" w:hanging="432"/>
      </w:pPr>
      <w:rPr>
        <w:rFonts w:ascii="Symbol" w:hAnsi="Symbol" w:cs="Symbol" w:hint="default"/>
      </w:rPr>
    </w:lvl>
    <w:lvl w:ilvl="2">
      <w:start w:val="1"/>
      <w:numFmt w:val="decimal"/>
      <w:lvlText w:val="%1.%2.%3."/>
      <w:lvlJc w:val="left"/>
      <w:pPr>
        <w:tabs>
          <w:tab w:val="num" w:pos="0"/>
        </w:tabs>
        <w:ind w:left="1584" w:hanging="504"/>
      </w:pPr>
    </w:lvl>
    <w:lvl w:ilvl="3">
      <w:start w:val="1"/>
      <w:numFmt w:val="decimal"/>
      <w:lvlText w:val="%1.%2.%3.%4."/>
      <w:lvlJc w:val="left"/>
      <w:pPr>
        <w:tabs>
          <w:tab w:val="num" w:pos="0"/>
        </w:tabs>
        <w:ind w:left="2088" w:hanging="648"/>
      </w:p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3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33">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0"/>
  </w:num>
  <w:num w:numId="3">
    <w:abstractNumId w:val="15"/>
  </w:num>
  <w:num w:numId="4">
    <w:abstractNumId w:val="9"/>
  </w:num>
  <w:num w:numId="5">
    <w:abstractNumId w:val="18"/>
  </w:num>
  <w:num w:numId="6">
    <w:abstractNumId w:val="11"/>
  </w:num>
  <w:num w:numId="7">
    <w:abstractNumId w:val="30"/>
  </w:num>
  <w:num w:numId="8">
    <w:abstractNumId w:val="23"/>
  </w:num>
  <w:num w:numId="9">
    <w:abstractNumId w:val="24"/>
  </w:num>
  <w:num w:numId="10">
    <w:abstractNumId w:val="32"/>
  </w:num>
  <w:num w:numId="11">
    <w:abstractNumId w:val="31"/>
  </w:num>
  <w:num w:numId="12">
    <w:abstractNumId w:val="1"/>
  </w:num>
  <w:num w:numId="13">
    <w:abstractNumId w:val="28"/>
  </w:num>
  <w:num w:numId="14">
    <w:abstractNumId w:val="20"/>
  </w:num>
  <w:num w:numId="15">
    <w:abstractNumId w:val="25"/>
  </w:num>
  <w:num w:numId="16">
    <w:abstractNumId w:val="3"/>
  </w:num>
  <w:num w:numId="17">
    <w:abstractNumId w:val="33"/>
  </w:num>
  <w:num w:numId="18">
    <w:abstractNumId w:val="7"/>
  </w:num>
  <w:num w:numId="19">
    <w:abstractNumId w:val="8"/>
  </w:num>
  <w:num w:numId="20">
    <w:abstractNumId w:val="22"/>
  </w:num>
  <w:num w:numId="21">
    <w:abstractNumId w:val="14"/>
  </w:num>
  <w:num w:numId="22">
    <w:abstractNumId w:val="6"/>
  </w:num>
  <w:num w:numId="23">
    <w:abstractNumId w:val="26"/>
  </w:num>
  <w:num w:numId="24">
    <w:abstractNumId w:val="21"/>
  </w:num>
  <w:num w:numId="25">
    <w:abstractNumId w:val="5"/>
  </w:num>
  <w:num w:numId="26">
    <w:abstractNumId w:val="12"/>
  </w:num>
  <w:num w:numId="27">
    <w:abstractNumId w:val="4"/>
  </w:num>
  <w:num w:numId="28">
    <w:abstractNumId w:val="0"/>
  </w:num>
  <w:num w:numId="29">
    <w:abstractNumId w:val="13"/>
  </w:num>
  <w:num w:numId="30">
    <w:abstractNumId w:val="19"/>
  </w:num>
  <w:num w:numId="31">
    <w:abstractNumId w:val="2"/>
  </w:num>
  <w:num w:numId="32">
    <w:abstractNumId w:val="27"/>
  </w:num>
  <w:num w:numId="3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2"/>
  </w:compat>
  <w:rsids>
    <w:rsidRoot w:val="008A2EF4"/>
    <w:rsid w:val="00000476"/>
    <w:rsid w:val="00000706"/>
    <w:rsid w:val="0000105E"/>
    <w:rsid w:val="00001EA7"/>
    <w:rsid w:val="000024ED"/>
    <w:rsid w:val="000051C1"/>
    <w:rsid w:val="0000582A"/>
    <w:rsid w:val="000063E7"/>
    <w:rsid w:val="00007E2B"/>
    <w:rsid w:val="000100F8"/>
    <w:rsid w:val="00010851"/>
    <w:rsid w:val="00010B6F"/>
    <w:rsid w:val="00011B87"/>
    <w:rsid w:val="00011D43"/>
    <w:rsid w:val="00011EBD"/>
    <w:rsid w:val="0001297F"/>
    <w:rsid w:val="00012A68"/>
    <w:rsid w:val="0001484D"/>
    <w:rsid w:val="00014DEF"/>
    <w:rsid w:val="00016227"/>
    <w:rsid w:val="00016F6B"/>
    <w:rsid w:val="00020096"/>
    <w:rsid w:val="000204CE"/>
    <w:rsid w:val="0002058D"/>
    <w:rsid w:val="00023273"/>
    <w:rsid w:val="0002332A"/>
    <w:rsid w:val="00023E04"/>
    <w:rsid w:val="0002453D"/>
    <w:rsid w:val="0002559B"/>
    <w:rsid w:val="0002585D"/>
    <w:rsid w:val="0003077F"/>
    <w:rsid w:val="00030E5E"/>
    <w:rsid w:val="0003200A"/>
    <w:rsid w:val="00033ADC"/>
    <w:rsid w:val="00034C2C"/>
    <w:rsid w:val="00035B59"/>
    <w:rsid w:val="00036BC3"/>
    <w:rsid w:val="000370B5"/>
    <w:rsid w:val="00037668"/>
    <w:rsid w:val="000406F1"/>
    <w:rsid w:val="00044A25"/>
    <w:rsid w:val="00045EC1"/>
    <w:rsid w:val="00046AED"/>
    <w:rsid w:val="00047737"/>
    <w:rsid w:val="000511CC"/>
    <w:rsid w:val="00051C7F"/>
    <w:rsid w:val="00051E2B"/>
    <w:rsid w:val="00053910"/>
    <w:rsid w:val="00053D08"/>
    <w:rsid w:val="00056854"/>
    <w:rsid w:val="000615BC"/>
    <w:rsid w:val="00062D1F"/>
    <w:rsid w:val="0006352E"/>
    <w:rsid w:val="00065A4D"/>
    <w:rsid w:val="00066B2E"/>
    <w:rsid w:val="00070D6A"/>
    <w:rsid w:val="00071501"/>
    <w:rsid w:val="00074625"/>
    <w:rsid w:val="00075521"/>
    <w:rsid w:val="00076EEB"/>
    <w:rsid w:val="000776A0"/>
    <w:rsid w:val="00081F52"/>
    <w:rsid w:val="0008340A"/>
    <w:rsid w:val="00083DCB"/>
    <w:rsid w:val="00084AA5"/>
    <w:rsid w:val="00084ACF"/>
    <w:rsid w:val="00086E4C"/>
    <w:rsid w:val="0008748C"/>
    <w:rsid w:val="000874F1"/>
    <w:rsid w:val="00087A49"/>
    <w:rsid w:val="00090607"/>
    <w:rsid w:val="00092060"/>
    <w:rsid w:val="00092C0B"/>
    <w:rsid w:val="000943F5"/>
    <w:rsid w:val="00096785"/>
    <w:rsid w:val="00096B2C"/>
    <w:rsid w:val="00096E06"/>
    <w:rsid w:val="000970FE"/>
    <w:rsid w:val="000A0C99"/>
    <w:rsid w:val="000A1E06"/>
    <w:rsid w:val="000A1E3B"/>
    <w:rsid w:val="000A3FDA"/>
    <w:rsid w:val="000A4387"/>
    <w:rsid w:val="000A4CF7"/>
    <w:rsid w:val="000A5881"/>
    <w:rsid w:val="000B3C86"/>
    <w:rsid w:val="000B43AA"/>
    <w:rsid w:val="000B49B9"/>
    <w:rsid w:val="000B530E"/>
    <w:rsid w:val="000B6356"/>
    <w:rsid w:val="000B63BA"/>
    <w:rsid w:val="000B7B48"/>
    <w:rsid w:val="000C0023"/>
    <w:rsid w:val="000C10F8"/>
    <w:rsid w:val="000C6B4A"/>
    <w:rsid w:val="000D43CD"/>
    <w:rsid w:val="000D4A31"/>
    <w:rsid w:val="000D56C5"/>
    <w:rsid w:val="000D643D"/>
    <w:rsid w:val="000D73E5"/>
    <w:rsid w:val="000D7516"/>
    <w:rsid w:val="000D790D"/>
    <w:rsid w:val="000E0540"/>
    <w:rsid w:val="000E110B"/>
    <w:rsid w:val="000E390F"/>
    <w:rsid w:val="000E4FE1"/>
    <w:rsid w:val="000E6961"/>
    <w:rsid w:val="000E7038"/>
    <w:rsid w:val="000F08B7"/>
    <w:rsid w:val="000F1081"/>
    <w:rsid w:val="000F4A51"/>
    <w:rsid w:val="000F4A9F"/>
    <w:rsid w:val="000F4DA7"/>
    <w:rsid w:val="00101BBC"/>
    <w:rsid w:val="00104CF0"/>
    <w:rsid w:val="00106229"/>
    <w:rsid w:val="0010626B"/>
    <w:rsid w:val="0010687A"/>
    <w:rsid w:val="00107116"/>
    <w:rsid w:val="00107D99"/>
    <w:rsid w:val="00111D32"/>
    <w:rsid w:val="00113A72"/>
    <w:rsid w:val="00113D85"/>
    <w:rsid w:val="00113E48"/>
    <w:rsid w:val="0011402E"/>
    <w:rsid w:val="00114743"/>
    <w:rsid w:val="00114787"/>
    <w:rsid w:val="0011524A"/>
    <w:rsid w:val="001169DE"/>
    <w:rsid w:val="00116B46"/>
    <w:rsid w:val="00117416"/>
    <w:rsid w:val="00121E9D"/>
    <w:rsid w:val="00122800"/>
    <w:rsid w:val="0012301E"/>
    <w:rsid w:val="0012566B"/>
    <w:rsid w:val="0012738A"/>
    <w:rsid w:val="00127534"/>
    <w:rsid w:val="00127D31"/>
    <w:rsid w:val="00131E67"/>
    <w:rsid w:val="00133F9F"/>
    <w:rsid w:val="00133FDD"/>
    <w:rsid w:val="00135463"/>
    <w:rsid w:val="00135C92"/>
    <w:rsid w:val="0013659B"/>
    <w:rsid w:val="00136C76"/>
    <w:rsid w:val="0014107C"/>
    <w:rsid w:val="00141E37"/>
    <w:rsid w:val="001430C5"/>
    <w:rsid w:val="00147DC6"/>
    <w:rsid w:val="00151DC9"/>
    <w:rsid w:val="00152CFE"/>
    <w:rsid w:val="00153C51"/>
    <w:rsid w:val="00154414"/>
    <w:rsid w:val="001576B1"/>
    <w:rsid w:val="00157910"/>
    <w:rsid w:val="001625DA"/>
    <w:rsid w:val="00162CBB"/>
    <w:rsid w:val="0016324C"/>
    <w:rsid w:val="0016368E"/>
    <w:rsid w:val="001637F0"/>
    <w:rsid w:val="0016435D"/>
    <w:rsid w:val="001648B3"/>
    <w:rsid w:val="00164A53"/>
    <w:rsid w:val="00164C22"/>
    <w:rsid w:val="00173C0F"/>
    <w:rsid w:val="00173E87"/>
    <w:rsid w:val="001746C1"/>
    <w:rsid w:val="0017570C"/>
    <w:rsid w:val="00176E09"/>
    <w:rsid w:val="001775B9"/>
    <w:rsid w:val="00177601"/>
    <w:rsid w:val="001808CE"/>
    <w:rsid w:val="00180EBF"/>
    <w:rsid w:val="001811D2"/>
    <w:rsid w:val="00181DB4"/>
    <w:rsid w:val="0018210D"/>
    <w:rsid w:val="00185AF6"/>
    <w:rsid w:val="00185B8D"/>
    <w:rsid w:val="00186080"/>
    <w:rsid w:val="0018639F"/>
    <w:rsid w:val="00196711"/>
    <w:rsid w:val="001A1E88"/>
    <w:rsid w:val="001A29EE"/>
    <w:rsid w:val="001A3ED9"/>
    <w:rsid w:val="001A51EC"/>
    <w:rsid w:val="001A5E11"/>
    <w:rsid w:val="001A66C4"/>
    <w:rsid w:val="001A6DE2"/>
    <w:rsid w:val="001B06D1"/>
    <w:rsid w:val="001B072A"/>
    <w:rsid w:val="001B2DE4"/>
    <w:rsid w:val="001B370A"/>
    <w:rsid w:val="001B484E"/>
    <w:rsid w:val="001B77AE"/>
    <w:rsid w:val="001B7A62"/>
    <w:rsid w:val="001B7C39"/>
    <w:rsid w:val="001C0744"/>
    <w:rsid w:val="001C28F3"/>
    <w:rsid w:val="001C3DDF"/>
    <w:rsid w:val="001C55D7"/>
    <w:rsid w:val="001C5731"/>
    <w:rsid w:val="001C68F2"/>
    <w:rsid w:val="001C6FAF"/>
    <w:rsid w:val="001D0FA2"/>
    <w:rsid w:val="001D1036"/>
    <w:rsid w:val="001D4267"/>
    <w:rsid w:val="001D5CA1"/>
    <w:rsid w:val="001E1350"/>
    <w:rsid w:val="001E1447"/>
    <w:rsid w:val="001E145B"/>
    <w:rsid w:val="001E1A57"/>
    <w:rsid w:val="001E1BA9"/>
    <w:rsid w:val="001E1CC2"/>
    <w:rsid w:val="001E1E93"/>
    <w:rsid w:val="001E2295"/>
    <w:rsid w:val="001E272B"/>
    <w:rsid w:val="001E2C54"/>
    <w:rsid w:val="001E3C2A"/>
    <w:rsid w:val="001E5C93"/>
    <w:rsid w:val="001E6CBE"/>
    <w:rsid w:val="001F0E33"/>
    <w:rsid w:val="001F1DC6"/>
    <w:rsid w:val="001F556A"/>
    <w:rsid w:val="001F66A7"/>
    <w:rsid w:val="001F7284"/>
    <w:rsid w:val="00205DA8"/>
    <w:rsid w:val="00211C42"/>
    <w:rsid w:val="00211E41"/>
    <w:rsid w:val="002141A7"/>
    <w:rsid w:val="002143CE"/>
    <w:rsid w:val="002148EA"/>
    <w:rsid w:val="002169FD"/>
    <w:rsid w:val="002212AC"/>
    <w:rsid w:val="002225F4"/>
    <w:rsid w:val="002233DA"/>
    <w:rsid w:val="0022680C"/>
    <w:rsid w:val="0022683C"/>
    <w:rsid w:val="002271BC"/>
    <w:rsid w:val="00231779"/>
    <w:rsid w:val="00235BA8"/>
    <w:rsid w:val="00235D12"/>
    <w:rsid w:val="00241422"/>
    <w:rsid w:val="00243121"/>
    <w:rsid w:val="00244080"/>
    <w:rsid w:val="00244285"/>
    <w:rsid w:val="00252275"/>
    <w:rsid w:val="0025286E"/>
    <w:rsid w:val="00252D84"/>
    <w:rsid w:val="00253F1D"/>
    <w:rsid w:val="00254C01"/>
    <w:rsid w:val="00256FC6"/>
    <w:rsid w:val="00257677"/>
    <w:rsid w:val="00260DE8"/>
    <w:rsid w:val="00262437"/>
    <w:rsid w:val="0026440F"/>
    <w:rsid w:val="0026661C"/>
    <w:rsid w:val="00270327"/>
    <w:rsid w:val="00271589"/>
    <w:rsid w:val="00271997"/>
    <w:rsid w:val="00275B81"/>
    <w:rsid w:val="00276C49"/>
    <w:rsid w:val="00280FCD"/>
    <w:rsid w:val="00281B17"/>
    <w:rsid w:val="00281CE2"/>
    <w:rsid w:val="00282BE5"/>
    <w:rsid w:val="00282E11"/>
    <w:rsid w:val="002834FC"/>
    <w:rsid w:val="00283DD7"/>
    <w:rsid w:val="002848F0"/>
    <w:rsid w:val="00285795"/>
    <w:rsid w:val="00287F0B"/>
    <w:rsid w:val="002919F0"/>
    <w:rsid w:val="00291E23"/>
    <w:rsid w:val="00292DA9"/>
    <w:rsid w:val="00293D0D"/>
    <w:rsid w:val="00294521"/>
    <w:rsid w:val="002948F3"/>
    <w:rsid w:val="002953EC"/>
    <w:rsid w:val="00296411"/>
    <w:rsid w:val="00297562"/>
    <w:rsid w:val="002A243C"/>
    <w:rsid w:val="002A2451"/>
    <w:rsid w:val="002A2DF8"/>
    <w:rsid w:val="002A2FBE"/>
    <w:rsid w:val="002A4173"/>
    <w:rsid w:val="002A4830"/>
    <w:rsid w:val="002A4B79"/>
    <w:rsid w:val="002A5021"/>
    <w:rsid w:val="002A5328"/>
    <w:rsid w:val="002A61C9"/>
    <w:rsid w:val="002B07B6"/>
    <w:rsid w:val="002B2D21"/>
    <w:rsid w:val="002B3A0B"/>
    <w:rsid w:val="002B3E5A"/>
    <w:rsid w:val="002B41F4"/>
    <w:rsid w:val="002B4676"/>
    <w:rsid w:val="002B4920"/>
    <w:rsid w:val="002B4BBD"/>
    <w:rsid w:val="002B5767"/>
    <w:rsid w:val="002B6931"/>
    <w:rsid w:val="002B73DC"/>
    <w:rsid w:val="002C0960"/>
    <w:rsid w:val="002C1458"/>
    <w:rsid w:val="002C1555"/>
    <w:rsid w:val="002C171E"/>
    <w:rsid w:val="002C1769"/>
    <w:rsid w:val="002C213F"/>
    <w:rsid w:val="002C2AF9"/>
    <w:rsid w:val="002C51EA"/>
    <w:rsid w:val="002C5BB8"/>
    <w:rsid w:val="002C693B"/>
    <w:rsid w:val="002D16B2"/>
    <w:rsid w:val="002D2A72"/>
    <w:rsid w:val="002D2C06"/>
    <w:rsid w:val="002D3C29"/>
    <w:rsid w:val="002D3EA3"/>
    <w:rsid w:val="002D414A"/>
    <w:rsid w:val="002D47CC"/>
    <w:rsid w:val="002D60A6"/>
    <w:rsid w:val="002E1B28"/>
    <w:rsid w:val="002E2EE6"/>
    <w:rsid w:val="002E512F"/>
    <w:rsid w:val="002E53F6"/>
    <w:rsid w:val="002E5EF3"/>
    <w:rsid w:val="002E6A76"/>
    <w:rsid w:val="002E6FB0"/>
    <w:rsid w:val="002E7A08"/>
    <w:rsid w:val="002E7AD2"/>
    <w:rsid w:val="002F134A"/>
    <w:rsid w:val="002F30C2"/>
    <w:rsid w:val="002F3287"/>
    <w:rsid w:val="002F6CE7"/>
    <w:rsid w:val="002F76B2"/>
    <w:rsid w:val="00300111"/>
    <w:rsid w:val="00300EC3"/>
    <w:rsid w:val="0030183A"/>
    <w:rsid w:val="00304121"/>
    <w:rsid w:val="00305549"/>
    <w:rsid w:val="00305F23"/>
    <w:rsid w:val="00306599"/>
    <w:rsid w:val="00306D15"/>
    <w:rsid w:val="00311576"/>
    <w:rsid w:val="00314F8F"/>
    <w:rsid w:val="00315242"/>
    <w:rsid w:val="00320998"/>
    <w:rsid w:val="00320BF1"/>
    <w:rsid w:val="00322FFB"/>
    <w:rsid w:val="003251D0"/>
    <w:rsid w:val="00326B93"/>
    <w:rsid w:val="00326E6A"/>
    <w:rsid w:val="00332079"/>
    <w:rsid w:val="0033519A"/>
    <w:rsid w:val="00335837"/>
    <w:rsid w:val="00337136"/>
    <w:rsid w:val="00344798"/>
    <w:rsid w:val="00347236"/>
    <w:rsid w:val="00351D2F"/>
    <w:rsid w:val="00354160"/>
    <w:rsid w:val="003546F0"/>
    <w:rsid w:val="00355361"/>
    <w:rsid w:val="003571F8"/>
    <w:rsid w:val="00357FC5"/>
    <w:rsid w:val="003614A2"/>
    <w:rsid w:val="00361CBB"/>
    <w:rsid w:val="00361D12"/>
    <w:rsid w:val="00362061"/>
    <w:rsid w:val="00363ADE"/>
    <w:rsid w:val="00363BF7"/>
    <w:rsid w:val="00366B2D"/>
    <w:rsid w:val="00366C82"/>
    <w:rsid w:val="003702E4"/>
    <w:rsid w:val="003705F3"/>
    <w:rsid w:val="00370DDD"/>
    <w:rsid w:val="003711DE"/>
    <w:rsid w:val="00374740"/>
    <w:rsid w:val="00374E79"/>
    <w:rsid w:val="003756A1"/>
    <w:rsid w:val="0037578C"/>
    <w:rsid w:val="003760C6"/>
    <w:rsid w:val="0037685D"/>
    <w:rsid w:val="00377005"/>
    <w:rsid w:val="0037762B"/>
    <w:rsid w:val="00382A50"/>
    <w:rsid w:val="0038474E"/>
    <w:rsid w:val="00387C83"/>
    <w:rsid w:val="00390EF1"/>
    <w:rsid w:val="0039228A"/>
    <w:rsid w:val="00393EC3"/>
    <w:rsid w:val="00395570"/>
    <w:rsid w:val="003A011D"/>
    <w:rsid w:val="003A1278"/>
    <w:rsid w:val="003A184C"/>
    <w:rsid w:val="003A2776"/>
    <w:rsid w:val="003A2854"/>
    <w:rsid w:val="003A31EB"/>
    <w:rsid w:val="003A3AE3"/>
    <w:rsid w:val="003A4DBD"/>
    <w:rsid w:val="003B33FE"/>
    <w:rsid w:val="003B40AA"/>
    <w:rsid w:val="003B49CD"/>
    <w:rsid w:val="003B4B2D"/>
    <w:rsid w:val="003B639E"/>
    <w:rsid w:val="003B69E7"/>
    <w:rsid w:val="003C03C1"/>
    <w:rsid w:val="003C3CB2"/>
    <w:rsid w:val="003C678B"/>
    <w:rsid w:val="003D0AC9"/>
    <w:rsid w:val="003D1825"/>
    <w:rsid w:val="003D1F06"/>
    <w:rsid w:val="003D306A"/>
    <w:rsid w:val="003D50BC"/>
    <w:rsid w:val="003D548D"/>
    <w:rsid w:val="003D62F9"/>
    <w:rsid w:val="003D7703"/>
    <w:rsid w:val="003D7BF1"/>
    <w:rsid w:val="003E55C0"/>
    <w:rsid w:val="003F0421"/>
    <w:rsid w:val="003F13F3"/>
    <w:rsid w:val="003F3E12"/>
    <w:rsid w:val="003F66F9"/>
    <w:rsid w:val="004025A2"/>
    <w:rsid w:val="0040402E"/>
    <w:rsid w:val="00404037"/>
    <w:rsid w:val="00404658"/>
    <w:rsid w:val="00405B23"/>
    <w:rsid w:val="0040663E"/>
    <w:rsid w:val="004103AE"/>
    <w:rsid w:val="00411AEC"/>
    <w:rsid w:val="00411B7C"/>
    <w:rsid w:val="00412979"/>
    <w:rsid w:val="0041385F"/>
    <w:rsid w:val="00415778"/>
    <w:rsid w:val="0042172A"/>
    <w:rsid w:val="00422855"/>
    <w:rsid w:val="0042382E"/>
    <w:rsid w:val="00425938"/>
    <w:rsid w:val="00426439"/>
    <w:rsid w:val="00426C6A"/>
    <w:rsid w:val="00427708"/>
    <w:rsid w:val="004277E5"/>
    <w:rsid w:val="0043108A"/>
    <w:rsid w:val="004311D7"/>
    <w:rsid w:val="00431E38"/>
    <w:rsid w:val="00433D07"/>
    <w:rsid w:val="00434074"/>
    <w:rsid w:val="00434DB6"/>
    <w:rsid w:val="00435A5A"/>
    <w:rsid w:val="004362B6"/>
    <w:rsid w:val="004369E4"/>
    <w:rsid w:val="00436B60"/>
    <w:rsid w:val="00436CBA"/>
    <w:rsid w:val="00437BDE"/>
    <w:rsid w:val="004420D7"/>
    <w:rsid w:val="00442BA3"/>
    <w:rsid w:val="00443B8B"/>
    <w:rsid w:val="0044444F"/>
    <w:rsid w:val="0044568D"/>
    <w:rsid w:val="004460F9"/>
    <w:rsid w:val="00446BED"/>
    <w:rsid w:val="00451120"/>
    <w:rsid w:val="00451ADA"/>
    <w:rsid w:val="00451AF6"/>
    <w:rsid w:val="0045314C"/>
    <w:rsid w:val="00453514"/>
    <w:rsid w:val="004538A1"/>
    <w:rsid w:val="00454613"/>
    <w:rsid w:val="00455672"/>
    <w:rsid w:val="00457C8B"/>
    <w:rsid w:val="00461A33"/>
    <w:rsid w:val="00461F29"/>
    <w:rsid w:val="004662D4"/>
    <w:rsid w:val="00466863"/>
    <w:rsid w:val="004700F4"/>
    <w:rsid w:val="0047395D"/>
    <w:rsid w:val="004747F9"/>
    <w:rsid w:val="00474C19"/>
    <w:rsid w:val="00475D76"/>
    <w:rsid w:val="00475F13"/>
    <w:rsid w:val="004769B2"/>
    <w:rsid w:val="00476C8D"/>
    <w:rsid w:val="004778AC"/>
    <w:rsid w:val="00477F27"/>
    <w:rsid w:val="00480BBF"/>
    <w:rsid w:val="00480F26"/>
    <w:rsid w:val="00481E2F"/>
    <w:rsid w:val="00481E97"/>
    <w:rsid w:val="00482D74"/>
    <w:rsid w:val="00482F72"/>
    <w:rsid w:val="004838A0"/>
    <w:rsid w:val="004853AC"/>
    <w:rsid w:val="0048626B"/>
    <w:rsid w:val="00491B4B"/>
    <w:rsid w:val="00493B93"/>
    <w:rsid w:val="00494DC4"/>
    <w:rsid w:val="00494EA8"/>
    <w:rsid w:val="004970F4"/>
    <w:rsid w:val="004A4C03"/>
    <w:rsid w:val="004A7C48"/>
    <w:rsid w:val="004A7C6C"/>
    <w:rsid w:val="004B0D93"/>
    <w:rsid w:val="004B0F57"/>
    <w:rsid w:val="004B2223"/>
    <w:rsid w:val="004B2807"/>
    <w:rsid w:val="004B36DE"/>
    <w:rsid w:val="004B3E56"/>
    <w:rsid w:val="004B41E2"/>
    <w:rsid w:val="004B4380"/>
    <w:rsid w:val="004B44AE"/>
    <w:rsid w:val="004B5256"/>
    <w:rsid w:val="004B65E4"/>
    <w:rsid w:val="004B68B7"/>
    <w:rsid w:val="004B7449"/>
    <w:rsid w:val="004B7F7A"/>
    <w:rsid w:val="004C0208"/>
    <w:rsid w:val="004C169D"/>
    <w:rsid w:val="004C33C1"/>
    <w:rsid w:val="004C3AC2"/>
    <w:rsid w:val="004C46C8"/>
    <w:rsid w:val="004C5F4C"/>
    <w:rsid w:val="004C6123"/>
    <w:rsid w:val="004C74BB"/>
    <w:rsid w:val="004D0FF5"/>
    <w:rsid w:val="004D4897"/>
    <w:rsid w:val="004D69FA"/>
    <w:rsid w:val="004D6A07"/>
    <w:rsid w:val="004D7CD7"/>
    <w:rsid w:val="004E095D"/>
    <w:rsid w:val="004E163D"/>
    <w:rsid w:val="004E1763"/>
    <w:rsid w:val="004E2987"/>
    <w:rsid w:val="004E5985"/>
    <w:rsid w:val="004E63E7"/>
    <w:rsid w:val="004E674D"/>
    <w:rsid w:val="004E703E"/>
    <w:rsid w:val="004E728F"/>
    <w:rsid w:val="004E7F40"/>
    <w:rsid w:val="004F0F7D"/>
    <w:rsid w:val="004F1421"/>
    <w:rsid w:val="004F1E8B"/>
    <w:rsid w:val="004F6861"/>
    <w:rsid w:val="004F68D3"/>
    <w:rsid w:val="00501670"/>
    <w:rsid w:val="00505C95"/>
    <w:rsid w:val="00510946"/>
    <w:rsid w:val="00511A01"/>
    <w:rsid w:val="005123E5"/>
    <w:rsid w:val="005125E1"/>
    <w:rsid w:val="0051382D"/>
    <w:rsid w:val="005141A2"/>
    <w:rsid w:val="00514576"/>
    <w:rsid w:val="005146AD"/>
    <w:rsid w:val="00515138"/>
    <w:rsid w:val="005155F7"/>
    <w:rsid w:val="00515C9A"/>
    <w:rsid w:val="005251F5"/>
    <w:rsid w:val="0052530C"/>
    <w:rsid w:val="005253EE"/>
    <w:rsid w:val="00525744"/>
    <w:rsid w:val="0052666C"/>
    <w:rsid w:val="00526A47"/>
    <w:rsid w:val="00531A0B"/>
    <w:rsid w:val="0053293C"/>
    <w:rsid w:val="00534641"/>
    <w:rsid w:val="00537EC6"/>
    <w:rsid w:val="00544026"/>
    <w:rsid w:val="00544C0E"/>
    <w:rsid w:val="005462FC"/>
    <w:rsid w:val="00546CC3"/>
    <w:rsid w:val="0054795B"/>
    <w:rsid w:val="00551326"/>
    <w:rsid w:val="00551E06"/>
    <w:rsid w:val="0055230F"/>
    <w:rsid w:val="00556686"/>
    <w:rsid w:val="00556957"/>
    <w:rsid w:val="00560B54"/>
    <w:rsid w:val="00561B63"/>
    <w:rsid w:val="00563AB7"/>
    <w:rsid w:val="0056493B"/>
    <w:rsid w:val="00564F1F"/>
    <w:rsid w:val="00564FB0"/>
    <w:rsid w:val="00565A6B"/>
    <w:rsid w:val="00565BA6"/>
    <w:rsid w:val="00565D53"/>
    <w:rsid w:val="00567ABB"/>
    <w:rsid w:val="005823F0"/>
    <w:rsid w:val="00582613"/>
    <w:rsid w:val="00582E9B"/>
    <w:rsid w:val="00586D7D"/>
    <w:rsid w:val="005907B1"/>
    <w:rsid w:val="005931F0"/>
    <w:rsid w:val="005943AD"/>
    <w:rsid w:val="00594FB3"/>
    <w:rsid w:val="005956AE"/>
    <w:rsid w:val="00595753"/>
    <w:rsid w:val="00595B29"/>
    <w:rsid w:val="005A0420"/>
    <w:rsid w:val="005A3A9C"/>
    <w:rsid w:val="005A617A"/>
    <w:rsid w:val="005B082F"/>
    <w:rsid w:val="005B0D00"/>
    <w:rsid w:val="005B1BFC"/>
    <w:rsid w:val="005B231B"/>
    <w:rsid w:val="005B2501"/>
    <w:rsid w:val="005B3080"/>
    <w:rsid w:val="005B3FC5"/>
    <w:rsid w:val="005B54C7"/>
    <w:rsid w:val="005B5826"/>
    <w:rsid w:val="005C0376"/>
    <w:rsid w:val="005C256B"/>
    <w:rsid w:val="005C2F58"/>
    <w:rsid w:val="005C4E0B"/>
    <w:rsid w:val="005C586B"/>
    <w:rsid w:val="005C643A"/>
    <w:rsid w:val="005D0E70"/>
    <w:rsid w:val="005D139F"/>
    <w:rsid w:val="005D1CC1"/>
    <w:rsid w:val="005D5342"/>
    <w:rsid w:val="005E0012"/>
    <w:rsid w:val="005E057F"/>
    <w:rsid w:val="005E0A2A"/>
    <w:rsid w:val="005E3115"/>
    <w:rsid w:val="005E7DAA"/>
    <w:rsid w:val="005F1D23"/>
    <w:rsid w:val="005F3886"/>
    <w:rsid w:val="005F3E49"/>
    <w:rsid w:val="005F4A5E"/>
    <w:rsid w:val="005F6360"/>
    <w:rsid w:val="005F682E"/>
    <w:rsid w:val="005F6CCE"/>
    <w:rsid w:val="005F6CF8"/>
    <w:rsid w:val="00600A0A"/>
    <w:rsid w:val="00600E24"/>
    <w:rsid w:val="00605121"/>
    <w:rsid w:val="006053CC"/>
    <w:rsid w:val="0060573D"/>
    <w:rsid w:val="006062E0"/>
    <w:rsid w:val="006102F9"/>
    <w:rsid w:val="006131AE"/>
    <w:rsid w:val="00613487"/>
    <w:rsid w:val="00613A1B"/>
    <w:rsid w:val="0061466B"/>
    <w:rsid w:val="006202DF"/>
    <w:rsid w:val="0062094B"/>
    <w:rsid w:val="006217E4"/>
    <w:rsid w:val="00621AB5"/>
    <w:rsid w:val="00624A09"/>
    <w:rsid w:val="00624EF0"/>
    <w:rsid w:val="00625A37"/>
    <w:rsid w:val="006262AD"/>
    <w:rsid w:val="00626CFE"/>
    <w:rsid w:val="00627607"/>
    <w:rsid w:val="00631D20"/>
    <w:rsid w:val="00631D96"/>
    <w:rsid w:val="00632B86"/>
    <w:rsid w:val="00632F27"/>
    <w:rsid w:val="006330EF"/>
    <w:rsid w:val="00634623"/>
    <w:rsid w:val="0063626E"/>
    <w:rsid w:val="00636F27"/>
    <w:rsid w:val="00642617"/>
    <w:rsid w:val="00643221"/>
    <w:rsid w:val="00643256"/>
    <w:rsid w:val="00646906"/>
    <w:rsid w:val="00647F98"/>
    <w:rsid w:val="006521EA"/>
    <w:rsid w:val="006530D7"/>
    <w:rsid w:val="00655D89"/>
    <w:rsid w:val="00656433"/>
    <w:rsid w:val="00656741"/>
    <w:rsid w:val="00657932"/>
    <w:rsid w:val="00660086"/>
    <w:rsid w:val="00660194"/>
    <w:rsid w:val="00660581"/>
    <w:rsid w:val="006613BC"/>
    <w:rsid w:val="00661C81"/>
    <w:rsid w:val="00662CCE"/>
    <w:rsid w:val="00664045"/>
    <w:rsid w:val="00664174"/>
    <w:rsid w:val="00664973"/>
    <w:rsid w:val="00666F4C"/>
    <w:rsid w:val="00667CB2"/>
    <w:rsid w:val="00667DB0"/>
    <w:rsid w:val="0067008D"/>
    <w:rsid w:val="006702EC"/>
    <w:rsid w:val="00670598"/>
    <w:rsid w:val="006764CD"/>
    <w:rsid w:val="00676A48"/>
    <w:rsid w:val="006771D0"/>
    <w:rsid w:val="00677463"/>
    <w:rsid w:val="00677831"/>
    <w:rsid w:val="00683330"/>
    <w:rsid w:val="00684044"/>
    <w:rsid w:val="0068470D"/>
    <w:rsid w:val="00685D7F"/>
    <w:rsid w:val="006861CA"/>
    <w:rsid w:val="00687FE3"/>
    <w:rsid w:val="00690342"/>
    <w:rsid w:val="00690D77"/>
    <w:rsid w:val="0069123C"/>
    <w:rsid w:val="0069278C"/>
    <w:rsid w:val="00692E03"/>
    <w:rsid w:val="00693486"/>
    <w:rsid w:val="0069620E"/>
    <w:rsid w:val="00697821"/>
    <w:rsid w:val="00697828"/>
    <w:rsid w:val="006A0FCD"/>
    <w:rsid w:val="006A24A8"/>
    <w:rsid w:val="006A43D2"/>
    <w:rsid w:val="006A686D"/>
    <w:rsid w:val="006B6B6E"/>
    <w:rsid w:val="006C1317"/>
    <w:rsid w:val="006C2804"/>
    <w:rsid w:val="006C47BB"/>
    <w:rsid w:val="006C48CC"/>
    <w:rsid w:val="006C5172"/>
    <w:rsid w:val="006C5DEF"/>
    <w:rsid w:val="006C5E1A"/>
    <w:rsid w:val="006C6492"/>
    <w:rsid w:val="006D36AC"/>
    <w:rsid w:val="006D4BBF"/>
    <w:rsid w:val="006D548F"/>
    <w:rsid w:val="006D6095"/>
    <w:rsid w:val="006D7448"/>
    <w:rsid w:val="006E1A96"/>
    <w:rsid w:val="006E3510"/>
    <w:rsid w:val="006E3EB3"/>
    <w:rsid w:val="006E438F"/>
    <w:rsid w:val="006E4AAE"/>
    <w:rsid w:val="006E6259"/>
    <w:rsid w:val="006E6A49"/>
    <w:rsid w:val="006E7323"/>
    <w:rsid w:val="006E7960"/>
    <w:rsid w:val="006E7AD4"/>
    <w:rsid w:val="006F0091"/>
    <w:rsid w:val="006F0505"/>
    <w:rsid w:val="006F094F"/>
    <w:rsid w:val="006F1DE4"/>
    <w:rsid w:val="006F2001"/>
    <w:rsid w:val="006F42B8"/>
    <w:rsid w:val="00703F06"/>
    <w:rsid w:val="00704A4A"/>
    <w:rsid w:val="00704CC5"/>
    <w:rsid w:val="00710965"/>
    <w:rsid w:val="007123FA"/>
    <w:rsid w:val="00712AF1"/>
    <w:rsid w:val="00713291"/>
    <w:rsid w:val="0071467E"/>
    <w:rsid w:val="0071660C"/>
    <w:rsid w:val="0071708B"/>
    <w:rsid w:val="00720246"/>
    <w:rsid w:val="00721D42"/>
    <w:rsid w:val="00722567"/>
    <w:rsid w:val="00725392"/>
    <w:rsid w:val="007271E2"/>
    <w:rsid w:val="00727347"/>
    <w:rsid w:val="00730DB2"/>
    <w:rsid w:val="007361E2"/>
    <w:rsid w:val="00744663"/>
    <w:rsid w:val="00744D74"/>
    <w:rsid w:val="007477F0"/>
    <w:rsid w:val="00747994"/>
    <w:rsid w:val="00750A2F"/>
    <w:rsid w:val="00751064"/>
    <w:rsid w:val="00751DF8"/>
    <w:rsid w:val="00754EBB"/>
    <w:rsid w:val="007553AA"/>
    <w:rsid w:val="007575E5"/>
    <w:rsid w:val="0076089A"/>
    <w:rsid w:val="00760EBE"/>
    <w:rsid w:val="00762894"/>
    <w:rsid w:val="00762B13"/>
    <w:rsid w:val="00765AD0"/>
    <w:rsid w:val="007733B9"/>
    <w:rsid w:val="00773B66"/>
    <w:rsid w:val="00775B71"/>
    <w:rsid w:val="00777D38"/>
    <w:rsid w:val="00780677"/>
    <w:rsid w:val="007812F3"/>
    <w:rsid w:val="00783282"/>
    <w:rsid w:val="007842CB"/>
    <w:rsid w:val="0078557B"/>
    <w:rsid w:val="007862B5"/>
    <w:rsid w:val="00790BA3"/>
    <w:rsid w:val="00791B37"/>
    <w:rsid w:val="00792AC9"/>
    <w:rsid w:val="00796012"/>
    <w:rsid w:val="0079681B"/>
    <w:rsid w:val="00796EC1"/>
    <w:rsid w:val="007978BB"/>
    <w:rsid w:val="007A3A4E"/>
    <w:rsid w:val="007A6A56"/>
    <w:rsid w:val="007B0251"/>
    <w:rsid w:val="007B75AE"/>
    <w:rsid w:val="007C1254"/>
    <w:rsid w:val="007C177A"/>
    <w:rsid w:val="007C2BF8"/>
    <w:rsid w:val="007C456B"/>
    <w:rsid w:val="007C4D24"/>
    <w:rsid w:val="007C641D"/>
    <w:rsid w:val="007C68E1"/>
    <w:rsid w:val="007D02AC"/>
    <w:rsid w:val="007D0993"/>
    <w:rsid w:val="007D140F"/>
    <w:rsid w:val="007D2983"/>
    <w:rsid w:val="007D403A"/>
    <w:rsid w:val="007D41AD"/>
    <w:rsid w:val="007D5D66"/>
    <w:rsid w:val="007D69A8"/>
    <w:rsid w:val="007D75F0"/>
    <w:rsid w:val="007D7899"/>
    <w:rsid w:val="007E14B9"/>
    <w:rsid w:val="007E3DED"/>
    <w:rsid w:val="007E59C8"/>
    <w:rsid w:val="007F0FE8"/>
    <w:rsid w:val="007F1397"/>
    <w:rsid w:val="007F1D99"/>
    <w:rsid w:val="007F34DA"/>
    <w:rsid w:val="007F385D"/>
    <w:rsid w:val="007F3FEC"/>
    <w:rsid w:val="007F4875"/>
    <w:rsid w:val="007F50E7"/>
    <w:rsid w:val="007F5A30"/>
    <w:rsid w:val="007F6484"/>
    <w:rsid w:val="00801B1C"/>
    <w:rsid w:val="00802752"/>
    <w:rsid w:val="0080388B"/>
    <w:rsid w:val="0080602D"/>
    <w:rsid w:val="00810A57"/>
    <w:rsid w:val="00810F49"/>
    <w:rsid w:val="0081176A"/>
    <w:rsid w:val="00812C3D"/>
    <w:rsid w:val="00813A69"/>
    <w:rsid w:val="00815145"/>
    <w:rsid w:val="00815A23"/>
    <w:rsid w:val="00820A80"/>
    <w:rsid w:val="0082157C"/>
    <w:rsid w:val="00821B24"/>
    <w:rsid w:val="00821F98"/>
    <w:rsid w:val="00823B58"/>
    <w:rsid w:val="008245B2"/>
    <w:rsid w:val="0082629B"/>
    <w:rsid w:val="008271E3"/>
    <w:rsid w:val="0083474D"/>
    <w:rsid w:val="008426A1"/>
    <w:rsid w:val="008430EE"/>
    <w:rsid w:val="00852CE2"/>
    <w:rsid w:val="008536B9"/>
    <w:rsid w:val="00853D72"/>
    <w:rsid w:val="0085596C"/>
    <w:rsid w:val="00857394"/>
    <w:rsid w:val="00857811"/>
    <w:rsid w:val="008602D4"/>
    <w:rsid w:val="008606E4"/>
    <w:rsid w:val="00861E81"/>
    <w:rsid w:val="00864572"/>
    <w:rsid w:val="0086646D"/>
    <w:rsid w:val="00867C9E"/>
    <w:rsid w:val="008703F3"/>
    <w:rsid w:val="00870A6B"/>
    <w:rsid w:val="0087301A"/>
    <w:rsid w:val="0087415F"/>
    <w:rsid w:val="008744BA"/>
    <w:rsid w:val="00874EB5"/>
    <w:rsid w:val="008773D6"/>
    <w:rsid w:val="00877442"/>
    <w:rsid w:val="0087752D"/>
    <w:rsid w:val="00877A33"/>
    <w:rsid w:val="00880AB5"/>
    <w:rsid w:val="00880C06"/>
    <w:rsid w:val="00883B88"/>
    <w:rsid w:val="00884027"/>
    <w:rsid w:val="0088505E"/>
    <w:rsid w:val="00885E48"/>
    <w:rsid w:val="008860D4"/>
    <w:rsid w:val="008878A9"/>
    <w:rsid w:val="00887E62"/>
    <w:rsid w:val="00890D81"/>
    <w:rsid w:val="008928D4"/>
    <w:rsid w:val="008932A0"/>
    <w:rsid w:val="008948CF"/>
    <w:rsid w:val="00896E17"/>
    <w:rsid w:val="00897597"/>
    <w:rsid w:val="00897F24"/>
    <w:rsid w:val="008A2EF4"/>
    <w:rsid w:val="008A32B9"/>
    <w:rsid w:val="008A3A6A"/>
    <w:rsid w:val="008A4237"/>
    <w:rsid w:val="008A48F0"/>
    <w:rsid w:val="008A4B22"/>
    <w:rsid w:val="008A5340"/>
    <w:rsid w:val="008A6058"/>
    <w:rsid w:val="008A6E7C"/>
    <w:rsid w:val="008A7F90"/>
    <w:rsid w:val="008B0780"/>
    <w:rsid w:val="008B10E6"/>
    <w:rsid w:val="008B2542"/>
    <w:rsid w:val="008B4904"/>
    <w:rsid w:val="008B4A57"/>
    <w:rsid w:val="008B4C82"/>
    <w:rsid w:val="008B77D3"/>
    <w:rsid w:val="008C00DF"/>
    <w:rsid w:val="008C08F3"/>
    <w:rsid w:val="008C247C"/>
    <w:rsid w:val="008C25F5"/>
    <w:rsid w:val="008C28B7"/>
    <w:rsid w:val="008C3113"/>
    <w:rsid w:val="008C3151"/>
    <w:rsid w:val="008C4798"/>
    <w:rsid w:val="008C4B73"/>
    <w:rsid w:val="008C4CE8"/>
    <w:rsid w:val="008C5F79"/>
    <w:rsid w:val="008C6A2E"/>
    <w:rsid w:val="008C6CB3"/>
    <w:rsid w:val="008C7EE9"/>
    <w:rsid w:val="008D1801"/>
    <w:rsid w:val="008D2683"/>
    <w:rsid w:val="008E0F5F"/>
    <w:rsid w:val="008E188D"/>
    <w:rsid w:val="008E2BDE"/>
    <w:rsid w:val="008E3EA5"/>
    <w:rsid w:val="008E597B"/>
    <w:rsid w:val="008E7CD0"/>
    <w:rsid w:val="008E7CE2"/>
    <w:rsid w:val="008F0B45"/>
    <w:rsid w:val="008F15CC"/>
    <w:rsid w:val="008F3A4E"/>
    <w:rsid w:val="008F68CF"/>
    <w:rsid w:val="008F705C"/>
    <w:rsid w:val="008F7D62"/>
    <w:rsid w:val="0090342F"/>
    <w:rsid w:val="00906781"/>
    <w:rsid w:val="00907376"/>
    <w:rsid w:val="009110B4"/>
    <w:rsid w:val="00911896"/>
    <w:rsid w:val="00912007"/>
    <w:rsid w:val="00912D18"/>
    <w:rsid w:val="00914751"/>
    <w:rsid w:val="009177A9"/>
    <w:rsid w:val="00922318"/>
    <w:rsid w:val="00922F27"/>
    <w:rsid w:val="00922F4F"/>
    <w:rsid w:val="00923297"/>
    <w:rsid w:val="009251C3"/>
    <w:rsid w:val="00926768"/>
    <w:rsid w:val="00926D73"/>
    <w:rsid w:val="009270CB"/>
    <w:rsid w:val="00936F7A"/>
    <w:rsid w:val="0093701B"/>
    <w:rsid w:val="00937D44"/>
    <w:rsid w:val="00937D7A"/>
    <w:rsid w:val="0094264B"/>
    <w:rsid w:val="00946FCF"/>
    <w:rsid w:val="0094777D"/>
    <w:rsid w:val="00947F67"/>
    <w:rsid w:val="009500FC"/>
    <w:rsid w:val="009507B2"/>
    <w:rsid w:val="00953AAE"/>
    <w:rsid w:val="00953BAD"/>
    <w:rsid w:val="009545D6"/>
    <w:rsid w:val="00956DB8"/>
    <w:rsid w:val="00960F7B"/>
    <w:rsid w:val="00961CF6"/>
    <w:rsid w:val="0096270F"/>
    <w:rsid w:val="0096285A"/>
    <w:rsid w:val="009628F0"/>
    <w:rsid w:val="00962C47"/>
    <w:rsid w:val="00962ED6"/>
    <w:rsid w:val="00962F62"/>
    <w:rsid w:val="009653E8"/>
    <w:rsid w:val="00966D46"/>
    <w:rsid w:val="009671EC"/>
    <w:rsid w:val="009676DA"/>
    <w:rsid w:val="00971B60"/>
    <w:rsid w:val="00972847"/>
    <w:rsid w:val="00974B13"/>
    <w:rsid w:val="0097626E"/>
    <w:rsid w:val="009772A9"/>
    <w:rsid w:val="00977494"/>
    <w:rsid w:val="0097749A"/>
    <w:rsid w:val="00981D21"/>
    <w:rsid w:val="00984847"/>
    <w:rsid w:val="00985B33"/>
    <w:rsid w:val="00987E73"/>
    <w:rsid w:val="0099262E"/>
    <w:rsid w:val="00992D00"/>
    <w:rsid w:val="00994462"/>
    <w:rsid w:val="00994C17"/>
    <w:rsid w:val="00995483"/>
    <w:rsid w:val="00997611"/>
    <w:rsid w:val="009A1206"/>
    <w:rsid w:val="009A4859"/>
    <w:rsid w:val="009A5684"/>
    <w:rsid w:val="009B08AA"/>
    <w:rsid w:val="009B0AC5"/>
    <w:rsid w:val="009B2E7E"/>
    <w:rsid w:val="009B2EB2"/>
    <w:rsid w:val="009B34A5"/>
    <w:rsid w:val="009B3A6A"/>
    <w:rsid w:val="009B4E81"/>
    <w:rsid w:val="009B5F20"/>
    <w:rsid w:val="009B67F6"/>
    <w:rsid w:val="009B684F"/>
    <w:rsid w:val="009B76A0"/>
    <w:rsid w:val="009C1C26"/>
    <w:rsid w:val="009C2857"/>
    <w:rsid w:val="009C3876"/>
    <w:rsid w:val="009C39E3"/>
    <w:rsid w:val="009C3CFA"/>
    <w:rsid w:val="009C6AC3"/>
    <w:rsid w:val="009C7B75"/>
    <w:rsid w:val="009D0AA2"/>
    <w:rsid w:val="009D0D2B"/>
    <w:rsid w:val="009D168F"/>
    <w:rsid w:val="009D1729"/>
    <w:rsid w:val="009D2F2D"/>
    <w:rsid w:val="009D3CEE"/>
    <w:rsid w:val="009D478D"/>
    <w:rsid w:val="009E046D"/>
    <w:rsid w:val="009E1359"/>
    <w:rsid w:val="009E1389"/>
    <w:rsid w:val="009E252F"/>
    <w:rsid w:val="009E4693"/>
    <w:rsid w:val="009E615F"/>
    <w:rsid w:val="009E7E67"/>
    <w:rsid w:val="009F2367"/>
    <w:rsid w:val="009F2F14"/>
    <w:rsid w:val="009F351C"/>
    <w:rsid w:val="009F4EDC"/>
    <w:rsid w:val="009F6835"/>
    <w:rsid w:val="00A0020C"/>
    <w:rsid w:val="00A00391"/>
    <w:rsid w:val="00A032F7"/>
    <w:rsid w:val="00A05928"/>
    <w:rsid w:val="00A05AD4"/>
    <w:rsid w:val="00A1032F"/>
    <w:rsid w:val="00A11E26"/>
    <w:rsid w:val="00A1289F"/>
    <w:rsid w:val="00A13041"/>
    <w:rsid w:val="00A1312D"/>
    <w:rsid w:val="00A15D0E"/>
    <w:rsid w:val="00A17336"/>
    <w:rsid w:val="00A207F4"/>
    <w:rsid w:val="00A2665C"/>
    <w:rsid w:val="00A276E2"/>
    <w:rsid w:val="00A27996"/>
    <w:rsid w:val="00A305A6"/>
    <w:rsid w:val="00A307CB"/>
    <w:rsid w:val="00A31464"/>
    <w:rsid w:val="00A31DDD"/>
    <w:rsid w:val="00A3214E"/>
    <w:rsid w:val="00A32CAC"/>
    <w:rsid w:val="00A33636"/>
    <w:rsid w:val="00A33912"/>
    <w:rsid w:val="00A33EB6"/>
    <w:rsid w:val="00A34F2B"/>
    <w:rsid w:val="00A352D6"/>
    <w:rsid w:val="00A35BD7"/>
    <w:rsid w:val="00A3672B"/>
    <w:rsid w:val="00A45EAF"/>
    <w:rsid w:val="00A47245"/>
    <w:rsid w:val="00A50FE0"/>
    <w:rsid w:val="00A51237"/>
    <w:rsid w:val="00A51CED"/>
    <w:rsid w:val="00A52905"/>
    <w:rsid w:val="00A53FBE"/>
    <w:rsid w:val="00A5550B"/>
    <w:rsid w:val="00A5611B"/>
    <w:rsid w:val="00A61E30"/>
    <w:rsid w:val="00A63B4D"/>
    <w:rsid w:val="00A6588D"/>
    <w:rsid w:val="00A661EB"/>
    <w:rsid w:val="00A66273"/>
    <w:rsid w:val="00A67EC2"/>
    <w:rsid w:val="00A702D2"/>
    <w:rsid w:val="00A716E4"/>
    <w:rsid w:val="00A72202"/>
    <w:rsid w:val="00A74432"/>
    <w:rsid w:val="00A74AB4"/>
    <w:rsid w:val="00A750CD"/>
    <w:rsid w:val="00A750E8"/>
    <w:rsid w:val="00A767C3"/>
    <w:rsid w:val="00A7777F"/>
    <w:rsid w:val="00A80FB6"/>
    <w:rsid w:val="00A8259F"/>
    <w:rsid w:val="00A82964"/>
    <w:rsid w:val="00A832E6"/>
    <w:rsid w:val="00A8338C"/>
    <w:rsid w:val="00A83CE2"/>
    <w:rsid w:val="00A841C1"/>
    <w:rsid w:val="00A84B62"/>
    <w:rsid w:val="00A852A9"/>
    <w:rsid w:val="00A85C34"/>
    <w:rsid w:val="00A90595"/>
    <w:rsid w:val="00A9170D"/>
    <w:rsid w:val="00A91CE0"/>
    <w:rsid w:val="00A94B02"/>
    <w:rsid w:val="00AA03DA"/>
    <w:rsid w:val="00AA1830"/>
    <w:rsid w:val="00AA30C6"/>
    <w:rsid w:val="00AA3272"/>
    <w:rsid w:val="00AA38E4"/>
    <w:rsid w:val="00AA525E"/>
    <w:rsid w:val="00AA7CF4"/>
    <w:rsid w:val="00AA7FB4"/>
    <w:rsid w:val="00AB0BFF"/>
    <w:rsid w:val="00AB294A"/>
    <w:rsid w:val="00AB467C"/>
    <w:rsid w:val="00AB4D68"/>
    <w:rsid w:val="00AB5D70"/>
    <w:rsid w:val="00AB67DF"/>
    <w:rsid w:val="00AB726B"/>
    <w:rsid w:val="00AC130F"/>
    <w:rsid w:val="00AC281C"/>
    <w:rsid w:val="00AC3210"/>
    <w:rsid w:val="00AC42C6"/>
    <w:rsid w:val="00AC564C"/>
    <w:rsid w:val="00AD05B5"/>
    <w:rsid w:val="00AD06BC"/>
    <w:rsid w:val="00AD1716"/>
    <w:rsid w:val="00AD180C"/>
    <w:rsid w:val="00AD38B3"/>
    <w:rsid w:val="00AD6647"/>
    <w:rsid w:val="00AE16BC"/>
    <w:rsid w:val="00AE4859"/>
    <w:rsid w:val="00AE5079"/>
    <w:rsid w:val="00AE544B"/>
    <w:rsid w:val="00AE5839"/>
    <w:rsid w:val="00AE5C06"/>
    <w:rsid w:val="00AE7696"/>
    <w:rsid w:val="00AE7777"/>
    <w:rsid w:val="00AF0C8F"/>
    <w:rsid w:val="00AF1363"/>
    <w:rsid w:val="00AF13AF"/>
    <w:rsid w:val="00AF1DDD"/>
    <w:rsid w:val="00AF1E5D"/>
    <w:rsid w:val="00AF1F90"/>
    <w:rsid w:val="00AF37BE"/>
    <w:rsid w:val="00AF5750"/>
    <w:rsid w:val="00AF57FE"/>
    <w:rsid w:val="00AF5924"/>
    <w:rsid w:val="00AF5F44"/>
    <w:rsid w:val="00AF7484"/>
    <w:rsid w:val="00AF762B"/>
    <w:rsid w:val="00B01D26"/>
    <w:rsid w:val="00B03DFB"/>
    <w:rsid w:val="00B041DF"/>
    <w:rsid w:val="00B04AB3"/>
    <w:rsid w:val="00B05124"/>
    <w:rsid w:val="00B05C59"/>
    <w:rsid w:val="00B06973"/>
    <w:rsid w:val="00B0776A"/>
    <w:rsid w:val="00B07A27"/>
    <w:rsid w:val="00B07BC8"/>
    <w:rsid w:val="00B10B62"/>
    <w:rsid w:val="00B125B6"/>
    <w:rsid w:val="00B13013"/>
    <w:rsid w:val="00B13ED7"/>
    <w:rsid w:val="00B161C9"/>
    <w:rsid w:val="00B2106C"/>
    <w:rsid w:val="00B22C37"/>
    <w:rsid w:val="00B23398"/>
    <w:rsid w:val="00B23C23"/>
    <w:rsid w:val="00B23CF1"/>
    <w:rsid w:val="00B255C1"/>
    <w:rsid w:val="00B279AC"/>
    <w:rsid w:val="00B27ABA"/>
    <w:rsid w:val="00B31FEE"/>
    <w:rsid w:val="00B327CE"/>
    <w:rsid w:val="00B33408"/>
    <w:rsid w:val="00B3634A"/>
    <w:rsid w:val="00B3711D"/>
    <w:rsid w:val="00B408B2"/>
    <w:rsid w:val="00B50435"/>
    <w:rsid w:val="00B51BE6"/>
    <w:rsid w:val="00B53865"/>
    <w:rsid w:val="00B56E75"/>
    <w:rsid w:val="00B60175"/>
    <w:rsid w:val="00B61D2B"/>
    <w:rsid w:val="00B6490B"/>
    <w:rsid w:val="00B67B2B"/>
    <w:rsid w:val="00B701F7"/>
    <w:rsid w:val="00B708DA"/>
    <w:rsid w:val="00B71C00"/>
    <w:rsid w:val="00B7222D"/>
    <w:rsid w:val="00B72ED1"/>
    <w:rsid w:val="00B72F2E"/>
    <w:rsid w:val="00B7400C"/>
    <w:rsid w:val="00B748C2"/>
    <w:rsid w:val="00B807E0"/>
    <w:rsid w:val="00B81E67"/>
    <w:rsid w:val="00B82975"/>
    <w:rsid w:val="00B82C68"/>
    <w:rsid w:val="00B83BA2"/>
    <w:rsid w:val="00B83FFE"/>
    <w:rsid w:val="00B8477C"/>
    <w:rsid w:val="00B853F4"/>
    <w:rsid w:val="00B8739E"/>
    <w:rsid w:val="00B874B3"/>
    <w:rsid w:val="00B92BFA"/>
    <w:rsid w:val="00B96B90"/>
    <w:rsid w:val="00BA33A8"/>
    <w:rsid w:val="00BA4208"/>
    <w:rsid w:val="00BB185E"/>
    <w:rsid w:val="00BB326D"/>
    <w:rsid w:val="00BB47AE"/>
    <w:rsid w:val="00BB5CB7"/>
    <w:rsid w:val="00BB6D7D"/>
    <w:rsid w:val="00BB7BA3"/>
    <w:rsid w:val="00BC162B"/>
    <w:rsid w:val="00BC2FA7"/>
    <w:rsid w:val="00BC3BCD"/>
    <w:rsid w:val="00BC4865"/>
    <w:rsid w:val="00BC4ED9"/>
    <w:rsid w:val="00BC4F0A"/>
    <w:rsid w:val="00BD0A2B"/>
    <w:rsid w:val="00BD0FE9"/>
    <w:rsid w:val="00BD250F"/>
    <w:rsid w:val="00BD6D1F"/>
    <w:rsid w:val="00BD77C7"/>
    <w:rsid w:val="00BE00FB"/>
    <w:rsid w:val="00BE0DB2"/>
    <w:rsid w:val="00BE1D9F"/>
    <w:rsid w:val="00BE2AA2"/>
    <w:rsid w:val="00BE32D0"/>
    <w:rsid w:val="00BE5357"/>
    <w:rsid w:val="00BE550D"/>
    <w:rsid w:val="00BE6123"/>
    <w:rsid w:val="00BE6438"/>
    <w:rsid w:val="00BE785C"/>
    <w:rsid w:val="00BF5BDF"/>
    <w:rsid w:val="00BF769E"/>
    <w:rsid w:val="00BF7821"/>
    <w:rsid w:val="00C00317"/>
    <w:rsid w:val="00C01B54"/>
    <w:rsid w:val="00C01B56"/>
    <w:rsid w:val="00C02F8E"/>
    <w:rsid w:val="00C03DD7"/>
    <w:rsid w:val="00C03F9F"/>
    <w:rsid w:val="00C048E7"/>
    <w:rsid w:val="00C04AD1"/>
    <w:rsid w:val="00C05848"/>
    <w:rsid w:val="00C05A48"/>
    <w:rsid w:val="00C06AB1"/>
    <w:rsid w:val="00C12E3B"/>
    <w:rsid w:val="00C146E4"/>
    <w:rsid w:val="00C1486B"/>
    <w:rsid w:val="00C14C3B"/>
    <w:rsid w:val="00C15FA5"/>
    <w:rsid w:val="00C169D0"/>
    <w:rsid w:val="00C233D8"/>
    <w:rsid w:val="00C24292"/>
    <w:rsid w:val="00C257B4"/>
    <w:rsid w:val="00C26422"/>
    <w:rsid w:val="00C266B9"/>
    <w:rsid w:val="00C26E9B"/>
    <w:rsid w:val="00C3151A"/>
    <w:rsid w:val="00C318EE"/>
    <w:rsid w:val="00C32EA3"/>
    <w:rsid w:val="00C34158"/>
    <w:rsid w:val="00C346E1"/>
    <w:rsid w:val="00C34E85"/>
    <w:rsid w:val="00C36598"/>
    <w:rsid w:val="00C3763B"/>
    <w:rsid w:val="00C37B01"/>
    <w:rsid w:val="00C40973"/>
    <w:rsid w:val="00C40BD0"/>
    <w:rsid w:val="00C447EF"/>
    <w:rsid w:val="00C473EC"/>
    <w:rsid w:val="00C47516"/>
    <w:rsid w:val="00C5095D"/>
    <w:rsid w:val="00C51835"/>
    <w:rsid w:val="00C51A02"/>
    <w:rsid w:val="00C53E75"/>
    <w:rsid w:val="00C54A3E"/>
    <w:rsid w:val="00C55E35"/>
    <w:rsid w:val="00C56547"/>
    <w:rsid w:val="00C565D0"/>
    <w:rsid w:val="00C571E4"/>
    <w:rsid w:val="00C57F1E"/>
    <w:rsid w:val="00C607F8"/>
    <w:rsid w:val="00C61144"/>
    <w:rsid w:val="00C6184D"/>
    <w:rsid w:val="00C645F6"/>
    <w:rsid w:val="00C64D36"/>
    <w:rsid w:val="00C659F4"/>
    <w:rsid w:val="00C66E6A"/>
    <w:rsid w:val="00C74B75"/>
    <w:rsid w:val="00C74BBC"/>
    <w:rsid w:val="00C76DFA"/>
    <w:rsid w:val="00C775BB"/>
    <w:rsid w:val="00C832F9"/>
    <w:rsid w:val="00C84815"/>
    <w:rsid w:val="00C91741"/>
    <w:rsid w:val="00C920B5"/>
    <w:rsid w:val="00C923C4"/>
    <w:rsid w:val="00C94C35"/>
    <w:rsid w:val="00C95267"/>
    <w:rsid w:val="00C95337"/>
    <w:rsid w:val="00C9706F"/>
    <w:rsid w:val="00CA0FAA"/>
    <w:rsid w:val="00CA16A7"/>
    <w:rsid w:val="00CA3C16"/>
    <w:rsid w:val="00CA3F22"/>
    <w:rsid w:val="00CA43D8"/>
    <w:rsid w:val="00CA4F35"/>
    <w:rsid w:val="00CB2B80"/>
    <w:rsid w:val="00CB3ABC"/>
    <w:rsid w:val="00CB4429"/>
    <w:rsid w:val="00CB5E4E"/>
    <w:rsid w:val="00CB71E7"/>
    <w:rsid w:val="00CC0BBB"/>
    <w:rsid w:val="00CC10E0"/>
    <w:rsid w:val="00CC13CE"/>
    <w:rsid w:val="00CC2F3F"/>
    <w:rsid w:val="00CC5696"/>
    <w:rsid w:val="00CC7994"/>
    <w:rsid w:val="00CD21A8"/>
    <w:rsid w:val="00CD35E0"/>
    <w:rsid w:val="00CD5B6D"/>
    <w:rsid w:val="00CD7A10"/>
    <w:rsid w:val="00CE0388"/>
    <w:rsid w:val="00CE2EAF"/>
    <w:rsid w:val="00CE2ED3"/>
    <w:rsid w:val="00CE4ED2"/>
    <w:rsid w:val="00CE4FAD"/>
    <w:rsid w:val="00CE52EA"/>
    <w:rsid w:val="00CE5387"/>
    <w:rsid w:val="00CE62EB"/>
    <w:rsid w:val="00CE6DD3"/>
    <w:rsid w:val="00CE757E"/>
    <w:rsid w:val="00CE77C2"/>
    <w:rsid w:val="00CF0926"/>
    <w:rsid w:val="00CF2BBC"/>
    <w:rsid w:val="00CF5205"/>
    <w:rsid w:val="00CF55A5"/>
    <w:rsid w:val="00CF62B1"/>
    <w:rsid w:val="00CF7F16"/>
    <w:rsid w:val="00D012E9"/>
    <w:rsid w:val="00D01451"/>
    <w:rsid w:val="00D01E35"/>
    <w:rsid w:val="00D02C5A"/>
    <w:rsid w:val="00D0313E"/>
    <w:rsid w:val="00D03628"/>
    <w:rsid w:val="00D036D9"/>
    <w:rsid w:val="00D06A58"/>
    <w:rsid w:val="00D14068"/>
    <w:rsid w:val="00D156AD"/>
    <w:rsid w:val="00D15A8C"/>
    <w:rsid w:val="00D16282"/>
    <w:rsid w:val="00D16850"/>
    <w:rsid w:val="00D168C1"/>
    <w:rsid w:val="00D171E5"/>
    <w:rsid w:val="00D17D41"/>
    <w:rsid w:val="00D200AF"/>
    <w:rsid w:val="00D201DC"/>
    <w:rsid w:val="00D2302F"/>
    <w:rsid w:val="00D23224"/>
    <w:rsid w:val="00D25423"/>
    <w:rsid w:val="00D270F6"/>
    <w:rsid w:val="00D2718C"/>
    <w:rsid w:val="00D350C1"/>
    <w:rsid w:val="00D35B76"/>
    <w:rsid w:val="00D37C18"/>
    <w:rsid w:val="00D40707"/>
    <w:rsid w:val="00D40892"/>
    <w:rsid w:val="00D44B4B"/>
    <w:rsid w:val="00D44E5F"/>
    <w:rsid w:val="00D467BA"/>
    <w:rsid w:val="00D47FF4"/>
    <w:rsid w:val="00D51786"/>
    <w:rsid w:val="00D51A5D"/>
    <w:rsid w:val="00D52647"/>
    <w:rsid w:val="00D530D8"/>
    <w:rsid w:val="00D5498C"/>
    <w:rsid w:val="00D559F8"/>
    <w:rsid w:val="00D56396"/>
    <w:rsid w:val="00D601B2"/>
    <w:rsid w:val="00D60A7F"/>
    <w:rsid w:val="00D60C81"/>
    <w:rsid w:val="00D634EE"/>
    <w:rsid w:val="00D63B9D"/>
    <w:rsid w:val="00D65479"/>
    <w:rsid w:val="00D66732"/>
    <w:rsid w:val="00D66FF9"/>
    <w:rsid w:val="00D73E68"/>
    <w:rsid w:val="00D747CE"/>
    <w:rsid w:val="00D752D6"/>
    <w:rsid w:val="00D753D2"/>
    <w:rsid w:val="00D77798"/>
    <w:rsid w:val="00D77943"/>
    <w:rsid w:val="00D83658"/>
    <w:rsid w:val="00D83D50"/>
    <w:rsid w:val="00D8552F"/>
    <w:rsid w:val="00D90D03"/>
    <w:rsid w:val="00D918C0"/>
    <w:rsid w:val="00D91FC0"/>
    <w:rsid w:val="00D92404"/>
    <w:rsid w:val="00D924D7"/>
    <w:rsid w:val="00D92EE8"/>
    <w:rsid w:val="00D933D8"/>
    <w:rsid w:val="00D935BA"/>
    <w:rsid w:val="00D936CD"/>
    <w:rsid w:val="00D937B3"/>
    <w:rsid w:val="00D94110"/>
    <w:rsid w:val="00D96641"/>
    <w:rsid w:val="00D96903"/>
    <w:rsid w:val="00DA07EE"/>
    <w:rsid w:val="00DA1602"/>
    <w:rsid w:val="00DA513E"/>
    <w:rsid w:val="00DA6F1A"/>
    <w:rsid w:val="00DA749F"/>
    <w:rsid w:val="00DB1E38"/>
    <w:rsid w:val="00DB4D21"/>
    <w:rsid w:val="00DB4EF3"/>
    <w:rsid w:val="00DB62F5"/>
    <w:rsid w:val="00DC1364"/>
    <w:rsid w:val="00DC1C3C"/>
    <w:rsid w:val="00DC24DA"/>
    <w:rsid w:val="00DC44B4"/>
    <w:rsid w:val="00DC4544"/>
    <w:rsid w:val="00DC6371"/>
    <w:rsid w:val="00DC671F"/>
    <w:rsid w:val="00DC7354"/>
    <w:rsid w:val="00DC7408"/>
    <w:rsid w:val="00DC79F1"/>
    <w:rsid w:val="00DD0071"/>
    <w:rsid w:val="00DD0C4F"/>
    <w:rsid w:val="00DD1733"/>
    <w:rsid w:val="00DD3B7D"/>
    <w:rsid w:val="00DD5411"/>
    <w:rsid w:val="00DE0593"/>
    <w:rsid w:val="00DE142B"/>
    <w:rsid w:val="00DE27BA"/>
    <w:rsid w:val="00DE4079"/>
    <w:rsid w:val="00DE562D"/>
    <w:rsid w:val="00DE693B"/>
    <w:rsid w:val="00DF0CEB"/>
    <w:rsid w:val="00DF1FE9"/>
    <w:rsid w:val="00DF29E7"/>
    <w:rsid w:val="00DF330E"/>
    <w:rsid w:val="00DF3F54"/>
    <w:rsid w:val="00DF4716"/>
    <w:rsid w:val="00DF4DE1"/>
    <w:rsid w:val="00DF52D8"/>
    <w:rsid w:val="00DF6293"/>
    <w:rsid w:val="00DF6E0F"/>
    <w:rsid w:val="00E00421"/>
    <w:rsid w:val="00E01713"/>
    <w:rsid w:val="00E02C89"/>
    <w:rsid w:val="00E03808"/>
    <w:rsid w:val="00E03DED"/>
    <w:rsid w:val="00E04279"/>
    <w:rsid w:val="00E04A70"/>
    <w:rsid w:val="00E05608"/>
    <w:rsid w:val="00E05668"/>
    <w:rsid w:val="00E06689"/>
    <w:rsid w:val="00E07053"/>
    <w:rsid w:val="00E077F3"/>
    <w:rsid w:val="00E07A52"/>
    <w:rsid w:val="00E07B16"/>
    <w:rsid w:val="00E10756"/>
    <w:rsid w:val="00E12742"/>
    <w:rsid w:val="00E12A3C"/>
    <w:rsid w:val="00E132D4"/>
    <w:rsid w:val="00E13B0D"/>
    <w:rsid w:val="00E13D35"/>
    <w:rsid w:val="00E153FF"/>
    <w:rsid w:val="00E159B2"/>
    <w:rsid w:val="00E160DE"/>
    <w:rsid w:val="00E17556"/>
    <w:rsid w:val="00E210E6"/>
    <w:rsid w:val="00E21BCB"/>
    <w:rsid w:val="00E239D3"/>
    <w:rsid w:val="00E241AB"/>
    <w:rsid w:val="00E24314"/>
    <w:rsid w:val="00E24CAE"/>
    <w:rsid w:val="00E25066"/>
    <w:rsid w:val="00E25580"/>
    <w:rsid w:val="00E265DA"/>
    <w:rsid w:val="00E2733C"/>
    <w:rsid w:val="00E30E2B"/>
    <w:rsid w:val="00E377D9"/>
    <w:rsid w:val="00E411B2"/>
    <w:rsid w:val="00E41F88"/>
    <w:rsid w:val="00E428CB"/>
    <w:rsid w:val="00E42EF2"/>
    <w:rsid w:val="00E431AE"/>
    <w:rsid w:val="00E436AA"/>
    <w:rsid w:val="00E462E8"/>
    <w:rsid w:val="00E47955"/>
    <w:rsid w:val="00E52386"/>
    <w:rsid w:val="00E53C86"/>
    <w:rsid w:val="00E5554B"/>
    <w:rsid w:val="00E5655A"/>
    <w:rsid w:val="00E5724D"/>
    <w:rsid w:val="00E57846"/>
    <w:rsid w:val="00E609CE"/>
    <w:rsid w:val="00E61F91"/>
    <w:rsid w:val="00E64A64"/>
    <w:rsid w:val="00E64BEE"/>
    <w:rsid w:val="00E65C4C"/>
    <w:rsid w:val="00E65D51"/>
    <w:rsid w:val="00E65F07"/>
    <w:rsid w:val="00E67389"/>
    <w:rsid w:val="00E728D5"/>
    <w:rsid w:val="00E74833"/>
    <w:rsid w:val="00E74D72"/>
    <w:rsid w:val="00E74FFA"/>
    <w:rsid w:val="00E753E2"/>
    <w:rsid w:val="00E80264"/>
    <w:rsid w:val="00E834CD"/>
    <w:rsid w:val="00E83943"/>
    <w:rsid w:val="00E843F7"/>
    <w:rsid w:val="00E86268"/>
    <w:rsid w:val="00E90516"/>
    <w:rsid w:val="00E90583"/>
    <w:rsid w:val="00E90DBB"/>
    <w:rsid w:val="00E944C9"/>
    <w:rsid w:val="00E94F8E"/>
    <w:rsid w:val="00EA19CE"/>
    <w:rsid w:val="00EA1B01"/>
    <w:rsid w:val="00EA207D"/>
    <w:rsid w:val="00EA2BA3"/>
    <w:rsid w:val="00EA2FE2"/>
    <w:rsid w:val="00EA3B08"/>
    <w:rsid w:val="00EA3F54"/>
    <w:rsid w:val="00EB1559"/>
    <w:rsid w:val="00EB15C3"/>
    <w:rsid w:val="00EB1BB1"/>
    <w:rsid w:val="00EB1E63"/>
    <w:rsid w:val="00EB1EEA"/>
    <w:rsid w:val="00EB320B"/>
    <w:rsid w:val="00EB429D"/>
    <w:rsid w:val="00EB4908"/>
    <w:rsid w:val="00EB514D"/>
    <w:rsid w:val="00EB5808"/>
    <w:rsid w:val="00EB5AF5"/>
    <w:rsid w:val="00EB5F93"/>
    <w:rsid w:val="00EB60F0"/>
    <w:rsid w:val="00EC1177"/>
    <w:rsid w:val="00EC306F"/>
    <w:rsid w:val="00EC356B"/>
    <w:rsid w:val="00EC49EB"/>
    <w:rsid w:val="00EC5034"/>
    <w:rsid w:val="00EC61C9"/>
    <w:rsid w:val="00EC71BA"/>
    <w:rsid w:val="00EC721F"/>
    <w:rsid w:val="00EC7840"/>
    <w:rsid w:val="00EC7C7A"/>
    <w:rsid w:val="00ED2796"/>
    <w:rsid w:val="00ED4863"/>
    <w:rsid w:val="00ED512C"/>
    <w:rsid w:val="00ED7580"/>
    <w:rsid w:val="00EE2561"/>
    <w:rsid w:val="00EE2D64"/>
    <w:rsid w:val="00EE34E3"/>
    <w:rsid w:val="00EE6E1D"/>
    <w:rsid w:val="00EF0AAD"/>
    <w:rsid w:val="00EF1991"/>
    <w:rsid w:val="00EF53DA"/>
    <w:rsid w:val="00EF575E"/>
    <w:rsid w:val="00EF69CC"/>
    <w:rsid w:val="00EF7BE4"/>
    <w:rsid w:val="00F0140C"/>
    <w:rsid w:val="00F01F2A"/>
    <w:rsid w:val="00F020C2"/>
    <w:rsid w:val="00F04D2C"/>
    <w:rsid w:val="00F06241"/>
    <w:rsid w:val="00F06DC0"/>
    <w:rsid w:val="00F10344"/>
    <w:rsid w:val="00F11756"/>
    <w:rsid w:val="00F124A4"/>
    <w:rsid w:val="00F12754"/>
    <w:rsid w:val="00F12B20"/>
    <w:rsid w:val="00F12CED"/>
    <w:rsid w:val="00F1417D"/>
    <w:rsid w:val="00F1463D"/>
    <w:rsid w:val="00F20511"/>
    <w:rsid w:val="00F206B5"/>
    <w:rsid w:val="00F2115A"/>
    <w:rsid w:val="00F219E2"/>
    <w:rsid w:val="00F23304"/>
    <w:rsid w:val="00F25B4C"/>
    <w:rsid w:val="00F26F2B"/>
    <w:rsid w:val="00F30D3F"/>
    <w:rsid w:val="00F35F44"/>
    <w:rsid w:val="00F413A4"/>
    <w:rsid w:val="00F417CF"/>
    <w:rsid w:val="00F44596"/>
    <w:rsid w:val="00F447C0"/>
    <w:rsid w:val="00F4523A"/>
    <w:rsid w:val="00F47EB3"/>
    <w:rsid w:val="00F51E88"/>
    <w:rsid w:val="00F5321B"/>
    <w:rsid w:val="00F539B9"/>
    <w:rsid w:val="00F552CA"/>
    <w:rsid w:val="00F55979"/>
    <w:rsid w:val="00F56771"/>
    <w:rsid w:val="00F57005"/>
    <w:rsid w:val="00F5799D"/>
    <w:rsid w:val="00F609DD"/>
    <w:rsid w:val="00F62D2E"/>
    <w:rsid w:val="00F63AC5"/>
    <w:rsid w:val="00F63E1B"/>
    <w:rsid w:val="00F64079"/>
    <w:rsid w:val="00F64CF0"/>
    <w:rsid w:val="00F653A1"/>
    <w:rsid w:val="00F6653A"/>
    <w:rsid w:val="00F67188"/>
    <w:rsid w:val="00F673A2"/>
    <w:rsid w:val="00F67553"/>
    <w:rsid w:val="00F7122C"/>
    <w:rsid w:val="00F7126E"/>
    <w:rsid w:val="00F713B2"/>
    <w:rsid w:val="00F71939"/>
    <w:rsid w:val="00F72563"/>
    <w:rsid w:val="00F758CC"/>
    <w:rsid w:val="00F77024"/>
    <w:rsid w:val="00F77050"/>
    <w:rsid w:val="00F779DB"/>
    <w:rsid w:val="00F77B23"/>
    <w:rsid w:val="00F8225E"/>
    <w:rsid w:val="00F82A45"/>
    <w:rsid w:val="00F82BD7"/>
    <w:rsid w:val="00F82CA7"/>
    <w:rsid w:val="00F83290"/>
    <w:rsid w:val="00F85739"/>
    <w:rsid w:val="00F85745"/>
    <w:rsid w:val="00F86CE0"/>
    <w:rsid w:val="00F87964"/>
    <w:rsid w:val="00F92ECA"/>
    <w:rsid w:val="00F93532"/>
    <w:rsid w:val="00F94486"/>
    <w:rsid w:val="00F954EA"/>
    <w:rsid w:val="00F96F60"/>
    <w:rsid w:val="00FA01A0"/>
    <w:rsid w:val="00FA0556"/>
    <w:rsid w:val="00FA1895"/>
    <w:rsid w:val="00FA7FA8"/>
    <w:rsid w:val="00FB033F"/>
    <w:rsid w:val="00FB069E"/>
    <w:rsid w:val="00FB0843"/>
    <w:rsid w:val="00FB1F1B"/>
    <w:rsid w:val="00FB293B"/>
    <w:rsid w:val="00FB4175"/>
    <w:rsid w:val="00FB4EC7"/>
    <w:rsid w:val="00FB504E"/>
    <w:rsid w:val="00FB6537"/>
    <w:rsid w:val="00FB72C3"/>
    <w:rsid w:val="00FC057B"/>
    <w:rsid w:val="00FC07E4"/>
    <w:rsid w:val="00FC148D"/>
    <w:rsid w:val="00FC2236"/>
    <w:rsid w:val="00FC31A8"/>
    <w:rsid w:val="00FC4B0F"/>
    <w:rsid w:val="00FC66FC"/>
    <w:rsid w:val="00FD1CA9"/>
    <w:rsid w:val="00FD4C1A"/>
    <w:rsid w:val="00FD56C3"/>
    <w:rsid w:val="00FD78E0"/>
    <w:rsid w:val="00FE0B08"/>
    <w:rsid w:val="00FE0C28"/>
    <w:rsid w:val="00FE205F"/>
    <w:rsid w:val="00FE228D"/>
    <w:rsid w:val="00FE3B59"/>
    <w:rsid w:val="00FE4D50"/>
    <w:rsid w:val="00FE5092"/>
    <w:rsid w:val="00FE5FAC"/>
    <w:rsid w:val="00FE7B12"/>
    <w:rsid w:val="00FF3559"/>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5E815054-BE2F-4E0B-8155-FCEB13486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semiHidden/>
    <w:unhideWhenUsed/>
    <w:qFormat/>
    <w:rsid w:val="005A3A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1">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uiPriority w:val="99"/>
    <w:qFormat/>
    <w:rsid w:val="00481E2F"/>
    <w:pPr>
      <w:suppressAutoHyphens w:val="0"/>
      <w:jc w:val="center"/>
    </w:pPr>
    <w:rPr>
      <w:b/>
      <w:bCs/>
      <w:color w:val="auto"/>
      <w:lang w:eastAsia="ru-RU"/>
    </w:rPr>
  </w:style>
  <w:style w:type="character" w:customStyle="1" w:styleId="af2">
    <w:name w:val="Название Знак"/>
    <w:basedOn w:val="a0"/>
    <w:link w:val="af1"/>
    <w:uiPriority w:val="99"/>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2">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3">
    <w:name w:val="Сетка таблицы2"/>
    <w:basedOn w:val="a1"/>
    <w:next w:val="a8"/>
    <w:uiPriority w:val="59"/>
    <w:rsid w:val="009E7E67"/>
    <w:pPr>
      <w:spacing w:line="240" w:lineRule="auto"/>
      <w:ind w:firstLine="0"/>
      <w:jc w:val="left"/>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Обычный 2 центр интерва 1"/>
    <w:aliases w:val="5"/>
    <w:basedOn w:val="a"/>
    <w:rsid w:val="00E428CB"/>
    <w:pPr>
      <w:suppressAutoHyphens w:val="0"/>
      <w:spacing w:line="360" w:lineRule="auto"/>
      <w:jc w:val="center"/>
    </w:pPr>
    <w:rPr>
      <w:color w:val="auto"/>
      <w:szCs w:val="20"/>
      <w:lang w:eastAsia="ru-RU"/>
    </w:rPr>
  </w:style>
  <w:style w:type="table" w:customStyle="1" w:styleId="31">
    <w:name w:val="Сетка таблицы3"/>
    <w:basedOn w:val="a1"/>
    <w:next w:val="a8"/>
    <w:rsid w:val="003A31EB"/>
    <w:pPr>
      <w:spacing w:line="240" w:lineRule="auto"/>
      <w:ind w:firstLine="539"/>
      <w:jc w:val="left"/>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5A3A9C"/>
    <w:rPr>
      <w:rFonts w:asciiTheme="majorHAnsi" w:eastAsiaTheme="majorEastAsia" w:hAnsiTheme="majorHAnsi" w:cstheme="majorBidi"/>
      <w:color w:val="365F91" w:themeColor="accent1" w:themeShade="BF"/>
      <w:sz w:val="26"/>
      <w:szCs w:val="26"/>
      <w:lang w:eastAsia="ar-SA"/>
    </w:rPr>
  </w:style>
  <w:style w:type="paragraph" w:customStyle="1" w:styleId="ConsPlusCell">
    <w:name w:val="ConsPlusCell"/>
    <w:uiPriority w:val="99"/>
    <w:rsid w:val="009628F0"/>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snippet">
    <w:name w:val="snippet"/>
    <w:basedOn w:val="a0"/>
    <w:rsid w:val="009628F0"/>
  </w:style>
  <w:style w:type="character" w:customStyle="1" w:styleId="normal1">
    <w:name w:val="normal1"/>
    <w:rsid w:val="009628F0"/>
    <w:rPr>
      <w:rFonts w:ascii="Arial" w:hAnsi="Arial" w:cs="Arial" w:hint="default"/>
      <w:b w:val="0"/>
      <w:bCs w:val="0"/>
      <w:color w:val="000000"/>
      <w:sz w:val="14"/>
      <w:szCs w:val="14"/>
    </w:rPr>
  </w:style>
  <w:style w:type="character" w:customStyle="1" w:styleId="topic1">
    <w:name w:val="topic1"/>
    <w:rsid w:val="009628F0"/>
    <w:rPr>
      <w:rFonts w:ascii="Arial" w:hAnsi="Arial" w:cs="Arial" w:hint="default"/>
      <w:b/>
      <w:bCs/>
      <w:color w:val="000000"/>
      <w:sz w:val="15"/>
      <w:szCs w:val="15"/>
    </w:rPr>
  </w:style>
  <w:style w:type="paragraph" w:customStyle="1" w:styleId="ConsNormal">
    <w:name w:val="ConsNormal"/>
    <w:link w:val="ConsNormal0"/>
    <w:uiPriority w:val="99"/>
    <w:rsid w:val="009628F0"/>
    <w:pPr>
      <w:autoSpaceDE w:val="0"/>
      <w:autoSpaceDN w:val="0"/>
      <w:adjustRightInd w:val="0"/>
      <w:spacing w:line="240" w:lineRule="auto"/>
      <w:ind w:right="19772" w:firstLine="720"/>
      <w:jc w:val="left"/>
    </w:pPr>
    <w:rPr>
      <w:rFonts w:ascii="Arial" w:eastAsia="Times New Roman" w:hAnsi="Arial" w:cs="Times New Roman"/>
      <w:lang w:eastAsia="ru-RU"/>
    </w:rPr>
  </w:style>
  <w:style w:type="character" w:customStyle="1" w:styleId="ConsNormal0">
    <w:name w:val="ConsNormal Знак"/>
    <w:link w:val="ConsNormal"/>
    <w:uiPriority w:val="99"/>
    <w:locked/>
    <w:rsid w:val="009628F0"/>
    <w:rPr>
      <w:rFonts w:ascii="Arial" w:eastAsia="Times New Roman" w:hAnsi="Arial" w:cs="Times New Roman"/>
      <w:lang w:eastAsia="ru-RU"/>
    </w:rPr>
  </w:style>
  <w:style w:type="character" w:styleId="af6">
    <w:name w:val="FollowedHyperlink"/>
    <w:uiPriority w:val="99"/>
    <w:semiHidden/>
    <w:unhideWhenUsed/>
    <w:rsid w:val="009628F0"/>
    <w:rPr>
      <w:color w:val="800080"/>
      <w:u w:val="single"/>
    </w:rPr>
  </w:style>
  <w:style w:type="paragraph" w:customStyle="1" w:styleId="xl66">
    <w:name w:val="xl66"/>
    <w:basedOn w:val="a"/>
    <w:rsid w:val="009628F0"/>
    <w:pPr>
      <w:shd w:val="clear" w:color="000000" w:fill="FFFFFF"/>
      <w:suppressAutoHyphens w:val="0"/>
      <w:spacing w:before="100" w:beforeAutospacing="1" w:after="100" w:afterAutospacing="1"/>
    </w:pPr>
    <w:rPr>
      <w:b/>
      <w:bCs/>
      <w:color w:val="000000"/>
      <w:lang w:eastAsia="ru-RU"/>
    </w:rPr>
  </w:style>
  <w:style w:type="paragraph" w:customStyle="1" w:styleId="xl67">
    <w:name w:val="xl67"/>
    <w:basedOn w:val="a"/>
    <w:rsid w:val="009628F0"/>
    <w:pPr>
      <w:shd w:val="clear" w:color="000000" w:fill="FFFFFF"/>
      <w:suppressAutoHyphens w:val="0"/>
      <w:spacing w:before="100" w:beforeAutospacing="1" w:after="100" w:afterAutospacing="1"/>
      <w:textAlignment w:val="top"/>
    </w:pPr>
    <w:rPr>
      <w:color w:val="000000"/>
      <w:lang w:eastAsia="ru-RU"/>
    </w:rPr>
  </w:style>
  <w:style w:type="paragraph" w:customStyle="1" w:styleId="xl68">
    <w:name w:val="xl68"/>
    <w:basedOn w:val="a"/>
    <w:rsid w:val="009628F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color w:val="000000"/>
      <w:lang w:eastAsia="ru-RU"/>
    </w:rPr>
  </w:style>
  <w:style w:type="paragraph" w:customStyle="1" w:styleId="xl69">
    <w:name w:val="xl69"/>
    <w:basedOn w:val="a"/>
    <w:rsid w:val="009628F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b/>
      <w:bCs/>
      <w:color w:val="000000"/>
      <w:lang w:eastAsia="ru-RU"/>
    </w:rPr>
  </w:style>
  <w:style w:type="paragraph" w:customStyle="1" w:styleId="xl70">
    <w:name w:val="xl70"/>
    <w:basedOn w:val="a"/>
    <w:rsid w:val="009628F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color w:val="000000"/>
      <w:lang w:eastAsia="ru-RU"/>
    </w:rPr>
  </w:style>
  <w:style w:type="paragraph" w:customStyle="1" w:styleId="xl71">
    <w:name w:val="xl71"/>
    <w:basedOn w:val="a"/>
    <w:rsid w:val="009628F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color w:val="000000"/>
      <w:lang w:eastAsia="ru-RU"/>
    </w:rPr>
  </w:style>
  <w:style w:type="paragraph" w:customStyle="1" w:styleId="xl72">
    <w:name w:val="xl72"/>
    <w:basedOn w:val="a"/>
    <w:rsid w:val="009628F0"/>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b/>
      <w:bCs/>
      <w:color w:val="000000"/>
      <w:lang w:eastAsia="ru-RU"/>
    </w:rPr>
  </w:style>
  <w:style w:type="paragraph" w:customStyle="1" w:styleId="xl73">
    <w:name w:val="xl73"/>
    <w:basedOn w:val="a"/>
    <w:rsid w:val="009628F0"/>
    <w:pPr>
      <w:pBdr>
        <w:top w:val="single" w:sz="4" w:space="0" w:color="auto"/>
        <w:bottom w:val="single" w:sz="4" w:space="0" w:color="auto"/>
      </w:pBdr>
      <w:shd w:val="clear" w:color="000000" w:fill="FFFFFF"/>
      <w:suppressAutoHyphens w:val="0"/>
      <w:spacing w:before="100" w:beforeAutospacing="1" w:after="100" w:afterAutospacing="1"/>
      <w:textAlignment w:val="top"/>
    </w:pPr>
    <w:rPr>
      <w:b/>
      <w:bCs/>
      <w:color w:val="000000"/>
      <w:lang w:eastAsia="ru-RU"/>
    </w:rPr>
  </w:style>
  <w:style w:type="paragraph" w:customStyle="1" w:styleId="xl74">
    <w:name w:val="xl74"/>
    <w:basedOn w:val="a"/>
    <w:rsid w:val="009628F0"/>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b/>
      <w:bCs/>
      <w:color w:val="000000"/>
      <w:lang w:eastAsia="ru-RU"/>
    </w:rPr>
  </w:style>
  <w:style w:type="paragraph" w:customStyle="1" w:styleId="xl75">
    <w:name w:val="xl75"/>
    <w:basedOn w:val="a"/>
    <w:rsid w:val="009628F0"/>
    <w:pPr>
      <w:shd w:val="clear" w:color="000000" w:fill="FFFFFF"/>
      <w:suppressAutoHyphens w:val="0"/>
      <w:spacing w:before="100" w:beforeAutospacing="1" w:after="100" w:afterAutospacing="1"/>
      <w:jc w:val="center"/>
      <w:textAlignment w:val="top"/>
    </w:pPr>
    <w:rPr>
      <w:color w:val="000000"/>
      <w:lang w:eastAsia="ru-RU"/>
    </w:rPr>
  </w:style>
  <w:style w:type="paragraph" w:customStyle="1" w:styleId="xl76">
    <w:name w:val="xl76"/>
    <w:basedOn w:val="a"/>
    <w:rsid w:val="009628F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color w:val="000000"/>
      <w:lang w:eastAsia="ru-RU"/>
    </w:rPr>
  </w:style>
  <w:style w:type="paragraph" w:customStyle="1" w:styleId="xl77">
    <w:name w:val="xl77"/>
    <w:basedOn w:val="a"/>
    <w:rsid w:val="009628F0"/>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top"/>
    </w:pPr>
    <w:rPr>
      <w:b/>
      <w:bCs/>
      <w:color w:val="auto"/>
      <w:lang w:eastAsia="ru-RU"/>
    </w:rPr>
  </w:style>
  <w:style w:type="paragraph" w:customStyle="1" w:styleId="xl78">
    <w:name w:val="xl78"/>
    <w:basedOn w:val="a"/>
    <w:rsid w:val="009628F0"/>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top"/>
    </w:pPr>
    <w:rPr>
      <w:b/>
      <w:bCs/>
      <w:color w:val="000000"/>
      <w:lang w:eastAsia="ru-RU"/>
    </w:rPr>
  </w:style>
  <w:style w:type="paragraph" w:customStyle="1" w:styleId="xl79">
    <w:name w:val="xl79"/>
    <w:basedOn w:val="a"/>
    <w:rsid w:val="009628F0"/>
    <w:pPr>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b/>
      <w:bCs/>
      <w:color w:val="auto"/>
      <w:lang w:eastAsia="ru-RU"/>
    </w:rPr>
  </w:style>
  <w:style w:type="paragraph" w:customStyle="1" w:styleId="xl80">
    <w:name w:val="xl80"/>
    <w:basedOn w:val="a"/>
    <w:rsid w:val="009628F0"/>
    <w:pPr>
      <w:shd w:val="clear" w:color="000000" w:fill="FFFFFF"/>
      <w:suppressAutoHyphens w:val="0"/>
      <w:spacing w:before="100" w:beforeAutospacing="1" w:after="100" w:afterAutospacing="1"/>
      <w:jc w:val="center"/>
      <w:textAlignment w:val="top"/>
    </w:pPr>
    <w:rPr>
      <w:color w:val="000000"/>
      <w:lang w:eastAsia="ru-RU"/>
    </w:rPr>
  </w:style>
  <w:style w:type="paragraph" w:customStyle="1" w:styleId="xl81">
    <w:name w:val="xl81"/>
    <w:basedOn w:val="a"/>
    <w:rsid w:val="009628F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color w:val="auto"/>
      <w:lang w:eastAsia="ru-RU"/>
    </w:rPr>
  </w:style>
  <w:style w:type="paragraph" w:customStyle="1" w:styleId="xl82">
    <w:name w:val="xl82"/>
    <w:basedOn w:val="a"/>
    <w:rsid w:val="009628F0"/>
    <w:pPr>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color w:val="auto"/>
      <w:lang w:eastAsia="ru-RU"/>
    </w:rPr>
  </w:style>
  <w:style w:type="paragraph" w:customStyle="1" w:styleId="xl83">
    <w:name w:val="xl83"/>
    <w:basedOn w:val="a"/>
    <w:rsid w:val="009628F0"/>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color w:val="auto"/>
      <w:lang w:eastAsia="ru-RU"/>
    </w:rPr>
  </w:style>
  <w:style w:type="paragraph" w:customStyle="1" w:styleId="xl84">
    <w:name w:val="xl84"/>
    <w:basedOn w:val="a"/>
    <w:rsid w:val="009628F0"/>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top"/>
    </w:pPr>
    <w:rPr>
      <w:b/>
      <w:bCs/>
      <w:color w:val="000000"/>
      <w:lang w:eastAsia="ru-RU"/>
    </w:rPr>
  </w:style>
  <w:style w:type="paragraph" w:customStyle="1" w:styleId="xl85">
    <w:name w:val="xl85"/>
    <w:basedOn w:val="a"/>
    <w:rsid w:val="009628F0"/>
    <w:pPr>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b/>
      <w:bCs/>
      <w:color w:val="000000"/>
      <w:lang w:eastAsia="ru-RU"/>
    </w:rPr>
  </w:style>
  <w:style w:type="paragraph" w:customStyle="1" w:styleId="xl86">
    <w:name w:val="xl86"/>
    <w:basedOn w:val="a"/>
    <w:rsid w:val="009628F0"/>
    <w:pPr>
      <w:pBdr>
        <w:top w:val="single" w:sz="4" w:space="0" w:color="auto"/>
        <w:bottom w:val="single" w:sz="4" w:space="0" w:color="auto"/>
      </w:pBdr>
      <w:suppressAutoHyphens w:val="0"/>
      <w:spacing w:before="100" w:beforeAutospacing="1" w:after="100" w:afterAutospacing="1"/>
      <w:jc w:val="center"/>
      <w:textAlignment w:val="top"/>
    </w:pPr>
    <w:rPr>
      <w:b/>
      <w:bCs/>
      <w:color w:val="000000"/>
      <w:lang w:eastAsia="ru-RU"/>
    </w:rPr>
  </w:style>
  <w:style w:type="paragraph" w:customStyle="1" w:styleId="xl87">
    <w:name w:val="xl87"/>
    <w:basedOn w:val="a"/>
    <w:rsid w:val="009628F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b/>
      <w:bCs/>
      <w:color w:val="000000"/>
      <w:lang w:eastAsia="ru-RU"/>
    </w:rPr>
  </w:style>
  <w:style w:type="paragraph" w:customStyle="1" w:styleId="xl64">
    <w:name w:val="xl64"/>
    <w:basedOn w:val="a"/>
    <w:rsid w:val="009628F0"/>
    <w:pPr>
      <w:shd w:val="clear" w:color="000000" w:fill="FFFFFF"/>
      <w:suppressAutoHyphens w:val="0"/>
      <w:spacing w:before="100" w:beforeAutospacing="1" w:after="100" w:afterAutospacing="1"/>
    </w:pPr>
    <w:rPr>
      <w:b/>
      <w:bCs/>
      <w:color w:val="000000"/>
      <w:lang w:eastAsia="ru-RU"/>
    </w:rPr>
  </w:style>
  <w:style w:type="paragraph" w:customStyle="1" w:styleId="xl65">
    <w:name w:val="xl65"/>
    <w:basedOn w:val="a"/>
    <w:rsid w:val="009628F0"/>
    <w:pPr>
      <w:shd w:val="clear" w:color="000000" w:fill="FFFFFF"/>
      <w:suppressAutoHyphens w:val="0"/>
      <w:spacing w:before="100" w:beforeAutospacing="1" w:after="100" w:afterAutospacing="1"/>
      <w:textAlignment w:val="top"/>
    </w:pPr>
    <w:rPr>
      <w:color w:val="000000"/>
      <w:lang w:eastAsia="ru-RU"/>
    </w:rPr>
  </w:style>
  <w:style w:type="paragraph" w:customStyle="1" w:styleId="xl88">
    <w:name w:val="xl88"/>
    <w:basedOn w:val="a"/>
    <w:rsid w:val="009628F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color w:val="auto"/>
      <w:sz w:val="20"/>
      <w:szCs w:val="20"/>
      <w:lang w:eastAsia="ru-RU"/>
    </w:rPr>
  </w:style>
  <w:style w:type="paragraph" w:customStyle="1" w:styleId="xl89">
    <w:name w:val="xl89"/>
    <w:basedOn w:val="a"/>
    <w:rsid w:val="009628F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b/>
      <w:bCs/>
      <w:color w:val="auto"/>
      <w:sz w:val="20"/>
      <w:szCs w:val="20"/>
      <w:lang w:eastAsia="ru-RU"/>
    </w:rPr>
  </w:style>
  <w:style w:type="paragraph" w:customStyle="1" w:styleId="xl90">
    <w:name w:val="xl90"/>
    <w:basedOn w:val="a"/>
    <w:rsid w:val="009628F0"/>
    <w:pPr>
      <w:suppressAutoHyphens w:val="0"/>
      <w:spacing w:before="100" w:beforeAutospacing="1" w:after="100" w:afterAutospacing="1"/>
    </w:pPr>
    <w:rPr>
      <w:rFonts w:ascii="Arial" w:hAnsi="Arial" w:cs="Arial"/>
      <w:b/>
      <w:bCs/>
      <w:color w:val="auto"/>
      <w:lang w:eastAsia="ru-RU"/>
    </w:rPr>
  </w:style>
  <w:style w:type="paragraph" w:customStyle="1" w:styleId="xl91">
    <w:name w:val="xl91"/>
    <w:basedOn w:val="a"/>
    <w:rsid w:val="009628F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color w:val="auto"/>
      <w:lang w:eastAsia="ru-RU"/>
    </w:rPr>
  </w:style>
  <w:style w:type="paragraph" w:customStyle="1" w:styleId="xl92">
    <w:name w:val="xl92"/>
    <w:basedOn w:val="a"/>
    <w:rsid w:val="009628F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b/>
      <w:bCs/>
      <w:color w:val="auto"/>
      <w:lang w:eastAsia="ru-RU"/>
    </w:rPr>
  </w:style>
  <w:style w:type="paragraph" w:customStyle="1" w:styleId="xl93">
    <w:name w:val="xl93"/>
    <w:basedOn w:val="a"/>
    <w:rsid w:val="009628F0"/>
    <w:pPr>
      <w:suppressAutoHyphens w:val="0"/>
      <w:spacing w:before="100" w:beforeAutospacing="1" w:after="100" w:afterAutospacing="1"/>
      <w:textAlignment w:val="top"/>
    </w:pPr>
    <w:rPr>
      <w:rFonts w:ascii="Arial" w:hAnsi="Arial" w:cs="Arial"/>
      <w:color w:val="auto"/>
      <w:lang w:eastAsia="ru-RU"/>
    </w:rPr>
  </w:style>
  <w:style w:type="paragraph" w:customStyle="1" w:styleId="xl94">
    <w:name w:val="xl94"/>
    <w:basedOn w:val="a"/>
    <w:rsid w:val="009628F0"/>
    <w:pPr>
      <w:suppressAutoHyphens w:val="0"/>
      <w:spacing w:before="100" w:beforeAutospacing="1" w:after="100" w:afterAutospacing="1"/>
      <w:jc w:val="center"/>
      <w:textAlignment w:val="top"/>
    </w:pPr>
    <w:rPr>
      <w:rFonts w:ascii="Arial" w:hAnsi="Arial" w:cs="Arial"/>
      <w:color w:val="auto"/>
      <w:lang w:eastAsia="ru-RU"/>
    </w:rPr>
  </w:style>
  <w:style w:type="paragraph" w:customStyle="1" w:styleId="xl95">
    <w:name w:val="xl95"/>
    <w:basedOn w:val="a"/>
    <w:rsid w:val="009628F0"/>
    <w:pPr>
      <w:pBdr>
        <w:top w:val="single" w:sz="4" w:space="0" w:color="auto"/>
        <w:left w:val="single" w:sz="4" w:space="0" w:color="auto"/>
        <w:bottom w:val="single" w:sz="4" w:space="0" w:color="auto"/>
      </w:pBdr>
      <w:suppressAutoHyphens w:val="0"/>
      <w:spacing w:before="100" w:beforeAutospacing="1" w:after="100" w:afterAutospacing="1"/>
      <w:textAlignment w:val="top"/>
    </w:pPr>
    <w:rPr>
      <w:b/>
      <w:bCs/>
      <w:color w:val="auto"/>
      <w:sz w:val="20"/>
      <w:szCs w:val="20"/>
      <w:lang w:eastAsia="ru-RU"/>
    </w:rPr>
  </w:style>
  <w:style w:type="paragraph" w:customStyle="1" w:styleId="xl96">
    <w:name w:val="xl96"/>
    <w:basedOn w:val="a"/>
    <w:rsid w:val="009628F0"/>
    <w:pPr>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color w:val="auto"/>
      <w:lang w:eastAsia="ru-RU"/>
    </w:rPr>
  </w:style>
  <w:style w:type="paragraph" w:customStyle="1" w:styleId="xl97">
    <w:name w:val="xl97"/>
    <w:basedOn w:val="a"/>
    <w:rsid w:val="009628F0"/>
    <w:pPr>
      <w:suppressAutoHyphens w:val="0"/>
      <w:spacing w:before="100" w:beforeAutospacing="1" w:after="100" w:afterAutospacing="1"/>
      <w:jc w:val="center"/>
      <w:textAlignment w:val="top"/>
    </w:pPr>
    <w:rPr>
      <w:color w:val="auto"/>
      <w:lang w:eastAsia="ru-RU"/>
    </w:rPr>
  </w:style>
  <w:style w:type="paragraph" w:customStyle="1" w:styleId="font5">
    <w:name w:val="font5"/>
    <w:basedOn w:val="a"/>
    <w:rsid w:val="009628F0"/>
    <w:pPr>
      <w:suppressAutoHyphens w:val="0"/>
      <w:spacing w:before="100" w:beforeAutospacing="1" w:after="100" w:afterAutospacing="1"/>
    </w:pPr>
    <w:rPr>
      <w:b/>
      <w:bCs/>
      <w:i/>
      <w:iCs/>
      <w:color w:val="auto"/>
      <w:sz w:val="20"/>
      <w:szCs w:val="20"/>
      <w:lang w:eastAsia="ru-RU"/>
    </w:rPr>
  </w:style>
  <w:style w:type="character" w:customStyle="1" w:styleId="af7">
    <w:name w:val="Основной текст Знак"/>
    <w:link w:val="af8"/>
    <w:rsid w:val="009628F0"/>
    <w:rPr>
      <w:rFonts w:ascii="Times New Roman" w:hAnsi="Times New Roman"/>
      <w:sz w:val="23"/>
      <w:szCs w:val="23"/>
      <w:shd w:val="clear" w:color="auto" w:fill="FFFFFF"/>
    </w:rPr>
  </w:style>
  <w:style w:type="paragraph" w:styleId="af8">
    <w:name w:val="Body Text"/>
    <w:basedOn w:val="a"/>
    <w:link w:val="af7"/>
    <w:rsid w:val="009628F0"/>
    <w:pPr>
      <w:widowControl w:val="0"/>
      <w:shd w:val="clear" w:color="auto" w:fill="FFFFFF"/>
      <w:suppressAutoHyphens w:val="0"/>
      <w:spacing w:before="180" w:after="360" w:line="240" w:lineRule="atLeast"/>
    </w:pPr>
    <w:rPr>
      <w:rFonts w:eastAsiaTheme="minorHAnsi" w:cstheme="minorBidi"/>
      <w:color w:val="auto"/>
      <w:sz w:val="23"/>
      <w:szCs w:val="23"/>
      <w:lang w:eastAsia="en-US"/>
    </w:rPr>
  </w:style>
  <w:style w:type="character" w:customStyle="1" w:styleId="14">
    <w:name w:val="Основной текст Знак1"/>
    <w:basedOn w:val="a0"/>
    <w:uiPriority w:val="99"/>
    <w:semiHidden/>
    <w:rsid w:val="009628F0"/>
    <w:rPr>
      <w:rFonts w:ascii="Times New Roman" w:eastAsia="Times New Roman" w:hAnsi="Times New Roman" w:cs="Times New Roman"/>
      <w:color w:val="00000A"/>
      <w:sz w:val="24"/>
      <w:szCs w:val="24"/>
      <w:lang w:eastAsia="ar-SA"/>
    </w:rPr>
  </w:style>
  <w:style w:type="paragraph" w:customStyle="1" w:styleId="15">
    <w:name w:val="Абзац списка1"/>
    <w:basedOn w:val="a"/>
    <w:rsid w:val="009628F0"/>
    <w:pPr>
      <w:suppressAutoHyphens w:val="0"/>
      <w:ind w:left="720"/>
    </w:pPr>
    <w:rPr>
      <w:rFonts w:eastAsia="Calibri"/>
      <w:color w:val="auto"/>
      <w:lang w:eastAsia="ru-RU"/>
    </w:rPr>
  </w:style>
  <w:style w:type="paragraph" w:styleId="6">
    <w:name w:val="toc 6"/>
    <w:next w:val="a"/>
    <w:link w:val="60"/>
    <w:uiPriority w:val="39"/>
    <w:rsid w:val="009628F0"/>
    <w:pPr>
      <w:spacing w:after="200" w:line="276" w:lineRule="auto"/>
      <w:ind w:left="1000" w:firstLine="0"/>
      <w:jc w:val="left"/>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9628F0"/>
    <w:rPr>
      <w:rFonts w:ascii="XO Thames" w:eastAsia="Times New Roman" w:hAnsi="XO Thames" w:cs="Times New Roman"/>
      <w:color w:val="000000"/>
      <w:sz w:val="28"/>
      <w:szCs w:val="20"/>
      <w:lang w:eastAsia="ru-RU"/>
    </w:rPr>
  </w:style>
  <w:style w:type="character" w:styleId="af9">
    <w:name w:val="annotation reference"/>
    <w:basedOn w:val="a0"/>
    <w:uiPriority w:val="99"/>
    <w:semiHidden/>
    <w:unhideWhenUsed/>
    <w:rsid w:val="00044A25"/>
    <w:rPr>
      <w:sz w:val="16"/>
      <w:szCs w:val="16"/>
    </w:rPr>
  </w:style>
  <w:style w:type="paragraph" w:styleId="afa">
    <w:name w:val="annotation text"/>
    <w:basedOn w:val="a"/>
    <w:link w:val="afb"/>
    <w:uiPriority w:val="99"/>
    <w:semiHidden/>
    <w:unhideWhenUsed/>
    <w:rsid w:val="00044A25"/>
    <w:rPr>
      <w:sz w:val="20"/>
      <w:szCs w:val="20"/>
    </w:rPr>
  </w:style>
  <w:style w:type="character" w:customStyle="1" w:styleId="afb">
    <w:name w:val="Текст примечания Знак"/>
    <w:basedOn w:val="a0"/>
    <w:link w:val="afa"/>
    <w:uiPriority w:val="99"/>
    <w:semiHidden/>
    <w:rsid w:val="00044A25"/>
    <w:rPr>
      <w:rFonts w:ascii="Times New Roman" w:eastAsia="Times New Roman" w:hAnsi="Times New Roman" w:cs="Times New Roman"/>
      <w:color w:val="00000A"/>
      <w:sz w:val="20"/>
      <w:szCs w:val="20"/>
      <w:lang w:eastAsia="ar-SA"/>
    </w:rPr>
  </w:style>
  <w:style w:type="paragraph" w:styleId="afc">
    <w:name w:val="annotation subject"/>
    <w:basedOn w:val="afa"/>
    <w:next w:val="afa"/>
    <w:link w:val="afd"/>
    <w:uiPriority w:val="99"/>
    <w:semiHidden/>
    <w:unhideWhenUsed/>
    <w:rsid w:val="00044A25"/>
    <w:rPr>
      <w:b/>
      <w:bCs/>
    </w:rPr>
  </w:style>
  <w:style w:type="character" w:customStyle="1" w:styleId="afd">
    <w:name w:val="Тема примечания Знак"/>
    <w:basedOn w:val="afb"/>
    <w:link w:val="afc"/>
    <w:uiPriority w:val="99"/>
    <w:semiHidden/>
    <w:rsid w:val="00044A25"/>
    <w:rPr>
      <w:rFonts w:ascii="Times New Roman" w:eastAsia="Times New Roman" w:hAnsi="Times New Roman" w:cs="Times New Roman"/>
      <w:b/>
      <w:bCs/>
      <w:color w:val="00000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260839830">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09926661">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B75E0-D55C-435E-A4C7-8F50A64B5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9146</TotalTime>
  <Pages>6</Pages>
  <Words>3147</Words>
  <Characters>17943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Шестакова Эмма Артуровна</cp:lastModifiedBy>
  <cp:revision>953</cp:revision>
  <cp:lastPrinted>2023-03-15T06:23:00Z</cp:lastPrinted>
  <dcterms:created xsi:type="dcterms:W3CDTF">2018-07-08T15:21:00Z</dcterms:created>
  <dcterms:modified xsi:type="dcterms:W3CDTF">2023-12-18T07:27:00Z</dcterms:modified>
</cp:coreProperties>
</file>