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B33" w:rsidRDefault="00DD4A61">
      <w:pPr>
        <w:keepNext/>
        <w:spacing w:after="0" w:line="240" w:lineRule="auto"/>
        <w:outlineLvl w:val="1"/>
        <w:rPr>
          <w:rFonts w:ascii="Times New Roman" w:eastAsia="Times New Roman" w:hAnsi="Times New Roman" w:cs="Times New Roman"/>
          <w:sz w:val="26"/>
          <w:szCs w:val="26"/>
          <w:shd w:val="clear" w:color="auto" w:fill="FFFFFF"/>
        </w:rPr>
      </w:pPr>
      <w:bookmarkStart w:id="0" w:name="sub_572"/>
      <w:r>
        <w:rPr>
          <w:rFonts w:ascii="Times New Roman" w:hAnsi="Times New Roman"/>
          <w:sz w:val="26"/>
          <w:szCs w:val="26"/>
          <w:shd w:val="clear" w:color="auto" w:fill="FFFFFF"/>
        </w:rPr>
        <w:t xml:space="preserve">                                                                            </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Заказчик:</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 xml:space="preserve">ГОСУДАРСТВЕННОЕ КАЗЕННОЕ </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 xml:space="preserve">УЧРЕЖДЕНИЕ "УПРАВЛЕНИЕ </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 xml:space="preserve">СТРОИТЕЛЬСТВА </w:t>
      </w:r>
      <w:proofErr w:type="gramStart"/>
      <w:r>
        <w:rPr>
          <w:rFonts w:ascii="Times New Roman" w:hAnsi="Times New Roman"/>
          <w:sz w:val="26"/>
          <w:szCs w:val="26"/>
        </w:rPr>
        <w:t>ЛЕНИНГРАДСКОЙ</w:t>
      </w:r>
      <w:proofErr w:type="gramEnd"/>
      <w:r>
        <w:rPr>
          <w:rFonts w:ascii="Times New Roman" w:hAnsi="Times New Roman"/>
          <w:sz w:val="26"/>
          <w:szCs w:val="26"/>
        </w:rPr>
        <w:t xml:space="preserve"> </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ОБЛАСТИ"</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opkd.gkuuslo@yandex.ru</w:t>
      </w:r>
    </w:p>
    <w:p w:rsidR="009F5B33" w:rsidRDefault="009F5B33">
      <w:pPr>
        <w:tabs>
          <w:tab w:val="left" w:pos="7545"/>
          <w:tab w:val="left" w:pos="7965"/>
        </w:tabs>
        <w:suppressAutoHyphens/>
        <w:spacing w:after="0" w:line="240" w:lineRule="auto"/>
        <w:rPr>
          <w:rFonts w:ascii="Times New Roman" w:eastAsia="Times New Roman" w:hAnsi="Times New Roman" w:cs="Times New Roman"/>
          <w:sz w:val="26"/>
          <w:szCs w:val="26"/>
        </w:rPr>
      </w:pP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Уполномоченный орган:</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 xml:space="preserve">Комитет государственного заказа </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Ленинградской области</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 xml:space="preserve"> konkurs@lenreg.ru; di_kozlova@lenreg.ru</w:t>
      </w:r>
    </w:p>
    <w:p w:rsidR="009F5B33" w:rsidRDefault="009F5B33">
      <w:pPr>
        <w:tabs>
          <w:tab w:val="left" w:pos="7545"/>
          <w:tab w:val="left" w:pos="7965"/>
        </w:tabs>
        <w:suppressAutoHyphens/>
        <w:spacing w:after="0" w:line="240" w:lineRule="auto"/>
        <w:rPr>
          <w:rFonts w:ascii="Times New Roman" w:eastAsia="Times New Roman" w:hAnsi="Times New Roman" w:cs="Times New Roman"/>
          <w:sz w:val="26"/>
          <w:szCs w:val="26"/>
        </w:rPr>
      </w:pP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Заявитель:</w:t>
      </w:r>
    </w:p>
    <w:p w:rsidR="007457A5" w:rsidRPr="007457A5" w:rsidRDefault="007457A5" w:rsidP="007457A5">
      <w:pPr>
        <w:tabs>
          <w:tab w:val="left" w:pos="7545"/>
          <w:tab w:val="left" w:pos="7965"/>
        </w:tabs>
        <w:suppressAutoHyphens/>
        <w:spacing w:after="0" w:line="240" w:lineRule="auto"/>
        <w:ind w:left="5387"/>
        <w:rPr>
          <w:rFonts w:ascii="Times New Roman" w:hAnsi="Times New Roman"/>
          <w:sz w:val="26"/>
          <w:szCs w:val="26"/>
        </w:rPr>
      </w:pPr>
      <w:r>
        <w:rPr>
          <w:rFonts w:ascii="Times New Roman" w:hAnsi="Times New Roman"/>
          <w:sz w:val="26"/>
          <w:szCs w:val="26"/>
        </w:rPr>
        <w:t>О</w:t>
      </w:r>
      <w:r w:rsidRPr="007457A5">
        <w:rPr>
          <w:rFonts w:ascii="Times New Roman" w:hAnsi="Times New Roman"/>
          <w:sz w:val="26"/>
          <w:szCs w:val="26"/>
        </w:rPr>
        <w:t>ОО «ИМК Комплект»</w:t>
      </w:r>
    </w:p>
    <w:p w:rsidR="007457A5" w:rsidRDefault="007457A5" w:rsidP="007457A5">
      <w:pPr>
        <w:tabs>
          <w:tab w:val="left" w:pos="7545"/>
          <w:tab w:val="left" w:pos="7965"/>
        </w:tabs>
        <w:suppressAutoHyphens/>
        <w:spacing w:after="0" w:line="240" w:lineRule="auto"/>
        <w:ind w:left="5387"/>
        <w:rPr>
          <w:rFonts w:ascii="Times New Roman" w:hAnsi="Times New Roman"/>
          <w:sz w:val="26"/>
          <w:szCs w:val="26"/>
        </w:rPr>
      </w:pPr>
      <w:r w:rsidRPr="007457A5">
        <w:rPr>
          <w:rFonts w:ascii="Times New Roman" w:hAnsi="Times New Roman"/>
          <w:sz w:val="26"/>
          <w:szCs w:val="26"/>
        </w:rPr>
        <w:t>interamed@mail.ru</w:t>
      </w:r>
    </w:p>
    <w:p w:rsidR="007457A5" w:rsidRDefault="007457A5" w:rsidP="007457A5">
      <w:pPr>
        <w:tabs>
          <w:tab w:val="left" w:pos="7545"/>
          <w:tab w:val="left" w:pos="7965"/>
        </w:tabs>
        <w:suppressAutoHyphens/>
        <w:spacing w:after="0" w:line="240" w:lineRule="auto"/>
        <w:ind w:left="5387"/>
        <w:rPr>
          <w:rFonts w:ascii="Times New Roman" w:hAnsi="Times New Roman"/>
          <w:sz w:val="26"/>
          <w:szCs w:val="26"/>
        </w:rPr>
      </w:pPr>
    </w:p>
    <w:p w:rsidR="009F5B33" w:rsidRDefault="00DD4A61" w:rsidP="007457A5">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Оператор электронной площадки:</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АО "РАД"</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KO@auction-house.ru</w:t>
      </w:r>
    </w:p>
    <w:p w:rsidR="009F5B33" w:rsidRDefault="009F5B33">
      <w:pPr>
        <w:tabs>
          <w:tab w:val="left" w:pos="7545"/>
          <w:tab w:val="left" w:pos="7965"/>
        </w:tabs>
        <w:suppressAutoHyphens/>
        <w:spacing w:after="0" w:line="240" w:lineRule="auto"/>
        <w:rPr>
          <w:rFonts w:ascii="Times New Roman" w:eastAsia="Times New Roman" w:hAnsi="Times New Roman" w:cs="Times New Roman"/>
          <w:sz w:val="26"/>
          <w:szCs w:val="26"/>
        </w:rPr>
      </w:pP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Извещение № 0145200000423001274</w:t>
      </w:r>
    </w:p>
    <w:p w:rsidR="009F5B33" w:rsidRDefault="009F5B33">
      <w:pPr>
        <w:keepNext/>
        <w:spacing w:after="0" w:line="240" w:lineRule="auto"/>
        <w:ind w:left="5103"/>
        <w:outlineLvl w:val="1"/>
        <w:rPr>
          <w:rFonts w:ascii="Times New Roman" w:eastAsia="Times New Roman" w:hAnsi="Times New Roman" w:cs="Times New Roman"/>
          <w:sz w:val="26"/>
          <w:szCs w:val="26"/>
        </w:rPr>
      </w:pPr>
    </w:p>
    <w:p w:rsidR="009F5B33" w:rsidRDefault="00DD4A61">
      <w:pPr>
        <w:keepNext/>
        <w:spacing w:after="0" w:line="240" w:lineRule="auto"/>
        <w:jc w:val="center"/>
        <w:outlineLvl w:val="1"/>
        <w:rPr>
          <w:rFonts w:ascii="Times New Roman" w:eastAsia="Times New Roman" w:hAnsi="Times New Roman" w:cs="Times New Roman"/>
          <w:sz w:val="26"/>
          <w:szCs w:val="26"/>
        </w:rPr>
      </w:pPr>
      <w:r>
        <w:rPr>
          <w:rFonts w:ascii="Times New Roman" w:hAnsi="Times New Roman"/>
          <w:sz w:val="26"/>
          <w:szCs w:val="26"/>
        </w:rPr>
        <w:t xml:space="preserve">РЕШЕНИЕ </w:t>
      </w:r>
    </w:p>
    <w:p w:rsidR="009F5B33" w:rsidRDefault="00DD4A61">
      <w:pPr>
        <w:spacing w:after="0" w:line="240" w:lineRule="auto"/>
        <w:jc w:val="center"/>
        <w:rPr>
          <w:rFonts w:ascii="Times New Roman" w:eastAsia="Times New Roman" w:hAnsi="Times New Roman" w:cs="Times New Roman"/>
          <w:sz w:val="26"/>
          <w:szCs w:val="26"/>
        </w:rPr>
      </w:pPr>
      <w:r>
        <w:rPr>
          <w:rFonts w:ascii="Times New Roman" w:hAnsi="Times New Roman"/>
          <w:sz w:val="26"/>
          <w:szCs w:val="26"/>
        </w:rPr>
        <w:t xml:space="preserve">Комиссии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w:t>
      </w:r>
    </w:p>
    <w:p w:rsidR="009F5B33" w:rsidRDefault="00DD4A61">
      <w:pPr>
        <w:spacing w:after="0" w:line="240" w:lineRule="auto"/>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w:t>
      </w:r>
    </w:p>
    <w:p w:rsidR="009F5B33" w:rsidRDefault="007457A5">
      <w:pPr>
        <w:spacing w:after="0" w:line="240" w:lineRule="auto"/>
        <w:jc w:val="center"/>
        <w:rPr>
          <w:rFonts w:ascii="Times New Roman" w:eastAsia="Times New Roman" w:hAnsi="Times New Roman" w:cs="Times New Roman"/>
          <w:sz w:val="26"/>
          <w:szCs w:val="26"/>
        </w:rPr>
      </w:pPr>
      <w:r>
        <w:rPr>
          <w:rFonts w:ascii="Times New Roman" w:hAnsi="Times New Roman"/>
          <w:sz w:val="26"/>
          <w:szCs w:val="26"/>
        </w:rPr>
        <w:t>по делу № 047/06/49-4083</w:t>
      </w:r>
      <w:r w:rsidR="00DD4A61">
        <w:rPr>
          <w:rFonts w:ascii="Times New Roman" w:hAnsi="Times New Roman"/>
          <w:sz w:val="26"/>
          <w:szCs w:val="26"/>
        </w:rPr>
        <w:t>/2023</w:t>
      </w:r>
    </w:p>
    <w:p w:rsidR="009F5B33" w:rsidRDefault="009F5B33">
      <w:pPr>
        <w:suppressAutoHyphens/>
        <w:spacing w:after="0" w:line="240" w:lineRule="auto"/>
        <w:jc w:val="both"/>
        <w:rPr>
          <w:rFonts w:ascii="Times New Roman" w:eastAsia="Times New Roman" w:hAnsi="Times New Roman" w:cs="Times New Roman"/>
          <w:sz w:val="26"/>
          <w:szCs w:val="26"/>
        </w:rPr>
      </w:pPr>
    </w:p>
    <w:p w:rsidR="009F5B33" w:rsidRDefault="00DD4A61">
      <w:pPr>
        <w:suppressAutoHyphens/>
        <w:spacing w:after="0" w:line="240" w:lineRule="auto"/>
        <w:jc w:val="both"/>
        <w:rPr>
          <w:rFonts w:ascii="Times New Roman" w:eastAsia="Times New Roman" w:hAnsi="Times New Roman" w:cs="Times New Roman"/>
          <w:sz w:val="26"/>
          <w:szCs w:val="26"/>
        </w:rPr>
      </w:pPr>
      <w:r>
        <w:rPr>
          <w:rFonts w:ascii="Times New Roman" w:hAnsi="Times New Roman"/>
          <w:sz w:val="26"/>
          <w:szCs w:val="26"/>
        </w:rPr>
        <w:t xml:space="preserve">12 декабря 2023 года </w:t>
      </w:r>
      <w:r>
        <w:rPr>
          <w:rFonts w:ascii="Times New Roman" w:hAnsi="Times New Roman"/>
          <w:sz w:val="26"/>
          <w:szCs w:val="26"/>
        </w:rPr>
        <w:tab/>
      </w:r>
      <w:r>
        <w:rPr>
          <w:rFonts w:ascii="Times New Roman" w:hAnsi="Times New Roman"/>
          <w:sz w:val="26"/>
          <w:szCs w:val="26"/>
        </w:rPr>
        <w:tab/>
        <w:t xml:space="preserve">                                                                    Санкт-Петербург</w:t>
      </w:r>
    </w:p>
    <w:p w:rsidR="009F5B33" w:rsidRDefault="009F5B33">
      <w:pPr>
        <w:suppressAutoHyphens/>
        <w:spacing w:after="0" w:line="240" w:lineRule="auto"/>
        <w:ind w:firstLine="708"/>
        <w:jc w:val="both"/>
        <w:rPr>
          <w:rFonts w:ascii="Times New Roman" w:eastAsia="Times New Roman" w:hAnsi="Times New Roman" w:cs="Times New Roman"/>
          <w:sz w:val="26"/>
          <w:szCs w:val="26"/>
        </w:rPr>
      </w:pPr>
    </w:p>
    <w:p w:rsidR="009F5B33" w:rsidRDefault="00DD4A61">
      <w:pPr>
        <w:suppressAutoHyphens/>
        <w:spacing w:after="0" w:line="240" w:lineRule="auto"/>
        <w:ind w:firstLine="708"/>
        <w:jc w:val="both"/>
        <w:rPr>
          <w:rFonts w:ascii="Times New Roman" w:eastAsia="Times New Roman" w:hAnsi="Times New Roman" w:cs="Times New Roman"/>
          <w:sz w:val="26"/>
          <w:szCs w:val="26"/>
        </w:rPr>
      </w:pPr>
      <w:r>
        <w:rPr>
          <w:rFonts w:ascii="Times New Roman" w:hAnsi="Times New Roman"/>
          <w:sz w:val="26"/>
          <w:szCs w:val="26"/>
        </w:rPr>
        <w:t xml:space="preserve">Комиссия </w:t>
      </w:r>
      <w:proofErr w:type="gramStart"/>
      <w:r>
        <w:rPr>
          <w:rFonts w:ascii="Times New Roman" w:hAnsi="Times New Roman"/>
          <w:sz w:val="26"/>
          <w:szCs w:val="26"/>
        </w:rPr>
        <w:t>Ленинградского</w:t>
      </w:r>
      <w:proofErr w:type="gramEnd"/>
      <w:r>
        <w:rPr>
          <w:rFonts w:ascii="Times New Roman" w:hAnsi="Times New Roman"/>
          <w:sz w:val="26"/>
          <w:szCs w:val="26"/>
        </w:rPr>
        <w:t xml:space="preserve"> УФАС России по контролю в сфере закупок (далее – Комиссия) в составе:</w:t>
      </w:r>
    </w:p>
    <w:bookmarkEnd w:id="0"/>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w:t>
      </w:r>
      <w:proofErr w:type="spellStart"/>
      <w:r>
        <w:rPr>
          <w:rFonts w:ascii="Times New Roman" w:hAnsi="Times New Roman"/>
          <w:sz w:val="26"/>
          <w:szCs w:val="26"/>
        </w:rPr>
        <w:t>поставщиков»</w:t>
      </w:r>
      <w:proofErr w:type="gramStart"/>
      <w:r>
        <w:rPr>
          <w:rFonts w:ascii="Times New Roman" w:hAnsi="Times New Roman"/>
          <w:sz w:val="26"/>
          <w:szCs w:val="26"/>
        </w:rPr>
        <w:t>,в</w:t>
      </w:r>
      <w:proofErr w:type="spellEnd"/>
      <w:proofErr w:type="gramEnd"/>
      <w:r>
        <w:rPr>
          <w:rFonts w:ascii="Times New Roman" w:hAnsi="Times New Roman"/>
          <w:sz w:val="26"/>
          <w:szCs w:val="26"/>
        </w:rPr>
        <w:t xml:space="preserve"> присутствии представителей по доверенности:</w:t>
      </w:r>
    </w:p>
    <w:p w:rsidR="00EA7563" w:rsidRDefault="00DD4A61">
      <w:pPr>
        <w:suppressAutoHyphens/>
        <w:spacing w:after="0" w:line="240" w:lineRule="auto"/>
        <w:ind w:firstLine="708"/>
        <w:jc w:val="both"/>
        <w:rPr>
          <w:rFonts w:ascii="Times New Roman" w:hAnsi="Times New Roman"/>
          <w:sz w:val="26"/>
          <w:szCs w:val="26"/>
        </w:rPr>
      </w:pPr>
      <w:r>
        <w:rPr>
          <w:rFonts w:ascii="Times New Roman" w:hAnsi="Times New Roman"/>
          <w:sz w:val="26"/>
          <w:szCs w:val="26"/>
        </w:rPr>
        <w:t xml:space="preserve">от Заказчика – ГОСУДАРСТВЕННОЕ КАЗЕННОЕ УЧРЕЖДЕНИЕ "УПРАВЛЕНИЕ СТРОИТЕЛЬСТВА ЛЕНИНГРАДСКОЙ ОБЛАСТИ": </w:t>
      </w:r>
    </w:p>
    <w:p w:rsidR="009F5B33" w:rsidRDefault="00DD4A61">
      <w:pPr>
        <w:suppressAutoHyphens/>
        <w:spacing w:after="0" w:line="240" w:lineRule="auto"/>
        <w:ind w:firstLine="708"/>
        <w:jc w:val="both"/>
        <w:rPr>
          <w:rFonts w:ascii="Times New Roman" w:eastAsia="Times New Roman" w:hAnsi="Times New Roman" w:cs="Times New Roman"/>
          <w:sz w:val="26"/>
          <w:szCs w:val="26"/>
        </w:rPr>
      </w:pPr>
      <w:r>
        <w:rPr>
          <w:rFonts w:ascii="Times New Roman" w:hAnsi="Times New Roman"/>
          <w:sz w:val="26"/>
          <w:szCs w:val="26"/>
        </w:rPr>
        <w:t xml:space="preserve">от Уполномоченного </w:t>
      </w:r>
      <w:proofErr w:type="gramStart"/>
      <w:r>
        <w:rPr>
          <w:rFonts w:ascii="Times New Roman" w:hAnsi="Times New Roman"/>
          <w:sz w:val="26"/>
          <w:szCs w:val="26"/>
        </w:rPr>
        <w:t>органа-Комитет</w:t>
      </w:r>
      <w:proofErr w:type="gramEnd"/>
      <w:r>
        <w:rPr>
          <w:rFonts w:ascii="Times New Roman" w:hAnsi="Times New Roman"/>
          <w:sz w:val="26"/>
          <w:szCs w:val="26"/>
        </w:rPr>
        <w:t xml:space="preserve"> государственного заказа</w:t>
      </w:r>
      <w:r w:rsidRPr="00DD4A61">
        <w:rPr>
          <w:rFonts w:ascii="Times New Roman" w:hAnsi="Times New Roman"/>
          <w:sz w:val="26"/>
          <w:szCs w:val="26"/>
        </w:rPr>
        <w:t xml:space="preserve"> </w:t>
      </w:r>
      <w:r>
        <w:rPr>
          <w:rFonts w:ascii="Times New Roman" w:hAnsi="Times New Roman"/>
          <w:sz w:val="26"/>
          <w:szCs w:val="26"/>
        </w:rPr>
        <w:t xml:space="preserve">Ленинградской </w:t>
      </w:r>
      <w:r w:rsidRPr="00DD4A61">
        <w:rPr>
          <w:rFonts w:ascii="Times New Roman" w:hAnsi="Times New Roman"/>
          <w:sz w:val="26"/>
          <w:szCs w:val="26"/>
        </w:rPr>
        <w:t>области</w:t>
      </w:r>
      <w:r>
        <w:rPr>
          <w:rFonts w:ascii="Times New Roman" w:hAnsi="Times New Roman"/>
          <w:sz w:val="26"/>
          <w:szCs w:val="26"/>
        </w:rPr>
        <w:t>:</w:t>
      </w:r>
      <w:r w:rsidR="007457A5">
        <w:rPr>
          <w:rFonts w:ascii="Times New Roman" w:hAnsi="Times New Roman"/>
          <w:sz w:val="26"/>
          <w:szCs w:val="26"/>
        </w:rPr>
        <w:t xml:space="preserve"> </w:t>
      </w:r>
    </w:p>
    <w:p w:rsidR="007457A5" w:rsidRPr="003B732B" w:rsidRDefault="007457A5" w:rsidP="007457A5">
      <w:pPr>
        <w:spacing w:after="0" w:line="264" w:lineRule="auto"/>
        <w:ind w:firstLine="709"/>
        <w:jc w:val="both"/>
        <w:rPr>
          <w:rFonts w:ascii="Times New Roman" w:eastAsia="Times New Roman" w:hAnsi="Times New Roman" w:cs="Times New Roman"/>
          <w:sz w:val="26"/>
          <w:szCs w:val="26"/>
        </w:rPr>
      </w:pPr>
      <w:r w:rsidRPr="003B732B">
        <w:rPr>
          <w:rFonts w:ascii="Times New Roman" w:eastAsia="Times New Roman" w:hAnsi="Times New Roman" w:cs="Times New Roman"/>
          <w:sz w:val="26"/>
          <w:szCs w:val="26"/>
        </w:rPr>
        <w:t xml:space="preserve">в отсутствие представителей </w:t>
      </w:r>
      <w:r>
        <w:rPr>
          <w:rFonts w:ascii="Times New Roman" w:eastAsia="Times New Roman" w:hAnsi="Times New Roman" w:cs="Times New Roman"/>
          <w:sz w:val="26"/>
          <w:szCs w:val="26"/>
        </w:rPr>
        <w:t>от Заявителя, извещенного</w:t>
      </w:r>
      <w:r w:rsidRPr="003B732B">
        <w:rPr>
          <w:rFonts w:ascii="Times New Roman" w:eastAsia="Times New Roman" w:hAnsi="Times New Roman" w:cs="Times New Roman"/>
          <w:sz w:val="26"/>
          <w:szCs w:val="26"/>
        </w:rPr>
        <w:t xml:space="preserve"> о времени и месте заседания </w:t>
      </w:r>
      <w:r>
        <w:rPr>
          <w:rFonts w:ascii="Times New Roman" w:hAnsi="Times New Roman" w:cs="Times New Roman"/>
          <w:sz w:val="26"/>
          <w:szCs w:val="26"/>
        </w:rPr>
        <w:t>Комиссии</w:t>
      </w:r>
      <w:r w:rsidRPr="003B732B">
        <w:rPr>
          <w:rFonts w:ascii="Times New Roman" w:eastAsia="Times New Roman" w:hAnsi="Times New Roman" w:cs="Times New Roman"/>
          <w:sz w:val="26"/>
          <w:szCs w:val="26"/>
        </w:rPr>
        <w:t xml:space="preserve"> надлежащим образом,</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w:t>
      </w:r>
      <w:r>
        <w:rPr>
          <w:rFonts w:ascii="Times New Roman" w:hAnsi="Times New Roman"/>
          <w:sz w:val="26"/>
          <w:szCs w:val="26"/>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sz w:val="26"/>
          <w:szCs w:val="26"/>
        </w:rPr>
        <w:t xml:space="preserve"> проверки</w:t>
      </w:r>
    </w:p>
    <w:p w:rsidR="009F5B33" w:rsidRDefault="009F5B33">
      <w:pPr>
        <w:suppressAutoHyphens/>
        <w:spacing w:after="0" w:line="240" w:lineRule="auto"/>
        <w:ind w:firstLine="720"/>
        <w:jc w:val="both"/>
        <w:rPr>
          <w:rFonts w:ascii="Times New Roman" w:eastAsia="Times New Roman" w:hAnsi="Times New Roman" w:cs="Times New Roman"/>
          <w:sz w:val="26"/>
          <w:szCs w:val="26"/>
        </w:rPr>
      </w:pPr>
    </w:p>
    <w:p w:rsidR="009F5B33" w:rsidRDefault="00DD4A61">
      <w:pPr>
        <w:suppressAutoHyphens/>
        <w:spacing w:after="0" w:line="240" w:lineRule="auto"/>
        <w:ind w:firstLine="720"/>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9F5B33" w:rsidRDefault="009F5B33">
      <w:pPr>
        <w:suppressAutoHyphens/>
        <w:spacing w:after="0" w:line="240" w:lineRule="auto"/>
        <w:ind w:firstLine="720"/>
        <w:jc w:val="both"/>
        <w:rPr>
          <w:rFonts w:ascii="Times New Roman" w:eastAsia="Times New Roman" w:hAnsi="Times New Roman" w:cs="Times New Roman"/>
          <w:sz w:val="26"/>
          <w:szCs w:val="26"/>
        </w:rPr>
      </w:pP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В </w:t>
      </w:r>
      <w:proofErr w:type="gramStart"/>
      <w:r>
        <w:rPr>
          <w:rFonts w:ascii="Times New Roman" w:hAnsi="Times New Roman"/>
          <w:sz w:val="26"/>
          <w:szCs w:val="26"/>
        </w:rPr>
        <w:t>Ленинградское</w:t>
      </w:r>
      <w:proofErr w:type="gramEnd"/>
      <w:r>
        <w:rPr>
          <w:rFonts w:ascii="Times New Roman" w:hAnsi="Times New Roman"/>
          <w:sz w:val="26"/>
          <w:szCs w:val="26"/>
        </w:rPr>
        <w:t xml:space="preserve"> УФАС России поступи</w:t>
      </w:r>
      <w:r w:rsidR="007457A5">
        <w:rPr>
          <w:rFonts w:ascii="Times New Roman" w:hAnsi="Times New Roman"/>
          <w:sz w:val="26"/>
          <w:szCs w:val="26"/>
        </w:rPr>
        <w:t>ла жалоба Заявителя (</w:t>
      </w:r>
      <w:proofErr w:type="spellStart"/>
      <w:r w:rsidR="007457A5">
        <w:rPr>
          <w:rFonts w:ascii="Times New Roman" w:hAnsi="Times New Roman"/>
          <w:sz w:val="26"/>
          <w:szCs w:val="26"/>
        </w:rPr>
        <w:t>вх</w:t>
      </w:r>
      <w:proofErr w:type="spellEnd"/>
      <w:r w:rsidR="007457A5">
        <w:rPr>
          <w:rFonts w:ascii="Times New Roman" w:hAnsi="Times New Roman"/>
          <w:sz w:val="26"/>
          <w:szCs w:val="26"/>
        </w:rPr>
        <w:t>. № 14319</w:t>
      </w:r>
      <w:r>
        <w:rPr>
          <w:rFonts w:ascii="Times New Roman" w:hAnsi="Times New Roman"/>
          <w:sz w:val="26"/>
          <w:szCs w:val="26"/>
        </w:rPr>
        <w:t xml:space="preserve">-ИП/23 от 05.12.2023) на действия комиссии при проведении электронного аукциона на поставку медицинского оборудования на объект: "Поликлиника на 600 посещений в смену в </w:t>
      </w:r>
      <w:proofErr w:type="spellStart"/>
      <w:r>
        <w:rPr>
          <w:rFonts w:ascii="Times New Roman" w:hAnsi="Times New Roman"/>
          <w:sz w:val="26"/>
          <w:szCs w:val="26"/>
        </w:rPr>
        <w:t>г.п</w:t>
      </w:r>
      <w:proofErr w:type="spellEnd"/>
      <w:r>
        <w:rPr>
          <w:rFonts w:ascii="Times New Roman" w:hAnsi="Times New Roman"/>
          <w:sz w:val="26"/>
          <w:szCs w:val="26"/>
        </w:rPr>
        <w:t>. Новоселье Ломоносовского района".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Извещение о проведении электронного аукциона размещено 17.11.2023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Начальная (максимальная) цена контракта -  13 650 900,00 рублей.</w:t>
      </w:r>
    </w:p>
    <w:p w:rsidR="009F5B33" w:rsidRDefault="009F5B33">
      <w:pPr>
        <w:suppressAutoHyphens/>
        <w:spacing w:after="0" w:line="240" w:lineRule="auto"/>
        <w:jc w:val="both"/>
        <w:rPr>
          <w:rFonts w:ascii="Times New Roman" w:eastAsia="Times New Roman" w:hAnsi="Times New Roman" w:cs="Times New Roman"/>
          <w:sz w:val="26"/>
          <w:szCs w:val="26"/>
        </w:rPr>
      </w:pP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w:t>
      </w:r>
      <w:r>
        <w:rPr>
          <w:rFonts w:ascii="Times New Roman" w:hAnsi="Times New Roman"/>
          <w:sz w:val="26"/>
          <w:szCs w:val="26"/>
        </w:rPr>
        <w:lastRenderedPageBreak/>
        <w:t xml:space="preserve">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1) описание объекта закупки в соответствии со статьей 33 настоящего Федерального закона;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5) проект контракта;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sz w:val="26"/>
          <w:szCs w:val="26"/>
        </w:rPr>
        <w:t>дств дл</w:t>
      </w:r>
      <w:proofErr w:type="gramEnd"/>
      <w:r>
        <w:rPr>
          <w:rFonts w:ascii="Times New Roman" w:hAnsi="Times New Roman"/>
          <w:sz w:val="26"/>
          <w:szCs w:val="26"/>
        </w:rPr>
        <w:t>я финансирования накопительной пенсии в Российской Федерации»;</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w:t>
      </w:r>
      <w:r>
        <w:rPr>
          <w:rFonts w:ascii="Times New Roman" w:hAnsi="Times New Roman"/>
          <w:sz w:val="26"/>
          <w:szCs w:val="26"/>
        </w:rPr>
        <w:lastRenderedPageBreak/>
        <w:t>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а) сопровождение такого указания словами "или эквивалент"; </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hAnsi="Times New Roman"/>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w:t>
      </w:r>
      <w:proofErr w:type="gramEnd"/>
      <w:r>
        <w:rPr>
          <w:rFonts w:ascii="Times New Roman" w:hAnsi="Times New Roman"/>
          <w:sz w:val="26"/>
          <w:szCs w:val="26"/>
        </w:rPr>
        <w:t xml:space="preserve"> </w:t>
      </w:r>
      <w:proofErr w:type="gramStart"/>
      <w:r>
        <w:rPr>
          <w:rFonts w:ascii="Times New Roman" w:hAnsi="Times New Roman"/>
          <w:sz w:val="26"/>
          <w:szCs w:val="26"/>
        </w:rPr>
        <w:t xml:space="preserve">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t>
      </w:r>
      <w:proofErr w:type="gramEnd"/>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w:t>
      </w:r>
      <w:r>
        <w:rPr>
          <w:rFonts w:ascii="Times New Roman" w:hAnsi="Times New Roman"/>
          <w:sz w:val="26"/>
          <w:szCs w:val="26"/>
        </w:rPr>
        <w:lastRenderedPageBreak/>
        <w:t>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Pr>
          <w:rFonts w:ascii="Times New Roman" w:hAnsi="Times New Roman"/>
          <w:sz w:val="26"/>
          <w:szCs w:val="26"/>
        </w:rPr>
        <w:t xml:space="preserve"> об осуществлении закупки;</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hAnsi="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9F5B33" w:rsidRDefault="00DD4A61">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hAnsi="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7) </w:t>
      </w:r>
      <w:proofErr w:type="gramStart"/>
      <w:r>
        <w:rPr>
          <w:rFonts w:ascii="Times New Roman" w:hAnsi="Times New Roman"/>
          <w:sz w:val="26"/>
          <w:szCs w:val="26"/>
        </w:rPr>
        <w:t>предусмотренных</w:t>
      </w:r>
      <w:proofErr w:type="gramEnd"/>
      <w:r>
        <w:rPr>
          <w:rFonts w:ascii="Times New Roman" w:hAnsi="Times New Roman"/>
          <w:sz w:val="26"/>
          <w:szCs w:val="26"/>
        </w:rPr>
        <w:t xml:space="preserve"> частью 6 статьи 45 настоящего Федерального закона;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8) выявления недостоверной информации, содержащейся в заявке на участие в закупке;</w:t>
      </w:r>
    </w:p>
    <w:p w:rsidR="009F5B33" w:rsidRDefault="00DD4A61">
      <w:pPr>
        <w:suppressAutoHyphens/>
        <w:spacing w:after="0" w:line="240" w:lineRule="auto"/>
        <w:ind w:firstLine="720"/>
        <w:jc w:val="both"/>
        <w:rPr>
          <w:rFonts w:ascii="Times New Roman" w:eastAsia="Times New Roman" w:hAnsi="Times New Roman" w:cs="Times New Roman"/>
        </w:rPr>
      </w:pPr>
      <w:r>
        <w:rPr>
          <w:rFonts w:ascii="Times New Roman" w:hAnsi="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Из содержания жалобы следует, что аукционной комиссией неправомерно было принято решение о признании заявки подателя жалобы несоответствующей требованиям извещения об осуществлении закупки.</w:t>
      </w:r>
    </w:p>
    <w:p w:rsidR="009F5B33" w:rsidRPr="007315A3" w:rsidRDefault="00DD4A61">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В соответствии с Протоколом подведения итогов электронного аукциона от 01.12.</w:t>
      </w:r>
      <w:r w:rsidRPr="007315A3">
        <w:rPr>
          <w:rFonts w:ascii="Times New Roman" w:hAnsi="Times New Roman"/>
          <w:sz w:val="26"/>
          <w:szCs w:val="26"/>
          <w:shd w:val="clear" w:color="auto" w:fill="FFFFFF"/>
        </w:rPr>
        <w:t>2023 заявка Заявителя  отклонена по следующим основаниям:</w:t>
      </w:r>
    </w:p>
    <w:p w:rsidR="007315A3" w:rsidRDefault="00DD4A61" w:rsidP="007315A3">
      <w:pPr>
        <w:spacing w:after="0" w:line="240" w:lineRule="auto"/>
        <w:ind w:firstLine="709"/>
        <w:jc w:val="both"/>
        <w:rPr>
          <w:rFonts w:ascii="Times New Roman" w:hAnsi="Times New Roman"/>
          <w:i/>
          <w:sz w:val="26"/>
          <w:szCs w:val="26"/>
          <w:shd w:val="clear" w:color="auto" w:fill="FFFFFF"/>
        </w:rPr>
      </w:pPr>
      <w:r w:rsidRPr="007315A3">
        <w:rPr>
          <w:rFonts w:ascii="Times New Roman" w:hAnsi="Times New Roman"/>
          <w:sz w:val="26"/>
          <w:szCs w:val="26"/>
          <w:shd w:val="clear" w:color="auto" w:fill="FFFFFF"/>
        </w:rPr>
        <w:t>«</w:t>
      </w:r>
      <w:r w:rsidR="007315A3" w:rsidRPr="007315A3">
        <w:rPr>
          <w:rFonts w:ascii="Times New Roman" w:hAnsi="Times New Roman"/>
          <w:i/>
          <w:sz w:val="26"/>
          <w:szCs w:val="26"/>
          <w:shd w:val="clear" w:color="auto" w:fill="FFFFFF"/>
        </w:rPr>
        <w:t>Основание отклонения: Пункт 8 части 12 статьи 48 Федерального закона №44-ФЗ.</w:t>
      </w:r>
    </w:p>
    <w:p w:rsidR="007315A3" w:rsidRDefault="007315A3" w:rsidP="007315A3">
      <w:pPr>
        <w:spacing w:after="0" w:line="240" w:lineRule="auto"/>
        <w:ind w:firstLine="709"/>
        <w:jc w:val="both"/>
        <w:rPr>
          <w:rFonts w:ascii="Times New Roman" w:hAnsi="Times New Roman"/>
          <w:i/>
          <w:sz w:val="26"/>
          <w:szCs w:val="26"/>
          <w:shd w:val="clear" w:color="auto" w:fill="FFFFFF"/>
        </w:rPr>
      </w:pPr>
    </w:p>
    <w:p w:rsidR="009F5B33" w:rsidRPr="007315A3" w:rsidRDefault="007315A3" w:rsidP="007315A3">
      <w:pPr>
        <w:spacing w:after="0" w:line="240" w:lineRule="auto"/>
        <w:ind w:firstLine="709"/>
        <w:jc w:val="both"/>
        <w:rPr>
          <w:rFonts w:ascii="Times New Roman" w:eastAsia="Times New Roman" w:hAnsi="Times New Roman" w:cs="Times New Roman"/>
          <w:i/>
          <w:sz w:val="26"/>
          <w:szCs w:val="26"/>
          <w:highlight w:val="yellow"/>
          <w:shd w:val="clear" w:color="auto" w:fill="FFFFFF"/>
        </w:rPr>
      </w:pPr>
      <w:r w:rsidRPr="007315A3">
        <w:rPr>
          <w:rFonts w:ascii="Times New Roman" w:hAnsi="Times New Roman"/>
          <w:i/>
          <w:sz w:val="26"/>
          <w:szCs w:val="26"/>
          <w:shd w:val="clear" w:color="auto" w:fill="FFFFFF"/>
        </w:rPr>
        <w:t xml:space="preserve">Обоснование </w:t>
      </w:r>
      <w:proofErr w:type="spellStart"/>
      <w:r w:rsidRPr="007315A3">
        <w:rPr>
          <w:rFonts w:ascii="Times New Roman" w:hAnsi="Times New Roman"/>
          <w:i/>
          <w:sz w:val="26"/>
          <w:szCs w:val="26"/>
          <w:shd w:val="clear" w:color="auto" w:fill="FFFFFF"/>
        </w:rPr>
        <w:t>решения</w:t>
      </w:r>
      <w:proofErr w:type="gramStart"/>
      <w:r w:rsidRPr="007315A3">
        <w:rPr>
          <w:rFonts w:ascii="Times New Roman" w:hAnsi="Times New Roman"/>
          <w:i/>
          <w:sz w:val="26"/>
          <w:szCs w:val="26"/>
          <w:shd w:val="clear" w:color="auto" w:fill="FFFFFF"/>
        </w:rPr>
        <w:t>:У</w:t>
      </w:r>
      <w:proofErr w:type="gramEnd"/>
      <w:r w:rsidRPr="007315A3">
        <w:rPr>
          <w:rFonts w:ascii="Times New Roman" w:hAnsi="Times New Roman"/>
          <w:i/>
          <w:sz w:val="26"/>
          <w:szCs w:val="26"/>
          <w:shd w:val="clear" w:color="auto" w:fill="FFFFFF"/>
        </w:rPr>
        <w:t>частником</w:t>
      </w:r>
      <w:proofErr w:type="spellEnd"/>
      <w:r w:rsidRPr="007315A3">
        <w:rPr>
          <w:rFonts w:ascii="Times New Roman" w:hAnsi="Times New Roman"/>
          <w:i/>
          <w:sz w:val="26"/>
          <w:szCs w:val="26"/>
          <w:shd w:val="clear" w:color="auto" w:fill="FFFFFF"/>
        </w:rPr>
        <w:t xml:space="preserve"> закупки в заявке представлена недостоверная информация, например: - в отношении характеристики «Система защиты и сигнализации от перегрева и пробоя изоляции» участник в составе заявки указал «наличие» при этом в руководстве по эксплуатации (инструкции)  № РЗН 2023/20070 от 14.04.2023 г., размещенном на сайте www.roszdravnadzor.gov.ru (официальный </w:t>
      </w:r>
      <w:r w:rsidRPr="007315A3">
        <w:rPr>
          <w:rFonts w:ascii="Times New Roman" w:hAnsi="Times New Roman"/>
          <w:i/>
          <w:sz w:val="26"/>
          <w:szCs w:val="26"/>
          <w:shd w:val="clear" w:color="auto" w:fill="FFFFFF"/>
        </w:rPr>
        <w:lastRenderedPageBreak/>
        <w:t>источник информации в информационно-телекоммуникационной сети «Интернет») указанная характеристика</w:t>
      </w:r>
      <w:r w:rsidR="00DD4A61" w:rsidRPr="00DD4A61">
        <w:rPr>
          <w:rFonts w:ascii="Times New Roman" w:hAnsi="Times New Roman"/>
          <w:i/>
          <w:sz w:val="26"/>
          <w:szCs w:val="26"/>
          <w:shd w:val="clear" w:color="auto" w:fill="FFFFFF"/>
        </w:rPr>
        <w:t>»</w:t>
      </w:r>
      <w:r w:rsidR="00DD4A61">
        <w:rPr>
          <w:rFonts w:ascii="Times New Roman" w:hAnsi="Times New Roman"/>
          <w:sz w:val="26"/>
          <w:szCs w:val="26"/>
          <w:shd w:val="clear" w:color="auto" w:fill="FFFFFF"/>
        </w:rPr>
        <w:t>.</w:t>
      </w:r>
    </w:p>
    <w:p w:rsidR="009F5B33" w:rsidRDefault="00DD4A61">
      <w:pPr>
        <w:pStyle w:val="a6"/>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shd w:val="clear" w:color="auto" w:fill="FFFFFF"/>
        </w:rPr>
        <w:tab/>
      </w:r>
      <w:r>
        <w:rPr>
          <w:rFonts w:ascii="Times New Roman" w:hAnsi="Times New Roman"/>
          <w:sz w:val="26"/>
          <w:szCs w:val="26"/>
        </w:rPr>
        <w:t>По мнению Заявителя, такое отклонение заявки Заявителя является ненадлежащим, несоответствующим нормам Закона о контрактной системе.</w:t>
      </w:r>
    </w:p>
    <w:p w:rsidR="009F5B33" w:rsidRDefault="00DD4A61">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извещению об осуществлении закупки объектом закупки является поставка медицинского оборудования на объект: «Поликлиника на 600 посещений в смену в </w:t>
      </w:r>
      <w:proofErr w:type="spellStart"/>
      <w:r>
        <w:rPr>
          <w:rFonts w:ascii="Times New Roman" w:hAnsi="Times New Roman"/>
          <w:sz w:val="26"/>
          <w:szCs w:val="26"/>
        </w:rPr>
        <w:t>г.п</w:t>
      </w:r>
      <w:proofErr w:type="spellEnd"/>
      <w:r>
        <w:rPr>
          <w:rFonts w:ascii="Times New Roman" w:hAnsi="Times New Roman"/>
          <w:sz w:val="26"/>
          <w:szCs w:val="26"/>
        </w:rPr>
        <w:t>. Новоселье Ломоносовского района».</w:t>
      </w:r>
    </w:p>
    <w:p w:rsidR="009F5B33" w:rsidRDefault="00DD4A61">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Также из положений извещения следует, что Заказчиком установлено КТРУ 26.60.12.119-00000374 «Система эндоскопической визуализации». </w:t>
      </w:r>
    </w:p>
    <w:p w:rsidR="009F5B33" w:rsidRDefault="00DD4A61">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таблице № 2 Описания объекта закупки (Технические и функциональные характеристики) Заказчиком установлены требования к значениям показателей (характеристик) товара, позволяющие определить соответствие установленным Государственным заказчиком требованиям. </w:t>
      </w:r>
    </w:p>
    <w:p w:rsidR="00487C86" w:rsidRDefault="00487C86" w:rsidP="00487C86">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вышеуказанным требованиям, Комиссия установила, что в описании объекта закупки для «Тележки для медицинской аппаратуры» установлено требование о наличии следующего показателя «Система защиты и сигнализации от перегрева и пробоя изоляции». </w:t>
      </w:r>
    </w:p>
    <w:p w:rsidR="007315A3" w:rsidRPr="007315A3" w:rsidRDefault="00DD4A61">
      <w:pPr>
        <w:pStyle w:val="a6"/>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cs="Times New Roman"/>
          <w:sz w:val="26"/>
          <w:szCs w:val="26"/>
        </w:rPr>
      </w:pPr>
      <w:r w:rsidRPr="007315A3">
        <w:rPr>
          <w:rFonts w:ascii="Times New Roman" w:eastAsia="Times New Roman" w:hAnsi="Times New Roman" w:cs="Times New Roman"/>
          <w:sz w:val="26"/>
          <w:szCs w:val="26"/>
        </w:rPr>
        <w:tab/>
        <w:t>Комиссия</w:t>
      </w:r>
      <w:r w:rsidR="007315A3">
        <w:rPr>
          <w:rFonts w:ascii="Times New Roman" w:eastAsia="Times New Roman" w:hAnsi="Times New Roman" w:cs="Times New Roman"/>
          <w:sz w:val="26"/>
          <w:szCs w:val="26"/>
        </w:rPr>
        <w:t>,</w:t>
      </w:r>
      <w:r w:rsidRPr="007315A3">
        <w:rPr>
          <w:rFonts w:ascii="Times New Roman" w:eastAsia="Times New Roman" w:hAnsi="Times New Roman" w:cs="Times New Roman"/>
          <w:sz w:val="26"/>
          <w:szCs w:val="26"/>
        </w:rPr>
        <w:t xml:space="preserve"> изучив заявку подателя жалобы №</w:t>
      </w:r>
      <w:r w:rsidRPr="007315A3">
        <w:rPr>
          <w:rFonts w:ascii="Times New Roman" w:hAnsi="Times New Roman" w:cs="Times New Roman"/>
          <w:sz w:val="26"/>
          <w:szCs w:val="26"/>
        </w:rPr>
        <w:t>A-</w:t>
      </w:r>
      <w:r w:rsidR="007315A3" w:rsidRPr="007315A3">
        <w:rPr>
          <w:rFonts w:ascii="Times New Roman" w:hAnsi="Times New Roman" w:cs="Times New Roman"/>
          <w:sz w:val="26"/>
          <w:szCs w:val="26"/>
        </w:rPr>
        <w:t>140253</w:t>
      </w:r>
      <w:r w:rsidRPr="007315A3">
        <w:rPr>
          <w:rFonts w:ascii="Times New Roman" w:hAnsi="Times New Roman" w:cs="Times New Roman"/>
          <w:sz w:val="26"/>
          <w:szCs w:val="26"/>
        </w:rPr>
        <w:t xml:space="preserve"> установила, что участником к поставке предложена:</w:t>
      </w:r>
      <w:r w:rsidR="007315A3" w:rsidRPr="007315A3">
        <w:rPr>
          <w:rFonts w:ascii="Times New Roman" w:hAnsi="Times New Roman" w:cs="Times New Roman"/>
        </w:rPr>
        <w:t xml:space="preserve"> </w:t>
      </w:r>
      <w:r w:rsidR="007315A3" w:rsidRPr="007315A3">
        <w:rPr>
          <w:rFonts w:ascii="Times New Roman" w:hAnsi="Times New Roman" w:cs="Times New Roman"/>
          <w:sz w:val="26"/>
          <w:szCs w:val="26"/>
        </w:rPr>
        <w:t>Тележка для медицинской аппаратуры, страна производства товара: Российская Федерация, производитель: ООО «Фармация», РЗН 2023/20070 от 14.04.2023 г.</w:t>
      </w:r>
    </w:p>
    <w:p w:rsidR="009F5B33" w:rsidRPr="007315A3" w:rsidRDefault="00DD4A61" w:rsidP="007315A3">
      <w:pPr>
        <w:pStyle w:val="a6"/>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hAnsi="Times New Roman"/>
          <w:sz w:val="26"/>
          <w:szCs w:val="26"/>
        </w:rPr>
      </w:pPr>
      <w:r>
        <w:rPr>
          <w:rFonts w:ascii="Times New Roman" w:eastAsia="Times New Roman" w:hAnsi="Times New Roman" w:cs="Times New Roman"/>
          <w:sz w:val="26"/>
          <w:szCs w:val="26"/>
        </w:rPr>
        <w:tab/>
        <w:t>Из письменных пояснений Заказчика следует</w:t>
      </w:r>
      <w:r>
        <w:rPr>
          <w:rFonts w:ascii="Times New Roman" w:hAnsi="Times New Roman"/>
          <w:sz w:val="26"/>
          <w:szCs w:val="26"/>
        </w:rPr>
        <w:t xml:space="preserve">, что аукционной комиссией была рассмотрена заявка участника электронного аукциона на соответствие извещению об осуществлении закупки в части Приложения № 1 Извещения - Описание объекта закупки, а также в части требований к содержанию, составу заявки на участие в закупке и инструкции по е заполнению. Также аукционной комиссией </w:t>
      </w:r>
      <w:r w:rsidR="007315A3" w:rsidRPr="007315A3">
        <w:rPr>
          <w:rFonts w:ascii="Times New Roman" w:hAnsi="Times New Roman"/>
          <w:sz w:val="26"/>
          <w:szCs w:val="26"/>
        </w:rPr>
        <w:t xml:space="preserve">была рассмотрена информация, размещенная в составе реестровой записи </w:t>
      </w:r>
      <w:r w:rsidR="00487C86">
        <w:rPr>
          <w:rFonts w:ascii="Times New Roman" w:hAnsi="Times New Roman"/>
          <w:sz w:val="26"/>
          <w:szCs w:val="26"/>
        </w:rPr>
        <w:t>№</w:t>
      </w:r>
      <w:r w:rsidR="007315A3" w:rsidRPr="007315A3">
        <w:rPr>
          <w:rFonts w:ascii="Times New Roman" w:hAnsi="Times New Roman"/>
          <w:sz w:val="26"/>
          <w:szCs w:val="26"/>
        </w:rPr>
        <w:t>62551 на www.roszdravnadzor.gov.ru (официальный источник информации в информационно-телекоммуникационной сети «Интернет»), а именно «Руководство по эксплуатации медицинского изделия Тележка медицинская универсальная по ТУ 32.</w:t>
      </w:r>
      <w:r w:rsidR="007315A3">
        <w:rPr>
          <w:rFonts w:ascii="Times New Roman" w:hAnsi="Times New Roman"/>
          <w:sz w:val="26"/>
          <w:szCs w:val="26"/>
        </w:rPr>
        <w:t>50.50-003-39821003-2021» (дале</w:t>
      </w:r>
      <w:proofErr w:type="gramStart"/>
      <w:r w:rsidR="007315A3">
        <w:rPr>
          <w:rFonts w:ascii="Times New Roman" w:hAnsi="Times New Roman"/>
          <w:sz w:val="26"/>
          <w:szCs w:val="26"/>
        </w:rPr>
        <w:t>е</w:t>
      </w:r>
      <w:r w:rsidR="007315A3" w:rsidRPr="007315A3">
        <w:rPr>
          <w:rFonts w:ascii="Times New Roman" w:hAnsi="Times New Roman"/>
          <w:sz w:val="26"/>
          <w:szCs w:val="26"/>
        </w:rPr>
        <w:t>-</w:t>
      </w:r>
      <w:proofErr w:type="gramEnd"/>
      <w:r w:rsidR="007315A3" w:rsidRPr="007315A3">
        <w:rPr>
          <w:rFonts w:ascii="Times New Roman" w:hAnsi="Times New Roman"/>
          <w:sz w:val="26"/>
          <w:szCs w:val="26"/>
        </w:rPr>
        <w:t xml:space="preserve"> Руководство по эксплуатации).</w:t>
      </w:r>
    </w:p>
    <w:p w:rsidR="007315A3" w:rsidRDefault="00487C86">
      <w:pPr>
        <w:widowControl w:val="0"/>
        <w:tabs>
          <w:tab w:val="left" w:pos="993"/>
        </w:tabs>
        <w:spacing w:after="0" w:line="240" w:lineRule="auto"/>
        <w:ind w:firstLine="709"/>
        <w:jc w:val="both"/>
        <w:rPr>
          <w:rFonts w:ascii="Times New Roman" w:hAnsi="Times New Roman"/>
          <w:sz w:val="26"/>
          <w:szCs w:val="26"/>
        </w:rPr>
      </w:pPr>
      <w:r>
        <w:rPr>
          <w:rFonts w:ascii="Times New Roman" w:hAnsi="Times New Roman"/>
          <w:sz w:val="26"/>
          <w:szCs w:val="26"/>
        </w:rPr>
        <w:t>Согласно р</w:t>
      </w:r>
      <w:r w:rsidR="007315A3" w:rsidRPr="007315A3">
        <w:rPr>
          <w:rFonts w:ascii="Times New Roman" w:hAnsi="Times New Roman"/>
          <w:sz w:val="26"/>
          <w:szCs w:val="26"/>
        </w:rPr>
        <w:t>уководству по эксплуатации «Система защиты и сигнализации от перегрева и пробоя изоляции» не поименована, сходные по техническим и эксплуатационным параметрам системы, такие как защита и сигнализация от перегрева и пробоя изоляции - отсутствуют. Исходя из анализа документов размещенных на www.roszdravnadzor.gov.ru наличие характеристики «Система защиты и сигнализации от перегрева и пробоя изоляции», указанное в заявке участника, не находит подтверждения.</w:t>
      </w:r>
    </w:p>
    <w:p w:rsidR="007315A3" w:rsidRDefault="007315A3">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Также представитель заказчика указал, что в</w:t>
      </w:r>
      <w:r w:rsidRPr="007315A3">
        <w:rPr>
          <w:rFonts w:ascii="Times New Roman" w:eastAsia="Times New Roman" w:hAnsi="Times New Roman" w:cs="Times New Roman"/>
          <w:sz w:val="26"/>
          <w:szCs w:val="26"/>
        </w:rPr>
        <w:t xml:space="preserve"> составе Руководства по эксплуатации размещено Техническое удостоверение (паспорт изделия) Тележка универсальная медицинская с принадлежностями стр. 285, в котором отсутствует показатель «Система защиты и сигнализации от перегрева и пробоя изоляции».</w:t>
      </w:r>
    </w:p>
    <w:p w:rsidR="009F5B33" w:rsidRDefault="00DD4A61">
      <w:pPr>
        <w:widowControl w:val="0"/>
        <w:tabs>
          <w:tab w:val="left" w:pos="993"/>
        </w:tabs>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Более того в соответствии с частью 3 статьи 38 Федерального закона от 21.11.2011 №323-ФЗ «Об основах охраны здоровья граждан в РФ» (далее - Закон №323-ФЗ),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 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w:t>
      </w:r>
      <w:proofErr w:type="gramEnd"/>
      <w:r>
        <w:rPr>
          <w:rFonts w:ascii="Times New Roman" w:hAnsi="Times New Roman"/>
          <w:sz w:val="26"/>
          <w:szCs w:val="26"/>
        </w:rPr>
        <w:t xml:space="preserve"> </w:t>
      </w:r>
      <w:proofErr w:type="gramStart"/>
      <w:r>
        <w:rPr>
          <w:rFonts w:ascii="Times New Roman" w:hAnsi="Times New Roman"/>
          <w:sz w:val="26"/>
          <w:szCs w:val="26"/>
        </w:rPr>
        <w:t xml:space="preserve">соответствия, хранение, </w:t>
      </w:r>
      <w:r>
        <w:rPr>
          <w:rFonts w:ascii="Times New Roman" w:hAnsi="Times New Roman"/>
          <w:sz w:val="26"/>
          <w:szCs w:val="26"/>
        </w:rPr>
        <w:lastRenderedPageBreak/>
        <w:t>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w:t>
      </w:r>
      <w:proofErr w:type="gramEnd"/>
      <w:r>
        <w:rPr>
          <w:rFonts w:ascii="Times New Roman" w:hAnsi="Times New Roman"/>
          <w:sz w:val="26"/>
          <w:szCs w:val="26"/>
        </w:rPr>
        <w:t xml:space="preserve"> </w:t>
      </w:r>
      <w:proofErr w:type="gramStart"/>
      <w:r>
        <w:rPr>
          <w:rFonts w:ascii="Times New Roman" w:hAnsi="Times New Roman"/>
          <w:sz w:val="26"/>
          <w:szCs w:val="26"/>
        </w:rPr>
        <w:t>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roofErr w:type="gramEnd"/>
    </w:p>
    <w:p w:rsidR="009F5B33" w:rsidRDefault="00DD4A61">
      <w:pPr>
        <w:spacing w:after="0" w:line="240" w:lineRule="auto"/>
        <w:ind w:firstLine="709"/>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Согласно </w:t>
      </w:r>
      <w:proofErr w:type="spellStart"/>
      <w:r>
        <w:rPr>
          <w:rFonts w:ascii="Times New Roman" w:hAnsi="Times New Roman"/>
          <w:sz w:val="26"/>
          <w:szCs w:val="26"/>
        </w:rPr>
        <w:t>пп</w:t>
      </w:r>
      <w:proofErr w:type="spellEnd"/>
      <w:r>
        <w:rPr>
          <w:rFonts w:ascii="Times New Roman" w:hAnsi="Times New Roman"/>
          <w:sz w:val="26"/>
          <w:szCs w:val="26"/>
        </w:rPr>
        <w:t xml:space="preserve">. </w:t>
      </w:r>
      <w:r>
        <w:rPr>
          <w:rFonts w:ascii="Times New Roman" w:hAnsi="Times New Roman"/>
          <w:sz w:val="26"/>
          <w:szCs w:val="26"/>
          <w:lang w:val="it-IT"/>
        </w:rPr>
        <w:t>«г» п</w:t>
      </w:r>
      <w:r>
        <w:rPr>
          <w:rFonts w:ascii="Times New Roman" w:hAnsi="Times New Roman"/>
          <w:sz w:val="26"/>
          <w:szCs w:val="26"/>
        </w:rPr>
        <w:t>. 10, п. 57(2) Правил государственной регистрации медицинских изделий (далее - Правила), утв. Постановлением Правительства РФ от 27.12.2012 No1416, п. 14 Приказа Росздравнадзора России от 06.05.2019 №3371, для государственной регистрации медицинского изделия представляется, в том числе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roofErr w:type="gramEnd"/>
    </w:p>
    <w:p w:rsidR="009F5B33" w:rsidRDefault="00DD4A6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п. 2 Решения Совета Евразийской экономической комиссии от 12.02.2016 №27, «инструкция по применению» - эксплуатационная документация, содержащая информацию, предоставляемую производителем пользователю относительно назначения, надлежащего и безопасного использования медицинского изделия, которая может включать в </w:t>
      </w:r>
      <w:proofErr w:type="gramStart"/>
      <w:r>
        <w:rPr>
          <w:rFonts w:ascii="Times New Roman" w:hAnsi="Times New Roman"/>
          <w:sz w:val="26"/>
          <w:szCs w:val="26"/>
        </w:rPr>
        <w:t>себя</w:t>
      </w:r>
      <w:proofErr w:type="gramEnd"/>
      <w:r>
        <w:rPr>
          <w:rFonts w:ascii="Times New Roman" w:hAnsi="Times New Roman"/>
          <w:sz w:val="26"/>
          <w:szCs w:val="26"/>
        </w:rPr>
        <w:t xml:space="preserve"> в том числе руководство по эксплуатации и др.</w:t>
      </w:r>
    </w:p>
    <w:p w:rsidR="009F5B33" w:rsidRDefault="00DD4A6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соответствии с п. 54 Решения Совета Евразийской экономической комиссии от 12.02.2016 №27, если имеется руководство по эксплуатации на медицинское изделие, или визуальные средства индикации операционных или регулировочных параметров медицинского изделия, то такая информация должна быть понятной пользователю.</w:t>
      </w:r>
    </w:p>
    <w:p w:rsidR="009F5B33" w:rsidRDefault="00DD4A6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Несовпадение либо неполное совпадение описания медицинского изделия в руководстве по эксплуатации с теми формулировками, которые изложены в извещении об осуществлении закупки, свидетельствует о том, что указанное в регистрационном удостоверении медицинское изделие не соответствует потребностям заказчика и предмету закупки. При этом письмо производителя о готовности поставки товара не может являться гарантией поставки товара, соответствующего техническому заданию.</w:t>
      </w:r>
    </w:p>
    <w:p w:rsidR="009F5B33" w:rsidRDefault="00DD4A6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Таким образом, заслушав позиции сторон, изучив материалы дела, проанализировав представленные представителем Заказчика возражения с документами, подтверждающими свою позицию, Комиссия Ленинградского УФАС России приходит к выводу, что аукционная комиссия Заказчика правомерно отклонила заявку Заявителя, а доводы Заявителя относительно неправомерности отклонения своей заявки не находят своих подтверждений. </w:t>
      </w:r>
    </w:p>
    <w:p w:rsidR="009F5B33" w:rsidRDefault="009F5B33">
      <w:pPr>
        <w:suppressAutoHyphens/>
        <w:spacing w:after="0" w:line="240" w:lineRule="auto"/>
        <w:ind w:firstLine="720"/>
        <w:jc w:val="both"/>
        <w:rPr>
          <w:rFonts w:ascii="Times New Roman" w:eastAsia="Times New Roman" w:hAnsi="Times New Roman" w:cs="Times New Roman"/>
          <w:sz w:val="26"/>
          <w:szCs w:val="26"/>
        </w:rPr>
      </w:pP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На основании изложенного и, руководствуясь ч. 8 ст. 106 Закона о контрактной системе, Комиссия</w:t>
      </w:r>
    </w:p>
    <w:p w:rsidR="009F5B33" w:rsidRDefault="009F5B33">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9F5B33" w:rsidRDefault="00DD4A61">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F5B33" w:rsidRDefault="009F5B33">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9F5B33" w:rsidRDefault="00DD4A61">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 Признать жалоб</w:t>
      </w:r>
      <w:proofErr w:type="gramStart"/>
      <w:r>
        <w:rPr>
          <w:rFonts w:ascii="Times New Roman" w:hAnsi="Times New Roman"/>
          <w:sz w:val="26"/>
          <w:szCs w:val="26"/>
        </w:rPr>
        <w:t xml:space="preserve">у </w:t>
      </w:r>
      <w:r w:rsidR="007457A5" w:rsidRPr="007457A5">
        <w:rPr>
          <w:rFonts w:ascii="Times New Roman" w:hAnsi="Times New Roman"/>
          <w:sz w:val="26"/>
          <w:szCs w:val="26"/>
        </w:rPr>
        <w:t>ООО</w:t>
      </w:r>
      <w:proofErr w:type="gramEnd"/>
      <w:r w:rsidR="007457A5" w:rsidRPr="007457A5">
        <w:rPr>
          <w:rFonts w:ascii="Times New Roman" w:hAnsi="Times New Roman"/>
          <w:sz w:val="26"/>
          <w:szCs w:val="26"/>
        </w:rPr>
        <w:t xml:space="preserve"> «ИМК Комплект»</w:t>
      </w:r>
      <w:r w:rsidR="007457A5">
        <w:rPr>
          <w:rFonts w:ascii="Times New Roman" w:hAnsi="Times New Roman"/>
          <w:sz w:val="26"/>
          <w:szCs w:val="26"/>
        </w:rPr>
        <w:t xml:space="preserve"> </w:t>
      </w:r>
      <w:r>
        <w:rPr>
          <w:rFonts w:ascii="Times New Roman" w:hAnsi="Times New Roman"/>
          <w:sz w:val="26"/>
          <w:szCs w:val="26"/>
        </w:rPr>
        <w:t>необоснованной.</w:t>
      </w:r>
    </w:p>
    <w:p w:rsidR="009F5B33" w:rsidRDefault="009F5B33">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9F5B33" w:rsidRDefault="00DD4A61">
      <w:pPr>
        <w:widowControl w:val="0"/>
        <w:tabs>
          <w:tab w:val="left" w:pos="993"/>
        </w:tabs>
        <w:spacing w:after="0" w:line="240" w:lineRule="auto"/>
        <w:ind w:firstLine="709"/>
        <w:jc w:val="both"/>
        <w:rPr>
          <w:rFonts w:ascii="Times New Roman" w:eastAsia="Times New Roman" w:hAnsi="Times New Roman" w:cs="Times New Roman"/>
          <w:i/>
          <w:iCs/>
          <w:sz w:val="26"/>
          <w:szCs w:val="26"/>
        </w:rPr>
      </w:pPr>
      <w:r>
        <w:rPr>
          <w:rFonts w:ascii="Times New Roman" w:hAnsi="Times New Roman"/>
          <w:i/>
          <w:iCs/>
          <w:sz w:val="26"/>
          <w:szCs w:val="26"/>
        </w:rPr>
        <w:t>Настоящее решение может быть обжаловано в судебном порядке в течение трёх месяцев со дня принятия.</w:t>
      </w:r>
    </w:p>
    <w:p w:rsidR="009F5B33" w:rsidRDefault="009F5B33">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9F5B33" w:rsidRDefault="009F5B33">
      <w:pPr>
        <w:rPr>
          <w:rFonts w:ascii="Times New Roman" w:eastAsia="Times New Roman" w:hAnsi="Times New Roman" w:cs="Times New Roman"/>
          <w:sz w:val="26"/>
          <w:szCs w:val="26"/>
        </w:rPr>
      </w:pPr>
    </w:p>
    <w:p w:rsidR="009F5B33" w:rsidRDefault="009F5B33">
      <w:pPr>
        <w:jc w:val="right"/>
      </w:pPr>
      <w:bookmarkStart w:id="1" w:name="_GoBack"/>
      <w:bookmarkEnd w:id="1"/>
    </w:p>
    <w:sectPr w:rsidR="009F5B33">
      <w:headerReference w:type="default" r:id="rId7"/>
      <w:footerReference w:type="default" r:id="rId8"/>
      <w:headerReference w:type="first" r:id="rId9"/>
      <w:footerReference w:type="first" r:id="rId10"/>
      <w:pgSz w:w="11900" w:h="16840"/>
      <w:pgMar w:top="1134" w:right="849" w:bottom="993" w:left="1134" w:header="284"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5A3" w:rsidRDefault="007315A3">
      <w:pPr>
        <w:spacing w:after="0" w:line="240" w:lineRule="auto"/>
      </w:pPr>
      <w:r>
        <w:separator/>
      </w:r>
    </w:p>
  </w:endnote>
  <w:endnote w:type="continuationSeparator" w:id="0">
    <w:p w:rsidR="007315A3" w:rsidRDefault="0073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5A3" w:rsidRDefault="007315A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5A3" w:rsidRDefault="007315A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5A3" w:rsidRDefault="007315A3">
      <w:pPr>
        <w:spacing w:after="0" w:line="240" w:lineRule="auto"/>
      </w:pPr>
      <w:r>
        <w:separator/>
      </w:r>
    </w:p>
  </w:footnote>
  <w:footnote w:type="continuationSeparator" w:id="0">
    <w:p w:rsidR="007315A3" w:rsidRDefault="007315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5A3" w:rsidRDefault="007315A3">
    <w:pPr>
      <w:pStyle w:val="a4"/>
      <w:jc w:val="center"/>
    </w:pPr>
  </w:p>
  <w:p w:rsidR="007315A3" w:rsidRDefault="007315A3">
    <w:pPr>
      <w:pStyle w:val="a4"/>
      <w:jc w:val="center"/>
    </w:pPr>
  </w:p>
  <w:p w:rsidR="007315A3" w:rsidRDefault="007315A3">
    <w:pPr>
      <w:pStyle w:val="a4"/>
      <w:jc w:val="center"/>
    </w:pPr>
    <w:r>
      <w:fldChar w:fldCharType="begin"/>
    </w:r>
    <w:r>
      <w:instrText xml:space="preserve"> PAGE </w:instrText>
    </w:r>
    <w:r>
      <w:fldChar w:fldCharType="separate"/>
    </w:r>
    <w:r w:rsidR="00EA7563">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15A3" w:rsidRDefault="007315A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F5B33"/>
    <w:rsid w:val="002530F3"/>
    <w:rsid w:val="00487C86"/>
    <w:rsid w:val="00571613"/>
    <w:rsid w:val="007315A3"/>
    <w:rsid w:val="007457A5"/>
    <w:rsid w:val="009F5B33"/>
    <w:rsid w:val="00DD4A61"/>
    <w:rsid w:val="00EA75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160" w:line="252"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header"/>
    <w:pPr>
      <w:tabs>
        <w:tab w:val="center" w:pos="4677"/>
        <w:tab w:val="right" w:pos="9355"/>
      </w:tabs>
    </w:pPr>
    <w:rPr>
      <w:rFonts w:ascii="Calibri" w:hAnsi="Calibri" w:cs="Arial Unicode MS"/>
      <w:color w:val="000000"/>
      <w:sz w:val="22"/>
      <w:szCs w:val="22"/>
      <w:u w:color="000000"/>
    </w:r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paragraph" w:styleId="a6">
    <w:name w:val="Body Text"/>
    <w:rPr>
      <w:rFonts w:ascii="Helvetica Neue" w:eastAsia="Helvetica Neue" w:hAnsi="Helvetica Neue" w:cs="Helvetica Neue"/>
      <w:color w:val="000000"/>
      <w:sz w:val="22"/>
      <w:szCs w:val="22"/>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160" w:line="252"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header"/>
    <w:pPr>
      <w:tabs>
        <w:tab w:val="center" w:pos="4677"/>
        <w:tab w:val="right" w:pos="9355"/>
      </w:tabs>
    </w:pPr>
    <w:rPr>
      <w:rFonts w:ascii="Calibri" w:hAnsi="Calibri" w:cs="Arial Unicode MS"/>
      <w:color w:val="000000"/>
      <w:sz w:val="22"/>
      <w:szCs w:val="22"/>
      <w:u w:color="000000"/>
    </w:r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paragraph" w:styleId="a6">
    <w:name w:val="Body Text"/>
    <w:rPr>
      <w:rFonts w:ascii="Helvetica Neue" w:eastAsia="Helvetica Neue" w:hAnsi="Helvetica Neue" w:cs="Helvetica Neue"/>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3140</Words>
  <Characters>17898</Characters>
  <Application>Microsoft Office Word</Application>
  <DocSecurity>0</DocSecurity>
  <Lines>149</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7</cp:revision>
  <dcterms:created xsi:type="dcterms:W3CDTF">2023-12-15T10:32:00Z</dcterms:created>
  <dcterms:modified xsi:type="dcterms:W3CDTF">2023-12-15T12:42:00Z</dcterms:modified>
</cp:coreProperties>
</file>