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D025CB" w14:paraId="17D3C867" w14:textId="77777777" w:rsidTr="00217001">
        <w:tc>
          <w:tcPr>
            <w:tcW w:w="4536" w:type="dxa"/>
          </w:tcPr>
          <w:p w14:paraId="569F7D2A" w14:textId="77777777" w:rsidR="0023148F" w:rsidRPr="00D025CB" w:rsidRDefault="0023148F">
            <w:pPr>
              <w:spacing w:line="256" w:lineRule="auto"/>
              <w:rPr>
                <w:sz w:val="26"/>
                <w:szCs w:val="26"/>
                <w:lang w:eastAsia="en-US"/>
              </w:rPr>
            </w:pPr>
          </w:p>
        </w:tc>
        <w:tc>
          <w:tcPr>
            <w:tcW w:w="4962" w:type="dxa"/>
          </w:tcPr>
          <w:p w14:paraId="3F918F85" w14:textId="77777777" w:rsidR="0023148F" w:rsidRPr="00D025CB" w:rsidRDefault="0023148F">
            <w:pPr>
              <w:spacing w:line="256" w:lineRule="auto"/>
              <w:ind w:left="305"/>
              <w:rPr>
                <w:iCs/>
                <w:sz w:val="26"/>
                <w:szCs w:val="26"/>
                <w:lang w:eastAsia="en-US"/>
              </w:rPr>
            </w:pPr>
          </w:p>
          <w:p w14:paraId="4C957E74" w14:textId="1E20F41F" w:rsidR="001064F7" w:rsidRPr="00D025CB" w:rsidRDefault="001064F7" w:rsidP="00541C72">
            <w:pPr>
              <w:spacing w:line="256" w:lineRule="auto"/>
              <w:rPr>
                <w:iCs/>
                <w:sz w:val="26"/>
                <w:szCs w:val="26"/>
                <w:lang w:eastAsia="en-US"/>
              </w:rPr>
            </w:pPr>
          </w:p>
          <w:p w14:paraId="1273136D" w14:textId="77777777" w:rsidR="00953CCA" w:rsidRPr="00953CCA" w:rsidRDefault="00953CCA" w:rsidP="00953CCA">
            <w:pPr>
              <w:spacing w:line="256" w:lineRule="auto"/>
              <w:rPr>
                <w:iCs/>
                <w:sz w:val="26"/>
                <w:szCs w:val="26"/>
                <w:lang w:eastAsia="en-US"/>
              </w:rPr>
            </w:pPr>
            <w:r w:rsidRPr="00953CCA">
              <w:rPr>
                <w:iCs/>
                <w:sz w:val="26"/>
                <w:szCs w:val="26"/>
                <w:lang w:eastAsia="en-US"/>
              </w:rPr>
              <w:t>ФГБОУ ВО «СПБГУ»</w:t>
            </w:r>
          </w:p>
          <w:p w14:paraId="63BCE4FB" w14:textId="77777777" w:rsidR="00953CCA" w:rsidRPr="00953CCA" w:rsidRDefault="00953CCA" w:rsidP="00953CCA">
            <w:pPr>
              <w:spacing w:line="256" w:lineRule="auto"/>
              <w:rPr>
                <w:iCs/>
                <w:sz w:val="26"/>
                <w:szCs w:val="26"/>
                <w:lang w:eastAsia="en-US"/>
              </w:rPr>
            </w:pPr>
            <w:r w:rsidRPr="00953CCA">
              <w:rPr>
                <w:iCs/>
                <w:sz w:val="26"/>
                <w:szCs w:val="26"/>
                <w:lang w:eastAsia="en-US"/>
              </w:rPr>
              <w:t>наб. Университетская, д. 7/9</w:t>
            </w:r>
          </w:p>
          <w:p w14:paraId="60A96DB6" w14:textId="77777777" w:rsidR="00953CCA" w:rsidRPr="00953CCA" w:rsidRDefault="00953CCA" w:rsidP="00953CCA">
            <w:pPr>
              <w:spacing w:line="256" w:lineRule="auto"/>
              <w:rPr>
                <w:iCs/>
                <w:sz w:val="26"/>
                <w:szCs w:val="26"/>
                <w:lang w:eastAsia="en-US"/>
              </w:rPr>
            </w:pPr>
            <w:r w:rsidRPr="00953CCA">
              <w:rPr>
                <w:iCs/>
                <w:sz w:val="26"/>
                <w:szCs w:val="26"/>
                <w:lang w:eastAsia="en-US"/>
              </w:rPr>
              <w:t>Санкт-Петербург, 199034</w:t>
            </w:r>
          </w:p>
          <w:p w14:paraId="5EE2DAF9" w14:textId="77777777" w:rsidR="00953CCA" w:rsidRPr="00953CCA" w:rsidRDefault="00953CCA" w:rsidP="00953CCA">
            <w:pPr>
              <w:spacing w:line="256" w:lineRule="auto"/>
              <w:rPr>
                <w:iCs/>
                <w:sz w:val="26"/>
                <w:szCs w:val="26"/>
                <w:lang w:eastAsia="en-US"/>
              </w:rPr>
            </w:pPr>
            <w:r w:rsidRPr="00953CCA">
              <w:rPr>
                <w:iCs/>
                <w:sz w:val="26"/>
                <w:szCs w:val="26"/>
                <w:lang w:eastAsia="en-US"/>
              </w:rPr>
              <w:t>Эл. почта: orgz@gz.pu.ru</w:t>
            </w:r>
          </w:p>
          <w:p w14:paraId="3FF765F6" w14:textId="77777777" w:rsidR="00953CCA" w:rsidRPr="00953CCA" w:rsidRDefault="00953CCA" w:rsidP="00953CCA">
            <w:pPr>
              <w:spacing w:line="256" w:lineRule="auto"/>
              <w:rPr>
                <w:iCs/>
                <w:sz w:val="26"/>
                <w:szCs w:val="26"/>
                <w:lang w:eastAsia="en-US"/>
              </w:rPr>
            </w:pPr>
          </w:p>
          <w:p w14:paraId="110F709A" w14:textId="77777777" w:rsidR="00953CCA" w:rsidRPr="00953CCA" w:rsidRDefault="00953CCA" w:rsidP="00953CCA">
            <w:pPr>
              <w:spacing w:line="256" w:lineRule="auto"/>
              <w:rPr>
                <w:iCs/>
                <w:sz w:val="26"/>
                <w:szCs w:val="26"/>
                <w:lang w:eastAsia="en-US"/>
              </w:rPr>
            </w:pPr>
            <w:r w:rsidRPr="00953CCA">
              <w:rPr>
                <w:iCs/>
                <w:sz w:val="26"/>
                <w:szCs w:val="26"/>
                <w:lang w:eastAsia="en-US"/>
              </w:rPr>
              <w:t>ООО «РТС-тендер»</w:t>
            </w:r>
          </w:p>
          <w:p w14:paraId="185F7C72" w14:textId="77777777" w:rsidR="00953CCA" w:rsidRPr="00953CCA" w:rsidRDefault="00953CCA" w:rsidP="00953CCA">
            <w:pPr>
              <w:spacing w:line="256" w:lineRule="auto"/>
              <w:rPr>
                <w:iCs/>
                <w:sz w:val="26"/>
                <w:szCs w:val="26"/>
                <w:lang w:eastAsia="en-US"/>
              </w:rPr>
            </w:pPr>
            <w:r w:rsidRPr="00953CCA">
              <w:rPr>
                <w:iCs/>
                <w:sz w:val="26"/>
                <w:szCs w:val="26"/>
                <w:lang w:eastAsia="en-US"/>
              </w:rPr>
              <w:t>наб. Тараса Шевченко, д. 23А,</w:t>
            </w:r>
          </w:p>
          <w:p w14:paraId="2235D33E" w14:textId="77777777" w:rsidR="00953CCA" w:rsidRPr="00953CCA" w:rsidRDefault="00953CCA" w:rsidP="00953CCA">
            <w:pPr>
              <w:spacing w:line="256" w:lineRule="auto"/>
              <w:rPr>
                <w:iCs/>
                <w:sz w:val="26"/>
                <w:szCs w:val="26"/>
                <w:lang w:eastAsia="en-US"/>
              </w:rPr>
            </w:pPr>
            <w:r w:rsidRPr="00953CCA">
              <w:rPr>
                <w:iCs/>
                <w:sz w:val="26"/>
                <w:szCs w:val="26"/>
                <w:lang w:eastAsia="en-US"/>
              </w:rPr>
              <w:t>Москва, 121151</w:t>
            </w:r>
          </w:p>
          <w:p w14:paraId="05F5C359" w14:textId="77777777" w:rsidR="00953CCA" w:rsidRPr="00953CCA" w:rsidRDefault="00953CCA" w:rsidP="00953CCA">
            <w:pPr>
              <w:spacing w:line="256" w:lineRule="auto"/>
              <w:rPr>
                <w:iCs/>
                <w:sz w:val="26"/>
                <w:szCs w:val="26"/>
                <w:lang w:eastAsia="en-US"/>
              </w:rPr>
            </w:pPr>
            <w:r w:rsidRPr="00953CCA">
              <w:rPr>
                <w:iCs/>
                <w:sz w:val="26"/>
                <w:szCs w:val="26"/>
                <w:lang w:eastAsia="en-US"/>
              </w:rPr>
              <w:t>факс: +7 (495) 733-95-19</w:t>
            </w:r>
          </w:p>
          <w:p w14:paraId="4053EE4C" w14:textId="77777777" w:rsidR="00953CCA" w:rsidRPr="00953CCA" w:rsidRDefault="00953CCA" w:rsidP="00953CCA">
            <w:pPr>
              <w:spacing w:line="256" w:lineRule="auto"/>
              <w:rPr>
                <w:iCs/>
                <w:sz w:val="26"/>
                <w:szCs w:val="26"/>
                <w:lang w:eastAsia="en-US"/>
              </w:rPr>
            </w:pPr>
          </w:p>
          <w:p w14:paraId="6EE99F97" w14:textId="77777777" w:rsidR="00953CCA" w:rsidRPr="00953CCA" w:rsidRDefault="00953CCA" w:rsidP="00953CCA">
            <w:pPr>
              <w:spacing w:line="256" w:lineRule="auto"/>
              <w:rPr>
                <w:iCs/>
                <w:sz w:val="26"/>
                <w:szCs w:val="26"/>
                <w:lang w:eastAsia="en-US"/>
              </w:rPr>
            </w:pPr>
            <w:r w:rsidRPr="00953CCA">
              <w:rPr>
                <w:iCs/>
                <w:sz w:val="26"/>
                <w:szCs w:val="26"/>
                <w:lang w:eastAsia="en-US"/>
              </w:rPr>
              <w:t>ООО «Тренд-компани»</w:t>
            </w:r>
          </w:p>
          <w:p w14:paraId="139C56B9" w14:textId="77777777" w:rsidR="00953CCA" w:rsidRPr="00953CCA" w:rsidRDefault="00953CCA" w:rsidP="00953CCA">
            <w:pPr>
              <w:spacing w:line="256" w:lineRule="auto"/>
              <w:rPr>
                <w:iCs/>
                <w:sz w:val="26"/>
                <w:szCs w:val="26"/>
                <w:lang w:eastAsia="en-US"/>
              </w:rPr>
            </w:pPr>
            <w:r w:rsidRPr="00953CCA">
              <w:rPr>
                <w:iCs/>
                <w:sz w:val="26"/>
                <w:szCs w:val="26"/>
                <w:lang w:eastAsia="en-US"/>
              </w:rPr>
              <w:t>ул. Теннисная аллея, д. 3, лит. А, помещ. 1-Н</w:t>
            </w:r>
          </w:p>
          <w:p w14:paraId="6FB7BC37" w14:textId="77777777" w:rsidR="00953CCA" w:rsidRPr="00953CCA" w:rsidRDefault="00953CCA" w:rsidP="00953CCA">
            <w:pPr>
              <w:spacing w:line="256" w:lineRule="auto"/>
              <w:rPr>
                <w:iCs/>
                <w:sz w:val="26"/>
                <w:szCs w:val="26"/>
                <w:lang w:eastAsia="en-US"/>
              </w:rPr>
            </w:pPr>
            <w:r w:rsidRPr="00953CCA">
              <w:rPr>
                <w:iCs/>
                <w:sz w:val="26"/>
                <w:szCs w:val="26"/>
                <w:lang w:eastAsia="en-US"/>
              </w:rPr>
              <w:t>Санкт-Петербург, 197110</w:t>
            </w:r>
          </w:p>
          <w:p w14:paraId="3FA4295E" w14:textId="76BC6EFB" w:rsidR="0023148F" w:rsidRPr="00D025CB" w:rsidRDefault="00953CCA" w:rsidP="00953CCA">
            <w:pPr>
              <w:spacing w:line="256" w:lineRule="auto"/>
              <w:rPr>
                <w:sz w:val="26"/>
                <w:szCs w:val="26"/>
                <w:shd w:val="clear" w:color="auto" w:fill="FFFFFF"/>
                <w:lang w:eastAsia="en-US"/>
              </w:rPr>
            </w:pPr>
            <w:r w:rsidRPr="00953CCA">
              <w:rPr>
                <w:iCs/>
                <w:sz w:val="26"/>
                <w:szCs w:val="26"/>
                <w:lang w:eastAsia="en-US"/>
              </w:rPr>
              <w:t>Эл. почта: info4@trend-com.ru</w:t>
            </w:r>
          </w:p>
        </w:tc>
      </w:tr>
      <w:tr w:rsidR="0023148F" w:rsidRPr="00D025CB" w14:paraId="6AF312E2" w14:textId="77777777" w:rsidTr="00217001">
        <w:trPr>
          <w:gridAfter w:val="1"/>
          <w:wAfter w:w="4962" w:type="dxa"/>
        </w:trPr>
        <w:tc>
          <w:tcPr>
            <w:tcW w:w="4536" w:type="dxa"/>
          </w:tcPr>
          <w:p w14:paraId="32BBD54F" w14:textId="77777777" w:rsidR="0023148F" w:rsidRPr="00D025CB" w:rsidRDefault="0023148F">
            <w:pPr>
              <w:spacing w:line="256" w:lineRule="auto"/>
              <w:ind w:right="-908"/>
              <w:rPr>
                <w:sz w:val="26"/>
                <w:szCs w:val="26"/>
                <w:lang w:eastAsia="en-US"/>
              </w:rPr>
            </w:pPr>
          </w:p>
        </w:tc>
      </w:tr>
      <w:tr w:rsidR="00C7754E" w:rsidRPr="00D025CB" w14:paraId="5B27AA3A" w14:textId="77777777" w:rsidTr="00217001">
        <w:trPr>
          <w:gridAfter w:val="1"/>
          <w:wAfter w:w="4962" w:type="dxa"/>
        </w:trPr>
        <w:tc>
          <w:tcPr>
            <w:tcW w:w="4536" w:type="dxa"/>
          </w:tcPr>
          <w:p w14:paraId="1BBA5202" w14:textId="77777777" w:rsidR="00C7754E" w:rsidRDefault="00C7754E">
            <w:pPr>
              <w:spacing w:line="256" w:lineRule="auto"/>
              <w:ind w:right="-908"/>
              <w:rPr>
                <w:sz w:val="26"/>
                <w:szCs w:val="26"/>
                <w:lang w:eastAsia="en-US"/>
              </w:rPr>
            </w:pPr>
          </w:p>
          <w:p w14:paraId="55E8CF85" w14:textId="77777777" w:rsidR="00C7754E" w:rsidRDefault="00C7754E">
            <w:pPr>
              <w:spacing w:line="256" w:lineRule="auto"/>
              <w:ind w:right="-908"/>
              <w:rPr>
                <w:sz w:val="26"/>
                <w:szCs w:val="26"/>
                <w:lang w:eastAsia="en-US"/>
              </w:rPr>
            </w:pPr>
          </w:p>
          <w:p w14:paraId="5F6E1561" w14:textId="77777777" w:rsidR="00C7754E" w:rsidRDefault="00C7754E">
            <w:pPr>
              <w:spacing w:line="256" w:lineRule="auto"/>
              <w:ind w:right="-908"/>
              <w:rPr>
                <w:sz w:val="26"/>
                <w:szCs w:val="26"/>
                <w:lang w:eastAsia="en-US"/>
              </w:rPr>
            </w:pPr>
          </w:p>
          <w:p w14:paraId="1D3711F1" w14:textId="77777777" w:rsidR="00C7754E" w:rsidRDefault="00C7754E">
            <w:pPr>
              <w:spacing w:line="256" w:lineRule="auto"/>
              <w:ind w:right="-908"/>
              <w:rPr>
                <w:sz w:val="26"/>
                <w:szCs w:val="26"/>
                <w:lang w:eastAsia="en-US"/>
              </w:rPr>
            </w:pPr>
          </w:p>
          <w:p w14:paraId="6C678A0B" w14:textId="77777777" w:rsidR="00C7754E" w:rsidRPr="00D025CB" w:rsidRDefault="00C7754E">
            <w:pPr>
              <w:spacing w:line="256" w:lineRule="auto"/>
              <w:ind w:right="-908"/>
              <w:rPr>
                <w:sz w:val="26"/>
                <w:szCs w:val="26"/>
                <w:lang w:eastAsia="en-US"/>
              </w:rPr>
            </w:pPr>
          </w:p>
        </w:tc>
      </w:tr>
    </w:tbl>
    <w:p w14:paraId="7ABC06F1" w14:textId="77777777" w:rsidR="0023148F" w:rsidRPr="00D025CB" w:rsidRDefault="0023148F" w:rsidP="0023148F">
      <w:pPr>
        <w:jc w:val="center"/>
        <w:rPr>
          <w:b/>
          <w:sz w:val="26"/>
          <w:szCs w:val="26"/>
        </w:rPr>
      </w:pPr>
      <w:r w:rsidRPr="00D025CB">
        <w:rPr>
          <w:b/>
          <w:sz w:val="26"/>
          <w:szCs w:val="26"/>
        </w:rPr>
        <w:t>РЕШЕНИЕ</w:t>
      </w:r>
    </w:p>
    <w:p w14:paraId="1A634B02" w14:textId="0414CD68" w:rsidR="0023148F" w:rsidRPr="00D025CB" w:rsidRDefault="0023148F" w:rsidP="0023148F">
      <w:pPr>
        <w:jc w:val="center"/>
        <w:rPr>
          <w:sz w:val="26"/>
          <w:szCs w:val="26"/>
        </w:rPr>
      </w:pPr>
      <w:r w:rsidRPr="00D025CB">
        <w:rPr>
          <w:sz w:val="26"/>
          <w:szCs w:val="26"/>
        </w:rPr>
        <w:t xml:space="preserve">по делу </w:t>
      </w:r>
      <w:r w:rsidRPr="00D025CB">
        <w:rPr>
          <w:b/>
          <w:sz w:val="26"/>
          <w:szCs w:val="26"/>
        </w:rPr>
        <w:t xml:space="preserve">№ </w:t>
      </w:r>
      <w:bookmarkStart w:id="0" w:name="_Hlk23889619"/>
      <w:r w:rsidRPr="00D025CB">
        <w:rPr>
          <w:b/>
          <w:sz w:val="26"/>
          <w:szCs w:val="26"/>
        </w:rPr>
        <w:t>44-</w:t>
      </w:r>
      <w:r w:rsidR="00B63BCE">
        <w:rPr>
          <w:b/>
          <w:sz w:val="26"/>
          <w:szCs w:val="26"/>
        </w:rPr>
        <w:t>5324</w:t>
      </w:r>
      <w:r w:rsidRPr="00D025CB">
        <w:rPr>
          <w:b/>
          <w:sz w:val="26"/>
          <w:szCs w:val="26"/>
        </w:rPr>
        <w:t>/</w:t>
      </w:r>
      <w:bookmarkEnd w:id="0"/>
      <w:r w:rsidRPr="00D025CB">
        <w:rPr>
          <w:b/>
          <w:sz w:val="26"/>
          <w:szCs w:val="26"/>
        </w:rPr>
        <w:t>2</w:t>
      </w:r>
      <w:r w:rsidR="00953CCA">
        <w:rPr>
          <w:b/>
          <w:sz w:val="26"/>
          <w:szCs w:val="26"/>
        </w:rPr>
        <w:t>3</w:t>
      </w:r>
      <w:r w:rsidR="00501230" w:rsidRPr="00D025CB">
        <w:rPr>
          <w:b/>
          <w:sz w:val="26"/>
          <w:szCs w:val="26"/>
        </w:rPr>
        <w:t xml:space="preserve"> </w:t>
      </w: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23148F">
      <w:pPr>
        <w:ind w:firstLine="540"/>
        <w:jc w:val="both"/>
        <w:rPr>
          <w:sz w:val="26"/>
          <w:szCs w:val="26"/>
        </w:rPr>
      </w:pPr>
    </w:p>
    <w:p w14:paraId="57FA415F" w14:textId="0E4CE873" w:rsidR="0023148F" w:rsidRPr="00D025CB" w:rsidRDefault="00B63BCE" w:rsidP="0023148F">
      <w:pPr>
        <w:tabs>
          <w:tab w:val="left" w:pos="0"/>
        </w:tabs>
        <w:jc w:val="both"/>
        <w:rPr>
          <w:sz w:val="26"/>
          <w:szCs w:val="26"/>
        </w:rPr>
      </w:pPr>
      <w:r>
        <w:rPr>
          <w:sz w:val="26"/>
          <w:szCs w:val="26"/>
        </w:rPr>
        <w:t>12</w:t>
      </w:r>
      <w:r w:rsidR="0023148F" w:rsidRPr="00D025CB">
        <w:rPr>
          <w:sz w:val="26"/>
          <w:szCs w:val="26"/>
        </w:rPr>
        <w:t>.</w:t>
      </w:r>
      <w:r w:rsidR="00F87368">
        <w:rPr>
          <w:sz w:val="26"/>
          <w:szCs w:val="26"/>
        </w:rPr>
        <w:t>12</w:t>
      </w:r>
      <w:r w:rsidR="0023148F" w:rsidRPr="00D025CB">
        <w:rPr>
          <w:sz w:val="26"/>
          <w:szCs w:val="26"/>
        </w:rPr>
        <w:t>.202</w:t>
      </w:r>
      <w:r w:rsidR="00953CCA">
        <w:rPr>
          <w:sz w:val="26"/>
          <w:szCs w:val="26"/>
        </w:rPr>
        <w:t>3</w:t>
      </w:r>
      <w:r w:rsidR="0023148F" w:rsidRPr="00D025CB">
        <w:rPr>
          <w:sz w:val="26"/>
          <w:szCs w:val="26"/>
        </w:rPr>
        <w:t xml:space="preserve">                                                                                             </w:t>
      </w:r>
      <w:r w:rsidR="00147C12" w:rsidRPr="00D025CB">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23148F">
      <w:pPr>
        <w:tabs>
          <w:tab w:val="left" w:pos="0"/>
        </w:tabs>
        <w:jc w:val="both"/>
        <w:rPr>
          <w:sz w:val="26"/>
          <w:szCs w:val="26"/>
        </w:rPr>
      </w:pPr>
    </w:p>
    <w:p w14:paraId="5083B4C7" w14:textId="77777777" w:rsidR="00541C72" w:rsidRPr="00D025CB" w:rsidRDefault="00541C72" w:rsidP="00541C72">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5375534D" w14:textId="30D809AC" w:rsidR="003C316D" w:rsidRDefault="004B6EC4" w:rsidP="003767E5">
      <w:pPr>
        <w:tabs>
          <w:tab w:val="left" w:pos="0"/>
        </w:tabs>
        <w:jc w:val="both"/>
        <w:rPr>
          <w:sz w:val="26"/>
          <w:szCs w:val="26"/>
        </w:rPr>
      </w:pPr>
      <w:r>
        <w:rPr>
          <w:sz w:val="26"/>
          <w:szCs w:val="26"/>
        </w:rPr>
        <w:tab/>
      </w:r>
    </w:p>
    <w:p w14:paraId="5AEFF3BF" w14:textId="4FA3A171" w:rsidR="0023148F" w:rsidRPr="00D025CB" w:rsidRDefault="00D62AC9" w:rsidP="003C316D">
      <w:pPr>
        <w:tabs>
          <w:tab w:val="left" w:pos="0"/>
        </w:tabs>
        <w:jc w:val="both"/>
        <w:rPr>
          <w:sz w:val="26"/>
          <w:szCs w:val="26"/>
        </w:rPr>
      </w:pPr>
      <w:r>
        <w:rPr>
          <w:sz w:val="26"/>
          <w:szCs w:val="26"/>
        </w:rPr>
        <w:tab/>
      </w:r>
      <w:r w:rsidR="0023148F" w:rsidRPr="00D025CB">
        <w:rPr>
          <w:sz w:val="26"/>
          <w:szCs w:val="26"/>
        </w:rPr>
        <w:t>при участии представителей:</w:t>
      </w:r>
    </w:p>
    <w:p w14:paraId="4947085B" w14:textId="6AF7E7B8" w:rsidR="003C316D" w:rsidRPr="00C7754E" w:rsidRDefault="00C7754E" w:rsidP="00F02FD7">
      <w:pPr>
        <w:ind w:firstLine="709"/>
        <w:jc w:val="both"/>
        <w:rPr>
          <w:iCs/>
          <w:sz w:val="26"/>
          <w:szCs w:val="26"/>
          <w:lang w:eastAsia="en-US"/>
        </w:rPr>
      </w:pPr>
      <w:r w:rsidRPr="00C7754E">
        <w:rPr>
          <w:iCs/>
          <w:sz w:val="26"/>
          <w:szCs w:val="26"/>
          <w:lang w:eastAsia="en-US"/>
        </w:rPr>
        <w:t>ФГБОУ ВО «СПБГУ»</w:t>
      </w:r>
      <w:r w:rsidR="007B2B31" w:rsidRPr="001F53CB">
        <w:rPr>
          <w:iCs/>
          <w:sz w:val="26"/>
          <w:szCs w:val="26"/>
          <w:lang w:eastAsia="en-US"/>
        </w:rPr>
        <w:t xml:space="preserve"> </w:t>
      </w:r>
      <w:r w:rsidR="001D666A" w:rsidRPr="001F53CB">
        <w:rPr>
          <w:iCs/>
          <w:sz w:val="26"/>
          <w:szCs w:val="26"/>
          <w:lang w:eastAsia="en-US"/>
        </w:rPr>
        <w:t>(далее – Заказчик):</w:t>
      </w:r>
      <w:r>
        <w:rPr>
          <w:iCs/>
          <w:sz w:val="26"/>
          <w:szCs w:val="26"/>
          <w:lang w:eastAsia="en-US"/>
        </w:rPr>
        <w:t>;</w:t>
      </w:r>
    </w:p>
    <w:p w14:paraId="4E954F28" w14:textId="43816EB0" w:rsidR="003C316D" w:rsidRDefault="00C7754E" w:rsidP="00C7754E">
      <w:pPr>
        <w:ind w:firstLine="709"/>
        <w:jc w:val="both"/>
        <w:rPr>
          <w:iCs/>
          <w:sz w:val="26"/>
          <w:szCs w:val="26"/>
          <w:lang w:eastAsia="en-US"/>
        </w:rPr>
      </w:pPr>
      <w:r w:rsidRPr="00C7754E">
        <w:rPr>
          <w:iCs/>
          <w:sz w:val="26"/>
          <w:szCs w:val="26"/>
          <w:lang w:eastAsia="en-US"/>
        </w:rPr>
        <w:t>ООО «Тренд-компани»</w:t>
      </w:r>
      <w:r w:rsidR="005A480F" w:rsidRPr="00D025CB">
        <w:rPr>
          <w:iCs/>
          <w:sz w:val="26"/>
          <w:szCs w:val="26"/>
          <w:lang w:eastAsia="en-US"/>
        </w:rPr>
        <w:t xml:space="preserve"> (далее – Заявитель)</w:t>
      </w:r>
      <w:r w:rsidR="005021AF">
        <w:rPr>
          <w:iCs/>
          <w:sz w:val="26"/>
          <w:szCs w:val="26"/>
          <w:lang w:eastAsia="en-US"/>
        </w:rPr>
        <w:t>:</w:t>
      </w:r>
      <w:r>
        <w:rPr>
          <w:iCs/>
          <w:sz w:val="26"/>
          <w:szCs w:val="26"/>
          <w:lang w:eastAsia="en-US"/>
        </w:rPr>
        <w:t>,</w:t>
      </w:r>
    </w:p>
    <w:p w14:paraId="223B7502" w14:textId="0F48BCB8" w:rsidR="001064F7" w:rsidRDefault="009506BF" w:rsidP="00C7754E">
      <w:pPr>
        <w:ind w:firstLine="709"/>
        <w:jc w:val="both"/>
        <w:rPr>
          <w:bCs/>
          <w:sz w:val="26"/>
          <w:szCs w:val="26"/>
        </w:rPr>
      </w:pPr>
      <w:r w:rsidRPr="00D025CB">
        <w:rPr>
          <w:sz w:val="26"/>
          <w:szCs w:val="26"/>
        </w:rPr>
        <w:t xml:space="preserve">рассмотрев посредством системы видеоконференцсвязи жалобу Заявителя </w:t>
      </w:r>
      <w:r w:rsidR="0023148F" w:rsidRPr="000E5D6C">
        <w:rPr>
          <w:sz w:val="26"/>
          <w:szCs w:val="26"/>
        </w:rPr>
        <w:t>(</w:t>
      </w:r>
      <w:r w:rsidR="00C7754E" w:rsidRPr="00C7754E">
        <w:rPr>
          <w:sz w:val="26"/>
          <w:szCs w:val="26"/>
        </w:rPr>
        <w:t>вх. № 31989-ЭП/23 от 06.12.2023</w:t>
      </w:r>
      <w:r w:rsidR="0023148F" w:rsidRPr="000E5D6C">
        <w:rPr>
          <w:sz w:val="26"/>
          <w:szCs w:val="26"/>
        </w:rPr>
        <w:t xml:space="preserve">) </w:t>
      </w:r>
      <w:r w:rsidR="00DD4D39" w:rsidRPr="000E5D6C">
        <w:rPr>
          <w:sz w:val="26"/>
          <w:szCs w:val="26"/>
        </w:rPr>
        <w:t xml:space="preserve">на действия комиссии </w:t>
      </w:r>
      <w:r w:rsidR="00612A3A">
        <w:rPr>
          <w:sz w:val="26"/>
          <w:szCs w:val="26"/>
        </w:rPr>
        <w:t>Заказчика</w:t>
      </w:r>
      <w:r w:rsidR="00DD4D39" w:rsidRPr="00D025CB">
        <w:rPr>
          <w:sz w:val="26"/>
          <w:szCs w:val="26"/>
        </w:rPr>
        <w:t xml:space="preserve"> по осуществлению закупок</w:t>
      </w:r>
      <w:r w:rsidR="0023148F" w:rsidRPr="00D025CB">
        <w:rPr>
          <w:sz w:val="26"/>
          <w:szCs w:val="26"/>
        </w:rPr>
        <w:t xml:space="preserve"> при определении исполнителя </w:t>
      </w:r>
      <w:r w:rsidR="00C7754E" w:rsidRPr="00C7754E">
        <w:rPr>
          <w:sz w:val="26"/>
          <w:szCs w:val="26"/>
        </w:rPr>
        <w:t>путем проведения открытого конкурса в электронной форме на оказание услуг по организации питания школьников (извещение № 0372100003423000997)</w:t>
      </w:r>
      <w:r w:rsidR="0015288A" w:rsidRPr="00D025CB">
        <w:rPr>
          <w:sz w:val="26"/>
          <w:szCs w:val="26"/>
        </w:rPr>
        <w:t xml:space="preserve"> </w:t>
      </w:r>
      <w:r w:rsidR="0023148F" w:rsidRPr="00D025CB">
        <w:rPr>
          <w:sz w:val="26"/>
          <w:szCs w:val="26"/>
        </w:rPr>
        <w:t xml:space="preserve">(далее – </w:t>
      </w:r>
      <w:r w:rsidR="009A77F7">
        <w:rPr>
          <w:sz w:val="26"/>
          <w:szCs w:val="26"/>
        </w:rPr>
        <w:t>конкурс</w:t>
      </w:r>
      <w:r w:rsidR="0023148F" w:rsidRPr="00D025C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33D3921B" w14:textId="77777777" w:rsidR="00C7754E" w:rsidRDefault="00C7754E" w:rsidP="00C7754E">
      <w:pPr>
        <w:ind w:firstLine="709"/>
        <w:jc w:val="both"/>
        <w:rPr>
          <w:sz w:val="26"/>
          <w:szCs w:val="26"/>
        </w:rPr>
      </w:pPr>
    </w:p>
    <w:p w14:paraId="57801EB1" w14:textId="77777777" w:rsidR="003767E5" w:rsidRDefault="003767E5" w:rsidP="00C7754E">
      <w:pPr>
        <w:ind w:firstLine="709"/>
        <w:jc w:val="both"/>
        <w:rPr>
          <w:sz w:val="26"/>
          <w:szCs w:val="26"/>
        </w:rPr>
      </w:pPr>
    </w:p>
    <w:p w14:paraId="69265473" w14:textId="77777777" w:rsidR="003767E5" w:rsidRDefault="003767E5" w:rsidP="00C7754E">
      <w:pPr>
        <w:ind w:firstLine="709"/>
        <w:jc w:val="both"/>
        <w:rPr>
          <w:sz w:val="26"/>
          <w:szCs w:val="26"/>
        </w:rPr>
      </w:pPr>
    </w:p>
    <w:p w14:paraId="7E82AC0C" w14:textId="77777777" w:rsidR="003767E5" w:rsidRPr="00D025CB" w:rsidRDefault="003767E5" w:rsidP="00C7754E">
      <w:pPr>
        <w:ind w:firstLine="709"/>
        <w:jc w:val="both"/>
        <w:rPr>
          <w:sz w:val="26"/>
          <w:szCs w:val="26"/>
        </w:rPr>
      </w:pPr>
    </w:p>
    <w:p w14:paraId="482574FB" w14:textId="77777777" w:rsidR="0023148F" w:rsidRPr="00D025CB" w:rsidRDefault="0023148F" w:rsidP="0023148F">
      <w:pPr>
        <w:jc w:val="center"/>
        <w:rPr>
          <w:b/>
          <w:sz w:val="26"/>
          <w:szCs w:val="26"/>
        </w:rPr>
      </w:pPr>
      <w:r w:rsidRPr="00D025CB">
        <w:rPr>
          <w:b/>
          <w:sz w:val="26"/>
          <w:szCs w:val="26"/>
        </w:rPr>
        <w:lastRenderedPageBreak/>
        <w:t>УСТАНОВИЛА:</w:t>
      </w:r>
    </w:p>
    <w:p w14:paraId="7180CFA8" w14:textId="77777777" w:rsidR="001064F7" w:rsidRPr="00D025CB" w:rsidRDefault="001064F7" w:rsidP="0023148F">
      <w:pPr>
        <w:jc w:val="center"/>
        <w:outlineLvl w:val="0"/>
        <w:rPr>
          <w:sz w:val="26"/>
          <w:szCs w:val="26"/>
        </w:rPr>
      </w:pPr>
    </w:p>
    <w:p w14:paraId="542CCEED" w14:textId="0196E16A" w:rsidR="0023148F" w:rsidRPr="00D025CB" w:rsidRDefault="0023148F" w:rsidP="009506BF">
      <w:pPr>
        <w:ind w:right="-5" w:firstLine="720"/>
        <w:jc w:val="both"/>
        <w:rPr>
          <w:sz w:val="26"/>
          <w:szCs w:val="26"/>
        </w:rPr>
      </w:pPr>
      <w:r w:rsidRPr="000E5D6C">
        <w:rPr>
          <w:sz w:val="26"/>
          <w:szCs w:val="26"/>
        </w:rPr>
        <w:t xml:space="preserve">Извещение о проведении </w:t>
      </w:r>
      <w:r w:rsidR="009A77F7" w:rsidRPr="000E5D6C">
        <w:rPr>
          <w:sz w:val="26"/>
          <w:szCs w:val="26"/>
        </w:rPr>
        <w:t>конкурса</w:t>
      </w:r>
      <w:r w:rsidRPr="000E5D6C">
        <w:rPr>
          <w:sz w:val="26"/>
          <w:szCs w:val="26"/>
        </w:rPr>
        <w:t xml:space="preserve"> размещено </w:t>
      </w:r>
      <w:r w:rsidR="00C7754E">
        <w:rPr>
          <w:sz w:val="26"/>
          <w:szCs w:val="26"/>
        </w:rPr>
        <w:t>18</w:t>
      </w:r>
      <w:r w:rsidR="007D1C35" w:rsidRPr="000E5D6C">
        <w:rPr>
          <w:sz w:val="26"/>
          <w:szCs w:val="26"/>
        </w:rPr>
        <w:t>.</w:t>
      </w:r>
      <w:r w:rsidR="005A480F" w:rsidRPr="000E5D6C">
        <w:rPr>
          <w:sz w:val="26"/>
          <w:szCs w:val="26"/>
        </w:rPr>
        <w:t>1</w:t>
      </w:r>
      <w:r w:rsidR="00C7754E">
        <w:rPr>
          <w:sz w:val="26"/>
          <w:szCs w:val="26"/>
        </w:rPr>
        <w:t>0</w:t>
      </w:r>
      <w:r w:rsidRPr="000E5D6C">
        <w:rPr>
          <w:sz w:val="26"/>
          <w:szCs w:val="26"/>
        </w:rPr>
        <w:t>.202</w:t>
      </w:r>
      <w:r w:rsidR="00C7754E">
        <w:rPr>
          <w:sz w:val="26"/>
          <w:szCs w:val="26"/>
        </w:rPr>
        <w:t>3</w:t>
      </w:r>
      <w:r w:rsidRPr="000E5D6C">
        <w:rPr>
          <w:sz w:val="26"/>
          <w:szCs w:val="26"/>
        </w:rPr>
        <w:t xml:space="preserve"> </w:t>
      </w:r>
      <w:r w:rsidR="00A619CB" w:rsidRPr="000E5D6C">
        <w:rPr>
          <w:sz w:val="26"/>
          <w:szCs w:val="26"/>
        </w:rPr>
        <w:t>в единой</w:t>
      </w:r>
      <w:r w:rsidR="00A619CB" w:rsidRPr="00D025CB">
        <w:rPr>
          <w:sz w:val="26"/>
          <w:szCs w:val="26"/>
        </w:rPr>
        <w:t xml:space="preserve"> информационной системе</w:t>
      </w:r>
      <w:r w:rsidRPr="00D025CB">
        <w:rPr>
          <w:sz w:val="26"/>
          <w:szCs w:val="26"/>
        </w:rPr>
        <w:t xml:space="preserve">, номер извещения </w:t>
      </w:r>
      <w:bookmarkStart w:id="1" w:name="_GoBack"/>
      <w:r w:rsidR="00C7754E" w:rsidRPr="00C7754E">
        <w:rPr>
          <w:sz w:val="26"/>
          <w:szCs w:val="26"/>
        </w:rPr>
        <w:t>0372100003423000997</w:t>
      </w:r>
      <w:bookmarkEnd w:id="1"/>
      <w:r w:rsidRPr="00D025CB">
        <w:rPr>
          <w:sz w:val="26"/>
          <w:szCs w:val="26"/>
        </w:rPr>
        <w:t xml:space="preserve">. Начальная (максимальная) цена контракта – </w:t>
      </w:r>
      <w:r w:rsidR="00C7754E" w:rsidRPr="00C7754E">
        <w:rPr>
          <w:sz w:val="26"/>
          <w:szCs w:val="26"/>
        </w:rPr>
        <w:t>169 340 965,</w:t>
      </w:r>
      <w:r w:rsidR="00C7754E">
        <w:rPr>
          <w:sz w:val="26"/>
          <w:szCs w:val="26"/>
        </w:rPr>
        <w:t xml:space="preserve"> </w:t>
      </w:r>
      <w:r w:rsidR="00C7754E" w:rsidRPr="00C7754E">
        <w:rPr>
          <w:sz w:val="26"/>
          <w:szCs w:val="26"/>
        </w:rPr>
        <w:t>00</w:t>
      </w:r>
      <w:r w:rsidR="0070048E" w:rsidRPr="0070048E">
        <w:rPr>
          <w:sz w:val="26"/>
          <w:szCs w:val="26"/>
        </w:rPr>
        <w:t xml:space="preserve"> </w:t>
      </w:r>
      <w:r w:rsidRPr="00D025CB">
        <w:rPr>
          <w:sz w:val="26"/>
          <w:szCs w:val="26"/>
        </w:rPr>
        <w:t>рублей.</w:t>
      </w:r>
    </w:p>
    <w:p w14:paraId="4BDCEE6C" w14:textId="77777777" w:rsidR="00583F5D" w:rsidRDefault="00296491" w:rsidP="0023148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комиссии </w:t>
      </w:r>
      <w:r w:rsidR="00583F5D">
        <w:rPr>
          <w:sz w:val="26"/>
          <w:szCs w:val="26"/>
        </w:rPr>
        <w:t>Заказчика</w:t>
      </w:r>
      <w:r w:rsidR="004B6EC4" w:rsidRPr="00D025CB">
        <w:rPr>
          <w:sz w:val="26"/>
          <w:szCs w:val="26"/>
        </w:rPr>
        <w:t xml:space="preserve"> </w:t>
      </w:r>
      <w:r w:rsidRPr="00D025CB">
        <w:rPr>
          <w:sz w:val="26"/>
          <w:szCs w:val="26"/>
        </w:rPr>
        <w:t>по осуществлению закупок, выразившиеся, по мнению Заявителя, в</w:t>
      </w:r>
      <w:r w:rsidR="00583F5D">
        <w:rPr>
          <w:sz w:val="26"/>
          <w:szCs w:val="26"/>
        </w:rPr>
        <w:t>:</w:t>
      </w:r>
    </w:p>
    <w:p w14:paraId="24E5190A" w14:textId="0AF2F37F" w:rsidR="00583F5D" w:rsidRDefault="00583F5D" w:rsidP="0023148F">
      <w:pPr>
        <w:ind w:right="-5" w:firstLine="720"/>
        <w:jc w:val="both"/>
        <w:rPr>
          <w:sz w:val="26"/>
          <w:szCs w:val="26"/>
        </w:rPr>
      </w:pPr>
      <w:r>
        <w:rPr>
          <w:sz w:val="26"/>
          <w:szCs w:val="26"/>
        </w:rPr>
        <w:t>- нарушении процедуры заключения государственного контракта;</w:t>
      </w:r>
    </w:p>
    <w:p w14:paraId="257404B6" w14:textId="3E227FB8" w:rsidR="00583F5D" w:rsidRDefault="00583F5D" w:rsidP="0023148F">
      <w:pPr>
        <w:ind w:right="-5" w:firstLine="720"/>
        <w:jc w:val="both"/>
        <w:rPr>
          <w:sz w:val="26"/>
          <w:szCs w:val="26"/>
        </w:rPr>
      </w:pPr>
      <w:r>
        <w:rPr>
          <w:sz w:val="26"/>
          <w:szCs w:val="26"/>
        </w:rPr>
        <w:t>- неверном применении порядка оценки в отношении заявок участников закупки.</w:t>
      </w:r>
    </w:p>
    <w:p w14:paraId="367B7DE5" w14:textId="61978206" w:rsidR="00D02080" w:rsidRPr="00D025CB" w:rsidRDefault="00D02080" w:rsidP="0023148F">
      <w:pPr>
        <w:ind w:right="-5" w:firstLine="720"/>
        <w:jc w:val="both"/>
        <w:rPr>
          <w:sz w:val="26"/>
          <w:szCs w:val="26"/>
        </w:rPr>
      </w:pPr>
      <w:r w:rsidRPr="00D025CB">
        <w:rPr>
          <w:sz w:val="26"/>
          <w:szCs w:val="26"/>
        </w:rPr>
        <w:t xml:space="preserve">Согласно представленным в порядке ч. </w:t>
      </w:r>
      <w:r w:rsidR="00DB6FE4" w:rsidRPr="00D025CB">
        <w:rPr>
          <w:sz w:val="26"/>
          <w:szCs w:val="26"/>
        </w:rPr>
        <w:t>1</w:t>
      </w:r>
      <w:r w:rsidRPr="00D025CB">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D025CB" w:rsidRDefault="0023148F" w:rsidP="0023148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61C6620D" w:rsidR="0068502A" w:rsidRPr="00D025CB" w:rsidRDefault="00216C2F" w:rsidP="0082789A">
      <w:pPr>
        <w:ind w:firstLine="708"/>
        <w:jc w:val="both"/>
        <w:rPr>
          <w:sz w:val="26"/>
          <w:szCs w:val="26"/>
        </w:rPr>
      </w:pPr>
      <w:r w:rsidRPr="00216C2F">
        <w:rPr>
          <w:b/>
          <w:sz w:val="26"/>
          <w:szCs w:val="26"/>
        </w:rPr>
        <w:t>1.</w:t>
      </w:r>
      <w:r>
        <w:rPr>
          <w:sz w:val="26"/>
          <w:szCs w:val="26"/>
        </w:rPr>
        <w:t xml:space="preserve"> </w:t>
      </w:r>
      <w:r w:rsidR="0068502A" w:rsidRPr="00D025CB">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965ACBF" w14:textId="77777777" w:rsidR="00296491" w:rsidRPr="00D025CB" w:rsidRDefault="00296491" w:rsidP="00296491">
      <w:pPr>
        <w:ind w:firstLine="708"/>
        <w:jc w:val="both"/>
        <w:rPr>
          <w:sz w:val="26"/>
          <w:szCs w:val="26"/>
        </w:rPr>
      </w:pPr>
      <w:r w:rsidRPr="00D025CB">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03669611" w14:textId="3CA0E3D8" w:rsidR="00296491" w:rsidRPr="00D025CB" w:rsidRDefault="00296491" w:rsidP="00296491">
      <w:pPr>
        <w:ind w:firstLine="708"/>
        <w:jc w:val="both"/>
        <w:rPr>
          <w:sz w:val="26"/>
          <w:szCs w:val="26"/>
        </w:rPr>
      </w:pPr>
      <w:r w:rsidRPr="00D025CB">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8078C12" w14:textId="32E057C7" w:rsidR="000C5092" w:rsidRPr="00D025CB" w:rsidRDefault="000C5092" w:rsidP="000C5092">
      <w:pPr>
        <w:ind w:firstLine="708"/>
        <w:jc w:val="both"/>
        <w:rPr>
          <w:sz w:val="26"/>
          <w:szCs w:val="26"/>
        </w:rPr>
      </w:pPr>
      <w:r w:rsidRPr="00D025CB">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495617C" w14:textId="77777777" w:rsidR="000C5092" w:rsidRPr="00D025CB" w:rsidRDefault="000C5092" w:rsidP="000C5092">
      <w:pPr>
        <w:ind w:firstLine="708"/>
        <w:jc w:val="both"/>
        <w:rPr>
          <w:sz w:val="26"/>
          <w:szCs w:val="26"/>
        </w:rPr>
      </w:pPr>
      <w:r w:rsidRPr="00D025CB">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61C9AECE" w14:textId="77777777" w:rsidR="000C5092" w:rsidRPr="00D025CB" w:rsidRDefault="000C5092" w:rsidP="000C5092">
      <w:pPr>
        <w:ind w:firstLine="708"/>
        <w:jc w:val="both"/>
        <w:rPr>
          <w:sz w:val="26"/>
          <w:szCs w:val="26"/>
        </w:rPr>
      </w:pPr>
      <w:r w:rsidRPr="00D025CB">
        <w:rPr>
          <w:sz w:val="26"/>
          <w:szCs w:val="26"/>
        </w:rPr>
        <w:t>Частью 1 ст. 32 Закона о контрактной системе для оценки заявок участников закупки заказчик использует следующие критерии:</w:t>
      </w:r>
    </w:p>
    <w:p w14:paraId="11441019" w14:textId="77777777" w:rsidR="000C5092" w:rsidRPr="00D025CB" w:rsidRDefault="000C5092" w:rsidP="000C5092">
      <w:pPr>
        <w:ind w:firstLine="708"/>
        <w:jc w:val="both"/>
        <w:rPr>
          <w:sz w:val="26"/>
          <w:szCs w:val="26"/>
        </w:rPr>
      </w:pPr>
      <w:r w:rsidRPr="00D025CB">
        <w:rPr>
          <w:sz w:val="26"/>
          <w:szCs w:val="26"/>
        </w:rPr>
        <w:t>1) цена контракта, сумма цен единиц товара, работы, услуги;</w:t>
      </w:r>
    </w:p>
    <w:p w14:paraId="7B2A3AD6" w14:textId="77777777" w:rsidR="000C5092" w:rsidRPr="00D025CB" w:rsidRDefault="000C5092" w:rsidP="000C5092">
      <w:pPr>
        <w:ind w:firstLine="708"/>
        <w:jc w:val="both"/>
        <w:rPr>
          <w:sz w:val="26"/>
          <w:szCs w:val="26"/>
        </w:rPr>
      </w:pPr>
      <w:r w:rsidRPr="00D025CB">
        <w:rPr>
          <w:sz w:val="26"/>
          <w:szCs w:val="26"/>
        </w:rPr>
        <w:lastRenderedPageBreak/>
        <w:t>2) расходы на эксплуатацию и ремонт товаров, использование результатов работ;</w:t>
      </w:r>
    </w:p>
    <w:p w14:paraId="1E2026F2" w14:textId="77777777" w:rsidR="000C5092" w:rsidRPr="00D025CB" w:rsidRDefault="000C5092" w:rsidP="000C5092">
      <w:pPr>
        <w:ind w:firstLine="708"/>
        <w:jc w:val="both"/>
        <w:rPr>
          <w:sz w:val="26"/>
          <w:szCs w:val="26"/>
        </w:rPr>
      </w:pPr>
      <w:r w:rsidRPr="00D025CB">
        <w:rPr>
          <w:sz w:val="26"/>
          <w:szCs w:val="26"/>
        </w:rPr>
        <w:t>3) качественные, функциональные и экологические характеристики объекта закупки;</w:t>
      </w:r>
    </w:p>
    <w:p w14:paraId="5282C77D" w14:textId="77777777" w:rsidR="000C5092" w:rsidRPr="00D025CB" w:rsidRDefault="000C5092" w:rsidP="000C5092">
      <w:pPr>
        <w:ind w:firstLine="708"/>
        <w:jc w:val="both"/>
        <w:rPr>
          <w:sz w:val="26"/>
          <w:szCs w:val="26"/>
        </w:rPr>
      </w:pPr>
      <w:r w:rsidRPr="00D025CB">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E2BDB60" w14:textId="77777777" w:rsidR="000C5092" w:rsidRPr="00D025CB" w:rsidRDefault="000C5092" w:rsidP="000C5092">
      <w:pPr>
        <w:ind w:firstLine="708"/>
        <w:jc w:val="both"/>
        <w:rPr>
          <w:sz w:val="26"/>
          <w:szCs w:val="26"/>
        </w:rPr>
      </w:pPr>
      <w:r w:rsidRPr="00D025CB">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738BF153" w14:textId="77777777" w:rsidR="000C5092" w:rsidRPr="00D025CB" w:rsidRDefault="000C5092" w:rsidP="000C5092">
      <w:pPr>
        <w:ind w:firstLine="708"/>
        <w:jc w:val="both"/>
        <w:rPr>
          <w:sz w:val="26"/>
          <w:szCs w:val="26"/>
        </w:rPr>
      </w:pPr>
      <w:r w:rsidRPr="00D025CB">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5AB5FC4E" w14:textId="77777777" w:rsidR="000C5092" w:rsidRPr="00D025CB" w:rsidRDefault="000C5092" w:rsidP="000C5092">
      <w:pPr>
        <w:ind w:firstLine="708"/>
        <w:jc w:val="both"/>
        <w:rPr>
          <w:sz w:val="26"/>
          <w:szCs w:val="26"/>
        </w:rPr>
      </w:pPr>
      <w:r w:rsidRPr="00D025CB">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129D1F9E" w14:textId="77777777" w:rsidR="000C5092" w:rsidRPr="00D025CB" w:rsidRDefault="000C5092" w:rsidP="000C5092">
      <w:pPr>
        <w:ind w:firstLine="708"/>
        <w:jc w:val="both"/>
        <w:rPr>
          <w:sz w:val="26"/>
          <w:szCs w:val="26"/>
        </w:rPr>
      </w:pPr>
      <w:r w:rsidRPr="00D025CB">
        <w:rPr>
          <w:sz w:val="26"/>
          <w:szCs w:val="26"/>
        </w:rPr>
        <w:t>Для оценки заявок в соответствии с настоящим Положением применяются следующие критерии оценки:</w:t>
      </w:r>
    </w:p>
    <w:p w14:paraId="30D2BDBA" w14:textId="77777777" w:rsidR="000C5092" w:rsidRPr="00D025CB" w:rsidRDefault="000C5092" w:rsidP="000C5092">
      <w:pPr>
        <w:ind w:firstLine="708"/>
        <w:jc w:val="both"/>
        <w:rPr>
          <w:sz w:val="26"/>
          <w:szCs w:val="26"/>
        </w:rPr>
      </w:pPr>
      <w:r w:rsidRPr="00D025CB">
        <w:rPr>
          <w:sz w:val="26"/>
          <w:szCs w:val="26"/>
        </w:rPr>
        <w:t>а) цена контракта, сумма цен единиц товара, работы, услуги;</w:t>
      </w:r>
    </w:p>
    <w:p w14:paraId="1FC54D6F" w14:textId="77777777" w:rsidR="000C5092" w:rsidRPr="00D025CB" w:rsidRDefault="000C5092" w:rsidP="000C5092">
      <w:pPr>
        <w:ind w:firstLine="708"/>
        <w:jc w:val="both"/>
        <w:rPr>
          <w:sz w:val="26"/>
          <w:szCs w:val="26"/>
        </w:rPr>
      </w:pPr>
      <w:r w:rsidRPr="00D025CB">
        <w:rPr>
          <w:sz w:val="26"/>
          <w:szCs w:val="26"/>
        </w:rPr>
        <w:t>б) расходы;</w:t>
      </w:r>
    </w:p>
    <w:p w14:paraId="6F384C06" w14:textId="77777777" w:rsidR="000C5092" w:rsidRPr="00D025CB" w:rsidRDefault="000C5092" w:rsidP="000C5092">
      <w:pPr>
        <w:ind w:firstLine="708"/>
        <w:jc w:val="both"/>
        <w:rPr>
          <w:sz w:val="26"/>
          <w:szCs w:val="26"/>
        </w:rPr>
      </w:pPr>
      <w:r w:rsidRPr="00D025CB">
        <w:rPr>
          <w:sz w:val="26"/>
          <w:szCs w:val="26"/>
        </w:rPr>
        <w:t>в) характеристики объекта закупки;</w:t>
      </w:r>
    </w:p>
    <w:p w14:paraId="5DC984EE" w14:textId="77777777" w:rsidR="000C5092" w:rsidRPr="00D025CB" w:rsidRDefault="000C5092" w:rsidP="000C5092">
      <w:pPr>
        <w:ind w:firstLine="708"/>
        <w:jc w:val="both"/>
        <w:rPr>
          <w:sz w:val="26"/>
          <w:szCs w:val="26"/>
        </w:rPr>
      </w:pPr>
      <w:r w:rsidRPr="00D025CB">
        <w:rPr>
          <w:sz w:val="26"/>
          <w:szCs w:val="26"/>
        </w:rPr>
        <w:t>г) квалификация участников закупки (п. 3 Положения).</w:t>
      </w:r>
    </w:p>
    <w:p w14:paraId="19CAE24A" w14:textId="3BAF8A5F" w:rsidR="006149D4" w:rsidRPr="00D025CB" w:rsidRDefault="006149D4" w:rsidP="006149D4">
      <w:pPr>
        <w:ind w:firstLine="708"/>
        <w:jc w:val="both"/>
        <w:rPr>
          <w:sz w:val="26"/>
          <w:szCs w:val="26"/>
        </w:rPr>
      </w:pPr>
      <w:r w:rsidRPr="00D025CB">
        <w:rPr>
          <w:sz w:val="26"/>
          <w:szCs w:val="26"/>
        </w:rPr>
        <w:t xml:space="preserve">В соответствии с п. 16 Положения об оценке заявок для оценки заявок для оценки заявок по критерию оценки </w:t>
      </w:r>
      <w:r w:rsidR="005804A2">
        <w:rPr>
          <w:sz w:val="26"/>
          <w:szCs w:val="26"/>
        </w:rPr>
        <w:t>«</w:t>
      </w:r>
      <w:r w:rsidRPr="00D025CB">
        <w:rPr>
          <w:sz w:val="26"/>
          <w:szCs w:val="26"/>
        </w:rPr>
        <w:t>характеристики объекта закупки</w:t>
      </w:r>
      <w:r w:rsidR="005804A2">
        <w:rPr>
          <w:sz w:val="26"/>
          <w:szCs w:val="26"/>
        </w:rPr>
        <w:t>»</w:t>
      </w:r>
      <w:r w:rsidRPr="00D025CB">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14:paraId="1757DD9E" w14:textId="77777777" w:rsidR="006149D4" w:rsidRPr="00D025CB" w:rsidRDefault="006149D4" w:rsidP="006149D4">
      <w:pPr>
        <w:ind w:firstLine="708"/>
        <w:jc w:val="both"/>
        <w:rPr>
          <w:sz w:val="26"/>
          <w:szCs w:val="26"/>
        </w:rPr>
      </w:pPr>
      <w:r w:rsidRPr="00D025CB">
        <w:rPr>
          <w:sz w:val="26"/>
          <w:szCs w:val="26"/>
        </w:rPr>
        <w:t>а) качественные характеристики объекта закупки;</w:t>
      </w:r>
    </w:p>
    <w:p w14:paraId="20DDBABC" w14:textId="77777777" w:rsidR="006149D4" w:rsidRPr="00D025CB" w:rsidRDefault="006149D4" w:rsidP="006149D4">
      <w:pPr>
        <w:ind w:firstLine="708"/>
        <w:jc w:val="both"/>
        <w:rPr>
          <w:sz w:val="26"/>
          <w:szCs w:val="26"/>
        </w:rPr>
      </w:pPr>
      <w:r w:rsidRPr="00D025CB">
        <w:rPr>
          <w:sz w:val="26"/>
          <w:szCs w:val="26"/>
        </w:rPr>
        <w:t>б) функциональные характеристики объекта закупки;</w:t>
      </w:r>
    </w:p>
    <w:p w14:paraId="544C5F26" w14:textId="77777777" w:rsidR="006149D4" w:rsidRPr="00D025CB" w:rsidRDefault="006149D4" w:rsidP="006149D4">
      <w:pPr>
        <w:ind w:firstLine="708"/>
        <w:jc w:val="both"/>
        <w:rPr>
          <w:sz w:val="26"/>
          <w:szCs w:val="26"/>
        </w:rPr>
      </w:pPr>
      <w:r w:rsidRPr="00D025CB">
        <w:rPr>
          <w:sz w:val="26"/>
          <w:szCs w:val="26"/>
        </w:rPr>
        <w:t>в) экологические характеристики объекта закупки.</w:t>
      </w:r>
    </w:p>
    <w:p w14:paraId="17A792EE" w14:textId="64B2CBEA" w:rsidR="000C5092" w:rsidRPr="00D025CB" w:rsidRDefault="000C5092" w:rsidP="006149D4">
      <w:pPr>
        <w:ind w:firstLine="708"/>
        <w:jc w:val="both"/>
        <w:rPr>
          <w:sz w:val="26"/>
          <w:szCs w:val="26"/>
        </w:rPr>
      </w:pPr>
      <w:r w:rsidRPr="00D025CB">
        <w:rPr>
          <w:sz w:val="26"/>
          <w:szCs w:val="26"/>
        </w:rPr>
        <w:t>В соответствии с извещением о проведении закупки Заказчиком для оценки заявок участников закупки использован, в том числе, критерий «</w:t>
      </w:r>
      <w:r w:rsidR="006149D4" w:rsidRPr="00D025CB">
        <w:rPr>
          <w:i/>
          <w:sz w:val="26"/>
          <w:szCs w:val="26"/>
        </w:rPr>
        <w:t>Качественные, функциональные и экологические характеристики объекта закупки</w:t>
      </w:r>
      <w:r w:rsidRPr="00D025CB">
        <w:rPr>
          <w:sz w:val="26"/>
          <w:szCs w:val="26"/>
        </w:rPr>
        <w:t>».</w:t>
      </w:r>
    </w:p>
    <w:p w14:paraId="12BC7820" w14:textId="10365328" w:rsidR="000C5092" w:rsidRPr="00917835" w:rsidRDefault="00171094" w:rsidP="006149D4">
      <w:pPr>
        <w:ind w:firstLine="708"/>
        <w:jc w:val="both"/>
        <w:rPr>
          <w:sz w:val="26"/>
          <w:szCs w:val="26"/>
        </w:rPr>
      </w:pPr>
      <w:r>
        <w:rPr>
          <w:sz w:val="26"/>
          <w:szCs w:val="26"/>
        </w:rPr>
        <w:t xml:space="preserve">Согласно Приложению </w:t>
      </w:r>
      <w:r w:rsidR="000C5092" w:rsidRPr="00917835">
        <w:rPr>
          <w:sz w:val="26"/>
          <w:szCs w:val="26"/>
        </w:rPr>
        <w:t>«</w:t>
      </w:r>
      <w:r w:rsidRPr="00171094">
        <w:rPr>
          <w:i/>
          <w:sz w:val="26"/>
          <w:szCs w:val="26"/>
        </w:rPr>
        <w:t>ОКЭ-14-ПМП ПОРЯДОК РАССМОТРЕНИЯ И ОЦЕНКИ ЗАЯВОК (ред. 31.10.20</w:t>
      </w:r>
      <w:r w:rsidR="000C5092" w:rsidRPr="00917835">
        <w:rPr>
          <w:sz w:val="26"/>
          <w:szCs w:val="26"/>
        </w:rPr>
        <w:t>» к извещению о проведении закупки показателе</w:t>
      </w:r>
      <w:r w:rsidR="006149D4" w:rsidRPr="00917835">
        <w:rPr>
          <w:sz w:val="26"/>
          <w:szCs w:val="26"/>
        </w:rPr>
        <w:t>м</w:t>
      </w:r>
      <w:r w:rsidR="000C5092" w:rsidRPr="00917835">
        <w:rPr>
          <w:sz w:val="26"/>
          <w:szCs w:val="26"/>
        </w:rPr>
        <w:t xml:space="preserve"> названного критерия является «</w:t>
      </w:r>
      <w:r w:rsidR="006149D4" w:rsidRPr="00917835">
        <w:rPr>
          <w:i/>
          <w:sz w:val="26"/>
          <w:szCs w:val="26"/>
        </w:rPr>
        <w:t>качественные характеристики объекта закупки</w:t>
      </w:r>
      <w:r w:rsidR="000C5092" w:rsidRPr="00917835">
        <w:rPr>
          <w:sz w:val="26"/>
          <w:szCs w:val="26"/>
        </w:rPr>
        <w:t xml:space="preserve">», </w:t>
      </w:r>
      <w:r w:rsidR="000C5092" w:rsidRPr="00917835">
        <w:rPr>
          <w:sz w:val="26"/>
          <w:szCs w:val="26"/>
        </w:rPr>
        <w:lastRenderedPageBreak/>
        <w:t>который в свою очередь содержит детализирующий показатель оценки «</w:t>
      </w:r>
      <w:r w:rsidR="006149D4" w:rsidRPr="00917835">
        <w:rPr>
          <w:i/>
          <w:sz w:val="26"/>
          <w:szCs w:val="26"/>
        </w:rPr>
        <w:t xml:space="preserve">характеристика </w:t>
      </w:r>
      <w:r w:rsidR="00917835" w:rsidRPr="00917835">
        <w:rPr>
          <w:i/>
          <w:sz w:val="26"/>
          <w:szCs w:val="26"/>
        </w:rPr>
        <w:t>№</w:t>
      </w:r>
      <w:r w:rsidR="006149D4" w:rsidRPr="00917835">
        <w:rPr>
          <w:i/>
          <w:sz w:val="26"/>
          <w:szCs w:val="26"/>
        </w:rPr>
        <w:t xml:space="preserve"> 1 (качество товаров (работ, услуг))</w:t>
      </w:r>
      <w:r w:rsidR="000C5092" w:rsidRPr="00917835">
        <w:rPr>
          <w:sz w:val="26"/>
          <w:szCs w:val="26"/>
        </w:rPr>
        <w:t>».</w:t>
      </w:r>
    </w:p>
    <w:p w14:paraId="635917EC" w14:textId="7C3CBCE6" w:rsidR="000C5092" w:rsidRPr="00D025CB" w:rsidRDefault="006149D4" w:rsidP="006149D4">
      <w:pPr>
        <w:ind w:firstLine="708"/>
        <w:jc w:val="both"/>
        <w:rPr>
          <w:sz w:val="26"/>
          <w:szCs w:val="26"/>
        </w:rPr>
      </w:pPr>
      <w:r w:rsidRPr="00917835">
        <w:rPr>
          <w:sz w:val="26"/>
          <w:szCs w:val="26"/>
        </w:rPr>
        <w:t>В вышеуказанном приложении Заказчиком</w:t>
      </w:r>
      <w:r w:rsidRPr="00D025CB">
        <w:rPr>
          <w:sz w:val="26"/>
          <w:szCs w:val="26"/>
        </w:rPr>
        <w:t xml:space="preserve"> установлен следующий порядок оценки заявок на участие в рассматриваемой части</w:t>
      </w:r>
      <w:r w:rsidR="000C5092" w:rsidRPr="00D025CB">
        <w:rPr>
          <w:sz w:val="26"/>
          <w:szCs w:val="26"/>
        </w:rPr>
        <w:t>:</w:t>
      </w:r>
    </w:p>
    <w:p w14:paraId="03516F20" w14:textId="77777777" w:rsidR="00171094" w:rsidRPr="00171094" w:rsidRDefault="00EC59CA" w:rsidP="00171094">
      <w:pPr>
        <w:widowControl w:val="0"/>
        <w:autoSpaceDE w:val="0"/>
        <w:autoSpaceDN w:val="0"/>
        <w:adjustRightInd w:val="0"/>
        <w:ind w:firstLine="708"/>
        <w:jc w:val="both"/>
        <w:rPr>
          <w:i/>
          <w:sz w:val="26"/>
          <w:szCs w:val="26"/>
        </w:rPr>
      </w:pPr>
      <w:r w:rsidRPr="00743FDE">
        <w:rPr>
          <w:sz w:val="26"/>
          <w:szCs w:val="26"/>
        </w:rPr>
        <w:t>«</w:t>
      </w:r>
      <w:r w:rsidR="00171094" w:rsidRPr="00171094">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технология оказания услуг, являющихся объектом закупки согласно описанию объекта закупки;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контроль качества оказания услуг, являющихся объектом закупки согласно описанию объекта закупки.</w:t>
      </w:r>
    </w:p>
    <w:p w14:paraId="6620DB51"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качественных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14:paraId="158A9137"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участника закупки о качественных характеристиках объекта закупки, содержащего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предложение участника закупки о качественных характеристиках объекта закупки признается как «Отсутствие характеристики объекта закупки».</w:t>
      </w:r>
    </w:p>
    <w:p w14:paraId="7FF1ACD7"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и в соответствии с инструкцией по заполнению заявки сведений в заявке на участие в конкурсе. Описание свойств объекта закупки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санитарных правил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утвержденных постановлением Главного государственного санитарного врача Российской Федерации от 13.07.2001 № 18,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утвержденных постановлением </w:t>
      </w:r>
      <w:r w:rsidRPr="00171094">
        <w:rPr>
          <w:i/>
          <w:sz w:val="26"/>
          <w:szCs w:val="26"/>
        </w:rPr>
        <w:lastRenderedPageBreak/>
        <w:t>Главного государственного санитарного врача Российской Федерации от 27.10.2020 года № 32 «Об утверждении санитарно-эпидемиологических правил и норм СанПиН 2.3/2.4.3590-20»,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утвержденных постановлением Главного государственного санитарного врача Российской Федерации от 20.11.2020 года № 36 «Об утверждении санитарно-эпидемиологических правил СП 2.3.6.3668-20», Постановления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 ГОСТ 30390-2013 «Услуги общественного питания. Продукция общественного питания, реализуемая населению. Общие технические условия» (далее — НПА).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а также должно отвечать всем требованиям НПА.</w:t>
      </w:r>
    </w:p>
    <w:p w14:paraId="7580A758"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В рамках характеристики N 1 (качество товаров (работ, услуг)) показателя «качественные характеристики объекта закупки» членами комиссии оцениваются предложения участников закупки о наличии характеристики объекта закупки, на основе представленных сведений в заявке на участие в конкурсе. </w:t>
      </w:r>
    </w:p>
    <w:p w14:paraId="63A0C2E4"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В рамках свойства объекта закупки - технология оказания услуг, являющихся объектом закупки согласно описанию объекта закупки, участнику закупки необходимо предоставить следующие сведения: описание процесса соблюдения санитарно-эпидемиологических требований, направленных на предотвращение вредного воздействия биологических, химических и физических факторов, в соответствии с НПА при исполнении контракта (-ов), на право заключения которого (-ых) проводится настоящая закупка; описание процесса соблюдения санитарно-эпидемиологических требований, направленных на предотвращение вредного воздействия факторов среды обитания, в соответствии с НПА при исполнении контракта (-ов), на право заключения которого (-ых) проводится настоящая закупка; описание последовательности всех действий при оказании услуг по контракту (-ам), на право заключения которого (-ых) проводится настоящая закупка; принятые меры по противодействию распространению новой коронавирусной инфекции (COVID-19); условия транспортировки и разгрузки приготовленной пищи (в случае, если описанием объекта закупки предусмотрена транспортировка и разгрузка Исполнителем приготовленной пищи); описание процесса обеспечения надлежащего санитарного состояния в помещении пищеблока и обеденном зале (в случае если в соответствии с описанием объекта закупки приготовление блюд (изделий) осуществляется на пищеблоке (-ах) Заказчика (-ов)) и обеспечения надлежащего санитарного состояния посуды и инвентаря для приготовления блюд (изделий); описание технологии приготовления каждого блюда (изделия), исчерпывающий перечень которых указан в меню (Приложение № 1 к Приложению № 1 к извещению об осуществлении закупки);  сведения о соблюдении непосредственными исполнителями, планируемыми к привлечению при исполнении  контракта (-ов), на право заключения которого (-ых) проводится настоящая закупка, санитарных требований к личной гигиене; условия транспортировки, приемки и хранения всех продуктов питания, используемых при </w:t>
      </w:r>
      <w:r w:rsidRPr="00171094">
        <w:rPr>
          <w:i/>
          <w:sz w:val="26"/>
          <w:szCs w:val="26"/>
        </w:rPr>
        <w:lastRenderedPageBreak/>
        <w:t>приготовлении блюд (изделий) согласно меню, являющимся  Приложением № 1 к Приложению № 1 к извещению об осуществлении закупки (в том числе готовых продуктов питания, содержащихся в меню). В рамках свойства объекта закупки - технология оказания услуг, являющихся объектом закупки согласно описанию объекта закупки, все предоставляемые в соответствии с настоящим абзацем сведения необходимо представить в соответствии с порядком оценки, установленным в настоящем пункте.</w:t>
      </w:r>
    </w:p>
    <w:p w14:paraId="2961A2A2"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свойства объекта закупки - контроль качества оказания услуг, являющихся объектом закупки согласно описанию объекта закупки, участнику закупки необходимо предоставить следующие сведения: методы контроля качества продукции общественного питания; методы, направленные на контроль качества результата оказанных услуг, являющихся объектом закупки согласно описанию объекта закупки; методы контроля за действиями непосредственных исполнителей,  планируемых к привлечению при исполнении контракта (-ов), на право заключения которого (-ых) проводится настоящая закупка; методы контроля за устранением недостатков, указанных заказчиком (-ами), при оказании услуг, являющихся объектом закупки согласно описанию объекта закупки. В рамках свойства объекта закупки - контроль качества оказания услуг, являющихся объектом закупки согласно описанию объекта закупки, все предоставляемые в соответствии с настоящим абзацем сведения необходимо представить в соответствии с порядком оценки, установленным в настоящем пункте.</w:t>
      </w:r>
    </w:p>
    <w:p w14:paraId="21A8F9B8"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все предоставляемые в соответствии с настоящим абзацем сведения необходимо представить в соответствии с порядком оценки, установленным в настоящем пункте.</w:t>
      </w:r>
    </w:p>
    <w:p w14:paraId="6A80CBA7"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В рамках характеристики N 1 (качество товаров (работ, услуг)) показателя «качественные характеристики объекта закупки» в предоставляемых сведениях об условиях  транспортировки, приемки и хранения всех продуктов питания, используемых при приготовлении блюд (изделий) согласно меню, являющимися  Приложением № 1.1 к Приложению № 1 к извещению об осуществлении закупки  (в том числе готовых продуктов питания, содержащихся в меню) участнику закупки необходимо предоставить описание условий транспортировки, приемки и хранения всех продуктов питания, используемых при приготовлении блюд (изделий) согласно меню, являющимися  Приложением № 1.1 к Приложению № 1 к извещению об осуществлении закупки (в том числе готовых продуктов питания, содержащихся в меню), соблюдаемых им при осуществлении своей деятельности, включая температурный режим транспортировки, температурный режим хранения каждого продукта питания, а также уровень влажности воздуха (относительной </w:t>
      </w:r>
      <w:r w:rsidRPr="00171094">
        <w:rPr>
          <w:i/>
          <w:sz w:val="26"/>
          <w:szCs w:val="26"/>
        </w:rPr>
        <w:lastRenderedPageBreak/>
        <w:t>влажности воздуха) при транспортировке и уровень влажности воздуха (относительной влажности воздуха) при хранении каждого продукта питания, в соответствии с порядком оценки, установленным в настоящем пункте.</w:t>
      </w:r>
    </w:p>
    <w:p w14:paraId="6A11AE44"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Представленные сведения в предложении участника закупки о качественных характеристиках объекта закупки должны носить однозначный характер и не допускать двусмысленных толкований. </w:t>
      </w:r>
    </w:p>
    <w:p w14:paraId="4357566C"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14:paraId="089B4069"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предоставляемые сведения должны отвечать требованиям описания объекта закупки и Санитарных правил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 постановлением Главного государственного санитарного врача Российской Федерации от 13.07.2001 № 18.</w:t>
      </w:r>
    </w:p>
    <w:p w14:paraId="4702A116"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свойства объекта закупки - контроль качества оказания услуг, являющихся объектом закупки согласно описанию объекта закупки,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14:paraId="4AEA9186"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при описании последовательности всех действий при оказании услуг по контракту (-ам), на право заключения которого (-ых) проводится настоящая закупка, необходимо также указать режим работы, режим питания и последовательность операций (от того, как приступают к оказанию услуг до того, как заканчивают процесс оказания услуг).</w:t>
      </w:r>
    </w:p>
    <w:p w14:paraId="23DD94ED"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В рамках характеристики N 1 (качество товаров (работ, услуг)) показателя «качественные характеристики объекта закупки» под технологией приготовления каждого блюда (изделия), исчерпывающий перечень которых указан в меню (Приложение № 1 к Приложению № 1 к извещению об осуществлении закупки), понимается информация о технологических процессах приготовления, оформлении и подачи блюда (изделия), условиях и сроках реализации блюда (изделия), наименованиях продуктов, из которых предполагается готовить соответствующее блюдо (изделие), нормах расхода продуктов брутто и нетто на одну порцию, весе готового блюда (изделия), химическом составе блюда (изделия), органолептических показателях качества блюда (изделия),  сведениях об области применения такой предоставленной технологии приготовления блюда (изделия) (при этом, по позиции в меню (Приложение № 1 к Приложению № 1 к извещению об осуществлении закупки), подразумевающей поставку готового продукта </w:t>
      </w:r>
      <w:r w:rsidRPr="00171094">
        <w:rPr>
          <w:i/>
          <w:sz w:val="26"/>
          <w:szCs w:val="26"/>
        </w:rPr>
        <w:lastRenderedPageBreak/>
        <w:t>(например, яблоко, огурец и т.п.) от производителя (поставщика, продавца), не требуется указывать информацию о технологических процессах приготовления). В случае, если в меню (Приложение № 1 к Приложению № 1 к извещению об осуществлении закупки), содержится несколько блюд (изделий) с одинаковым наименованием, выходом и иными сведениями (при наличии), содержащимися в Приложении № 1 к Приложению № 1 к извещению об осуществлении закупки, участник вправе предоставить сведения о технологии приготовления такого блюда (изделия) только один раз).</w:t>
      </w:r>
    </w:p>
    <w:p w14:paraId="06A71A5F"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предоставляемые сведения по каждому блюду (изделию), исчерпывающий перечень которых указан в меню (Приложение № 1 к Приложению № 1 к извещению об осуществлении закупки), должны полностью соответствовать всем требованиям, содержащимся в описании объекта закупки и приложениях к нему.</w:t>
      </w:r>
    </w:p>
    <w:p w14:paraId="53AB72EC"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под химическим составом блюда (изделия) понимается количество белков, жиров, углеводов и энергетическая ценность (калорийность) блюда (изделия).</w:t>
      </w:r>
    </w:p>
    <w:p w14:paraId="73649B5A"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под весом готового блюда (изделия) понимается масса одной порции блюда (изделия).</w:t>
      </w:r>
    </w:p>
    <w:p w14:paraId="75A8C0CE"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 наименованиях продуктов, из которых предполагается готовить соответствующее блюдо (изделие), обязательно должны быть указаны все продукты, которые упоминаются в информации о технологических процессах приготовления соответствующего блюда (изделия), а в предоставляемой информации о технологических процессах приготовления соответствующего блюда (изделия) обязательно должны быть сведения, в каком(-их) технологическом(-их) процессе(-ах) приготовления используется каждый из продуктов, указанных в сведениях о наименованиях продуктов, из которых предполагается готовить соответствующее блюдо (изделие).</w:t>
      </w:r>
    </w:p>
    <w:p w14:paraId="65F99B71"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об области применения предоставленной технологии приготовления блюда (изделия) необходимо в том числе указать наименование блюда (изделия) и разновидность учреждений по виду деятельности, которым предназначено реализовывать данное блюдо (изделие).</w:t>
      </w:r>
    </w:p>
    <w:p w14:paraId="33CD1A97"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об оформлении и подачи блюда (изделия), необходимо в том числе указать в какой емкости (посуде) подается данное блюдо (изделие), а также для горячих и холодных супов, для горячих вторых блюд и для горячих и холодных напитков необходимо в том числе указать температуру подачи этих блюд (изделий).</w:t>
      </w:r>
    </w:p>
    <w:p w14:paraId="5E81D2D8"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 xml:space="preserve">В рамках характеристики N 1 (качество товаров (работ, услуг)) показателя «качественные характеристики объекта закупки» в предоставляемых сведения о порядке организации и проведения производственного контроля должны содержаться, в том числе сведения о каждом составляющем производственного </w:t>
      </w:r>
      <w:r w:rsidRPr="00171094">
        <w:rPr>
          <w:i/>
          <w:sz w:val="26"/>
          <w:szCs w:val="26"/>
        </w:rPr>
        <w:lastRenderedPageBreak/>
        <w:t>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w:t>
      </w:r>
    </w:p>
    <w:p w14:paraId="358286F4"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 методах контроля качества продукции общественного питания необходимо также указать способы контроля за качеством и безопасностью продукции общественного питания и процедуры обеспечения безопасности продукции общественного питания, основанные на принципах ХАССП.</w:t>
      </w:r>
    </w:p>
    <w:p w14:paraId="6B801A5A"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 методах контроля за действиями непосредственных исполнителей,  планируемых к привлечению при исполнении  контракта (-ов), на право заключения которого (-ых) проводится настоящая закупка, необходимо указать в том числе виды ответственности каждого сотрудника за неисполнение или ненадлежащее исполнение обязанностей, предусмотренных должностной инструкцией, с указанием случаев применения каждого вида ответственности и порядка их применения.</w:t>
      </w:r>
    </w:p>
    <w:p w14:paraId="2C7FD520"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 методах контроля за устранением недостатков, указанных заказчиком (-ами), при оказании услуг, являющихся объектом закупки согласно описанию объекта закупки, необходимо указать, в том числе функции и порядок осуществления такого контроля, а также сроки устранения недостатков, указанных заказчиком (-ами).</w:t>
      </w:r>
    </w:p>
    <w:p w14:paraId="3F1FEBCA"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в предоставляемых сведениях о методах контроля за устранением недостатков, указанных заказчиком (-ами), при оказании услуг, являющихся объектом закупки согласно описанию объекта закупки, необходимо также указать минимальные и максимальные сроки такого устранения недостатков, указанных заказчиком (-ами), при оказании услуг, являющихся объектом закупки согласно описанию объекта закупки.</w:t>
      </w:r>
    </w:p>
    <w:p w14:paraId="46A582F1" w14:textId="77777777" w:rsidR="00171094" w:rsidRPr="00171094" w:rsidRDefault="00171094" w:rsidP="00171094">
      <w:pPr>
        <w:widowControl w:val="0"/>
        <w:autoSpaceDE w:val="0"/>
        <w:autoSpaceDN w:val="0"/>
        <w:adjustRightInd w:val="0"/>
        <w:ind w:firstLine="708"/>
        <w:jc w:val="both"/>
        <w:rPr>
          <w:i/>
          <w:sz w:val="26"/>
          <w:szCs w:val="26"/>
        </w:rPr>
      </w:pPr>
      <w:r w:rsidRPr="00171094">
        <w:rPr>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45CB6B76" w14:textId="569D3A3B" w:rsidR="00743FDE" w:rsidRPr="00743FDE" w:rsidRDefault="00171094" w:rsidP="00171094">
      <w:pPr>
        <w:widowControl w:val="0"/>
        <w:autoSpaceDE w:val="0"/>
        <w:autoSpaceDN w:val="0"/>
        <w:adjustRightInd w:val="0"/>
        <w:ind w:firstLine="708"/>
        <w:jc w:val="both"/>
        <w:rPr>
          <w:i/>
          <w:sz w:val="26"/>
          <w:szCs w:val="26"/>
        </w:rPr>
      </w:pPr>
      <w:r w:rsidRPr="00171094">
        <w:rPr>
          <w:i/>
          <w:sz w:val="26"/>
          <w:szCs w:val="26"/>
        </w:rPr>
        <w:t xml:space="preserve">Представление предложения участника закупки о качественных характеристиках объекта закупки, содержащего описание по каждому свойству объекта закупки в соответствии с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w:t>
      </w:r>
      <w:r w:rsidRPr="00171094">
        <w:rPr>
          <w:i/>
          <w:sz w:val="26"/>
          <w:szCs w:val="26"/>
        </w:rPr>
        <w:lastRenderedPageBreak/>
        <w:t>необходимым и достаточным при оценке заявок.</w:t>
      </w:r>
      <w:r w:rsidR="00743FDE" w:rsidRPr="00805247">
        <w:rPr>
          <w:sz w:val="26"/>
          <w:szCs w:val="26"/>
        </w:rPr>
        <w:t>».</w:t>
      </w:r>
    </w:p>
    <w:p w14:paraId="6723BC62" w14:textId="2E539DF2" w:rsidR="006149D4" w:rsidRPr="00D025CB" w:rsidRDefault="006149D4" w:rsidP="00E02192">
      <w:pPr>
        <w:ind w:firstLine="708"/>
        <w:jc w:val="both"/>
        <w:rPr>
          <w:sz w:val="26"/>
          <w:szCs w:val="26"/>
        </w:rPr>
      </w:pPr>
      <w:r w:rsidRPr="00D025CB">
        <w:rPr>
          <w:sz w:val="26"/>
          <w:szCs w:val="26"/>
        </w:rPr>
        <w:t xml:space="preserve">Согласно ч. </w:t>
      </w:r>
      <w:r w:rsidR="00E02192" w:rsidRPr="00D025CB">
        <w:rPr>
          <w:sz w:val="26"/>
          <w:szCs w:val="26"/>
        </w:rPr>
        <w:t>3</w:t>
      </w:r>
      <w:r w:rsidRPr="00D025CB">
        <w:rPr>
          <w:sz w:val="26"/>
          <w:szCs w:val="26"/>
        </w:rPr>
        <w:t xml:space="preserve"> ст. 48 Закона о контрактной системе Не позднее двух рабочих дней (за исключением случая, предусмотренного </w:t>
      </w:r>
      <w:hyperlink r:id="rId7" w:history="1">
        <w:r w:rsidRPr="00D025CB">
          <w:rPr>
            <w:sz w:val="26"/>
            <w:szCs w:val="26"/>
          </w:rPr>
          <w:t>частью 4</w:t>
        </w:r>
      </w:hyperlink>
      <w:r w:rsidRPr="00D025CB">
        <w:rPr>
          <w:sz w:val="26"/>
          <w:szCs w:val="26"/>
        </w:rP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60FEEED7" w14:textId="77777777" w:rsidR="006149D4" w:rsidRPr="00D025CB" w:rsidRDefault="006149D4" w:rsidP="00E02192">
      <w:pPr>
        <w:ind w:firstLine="708"/>
        <w:jc w:val="both"/>
        <w:rPr>
          <w:sz w:val="26"/>
          <w:szCs w:val="26"/>
        </w:rPr>
      </w:pPr>
      <w:r w:rsidRPr="00D025CB">
        <w:rPr>
          <w:sz w:val="26"/>
          <w:szCs w:val="26"/>
        </w:rPr>
        <w:t>1) члены комиссии по осуществлению закупок:</w:t>
      </w:r>
    </w:p>
    <w:p w14:paraId="2F1D95E2" w14:textId="77777777" w:rsidR="006149D4" w:rsidRPr="00D025CB" w:rsidRDefault="006149D4" w:rsidP="00E02192">
      <w:pPr>
        <w:ind w:firstLine="708"/>
        <w:jc w:val="both"/>
        <w:rPr>
          <w:sz w:val="26"/>
          <w:szCs w:val="26"/>
        </w:rPr>
      </w:pPr>
      <w:r w:rsidRPr="00D025CB">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1D0BC889" w14:textId="77777777" w:rsidR="006149D4" w:rsidRPr="00D025CB" w:rsidRDefault="006149D4" w:rsidP="00E02192">
      <w:pPr>
        <w:ind w:firstLine="708"/>
        <w:jc w:val="both"/>
        <w:rPr>
          <w:sz w:val="26"/>
          <w:szCs w:val="26"/>
        </w:rPr>
      </w:pPr>
      <w:r w:rsidRPr="00D025CB">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r:id="rId8" w:history="1">
        <w:r w:rsidRPr="00D025CB">
          <w:rPr>
            <w:sz w:val="26"/>
            <w:szCs w:val="26"/>
          </w:rPr>
          <w:t>пунктами 2</w:t>
        </w:r>
      </w:hyperlink>
      <w:r w:rsidRPr="00D025CB">
        <w:rPr>
          <w:sz w:val="26"/>
          <w:szCs w:val="26"/>
        </w:rPr>
        <w:t xml:space="preserve"> и </w:t>
      </w:r>
      <w:hyperlink r:id="rId9" w:history="1">
        <w:r w:rsidRPr="00D025CB">
          <w:rPr>
            <w:sz w:val="26"/>
            <w:szCs w:val="26"/>
          </w:rPr>
          <w:t>3 части 1 статьи 32</w:t>
        </w:r>
      </w:hyperlink>
      <w:r w:rsidRPr="00D025CB">
        <w:rPr>
          <w:sz w:val="26"/>
          <w:szCs w:val="26"/>
        </w:rPr>
        <w:t xml:space="preserve"> настоящего Федерального закона (если такие критерии установлены извещением об осуществлении закупки);</w:t>
      </w:r>
    </w:p>
    <w:p w14:paraId="6818E38B" w14:textId="77777777" w:rsidR="006149D4" w:rsidRPr="00D025CB" w:rsidRDefault="006149D4" w:rsidP="00E02192">
      <w:pPr>
        <w:ind w:firstLine="708"/>
        <w:jc w:val="both"/>
        <w:rPr>
          <w:sz w:val="26"/>
          <w:szCs w:val="26"/>
        </w:rPr>
      </w:pPr>
      <w:r w:rsidRPr="00D025CB">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77AC600" w14:textId="52D6FF07" w:rsidR="006149D4" w:rsidRPr="00D025CB" w:rsidRDefault="00E02192" w:rsidP="006149D4">
      <w:pPr>
        <w:ind w:firstLine="708"/>
        <w:jc w:val="both"/>
        <w:rPr>
          <w:sz w:val="26"/>
          <w:szCs w:val="26"/>
        </w:rPr>
      </w:pPr>
      <w:r w:rsidRPr="00D025CB">
        <w:rPr>
          <w:sz w:val="26"/>
          <w:szCs w:val="26"/>
        </w:rPr>
        <w:t xml:space="preserve">В соответствии с ч. 6 ст. 48 Закона о контрактной системе </w:t>
      </w:r>
      <w:r w:rsidR="006149D4" w:rsidRPr="00D025CB">
        <w:rPr>
          <w:sz w:val="26"/>
          <w:szCs w:val="26"/>
        </w:rPr>
        <w:t>Протокол рассмотрения и оценки первых частей заявок на участие в закупке должен содержать:</w:t>
      </w:r>
    </w:p>
    <w:p w14:paraId="0C0AAC45" w14:textId="77777777" w:rsidR="006149D4" w:rsidRPr="00D025CB" w:rsidRDefault="006149D4" w:rsidP="006149D4">
      <w:pPr>
        <w:ind w:firstLine="708"/>
        <w:jc w:val="both"/>
        <w:rPr>
          <w:sz w:val="26"/>
          <w:szCs w:val="26"/>
        </w:rPr>
      </w:pPr>
      <w:r w:rsidRPr="00D025CB">
        <w:rPr>
          <w:sz w:val="26"/>
          <w:szCs w:val="26"/>
        </w:rPr>
        <w:t>1) дату рассмотрения и оценки первых частей заявок на участие в закупке, идентификационные номера таких заявок;</w:t>
      </w:r>
    </w:p>
    <w:p w14:paraId="107F845F" w14:textId="77777777" w:rsidR="006149D4" w:rsidRPr="00D025CB" w:rsidRDefault="006149D4" w:rsidP="006149D4">
      <w:pPr>
        <w:ind w:firstLine="708"/>
        <w:jc w:val="both"/>
        <w:rPr>
          <w:sz w:val="26"/>
          <w:szCs w:val="26"/>
        </w:rPr>
      </w:pPr>
      <w:r w:rsidRPr="00D025CB">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0705F7EC" w14:textId="77777777" w:rsidR="006149D4" w:rsidRPr="00D025CB" w:rsidRDefault="006149D4" w:rsidP="006149D4">
      <w:pPr>
        <w:ind w:firstLine="708"/>
        <w:jc w:val="both"/>
        <w:rPr>
          <w:sz w:val="26"/>
          <w:szCs w:val="26"/>
        </w:rPr>
      </w:pPr>
      <w:r w:rsidRPr="00D025CB">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0B04D02F" w14:textId="77777777" w:rsidR="006149D4" w:rsidRPr="00D025CB" w:rsidRDefault="006149D4" w:rsidP="006149D4">
      <w:pPr>
        <w:ind w:firstLine="708"/>
        <w:jc w:val="both"/>
        <w:rPr>
          <w:sz w:val="26"/>
          <w:szCs w:val="26"/>
        </w:rPr>
      </w:pPr>
      <w:r w:rsidRPr="00D025CB">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6DA56499" w14:textId="67AC3D61" w:rsidR="004B4966" w:rsidRPr="00D025CB" w:rsidRDefault="006149D4" w:rsidP="006149D4">
      <w:pPr>
        <w:ind w:firstLine="708"/>
        <w:jc w:val="both"/>
        <w:rPr>
          <w:sz w:val="26"/>
          <w:szCs w:val="26"/>
        </w:rPr>
      </w:pPr>
      <w:r w:rsidRPr="00D025CB">
        <w:rPr>
          <w:sz w:val="26"/>
          <w:szCs w:val="26"/>
        </w:rPr>
        <w:t xml:space="preserve">5) информацию о признании определения поставщика (подрядчика, исполнителя) несостоявшимся в случаях, предусмотренных </w:t>
      </w:r>
      <w:r w:rsidR="00AA6CE0">
        <w:rPr>
          <w:sz w:val="26"/>
          <w:szCs w:val="26"/>
        </w:rPr>
        <w:t>п.п.</w:t>
      </w:r>
      <w:r w:rsidRPr="00D025CB">
        <w:rPr>
          <w:sz w:val="26"/>
          <w:szCs w:val="26"/>
        </w:rPr>
        <w:t xml:space="preserve"> 2 и 4 ч</w:t>
      </w:r>
      <w:r w:rsidR="00AA6CE0">
        <w:rPr>
          <w:sz w:val="26"/>
          <w:szCs w:val="26"/>
        </w:rPr>
        <w:t>.</w:t>
      </w:r>
      <w:r w:rsidRPr="00D025CB">
        <w:rPr>
          <w:sz w:val="26"/>
          <w:szCs w:val="26"/>
        </w:rPr>
        <w:t xml:space="preserve"> 1 ст</w:t>
      </w:r>
      <w:r w:rsidR="00AA6CE0">
        <w:rPr>
          <w:sz w:val="26"/>
          <w:szCs w:val="26"/>
        </w:rPr>
        <w:t>.</w:t>
      </w:r>
      <w:r w:rsidRPr="00D025CB">
        <w:rPr>
          <w:sz w:val="26"/>
          <w:szCs w:val="26"/>
        </w:rPr>
        <w:t xml:space="preserve"> 52 настоящего Федерального закона.</w:t>
      </w:r>
      <w:r w:rsidR="0086197F">
        <w:rPr>
          <w:sz w:val="26"/>
          <w:szCs w:val="26"/>
        </w:rPr>
        <w:t xml:space="preserve"> </w:t>
      </w:r>
    </w:p>
    <w:p w14:paraId="0F980080" w14:textId="3C6C6F52" w:rsidR="00AA6CE0" w:rsidRDefault="00171094" w:rsidP="00D55D4B">
      <w:pPr>
        <w:autoSpaceDE w:val="0"/>
        <w:autoSpaceDN w:val="0"/>
        <w:adjustRightInd w:val="0"/>
        <w:ind w:firstLine="708"/>
        <w:jc w:val="both"/>
        <w:rPr>
          <w:sz w:val="26"/>
          <w:szCs w:val="26"/>
        </w:rPr>
      </w:pPr>
      <w:r w:rsidRPr="00171094">
        <w:rPr>
          <w:sz w:val="26"/>
          <w:szCs w:val="26"/>
        </w:rPr>
        <w:t>Протокол рассмотрения и оценки первых частей заявок на участие в открытом конкурсе в электронной форме от 16.11.2023 №ПРОI1</w:t>
      </w:r>
      <w:r w:rsidR="00E02192" w:rsidRPr="00D025CB">
        <w:rPr>
          <w:sz w:val="26"/>
          <w:szCs w:val="26"/>
        </w:rPr>
        <w:t xml:space="preserve"> содержит </w:t>
      </w:r>
      <w:r w:rsidR="00D55D4B" w:rsidRPr="00D025CB">
        <w:rPr>
          <w:sz w:val="26"/>
          <w:szCs w:val="26"/>
        </w:rPr>
        <w:t>сведения о решении каждого присутствующего члена комиссии в отношении заяв</w:t>
      </w:r>
      <w:r w:rsidR="000A298A">
        <w:rPr>
          <w:sz w:val="26"/>
          <w:szCs w:val="26"/>
        </w:rPr>
        <w:t>ки</w:t>
      </w:r>
      <w:r w:rsidR="00AA6CE0">
        <w:rPr>
          <w:sz w:val="26"/>
          <w:szCs w:val="26"/>
        </w:rPr>
        <w:t xml:space="preserve"> победителя конкурса:</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87"/>
        <w:gridCol w:w="2952"/>
        <w:gridCol w:w="2705"/>
        <w:gridCol w:w="1377"/>
        <w:gridCol w:w="1272"/>
      </w:tblGrid>
      <w:tr w:rsidR="00171094" w:rsidRPr="00CF26F5" w14:paraId="307A5250" w14:textId="77777777" w:rsidTr="00171094">
        <w:trPr>
          <w:jc w:val="center"/>
        </w:trPr>
        <w:tc>
          <w:tcPr>
            <w:tcW w:w="11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A23B3" w14:textId="77777777" w:rsidR="00171094" w:rsidRPr="00CF26F5" w:rsidRDefault="00171094" w:rsidP="003F3E25">
            <w:pPr>
              <w:jc w:val="center"/>
              <w:rPr>
                <w:b/>
                <w:bCs/>
                <w:sz w:val="20"/>
              </w:rPr>
            </w:pPr>
            <w:r w:rsidRPr="00901D66">
              <w:rPr>
                <w:b/>
                <w:bCs/>
                <w:sz w:val="20"/>
              </w:rPr>
              <w:lastRenderedPageBreak/>
              <w:t>Идентификационный номер заявки, присвоенный оператором электронной площадки</w:t>
            </w:r>
          </w:p>
        </w:tc>
        <w:tc>
          <w:tcPr>
            <w:tcW w:w="2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871F4" w14:textId="77777777" w:rsidR="00171094" w:rsidRPr="00CF26F5" w:rsidRDefault="00171094" w:rsidP="003F3E25">
            <w:pPr>
              <w:jc w:val="center"/>
              <w:rPr>
                <w:b/>
                <w:bCs/>
                <w:sz w:val="20"/>
              </w:rPr>
            </w:pPr>
            <w:r w:rsidRPr="00CF26F5">
              <w:rPr>
                <w:b/>
                <w:bCs/>
                <w:sz w:val="20"/>
              </w:rPr>
              <w:t>Решение о признании первой части заявки соответствующей извещению об осуществлении закупки или об отклонении первой части заявки на участие в закупке</w:t>
            </w:r>
          </w:p>
        </w:tc>
        <w:tc>
          <w:tcPr>
            <w:tcW w:w="2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87501" w14:textId="77777777" w:rsidR="00171094" w:rsidRPr="00CF26F5" w:rsidRDefault="00171094" w:rsidP="003F3E25">
            <w:pPr>
              <w:jc w:val="center"/>
              <w:rPr>
                <w:b/>
                <w:bCs/>
                <w:sz w:val="20"/>
              </w:rPr>
            </w:pPr>
            <w:r w:rsidRPr="00CF26F5">
              <w:rPr>
                <w:b/>
                <w:bCs/>
                <w:sz w:val="20"/>
              </w:rPr>
              <w:t>Обоснование решения об отклонении первой части заявки на участие в закупке</w:t>
            </w:r>
          </w:p>
        </w:tc>
        <w:tc>
          <w:tcPr>
            <w:tcW w:w="13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D9FA0" w14:textId="77777777" w:rsidR="00171094" w:rsidRPr="00CF26F5" w:rsidRDefault="00171094" w:rsidP="003F3E25">
            <w:pPr>
              <w:jc w:val="center"/>
              <w:rPr>
                <w:b/>
                <w:bCs/>
                <w:sz w:val="20"/>
              </w:rPr>
            </w:pPr>
            <w:r w:rsidRPr="00CF26F5">
              <w:rPr>
                <w:b/>
                <w:bCs/>
                <w:sz w:val="20"/>
              </w:rPr>
              <w:t xml:space="preserve">Итоговая оценка первой части заявки по критерию, установленному п. 3 ч. 1. ст. 32 Закона </w:t>
            </w:r>
            <w:r>
              <w:rPr>
                <w:b/>
                <w:bCs/>
                <w:sz w:val="20"/>
              </w:rPr>
              <w:t xml:space="preserve">№ </w:t>
            </w:r>
            <w:r w:rsidRPr="00CF26F5">
              <w:rPr>
                <w:b/>
                <w:bCs/>
                <w:sz w:val="20"/>
              </w:rPr>
              <w:t>44-ФЗ</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1850E" w14:textId="77777777" w:rsidR="00171094" w:rsidRPr="00CF26F5" w:rsidRDefault="00171094" w:rsidP="003F3E25">
            <w:pPr>
              <w:jc w:val="center"/>
              <w:rPr>
                <w:b/>
                <w:bCs/>
                <w:sz w:val="20"/>
              </w:rPr>
            </w:pPr>
            <w:r w:rsidRPr="00CF26F5">
              <w:rPr>
                <w:b/>
                <w:bCs/>
                <w:sz w:val="20"/>
              </w:rPr>
              <w:t xml:space="preserve">Итоговая оценка первой части заявки по критерию, установленному п. 2 ч. 1. ст. 32 Закона </w:t>
            </w:r>
            <w:r>
              <w:rPr>
                <w:b/>
                <w:bCs/>
                <w:sz w:val="20"/>
              </w:rPr>
              <w:t xml:space="preserve">№ </w:t>
            </w:r>
            <w:r w:rsidRPr="00CF26F5">
              <w:rPr>
                <w:b/>
                <w:bCs/>
                <w:sz w:val="20"/>
              </w:rPr>
              <w:t>44-ФЗ</w:t>
            </w:r>
          </w:p>
        </w:tc>
      </w:tr>
      <w:tr w:rsidR="00171094" w:rsidRPr="00171094" w14:paraId="34A5580C" w14:textId="77777777" w:rsidTr="00171094">
        <w:trPr>
          <w:jc w:val="center"/>
        </w:trPr>
        <w:tc>
          <w:tcPr>
            <w:tcW w:w="1187" w:type="dxa"/>
            <w:tcBorders>
              <w:top w:val="single" w:sz="4" w:space="0" w:color="auto"/>
              <w:left w:val="single" w:sz="4" w:space="0" w:color="auto"/>
              <w:bottom w:val="single" w:sz="4" w:space="0" w:color="auto"/>
              <w:right w:val="single" w:sz="4" w:space="0" w:color="auto"/>
            </w:tcBorders>
            <w:vAlign w:val="center"/>
          </w:tcPr>
          <w:p w14:paraId="5FB493F0" w14:textId="77777777" w:rsidR="00171094" w:rsidRPr="00CF26F5" w:rsidRDefault="00171094" w:rsidP="003F3E25">
            <w:pPr>
              <w:jc w:val="center"/>
            </w:pPr>
            <w:r w:rsidRPr="00CF26F5">
              <w:rPr>
                <w:snapToGrid w:val="0"/>
              </w:rPr>
              <w:t>115282717</w:t>
            </w:r>
          </w:p>
        </w:tc>
        <w:tc>
          <w:tcPr>
            <w:tcW w:w="2952" w:type="dxa"/>
            <w:tcBorders>
              <w:top w:val="single" w:sz="4" w:space="0" w:color="auto"/>
              <w:left w:val="single" w:sz="4" w:space="0" w:color="auto"/>
              <w:bottom w:val="single" w:sz="4" w:space="0" w:color="auto"/>
              <w:right w:val="single" w:sz="4" w:space="0" w:color="auto"/>
            </w:tcBorders>
            <w:vAlign w:val="center"/>
          </w:tcPr>
          <w:p w14:paraId="2D9C45F7" w14:textId="77777777" w:rsidR="00171094" w:rsidRPr="00CF26F5" w:rsidRDefault="00171094" w:rsidP="003F3E25">
            <w:pPr>
              <w:jc w:val="center"/>
              <w:rPr>
                <w:bCs/>
              </w:rPr>
            </w:pPr>
            <w:r w:rsidRPr="00CF26F5">
              <w:rPr>
                <w:snapToGrid w:val="0"/>
              </w:rPr>
              <w:t>Соответствует требованиям</w:t>
            </w:r>
          </w:p>
        </w:tc>
        <w:tc>
          <w:tcPr>
            <w:tcW w:w="2705" w:type="dxa"/>
            <w:tcBorders>
              <w:top w:val="single" w:sz="4" w:space="0" w:color="auto"/>
              <w:left w:val="single" w:sz="4" w:space="0" w:color="auto"/>
              <w:bottom w:val="single" w:sz="4" w:space="0" w:color="auto"/>
              <w:right w:val="single" w:sz="4" w:space="0" w:color="auto"/>
            </w:tcBorders>
            <w:vAlign w:val="center"/>
          </w:tcPr>
          <w:p w14:paraId="5F34DE29" w14:textId="77777777" w:rsidR="00171094" w:rsidRPr="00CF26F5" w:rsidRDefault="00171094" w:rsidP="003F3E25">
            <w:pPr>
              <w:jc w:val="center"/>
              <w:rPr>
                <w:bCs/>
              </w:rPr>
            </w:pPr>
          </w:p>
        </w:tc>
        <w:tc>
          <w:tcPr>
            <w:tcW w:w="1377" w:type="dxa"/>
            <w:tcBorders>
              <w:top w:val="single" w:sz="4" w:space="0" w:color="auto"/>
              <w:left w:val="single" w:sz="4" w:space="0" w:color="auto"/>
              <w:bottom w:val="single" w:sz="4" w:space="0" w:color="auto"/>
              <w:right w:val="single" w:sz="4" w:space="0" w:color="auto"/>
            </w:tcBorders>
            <w:vAlign w:val="center"/>
          </w:tcPr>
          <w:p w14:paraId="0A3BA509" w14:textId="77777777" w:rsidR="00171094" w:rsidRPr="00CF26F5" w:rsidRDefault="00171094" w:rsidP="003F3E25">
            <w:pPr>
              <w:jc w:val="center"/>
            </w:pPr>
            <w:r w:rsidRPr="00B50393">
              <w:rPr>
                <w:lang w:val="en-US"/>
              </w:rPr>
              <w:t>50,00</w:t>
            </w:r>
          </w:p>
        </w:tc>
        <w:tc>
          <w:tcPr>
            <w:tcW w:w="1272" w:type="dxa"/>
            <w:tcBorders>
              <w:top w:val="single" w:sz="4" w:space="0" w:color="auto"/>
              <w:left w:val="single" w:sz="4" w:space="0" w:color="auto"/>
              <w:bottom w:val="single" w:sz="4" w:space="0" w:color="auto"/>
              <w:right w:val="single" w:sz="4" w:space="0" w:color="auto"/>
            </w:tcBorders>
            <w:vAlign w:val="center"/>
          </w:tcPr>
          <w:p w14:paraId="2D371174" w14:textId="77777777" w:rsidR="00171094" w:rsidRPr="00CF26F5" w:rsidRDefault="00171094" w:rsidP="003F3E25">
            <w:pPr>
              <w:jc w:val="center"/>
            </w:pPr>
            <w:r w:rsidRPr="008E612C">
              <w:t>-</w:t>
            </w:r>
          </w:p>
        </w:tc>
      </w:tr>
      <w:tr w:rsidR="00171094" w:rsidRPr="00171094" w14:paraId="547E1880" w14:textId="77777777" w:rsidTr="00171094">
        <w:trPr>
          <w:jc w:val="center"/>
        </w:trPr>
        <w:tc>
          <w:tcPr>
            <w:tcW w:w="1187" w:type="dxa"/>
            <w:tcBorders>
              <w:top w:val="single" w:sz="4" w:space="0" w:color="auto"/>
              <w:left w:val="single" w:sz="4" w:space="0" w:color="auto"/>
              <w:bottom w:val="single" w:sz="4" w:space="0" w:color="auto"/>
              <w:right w:val="single" w:sz="4" w:space="0" w:color="auto"/>
            </w:tcBorders>
            <w:vAlign w:val="center"/>
          </w:tcPr>
          <w:p w14:paraId="047EDBC4" w14:textId="77777777" w:rsidR="00171094" w:rsidRDefault="00171094" w:rsidP="003F3E25">
            <w:pPr>
              <w:jc w:val="center"/>
              <w:rPr>
                <w:snapToGrid w:val="0"/>
              </w:rPr>
            </w:pPr>
          </w:p>
          <w:p w14:paraId="11C1ABF2" w14:textId="77777777" w:rsidR="00171094" w:rsidRDefault="00171094" w:rsidP="003F3E25">
            <w:pPr>
              <w:jc w:val="center"/>
              <w:rPr>
                <w:snapToGrid w:val="0"/>
              </w:rPr>
            </w:pPr>
          </w:p>
          <w:p w14:paraId="5981E914" w14:textId="77777777" w:rsidR="00171094" w:rsidRPr="00CF26F5" w:rsidRDefault="00171094" w:rsidP="00171094">
            <w:pPr>
              <w:rPr>
                <w:snapToGrid w:val="0"/>
              </w:rPr>
            </w:pPr>
          </w:p>
        </w:tc>
        <w:tc>
          <w:tcPr>
            <w:tcW w:w="2952" w:type="dxa"/>
            <w:tcBorders>
              <w:top w:val="single" w:sz="4" w:space="0" w:color="auto"/>
              <w:left w:val="single" w:sz="4" w:space="0" w:color="auto"/>
              <w:bottom w:val="single" w:sz="4" w:space="0" w:color="auto"/>
              <w:right w:val="single" w:sz="4" w:space="0" w:color="auto"/>
            </w:tcBorders>
            <w:vAlign w:val="center"/>
          </w:tcPr>
          <w:p w14:paraId="67D78F1C" w14:textId="77777777" w:rsidR="00171094" w:rsidRPr="00CF26F5" w:rsidRDefault="00171094" w:rsidP="003F3E25">
            <w:pPr>
              <w:jc w:val="center"/>
              <w:rPr>
                <w:snapToGrid w:val="0"/>
              </w:rPr>
            </w:pPr>
          </w:p>
        </w:tc>
        <w:tc>
          <w:tcPr>
            <w:tcW w:w="2705" w:type="dxa"/>
            <w:tcBorders>
              <w:top w:val="single" w:sz="4" w:space="0" w:color="auto"/>
              <w:left w:val="single" w:sz="4" w:space="0" w:color="auto"/>
              <w:bottom w:val="single" w:sz="4" w:space="0" w:color="auto"/>
              <w:right w:val="single" w:sz="4" w:space="0" w:color="auto"/>
            </w:tcBorders>
            <w:vAlign w:val="center"/>
          </w:tcPr>
          <w:p w14:paraId="539A261F" w14:textId="77777777" w:rsidR="00171094" w:rsidRPr="00CF26F5" w:rsidRDefault="00171094" w:rsidP="003F3E25">
            <w:pPr>
              <w:jc w:val="center"/>
              <w:rPr>
                <w:bCs/>
              </w:rPr>
            </w:pPr>
          </w:p>
        </w:tc>
        <w:tc>
          <w:tcPr>
            <w:tcW w:w="1377" w:type="dxa"/>
            <w:tcBorders>
              <w:top w:val="single" w:sz="4" w:space="0" w:color="auto"/>
              <w:left w:val="single" w:sz="4" w:space="0" w:color="auto"/>
              <w:bottom w:val="single" w:sz="4" w:space="0" w:color="auto"/>
              <w:right w:val="single" w:sz="4" w:space="0" w:color="auto"/>
            </w:tcBorders>
            <w:vAlign w:val="center"/>
          </w:tcPr>
          <w:p w14:paraId="5BB56441" w14:textId="77777777" w:rsidR="00171094" w:rsidRPr="00B50393" w:rsidRDefault="00171094" w:rsidP="003F3E25">
            <w:pPr>
              <w:jc w:val="center"/>
              <w:rPr>
                <w:lang w:val="en-US"/>
              </w:rPr>
            </w:pPr>
          </w:p>
        </w:tc>
        <w:tc>
          <w:tcPr>
            <w:tcW w:w="1272" w:type="dxa"/>
            <w:tcBorders>
              <w:top w:val="single" w:sz="4" w:space="0" w:color="auto"/>
              <w:left w:val="single" w:sz="4" w:space="0" w:color="auto"/>
              <w:bottom w:val="single" w:sz="4" w:space="0" w:color="auto"/>
              <w:right w:val="single" w:sz="4" w:space="0" w:color="auto"/>
            </w:tcBorders>
            <w:vAlign w:val="center"/>
          </w:tcPr>
          <w:p w14:paraId="58D3E827" w14:textId="77777777" w:rsidR="00171094" w:rsidRPr="008E612C" w:rsidRDefault="00171094" w:rsidP="003F3E25">
            <w:pPr>
              <w:jc w:val="center"/>
            </w:pPr>
          </w:p>
        </w:tc>
      </w:tr>
    </w:tbl>
    <w:p w14:paraId="4DEE302A" w14:textId="0B614716" w:rsidR="00171094" w:rsidRDefault="00D35530" w:rsidP="00307A3F">
      <w:pPr>
        <w:ind w:firstLine="708"/>
        <w:jc w:val="both"/>
        <w:rPr>
          <w:sz w:val="26"/>
          <w:szCs w:val="26"/>
        </w:rPr>
      </w:pPr>
      <w:r w:rsidRPr="00D35530">
        <w:rPr>
          <w:sz w:val="26"/>
          <w:szCs w:val="26"/>
        </w:rPr>
        <w:t>В соответствии с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14:paraId="76D90404" w14:textId="71C8793F" w:rsidR="00171094" w:rsidRPr="00171094" w:rsidRDefault="00D35530" w:rsidP="00D35530">
      <w:pPr>
        <w:ind w:firstLine="708"/>
        <w:jc w:val="both"/>
        <w:rPr>
          <w:sz w:val="26"/>
          <w:szCs w:val="26"/>
        </w:rPr>
      </w:pPr>
      <w:r>
        <w:rPr>
          <w:sz w:val="26"/>
          <w:szCs w:val="26"/>
        </w:rPr>
        <w:t xml:space="preserve">Согласно возражениям Заказчика, </w:t>
      </w:r>
      <w:r w:rsidR="00171094" w:rsidRPr="00171094">
        <w:rPr>
          <w:sz w:val="26"/>
          <w:szCs w:val="26"/>
        </w:rPr>
        <w:t>представленный график полностью соответствует графику, изложенному в п. 3.1. Те</w:t>
      </w:r>
      <w:r>
        <w:rPr>
          <w:sz w:val="26"/>
          <w:szCs w:val="26"/>
        </w:rPr>
        <w:t>хнического задания:</w:t>
      </w:r>
    </w:p>
    <w:p w14:paraId="77F0FA1A" w14:textId="06B305FE" w:rsidR="00171094" w:rsidRPr="00171094" w:rsidRDefault="00171094" w:rsidP="00D35530">
      <w:pPr>
        <w:ind w:firstLine="708"/>
        <w:jc w:val="both"/>
        <w:rPr>
          <w:sz w:val="26"/>
          <w:szCs w:val="26"/>
        </w:rPr>
      </w:pPr>
      <w:r w:rsidRPr="00171094">
        <w:rPr>
          <w:sz w:val="26"/>
          <w:szCs w:val="26"/>
        </w:rPr>
        <w:t xml:space="preserve">«3.1. Оказание </w:t>
      </w:r>
      <w:r w:rsidR="00D35530">
        <w:rPr>
          <w:sz w:val="26"/>
          <w:szCs w:val="26"/>
        </w:rPr>
        <w:t>услуг осуществляется ежедневно.</w:t>
      </w:r>
    </w:p>
    <w:p w14:paraId="0DA86612" w14:textId="0B69A5E5" w:rsidR="00171094" w:rsidRPr="00171094" w:rsidRDefault="00171094" w:rsidP="00D35530">
      <w:pPr>
        <w:ind w:firstLine="708"/>
        <w:jc w:val="both"/>
        <w:rPr>
          <w:sz w:val="26"/>
          <w:szCs w:val="26"/>
        </w:rPr>
      </w:pPr>
      <w:r w:rsidRPr="00171094">
        <w:rPr>
          <w:sz w:val="26"/>
          <w:szCs w:val="26"/>
        </w:rPr>
        <w:t>График выдач</w:t>
      </w:r>
      <w:r w:rsidR="00D35530">
        <w:rPr>
          <w:sz w:val="26"/>
          <w:szCs w:val="26"/>
        </w:rPr>
        <w:t>и готовых блюд для пансионеров:</w:t>
      </w:r>
    </w:p>
    <w:p w14:paraId="6171B68D" w14:textId="7C8CED44" w:rsidR="00171094" w:rsidRPr="00171094" w:rsidRDefault="00D35530" w:rsidP="00D35530">
      <w:pPr>
        <w:ind w:firstLine="708"/>
        <w:jc w:val="both"/>
        <w:rPr>
          <w:sz w:val="26"/>
          <w:szCs w:val="26"/>
        </w:rPr>
      </w:pPr>
      <w:r>
        <w:rPr>
          <w:sz w:val="26"/>
          <w:szCs w:val="26"/>
        </w:rPr>
        <w:t>Завтрак - 8:30-9:00</w:t>
      </w:r>
    </w:p>
    <w:p w14:paraId="44A22634" w14:textId="1CF9A263" w:rsidR="00171094" w:rsidRPr="00171094" w:rsidRDefault="00D35530" w:rsidP="00D35530">
      <w:pPr>
        <w:ind w:firstLine="708"/>
        <w:jc w:val="both"/>
        <w:rPr>
          <w:sz w:val="26"/>
          <w:szCs w:val="26"/>
        </w:rPr>
      </w:pPr>
      <w:r>
        <w:rPr>
          <w:sz w:val="26"/>
          <w:szCs w:val="26"/>
        </w:rPr>
        <w:t>Обед - 12:50-13:40</w:t>
      </w:r>
    </w:p>
    <w:p w14:paraId="7677F4EE" w14:textId="0D1F159D" w:rsidR="00171094" w:rsidRPr="00171094" w:rsidRDefault="00D35530" w:rsidP="00D35530">
      <w:pPr>
        <w:ind w:firstLine="708"/>
        <w:jc w:val="both"/>
        <w:rPr>
          <w:sz w:val="26"/>
          <w:szCs w:val="26"/>
        </w:rPr>
      </w:pPr>
      <w:r>
        <w:rPr>
          <w:sz w:val="26"/>
          <w:szCs w:val="26"/>
        </w:rPr>
        <w:t>Полдник- 16:00-16:30</w:t>
      </w:r>
    </w:p>
    <w:p w14:paraId="51494533" w14:textId="56E0E787" w:rsidR="00171094" w:rsidRPr="00171094" w:rsidRDefault="00D35530" w:rsidP="00D35530">
      <w:pPr>
        <w:ind w:firstLine="708"/>
        <w:jc w:val="both"/>
        <w:rPr>
          <w:sz w:val="26"/>
          <w:szCs w:val="26"/>
        </w:rPr>
      </w:pPr>
      <w:r>
        <w:rPr>
          <w:sz w:val="26"/>
          <w:szCs w:val="26"/>
        </w:rPr>
        <w:t>Ужин и второй ужин 20:00-21:00</w:t>
      </w:r>
    </w:p>
    <w:p w14:paraId="60B066B7" w14:textId="37D08DE9" w:rsidR="00171094" w:rsidRPr="00171094" w:rsidRDefault="00D35530" w:rsidP="00D35530">
      <w:pPr>
        <w:ind w:firstLine="708"/>
        <w:jc w:val="both"/>
        <w:rPr>
          <w:sz w:val="26"/>
          <w:szCs w:val="26"/>
        </w:rPr>
      </w:pPr>
      <w:r>
        <w:rPr>
          <w:sz w:val="26"/>
          <w:szCs w:val="26"/>
        </w:rPr>
        <w:t>для полупансионеров:</w:t>
      </w:r>
    </w:p>
    <w:p w14:paraId="37EEBCC9" w14:textId="4D6BB376" w:rsidR="00171094" w:rsidRPr="00171094" w:rsidRDefault="00171094" w:rsidP="00D35530">
      <w:pPr>
        <w:ind w:firstLine="708"/>
        <w:jc w:val="both"/>
        <w:rPr>
          <w:sz w:val="26"/>
          <w:szCs w:val="26"/>
        </w:rPr>
      </w:pPr>
      <w:r w:rsidRPr="00171094">
        <w:rPr>
          <w:sz w:val="26"/>
          <w:szCs w:val="26"/>
        </w:rPr>
        <w:t>Завтрак - 10:15-10:30 Обед-12</w:t>
      </w:r>
      <w:r w:rsidR="00D35530">
        <w:rPr>
          <w:sz w:val="26"/>
          <w:szCs w:val="26"/>
        </w:rPr>
        <w:t>:50-13:40 Полдник- 16:00-16:30»</w:t>
      </w:r>
    </w:p>
    <w:p w14:paraId="45BA9F83" w14:textId="7F797912" w:rsidR="00171094" w:rsidRDefault="00171094" w:rsidP="00171094">
      <w:pPr>
        <w:ind w:firstLine="708"/>
        <w:jc w:val="both"/>
        <w:rPr>
          <w:sz w:val="26"/>
          <w:szCs w:val="26"/>
        </w:rPr>
      </w:pPr>
      <w:r w:rsidRPr="00171094">
        <w:rPr>
          <w:sz w:val="26"/>
          <w:szCs w:val="26"/>
        </w:rPr>
        <w:t xml:space="preserve">В связи с соответствием первой части заявки требованиям извещения, </w:t>
      </w:r>
      <w:r w:rsidR="00D35530">
        <w:rPr>
          <w:sz w:val="26"/>
          <w:szCs w:val="26"/>
        </w:rPr>
        <w:t>заявке победителя было присвоено 100 баллов.</w:t>
      </w:r>
    </w:p>
    <w:p w14:paraId="23863FC8" w14:textId="5DB399A2" w:rsidR="00171094" w:rsidRPr="00D35530" w:rsidRDefault="00D35530" w:rsidP="00307A3F">
      <w:pPr>
        <w:ind w:firstLine="708"/>
        <w:jc w:val="both"/>
        <w:rPr>
          <w:sz w:val="26"/>
          <w:szCs w:val="26"/>
        </w:rPr>
      </w:pPr>
      <w:r w:rsidRPr="00D35530">
        <w:rPr>
          <w:sz w:val="26"/>
          <w:szCs w:val="26"/>
        </w:rPr>
        <w:t>Качество закупаемых исполнителем продуктов по контракту, а именно бананов должны соответствовать ГОСТ Р 51603-2000, т.е. исполнитель должен приобрести бананы, руководствуясь требованиями, указанным в ГОСТ Р 51603-2000, вместе с сертификатом соответствия. Главным образом при реализации бананы должны соответствовать характеристикам, указанным в п. 5.2. ГОСТ Р 51603-2000.</w:t>
      </w:r>
    </w:p>
    <w:p w14:paraId="633CE4A7" w14:textId="77777777" w:rsidR="00307A3F" w:rsidRPr="00D025CB" w:rsidRDefault="00307A3F" w:rsidP="00307A3F">
      <w:pPr>
        <w:ind w:firstLine="708"/>
        <w:jc w:val="both"/>
        <w:rPr>
          <w:sz w:val="26"/>
          <w:szCs w:val="26"/>
        </w:rPr>
      </w:pPr>
      <w:r w:rsidRPr="00D025CB">
        <w:rPr>
          <w:sz w:val="26"/>
          <w:szCs w:val="26"/>
        </w:rPr>
        <w:t>Доказательств, свидетельствующих о не</w:t>
      </w:r>
      <w:r>
        <w:rPr>
          <w:sz w:val="26"/>
          <w:szCs w:val="26"/>
        </w:rPr>
        <w:t xml:space="preserve">верном </w:t>
      </w:r>
      <w:r w:rsidRPr="00D025CB">
        <w:rPr>
          <w:bCs/>
          <w:color w:val="000000"/>
          <w:sz w:val="26"/>
          <w:szCs w:val="26"/>
        </w:rPr>
        <w:t>применении комисси</w:t>
      </w:r>
      <w:r>
        <w:rPr>
          <w:bCs/>
          <w:color w:val="000000"/>
          <w:sz w:val="26"/>
          <w:szCs w:val="26"/>
        </w:rPr>
        <w:t xml:space="preserve">ей </w:t>
      </w:r>
      <w:r>
        <w:rPr>
          <w:sz w:val="26"/>
          <w:szCs w:val="26"/>
        </w:rPr>
        <w:t>Заказчика</w:t>
      </w:r>
      <w:r w:rsidRPr="00D025CB">
        <w:rPr>
          <w:sz w:val="26"/>
          <w:szCs w:val="26"/>
        </w:rPr>
        <w:t xml:space="preserve"> </w:t>
      </w:r>
      <w:r>
        <w:rPr>
          <w:sz w:val="26"/>
          <w:szCs w:val="26"/>
        </w:rPr>
        <w:t xml:space="preserve">по осуществлению закупок </w:t>
      </w:r>
      <w:r w:rsidRPr="00D025CB">
        <w:rPr>
          <w:bCs/>
          <w:color w:val="000000"/>
          <w:sz w:val="26"/>
          <w:szCs w:val="26"/>
        </w:rPr>
        <w:t xml:space="preserve">установленного порядка оценки </w:t>
      </w:r>
      <w:r w:rsidRPr="00D025CB">
        <w:rPr>
          <w:sz w:val="26"/>
          <w:szCs w:val="26"/>
        </w:rPr>
        <w:t>Заявителем на заседание Комиссии УФАС не представлено.</w:t>
      </w:r>
    </w:p>
    <w:p w14:paraId="321CBD6D" w14:textId="77777777" w:rsidR="00307A3F" w:rsidRPr="00D025CB" w:rsidRDefault="00307A3F" w:rsidP="00307A3F">
      <w:pPr>
        <w:ind w:firstLine="567"/>
        <w:jc w:val="both"/>
        <w:rPr>
          <w:color w:val="000000"/>
          <w:sz w:val="26"/>
          <w:szCs w:val="26"/>
        </w:rPr>
      </w:pPr>
      <w:r w:rsidRPr="00D025CB">
        <w:rPr>
          <w:color w:val="000000"/>
          <w:sz w:val="26"/>
          <w:szCs w:val="26"/>
        </w:rPr>
        <w:t>При установленных обстоятельствах Комиссия УФАС приходит к выводу, что вышеуказанные действия комиссии Заказчика</w:t>
      </w:r>
      <w:r>
        <w:rPr>
          <w:color w:val="000000"/>
          <w:sz w:val="26"/>
          <w:szCs w:val="26"/>
        </w:rPr>
        <w:t xml:space="preserve"> по осуществлению закупок</w:t>
      </w:r>
      <w:r w:rsidRPr="00D025CB">
        <w:rPr>
          <w:color w:val="000000"/>
          <w:sz w:val="26"/>
          <w:szCs w:val="26"/>
        </w:rPr>
        <w:t xml:space="preserve"> не противоречат требованиям Закона о контрактной системе, следовательно, доводы жалобы являются необоснованными.</w:t>
      </w:r>
    </w:p>
    <w:p w14:paraId="753827F5" w14:textId="28A1D597" w:rsidR="0023148F" w:rsidRPr="00D025CB" w:rsidRDefault="0023148F" w:rsidP="0057375A">
      <w:pPr>
        <w:ind w:firstLine="708"/>
        <w:jc w:val="both"/>
        <w:outlineLvl w:val="1"/>
        <w:rPr>
          <w:sz w:val="26"/>
          <w:szCs w:val="26"/>
        </w:rPr>
      </w:pPr>
      <w:r w:rsidRPr="00D025CB">
        <w:rPr>
          <w:sz w:val="26"/>
          <w:szCs w:val="26"/>
        </w:rPr>
        <w:t>Комиссия УФАС, руководствуясь ст. 99, 106 Закона о контрактной системе, Административным регламентом,</w:t>
      </w:r>
    </w:p>
    <w:p w14:paraId="4BA5E363" w14:textId="77777777" w:rsidR="001064F7" w:rsidRDefault="001064F7" w:rsidP="0023148F">
      <w:pPr>
        <w:jc w:val="center"/>
        <w:rPr>
          <w:sz w:val="26"/>
          <w:szCs w:val="26"/>
        </w:rPr>
      </w:pPr>
    </w:p>
    <w:p w14:paraId="760F3441" w14:textId="77777777" w:rsidR="003767E5" w:rsidRDefault="003767E5" w:rsidP="0023148F">
      <w:pPr>
        <w:jc w:val="center"/>
        <w:rPr>
          <w:sz w:val="26"/>
          <w:szCs w:val="26"/>
        </w:rPr>
      </w:pPr>
    </w:p>
    <w:p w14:paraId="40549108" w14:textId="77777777" w:rsidR="003767E5" w:rsidRPr="00D025CB" w:rsidRDefault="003767E5" w:rsidP="0023148F">
      <w:pPr>
        <w:jc w:val="center"/>
        <w:rPr>
          <w:sz w:val="26"/>
          <w:szCs w:val="26"/>
        </w:rPr>
      </w:pPr>
    </w:p>
    <w:p w14:paraId="6FFFAD50" w14:textId="77777777" w:rsidR="0023148F" w:rsidRPr="00D025CB" w:rsidRDefault="0023148F" w:rsidP="0023148F">
      <w:pPr>
        <w:jc w:val="center"/>
        <w:rPr>
          <w:b/>
          <w:sz w:val="26"/>
          <w:szCs w:val="26"/>
        </w:rPr>
      </w:pPr>
      <w:r w:rsidRPr="00D025CB">
        <w:rPr>
          <w:b/>
          <w:sz w:val="26"/>
          <w:szCs w:val="26"/>
        </w:rPr>
        <w:lastRenderedPageBreak/>
        <w:t xml:space="preserve">РЕШИЛА: </w:t>
      </w:r>
    </w:p>
    <w:p w14:paraId="4B77B998" w14:textId="77777777" w:rsidR="001064F7" w:rsidRPr="00D025CB" w:rsidRDefault="001064F7" w:rsidP="0023148F">
      <w:pPr>
        <w:autoSpaceDE w:val="0"/>
        <w:autoSpaceDN w:val="0"/>
        <w:adjustRightInd w:val="0"/>
        <w:ind w:firstLine="708"/>
        <w:jc w:val="both"/>
        <w:outlineLvl w:val="1"/>
        <w:rPr>
          <w:sz w:val="26"/>
          <w:szCs w:val="26"/>
        </w:rPr>
      </w:pPr>
    </w:p>
    <w:p w14:paraId="6ADB06EF" w14:textId="4FC4118C" w:rsidR="0023148F" w:rsidRPr="00D025CB" w:rsidRDefault="0023148F" w:rsidP="006D4F5B">
      <w:pPr>
        <w:ind w:right="-5" w:firstLine="720"/>
        <w:jc w:val="both"/>
        <w:rPr>
          <w:sz w:val="26"/>
          <w:szCs w:val="26"/>
        </w:rPr>
      </w:pPr>
      <w:r w:rsidRPr="00D025CB">
        <w:rPr>
          <w:sz w:val="26"/>
          <w:szCs w:val="26"/>
        </w:rPr>
        <w:t xml:space="preserve">Признать жалобу </w:t>
      </w:r>
      <w:r w:rsidR="00D35530" w:rsidRPr="00D35530">
        <w:rPr>
          <w:iCs/>
          <w:sz w:val="26"/>
          <w:szCs w:val="26"/>
          <w:lang w:eastAsia="en-US"/>
        </w:rPr>
        <w:t>ООО «Тренд-компани»</w:t>
      </w:r>
      <w:r w:rsidR="00D35530">
        <w:rPr>
          <w:iCs/>
          <w:sz w:val="26"/>
          <w:szCs w:val="26"/>
          <w:lang w:eastAsia="en-US"/>
        </w:rPr>
        <w:t xml:space="preserve"> </w:t>
      </w:r>
      <w:r w:rsidR="00EE6AFF" w:rsidRPr="00D025CB">
        <w:rPr>
          <w:iCs/>
          <w:sz w:val="26"/>
          <w:szCs w:val="26"/>
        </w:rPr>
        <w:t>не</w:t>
      </w:r>
      <w:r w:rsidRPr="00D025CB">
        <w:rPr>
          <w:sz w:val="26"/>
          <w:szCs w:val="26"/>
        </w:rPr>
        <w:t>обоснованной.</w:t>
      </w:r>
    </w:p>
    <w:p w14:paraId="46EC206F" w14:textId="77777777" w:rsidR="00FF660E" w:rsidRDefault="00FF660E" w:rsidP="000100E5">
      <w:pPr>
        <w:tabs>
          <w:tab w:val="left" w:pos="2700"/>
        </w:tabs>
        <w:ind w:firstLine="720"/>
        <w:jc w:val="both"/>
        <w:rPr>
          <w:sz w:val="26"/>
          <w:szCs w:val="26"/>
        </w:rPr>
      </w:pPr>
    </w:p>
    <w:p w14:paraId="52607D9C" w14:textId="4694D7E3" w:rsidR="0036752C" w:rsidRDefault="0036752C" w:rsidP="000100E5">
      <w:pPr>
        <w:tabs>
          <w:tab w:val="left" w:pos="2700"/>
        </w:tabs>
        <w:ind w:firstLine="720"/>
        <w:jc w:val="both"/>
        <w:rPr>
          <w:sz w:val="26"/>
          <w:szCs w:val="26"/>
        </w:rPr>
      </w:pPr>
    </w:p>
    <w:p w14:paraId="082155F5" w14:textId="77777777" w:rsidR="00335CD1" w:rsidRDefault="0023148F" w:rsidP="000100E5">
      <w:pPr>
        <w:tabs>
          <w:tab w:val="left" w:pos="2700"/>
        </w:tabs>
        <w:ind w:firstLine="720"/>
        <w:jc w:val="both"/>
        <w:rPr>
          <w:i/>
          <w:sz w:val="26"/>
          <w:szCs w:val="26"/>
        </w:rPr>
      </w:pPr>
      <w:r w:rsidRPr="00D025CB">
        <w:rPr>
          <w:i/>
          <w:sz w:val="26"/>
          <w:szCs w:val="26"/>
        </w:rPr>
        <w:t>Настоящее решение может быть обжаловано в судебном порядке в течение трёх месяцев со дня принятия.</w:t>
      </w:r>
    </w:p>
    <w:p w14:paraId="2DF0C78C" w14:textId="77777777" w:rsidR="00D35530" w:rsidRDefault="00D35530" w:rsidP="000100E5">
      <w:pPr>
        <w:tabs>
          <w:tab w:val="left" w:pos="2700"/>
        </w:tabs>
        <w:ind w:firstLine="720"/>
        <w:jc w:val="both"/>
        <w:rPr>
          <w:i/>
          <w:sz w:val="26"/>
          <w:szCs w:val="26"/>
        </w:rPr>
      </w:pPr>
    </w:p>
    <w:p w14:paraId="09241450" w14:textId="77777777" w:rsidR="00D35530" w:rsidRPr="00D025CB" w:rsidRDefault="00D35530" w:rsidP="000100E5">
      <w:pPr>
        <w:tabs>
          <w:tab w:val="left" w:pos="2700"/>
        </w:tabs>
        <w:ind w:firstLine="720"/>
        <w:jc w:val="both"/>
        <w:rPr>
          <w:i/>
          <w:sz w:val="26"/>
          <w:szCs w:val="26"/>
        </w:rPr>
      </w:pPr>
    </w:p>
    <w:sectPr w:rsidR="00D35530" w:rsidRPr="00D025CB" w:rsidSect="00D025CB">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B9507" w14:textId="77777777" w:rsidR="00626DAD" w:rsidRDefault="00626DAD" w:rsidP="003F5525">
      <w:r>
        <w:separator/>
      </w:r>
    </w:p>
  </w:endnote>
  <w:endnote w:type="continuationSeparator" w:id="0">
    <w:p w14:paraId="7927655C" w14:textId="77777777" w:rsidR="00626DAD" w:rsidRDefault="00626DAD"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C7B26" w14:textId="77777777" w:rsidR="00626DAD" w:rsidRDefault="00626DAD" w:rsidP="003F5525">
      <w:r>
        <w:separator/>
      </w:r>
    </w:p>
  </w:footnote>
  <w:footnote w:type="continuationSeparator" w:id="0">
    <w:p w14:paraId="5542416B" w14:textId="77777777" w:rsidR="00626DAD" w:rsidRDefault="00626DAD"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0752A123" w:rsidR="00D025CB" w:rsidRDefault="00D025CB">
        <w:pPr>
          <w:pStyle w:val="a8"/>
          <w:jc w:val="center"/>
        </w:pPr>
        <w:r>
          <w:fldChar w:fldCharType="begin"/>
        </w:r>
        <w:r>
          <w:instrText>PAGE   \* MERGEFORMAT</w:instrText>
        </w:r>
        <w:r>
          <w:fldChar w:fldCharType="separate"/>
        </w:r>
        <w:r w:rsidR="003767E5">
          <w:rPr>
            <w:noProof/>
          </w:rPr>
          <w:t>2</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175"/>
    <w:rsid w:val="000237F5"/>
    <w:rsid w:val="000252F4"/>
    <w:rsid w:val="0003284F"/>
    <w:rsid w:val="000331AD"/>
    <w:rsid w:val="0003625A"/>
    <w:rsid w:val="00041C97"/>
    <w:rsid w:val="000508CA"/>
    <w:rsid w:val="00054B3C"/>
    <w:rsid w:val="0005622F"/>
    <w:rsid w:val="000659EA"/>
    <w:rsid w:val="00065C24"/>
    <w:rsid w:val="0007530F"/>
    <w:rsid w:val="000803D5"/>
    <w:rsid w:val="00092CD8"/>
    <w:rsid w:val="00093B11"/>
    <w:rsid w:val="000971A1"/>
    <w:rsid w:val="00097633"/>
    <w:rsid w:val="000A298A"/>
    <w:rsid w:val="000A5BF4"/>
    <w:rsid w:val="000A5D03"/>
    <w:rsid w:val="000B0260"/>
    <w:rsid w:val="000B5422"/>
    <w:rsid w:val="000B6018"/>
    <w:rsid w:val="000C3934"/>
    <w:rsid w:val="000C5092"/>
    <w:rsid w:val="000C78D3"/>
    <w:rsid w:val="000D05DC"/>
    <w:rsid w:val="000D2518"/>
    <w:rsid w:val="000E2BCA"/>
    <w:rsid w:val="000E5429"/>
    <w:rsid w:val="000E5D6C"/>
    <w:rsid w:val="000F2400"/>
    <w:rsid w:val="00100995"/>
    <w:rsid w:val="001027BD"/>
    <w:rsid w:val="00105001"/>
    <w:rsid w:val="001064F7"/>
    <w:rsid w:val="00110B52"/>
    <w:rsid w:val="00111593"/>
    <w:rsid w:val="00122209"/>
    <w:rsid w:val="0013592C"/>
    <w:rsid w:val="001415DE"/>
    <w:rsid w:val="00142891"/>
    <w:rsid w:val="0014419B"/>
    <w:rsid w:val="00147971"/>
    <w:rsid w:val="00147C12"/>
    <w:rsid w:val="00150334"/>
    <w:rsid w:val="0015214C"/>
    <w:rsid w:val="0015288A"/>
    <w:rsid w:val="00152C43"/>
    <w:rsid w:val="001543AF"/>
    <w:rsid w:val="00161BD5"/>
    <w:rsid w:val="00163FFB"/>
    <w:rsid w:val="00167228"/>
    <w:rsid w:val="00167344"/>
    <w:rsid w:val="00171094"/>
    <w:rsid w:val="00173C20"/>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1D0E"/>
    <w:rsid w:val="001D5375"/>
    <w:rsid w:val="001D666A"/>
    <w:rsid w:val="001D7F5F"/>
    <w:rsid w:val="001F2E54"/>
    <w:rsid w:val="001F4058"/>
    <w:rsid w:val="001F43AB"/>
    <w:rsid w:val="001F53CB"/>
    <w:rsid w:val="001F72E5"/>
    <w:rsid w:val="002033BE"/>
    <w:rsid w:val="002040F2"/>
    <w:rsid w:val="00211270"/>
    <w:rsid w:val="00216C2F"/>
    <w:rsid w:val="00217001"/>
    <w:rsid w:val="0022007C"/>
    <w:rsid w:val="00227804"/>
    <w:rsid w:val="00230BEB"/>
    <w:rsid w:val="0023148F"/>
    <w:rsid w:val="00240F2F"/>
    <w:rsid w:val="00263531"/>
    <w:rsid w:val="0026394B"/>
    <w:rsid w:val="002749B2"/>
    <w:rsid w:val="002765D4"/>
    <w:rsid w:val="00292A3D"/>
    <w:rsid w:val="00294468"/>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3F"/>
    <w:rsid w:val="00307A41"/>
    <w:rsid w:val="00307E9F"/>
    <w:rsid w:val="003101DB"/>
    <w:rsid w:val="00315E98"/>
    <w:rsid w:val="00317F9B"/>
    <w:rsid w:val="0032183C"/>
    <w:rsid w:val="00322640"/>
    <w:rsid w:val="00327F4F"/>
    <w:rsid w:val="00330EF5"/>
    <w:rsid w:val="00335CD1"/>
    <w:rsid w:val="00340D36"/>
    <w:rsid w:val="0034244E"/>
    <w:rsid w:val="003603A7"/>
    <w:rsid w:val="003611CC"/>
    <w:rsid w:val="00366757"/>
    <w:rsid w:val="0036752C"/>
    <w:rsid w:val="003767E5"/>
    <w:rsid w:val="00391AB5"/>
    <w:rsid w:val="00391BD0"/>
    <w:rsid w:val="003933CA"/>
    <w:rsid w:val="00393A60"/>
    <w:rsid w:val="003A52DA"/>
    <w:rsid w:val="003A7229"/>
    <w:rsid w:val="003A7814"/>
    <w:rsid w:val="003B0730"/>
    <w:rsid w:val="003C316D"/>
    <w:rsid w:val="003C43E0"/>
    <w:rsid w:val="003C5308"/>
    <w:rsid w:val="003D0BB6"/>
    <w:rsid w:val="003D18A4"/>
    <w:rsid w:val="003D672D"/>
    <w:rsid w:val="003E07E0"/>
    <w:rsid w:val="003E22FD"/>
    <w:rsid w:val="003F1308"/>
    <w:rsid w:val="003F47C7"/>
    <w:rsid w:val="003F5525"/>
    <w:rsid w:val="003F7208"/>
    <w:rsid w:val="004011BB"/>
    <w:rsid w:val="00403B16"/>
    <w:rsid w:val="0041379B"/>
    <w:rsid w:val="00427BA0"/>
    <w:rsid w:val="00434EDD"/>
    <w:rsid w:val="00436C3D"/>
    <w:rsid w:val="0044089A"/>
    <w:rsid w:val="004416EE"/>
    <w:rsid w:val="00450D28"/>
    <w:rsid w:val="004617F7"/>
    <w:rsid w:val="00462F84"/>
    <w:rsid w:val="00472462"/>
    <w:rsid w:val="00475925"/>
    <w:rsid w:val="00477D2D"/>
    <w:rsid w:val="004803D6"/>
    <w:rsid w:val="004833F3"/>
    <w:rsid w:val="00492836"/>
    <w:rsid w:val="00493A64"/>
    <w:rsid w:val="00496BDF"/>
    <w:rsid w:val="004975F5"/>
    <w:rsid w:val="004A75EA"/>
    <w:rsid w:val="004B03B9"/>
    <w:rsid w:val="004B0D80"/>
    <w:rsid w:val="004B1C1D"/>
    <w:rsid w:val="004B285D"/>
    <w:rsid w:val="004B4966"/>
    <w:rsid w:val="004B6EC4"/>
    <w:rsid w:val="004C13F6"/>
    <w:rsid w:val="004D052D"/>
    <w:rsid w:val="004D4A21"/>
    <w:rsid w:val="004E06E8"/>
    <w:rsid w:val="004E422C"/>
    <w:rsid w:val="004E5200"/>
    <w:rsid w:val="004E5845"/>
    <w:rsid w:val="004E6454"/>
    <w:rsid w:val="004E745D"/>
    <w:rsid w:val="00501230"/>
    <w:rsid w:val="005021AF"/>
    <w:rsid w:val="005063F9"/>
    <w:rsid w:val="00507E17"/>
    <w:rsid w:val="00514E65"/>
    <w:rsid w:val="00516488"/>
    <w:rsid w:val="005173E4"/>
    <w:rsid w:val="00521843"/>
    <w:rsid w:val="005243A8"/>
    <w:rsid w:val="005275B8"/>
    <w:rsid w:val="005332AA"/>
    <w:rsid w:val="005349CD"/>
    <w:rsid w:val="0053727C"/>
    <w:rsid w:val="00537F77"/>
    <w:rsid w:val="00541C72"/>
    <w:rsid w:val="00546A56"/>
    <w:rsid w:val="00546B75"/>
    <w:rsid w:val="005621E4"/>
    <w:rsid w:val="005676ED"/>
    <w:rsid w:val="0057375A"/>
    <w:rsid w:val="00573E16"/>
    <w:rsid w:val="005804A2"/>
    <w:rsid w:val="00583F5D"/>
    <w:rsid w:val="005868FE"/>
    <w:rsid w:val="00586DDE"/>
    <w:rsid w:val="00593C0E"/>
    <w:rsid w:val="0059431F"/>
    <w:rsid w:val="0059515F"/>
    <w:rsid w:val="005A3176"/>
    <w:rsid w:val="005A480F"/>
    <w:rsid w:val="005C415C"/>
    <w:rsid w:val="005D6BE0"/>
    <w:rsid w:val="005E3CD3"/>
    <w:rsid w:val="005F38D4"/>
    <w:rsid w:val="005F4A37"/>
    <w:rsid w:val="005F661B"/>
    <w:rsid w:val="0060139A"/>
    <w:rsid w:val="006020CB"/>
    <w:rsid w:val="00602A78"/>
    <w:rsid w:val="00605AE8"/>
    <w:rsid w:val="00606CB6"/>
    <w:rsid w:val="00612A3A"/>
    <w:rsid w:val="006149D4"/>
    <w:rsid w:val="006171E1"/>
    <w:rsid w:val="00617F93"/>
    <w:rsid w:val="00622589"/>
    <w:rsid w:val="00622D08"/>
    <w:rsid w:val="0062562C"/>
    <w:rsid w:val="00626DAD"/>
    <w:rsid w:val="00627DCA"/>
    <w:rsid w:val="00632BD2"/>
    <w:rsid w:val="00634A1D"/>
    <w:rsid w:val="00635AD1"/>
    <w:rsid w:val="00636A5C"/>
    <w:rsid w:val="00637370"/>
    <w:rsid w:val="00640CAB"/>
    <w:rsid w:val="006424E2"/>
    <w:rsid w:val="0064474F"/>
    <w:rsid w:val="0065100C"/>
    <w:rsid w:val="006526B1"/>
    <w:rsid w:val="006568CA"/>
    <w:rsid w:val="00660E5C"/>
    <w:rsid w:val="00662BD5"/>
    <w:rsid w:val="00663C69"/>
    <w:rsid w:val="0067002A"/>
    <w:rsid w:val="00680220"/>
    <w:rsid w:val="00681504"/>
    <w:rsid w:val="0068502A"/>
    <w:rsid w:val="0068622C"/>
    <w:rsid w:val="00695140"/>
    <w:rsid w:val="006A0409"/>
    <w:rsid w:val="006A3DEC"/>
    <w:rsid w:val="006A7E4D"/>
    <w:rsid w:val="006B18E3"/>
    <w:rsid w:val="006B4814"/>
    <w:rsid w:val="006C301D"/>
    <w:rsid w:val="006C6A24"/>
    <w:rsid w:val="006D089E"/>
    <w:rsid w:val="006D2007"/>
    <w:rsid w:val="006D42C4"/>
    <w:rsid w:val="006D4F5B"/>
    <w:rsid w:val="006E4854"/>
    <w:rsid w:val="006E69CC"/>
    <w:rsid w:val="006E7472"/>
    <w:rsid w:val="006F23C7"/>
    <w:rsid w:val="006F643A"/>
    <w:rsid w:val="0070048E"/>
    <w:rsid w:val="00700C48"/>
    <w:rsid w:val="00703421"/>
    <w:rsid w:val="0070611E"/>
    <w:rsid w:val="00713680"/>
    <w:rsid w:val="00717591"/>
    <w:rsid w:val="00721AE2"/>
    <w:rsid w:val="0073799B"/>
    <w:rsid w:val="00740C0B"/>
    <w:rsid w:val="00743FDE"/>
    <w:rsid w:val="0075636B"/>
    <w:rsid w:val="00770BCF"/>
    <w:rsid w:val="00772FA9"/>
    <w:rsid w:val="00774F25"/>
    <w:rsid w:val="00780F5E"/>
    <w:rsid w:val="0078131C"/>
    <w:rsid w:val="00782023"/>
    <w:rsid w:val="00785866"/>
    <w:rsid w:val="00787C67"/>
    <w:rsid w:val="00796071"/>
    <w:rsid w:val="007960BE"/>
    <w:rsid w:val="00797C25"/>
    <w:rsid w:val="00797C80"/>
    <w:rsid w:val="007A2EFE"/>
    <w:rsid w:val="007A5B05"/>
    <w:rsid w:val="007B0266"/>
    <w:rsid w:val="007B0D0F"/>
    <w:rsid w:val="007B2152"/>
    <w:rsid w:val="007B2B31"/>
    <w:rsid w:val="007B7577"/>
    <w:rsid w:val="007C166D"/>
    <w:rsid w:val="007C6370"/>
    <w:rsid w:val="007C725B"/>
    <w:rsid w:val="007D0B24"/>
    <w:rsid w:val="007D1C35"/>
    <w:rsid w:val="007D2515"/>
    <w:rsid w:val="007D2AC1"/>
    <w:rsid w:val="007E3F9B"/>
    <w:rsid w:val="007F2CE3"/>
    <w:rsid w:val="007F7587"/>
    <w:rsid w:val="00804DE2"/>
    <w:rsid w:val="00805247"/>
    <w:rsid w:val="008069F8"/>
    <w:rsid w:val="008120C2"/>
    <w:rsid w:val="008174B3"/>
    <w:rsid w:val="00817C2F"/>
    <w:rsid w:val="0082531F"/>
    <w:rsid w:val="00826877"/>
    <w:rsid w:val="00826BCB"/>
    <w:rsid w:val="0082789A"/>
    <w:rsid w:val="00832632"/>
    <w:rsid w:val="008372D8"/>
    <w:rsid w:val="00837D2E"/>
    <w:rsid w:val="0084053D"/>
    <w:rsid w:val="008420D9"/>
    <w:rsid w:val="00844A32"/>
    <w:rsid w:val="0084656D"/>
    <w:rsid w:val="0084675E"/>
    <w:rsid w:val="00850710"/>
    <w:rsid w:val="00852BF3"/>
    <w:rsid w:val="00856FF1"/>
    <w:rsid w:val="00857891"/>
    <w:rsid w:val="0086057B"/>
    <w:rsid w:val="00860C95"/>
    <w:rsid w:val="0086197F"/>
    <w:rsid w:val="00863245"/>
    <w:rsid w:val="00876477"/>
    <w:rsid w:val="00882417"/>
    <w:rsid w:val="00886D45"/>
    <w:rsid w:val="00886D66"/>
    <w:rsid w:val="00887537"/>
    <w:rsid w:val="00893014"/>
    <w:rsid w:val="00893A42"/>
    <w:rsid w:val="00896461"/>
    <w:rsid w:val="008A1053"/>
    <w:rsid w:val="008A3C17"/>
    <w:rsid w:val="008A7E03"/>
    <w:rsid w:val="008B2547"/>
    <w:rsid w:val="008B30D3"/>
    <w:rsid w:val="008C22F6"/>
    <w:rsid w:val="008C7198"/>
    <w:rsid w:val="008D327E"/>
    <w:rsid w:val="008D3C0E"/>
    <w:rsid w:val="008D5BC2"/>
    <w:rsid w:val="008E3158"/>
    <w:rsid w:val="008F05B9"/>
    <w:rsid w:val="008F1E28"/>
    <w:rsid w:val="008F3DAF"/>
    <w:rsid w:val="008F5F48"/>
    <w:rsid w:val="008F629D"/>
    <w:rsid w:val="008F798E"/>
    <w:rsid w:val="00903BE6"/>
    <w:rsid w:val="00906A8B"/>
    <w:rsid w:val="009130F5"/>
    <w:rsid w:val="009158D3"/>
    <w:rsid w:val="00915ADD"/>
    <w:rsid w:val="00917835"/>
    <w:rsid w:val="00924ADD"/>
    <w:rsid w:val="00931461"/>
    <w:rsid w:val="009341E8"/>
    <w:rsid w:val="009417DA"/>
    <w:rsid w:val="00945B1A"/>
    <w:rsid w:val="009506BF"/>
    <w:rsid w:val="009525CE"/>
    <w:rsid w:val="009537B2"/>
    <w:rsid w:val="00953CCA"/>
    <w:rsid w:val="00955720"/>
    <w:rsid w:val="0095793B"/>
    <w:rsid w:val="00960D0B"/>
    <w:rsid w:val="00960F8F"/>
    <w:rsid w:val="009678BF"/>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0B32"/>
    <w:rsid w:val="009B3977"/>
    <w:rsid w:val="009B423B"/>
    <w:rsid w:val="009C0C6A"/>
    <w:rsid w:val="009C1C36"/>
    <w:rsid w:val="009C26DA"/>
    <w:rsid w:val="009D3D29"/>
    <w:rsid w:val="009D4950"/>
    <w:rsid w:val="009D4B29"/>
    <w:rsid w:val="009D5E33"/>
    <w:rsid w:val="009E2B08"/>
    <w:rsid w:val="009E4F30"/>
    <w:rsid w:val="009F0DD7"/>
    <w:rsid w:val="009F3061"/>
    <w:rsid w:val="009F43C3"/>
    <w:rsid w:val="009F4C2E"/>
    <w:rsid w:val="009F639F"/>
    <w:rsid w:val="009F66CE"/>
    <w:rsid w:val="00A00DD4"/>
    <w:rsid w:val="00A01B55"/>
    <w:rsid w:val="00A224B8"/>
    <w:rsid w:val="00A25D56"/>
    <w:rsid w:val="00A31AAA"/>
    <w:rsid w:val="00A32994"/>
    <w:rsid w:val="00A32BE4"/>
    <w:rsid w:val="00A3477E"/>
    <w:rsid w:val="00A44D0F"/>
    <w:rsid w:val="00A4573B"/>
    <w:rsid w:val="00A46FBC"/>
    <w:rsid w:val="00A529BA"/>
    <w:rsid w:val="00A612BB"/>
    <w:rsid w:val="00A617AF"/>
    <w:rsid w:val="00A619CB"/>
    <w:rsid w:val="00A628C8"/>
    <w:rsid w:val="00A645CE"/>
    <w:rsid w:val="00A730AB"/>
    <w:rsid w:val="00A8511B"/>
    <w:rsid w:val="00A856E7"/>
    <w:rsid w:val="00A94145"/>
    <w:rsid w:val="00AA13B3"/>
    <w:rsid w:val="00AA1CB4"/>
    <w:rsid w:val="00AA2902"/>
    <w:rsid w:val="00AA3B8C"/>
    <w:rsid w:val="00AA608D"/>
    <w:rsid w:val="00AA6CE0"/>
    <w:rsid w:val="00AB3CAC"/>
    <w:rsid w:val="00AB3D68"/>
    <w:rsid w:val="00AB448C"/>
    <w:rsid w:val="00AB5132"/>
    <w:rsid w:val="00AC154F"/>
    <w:rsid w:val="00AD1BCE"/>
    <w:rsid w:val="00AD29F5"/>
    <w:rsid w:val="00AD3100"/>
    <w:rsid w:val="00AE4976"/>
    <w:rsid w:val="00AE4C10"/>
    <w:rsid w:val="00AE5FB9"/>
    <w:rsid w:val="00AE7A66"/>
    <w:rsid w:val="00AF1090"/>
    <w:rsid w:val="00AF55B0"/>
    <w:rsid w:val="00B12C7D"/>
    <w:rsid w:val="00B21525"/>
    <w:rsid w:val="00B26D78"/>
    <w:rsid w:val="00B30E7A"/>
    <w:rsid w:val="00B36D7D"/>
    <w:rsid w:val="00B4025C"/>
    <w:rsid w:val="00B43D8E"/>
    <w:rsid w:val="00B462C6"/>
    <w:rsid w:val="00B46B8D"/>
    <w:rsid w:val="00B47DE2"/>
    <w:rsid w:val="00B553E5"/>
    <w:rsid w:val="00B61821"/>
    <w:rsid w:val="00B63BCE"/>
    <w:rsid w:val="00B64B63"/>
    <w:rsid w:val="00B6501F"/>
    <w:rsid w:val="00B75111"/>
    <w:rsid w:val="00B7777B"/>
    <w:rsid w:val="00B875FA"/>
    <w:rsid w:val="00B92503"/>
    <w:rsid w:val="00B9532C"/>
    <w:rsid w:val="00B973A9"/>
    <w:rsid w:val="00BA1A0B"/>
    <w:rsid w:val="00BA4969"/>
    <w:rsid w:val="00BA7EE5"/>
    <w:rsid w:val="00BB1872"/>
    <w:rsid w:val="00BB3D0E"/>
    <w:rsid w:val="00BB558A"/>
    <w:rsid w:val="00BB57F5"/>
    <w:rsid w:val="00BB6C45"/>
    <w:rsid w:val="00BB74CF"/>
    <w:rsid w:val="00BD174F"/>
    <w:rsid w:val="00BD43F4"/>
    <w:rsid w:val="00BD60BD"/>
    <w:rsid w:val="00BD73B5"/>
    <w:rsid w:val="00BD77C1"/>
    <w:rsid w:val="00BE2EEF"/>
    <w:rsid w:val="00BF16B7"/>
    <w:rsid w:val="00BF587B"/>
    <w:rsid w:val="00C021EE"/>
    <w:rsid w:val="00C063A6"/>
    <w:rsid w:val="00C06BFD"/>
    <w:rsid w:val="00C075A4"/>
    <w:rsid w:val="00C24EDA"/>
    <w:rsid w:val="00C26EBD"/>
    <w:rsid w:val="00C30757"/>
    <w:rsid w:val="00C33A01"/>
    <w:rsid w:val="00C43BA2"/>
    <w:rsid w:val="00C50DD2"/>
    <w:rsid w:val="00C515AD"/>
    <w:rsid w:val="00C53267"/>
    <w:rsid w:val="00C63106"/>
    <w:rsid w:val="00C67BEA"/>
    <w:rsid w:val="00C71615"/>
    <w:rsid w:val="00C7549C"/>
    <w:rsid w:val="00C7754E"/>
    <w:rsid w:val="00C8180A"/>
    <w:rsid w:val="00C862C8"/>
    <w:rsid w:val="00C90AB5"/>
    <w:rsid w:val="00C97D33"/>
    <w:rsid w:val="00CA0995"/>
    <w:rsid w:val="00CA2054"/>
    <w:rsid w:val="00CA5C88"/>
    <w:rsid w:val="00CA77C1"/>
    <w:rsid w:val="00CB31B8"/>
    <w:rsid w:val="00CC5F2E"/>
    <w:rsid w:val="00CC7892"/>
    <w:rsid w:val="00CD104A"/>
    <w:rsid w:val="00CD1527"/>
    <w:rsid w:val="00CE41F9"/>
    <w:rsid w:val="00CF372B"/>
    <w:rsid w:val="00CF3FAB"/>
    <w:rsid w:val="00CF7057"/>
    <w:rsid w:val="00D001C3"/>
    <w:rsid w:val="00D02080"/>
    <w:rsid w:val="00D025CB"/>
    <w:rsid w:val="00D11BE3"/>
    <w:rsid w:val="00D15A87"/>
    <w:rsid w:val="00D249E3"/>
    <w:rsid w:val="00D31F0F"/>
    <w:rsid w:val="00D35530"/>
    <w:rsid w:val="00D55D4B"/>
    <w:rsid w:val="00D62AC9"/>
    <w:rsid w:val="00D64B8D"/>
    <w:rsid w:val="00D70218"/>
    <w:rsid w:val="00D747EE"/>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014"/>
    <w:rsid w:val="00DD25AD"/>
    <w:rsid w:val="00DD27B0"/>
    <w:rsid w:val="00DD4D39"/>
    <w:rsid w:val="00DE1BDB"/>
    <w:rsid w:val="00DE1F35"/>
    <w:rsid w:val="00DF0AEA"/>
    <w:rsid w:val="00DF0F86"/>
    <w:rsid w:val="00DF5E58"/>
    <w:rsid w:val="00E02192"/>
    <w:rsid w:val="00E0440B"/>
    <w:rsid w:val="00E06327"/>
    <w:rsid w:val="00E23E30"/>
    <w:rsid w:val="00E33092"/>
    <w:rsid w:val="00E36231"/>
    <w:rsid w:val="00E37606"/>
    <w:rsid w:val="00E37FF7"/>
    <w:rsid w:val="00E413CC"/>
    <w:rsid w:val="00E4405F"/>
    <w:rsid w:val="00E45EF5"/>
    <w:rsid w:val="00E46F6E"/>
    <w:rsid w:val="00E512D2"/>
    <w:rsid w:val="00E542AC"/>
    <w:rsid w:val="00E604C0"/>
    <w:rsid w:val="00E6309E"/>
    <w:rsid w:val="00E65310"/>
    <w:rsid w:val="00E73860"/>
    <w:rsid w:val="00E7670C"/>
    <w:rsid w:val="00E82B93"/>
    <w:rsid w:val="00E909AE"/>
    <w:rsid w:val="00E94710"/>
    <w:rsid w:val="00EA0F2D"/>
    <w:rsid w:val="00EA16B8"/>
    <w:rsid w:val="00EB184E"/>
    <w:rsid w:val="00EC18E6"/>
    <w:rsid w:val="00EC2126"/>
    <w:rsid w:val="00EC3914"/>
    <w:rsid w:val="00EC59CA"/>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40BEE"/>
    <w:rsid w:val="00F41A79"/>
    <w:rsid w:val="00F5368B"/>
    <w:rsid w:val="00F559BC"/>
    <w:rsid w:val="00F579F0"/>
    <w:rsid w:val="00F618BA"/>
    <w:rsid w:val="00F657B1"/>
    <w:rsid w:val="00F70415"/>
    <w:rsid w:val="00F831DD"/>
    <w:rsid w:val="00F83D92"/>
    <w:rsid w:val="00F86AAF"/>
    <w:rsid w:val="00F86FC3"/>
    <w:rsid w:val="00F87368"/>
    <w:rsid w:val="00F932C1"/>
    <w:rsid w:val="00F958EA"/>
    <w:rsid w:val="00FA345B"/>
    <w:rsid w:val="00FB773E"/>
    <w:rsid w:val="00FB7DBC"/>
    <w:rsid w:val="00FC3B03"/>
    <w:rsid w:val="00FC3FEE"/>
    <w:rsid w:val="00FC43FC"/>
    <w:rsid w:val="00FC475D"/>
    <w:rsid w:val="00FC73C9"/>
    <w:rsid w:val="00FD07A5"/>
    <w:rsid w:val="00FD35B6"/>
    <w:rsid w:val="00FD39BF"/>
    <w:rsid w:val="00FD3F56"/>
    <w:rsid w:val="00FE387C"/>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10">
    <w:name w:val="Основной текст1"/>
    <w:basedOn w:val="a"/>
    <w:rsid w:val="00D35530"/>
    <w:pPr>
      <w:widowControl w:val="0"/>
      <w:shd w:val="clear" w:color="auto" w:fill="FFFFFF"/>
      <w:suppressAutoHyphens/>
      <w:spacing w:after="300" w:line="317" w:lineRule="exact"/>
    </w:pPr>
    <w:rPr>
      <w:sz w:val="26"/>
      <w:szCs w:val="26"/>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4D1722B21E4EC1E592D100D10E34C5089A3316098CED21ECD59D3CE3F9DBE7A42279AF737904A4ED3309C5B25198840803DC1DC3D9D123A9r3N" TargetMode="External"/><Relationship Id="rId3" Type="http://schemas.openxmlformats.org/officeDocument/2006/relationships/settings" Target="settings.xml"/><Relationship Id="rId7" Type="http://schemas.openxmlformats.org/officeDocument/2006/relationships/hyperlink" Target="consultantplus://offline/ref=684D1722B21E4EC1E592D100D10E34C5089A3316098CED21ECD59D3CE3F9DBE7A42279AC777101A9BD6919C1FB05979B0A18C21ADDD9ADr3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684D1722B21E4EC1E592D100D10E34C5089A3316098CED21ECD59D3CE3F9DBE7A42279AF737904A4EC3309C5B25198840803DC1DC3D9D123A9r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5003</Words>
  <Characters>28518</Characters>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2022-05-12T14:27:00Z</cp:lastPrinted>
  <dcterms:created xsi:type="dcterms:W3CDTF">2023-12-15T17:18:00Z</dcterms:created>
  <dcterms:modified xsi:type="dcterms:W3CDTF">2023-12-15T17:18:00Z</dcterms:modified>
</cp:coreProperties>
</file>