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58F" w:rsidRDefault="00561DD7">
      <w:pPr>
        <w:spacing w:after="0"/>
        <w:ind w:left="2687" w:right="2663" w:hanging="10"/>
        <w:jc w:val="center"/>
      </w:pPr>
      <w:r>
        <w:rPr>
          <w:b/>
        </w:rPr>
        <w:t>Р Е</w:t>
      </w:r>
      <w:r>
        <w:rPr>
          <w:b/>
        </w:rPr>
        <w:t xml:space="preserve"> Ш Е Н И Е № 064/06/49-1597/2023 о признании жалобы обоснованной</w:t>
      </w:r>
    </w:p>
    <w:p w:rsidR="0061758F" w:rsidRDefault="00561DD7">
      <w:pPr>
        <w:spacing w:after="0" w:line="259" w:lineRule="auto"/>
        <w:ind w:left="926" w:firstLine="0"/>
        <w:jc w:val="center"/>
      </w:pPr>
      <w:r>
        <w:t xml:space="preserve">             </w:t>
      </w:r>
    </w:p>
    <w:p w:rsidR="0061758F" w:rsidRDefault="00561DD7">
      <w:pPr>
        <w:spacing w:after="294" w:line="259" w:lineRule="auto"/>
        <w:ind w:left="10" w:right="6" w:hanging="10"/>
        <w:jc w:val="right"/>
      </w:pPr>
      <w:r>
        <w:t>12 декабря 2023 года                                                                                   г. Саратов</w:t>
      </w:r>
    </w:p>
    <w:p w:rsidR="0061758F" w:rsidRDefault="00561DD7">
      <w:pPr>
        <w:ind w:right="9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61758F" w:rsidRDefault="00561DD7">
      <w:pPr>
        <w:tabs>
          <w:tab w:val="center" w:pos="1982"/>
          <w:tab w:val="right" w:pos="10220"/>
        </w:tabs>
        <w:spacing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рассмотрев жалобу </w:t>
      </w:r>
      <w:r>
        <w:tab/>
        <w:t>ООО «Нео-Пласт» на действия Заказчика ГУЗ</w:t>
      </w:r>
    </w:p>
    <w:p w:rsidR="0061758F" w:rsidRDefault="00561DD7">
      <w:pPr>
        <w:ind w:right="9" w:firstLine="0"/>
      </w:pPr>
      <w:r>
        <w:t xml:space="preserve"> </w:t>
      </w:r>
      <w:r>
        <w:t>«</w:t>
      </w:r>
      <w:proofErr w:type="spellStart"/>
      <w:r>
        <w:t>Энгельсская</w:t>
      </w:r>
      <w:proofErr w:type="spellEnd"/>
      <w:r>
        <w:t xml:space="preserve"> городская поликлиника № 1» при проведении электронного аукциона</w:t>
      </w:r>
    </w:p>
    <w:p w:rsidR="0061758F" w:rsidRDefault="00561DD7">
      <w:pPr>
        <w:spacing w:after="306"/>
        <w:ind w:right="9" w:firstLine="0"/>
      </w:pPr>
      <w:r>
        <w:t xml:space="preserve">№ 0360300022923000064 «Поставка изделий медицинского </w:t>
      </w:r>
      <w:r>
        <w:t>назначения»,</w:t>
      </w:r>
    </w:p>
    <w:p w:rsidR="0061758F" w:rsidRDefault="00561DD7">
      <w:pPr>
        <w:spacing w:after="306"/>
        <w:ind w:left="2687" w:right="2692" w:hanging="10"/>
        <w:jc w:val="center"/>
      </w:pPr>
      <w:r>
        <w:rPr>
          <w:b/>
        </w:rPr>
        <w:t>УСТАНОВИЛА:</w:t>
      </w:r>
    </w:p>
    <w:p w:rsidR="0061758F" w:rsidRDefault="00561DD7">
      <w:pPr>
        <w:tabs>
          <w:tab w:val="center" w:pos="1330"/>
          <w:tab w:val="right" w:pos="10220"/>
        </w:tabs>
        <w:spacing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06.12.2023 </w:t>
      </w:r>
      <w:r>
        <w:tab/>
        <w:t>в Саратовское УФАС России поступила жалоба</w:t>
      </w:r>
    </w:p>
    <w:p w:rsidR="0061758F" w:rsidRDefault="00561DD7">
      <w:pPr>
        <w:ind w:right="9" w:firstLine="0"/>
      </w:pPr>
      <w:r>
        <w:t>ООО «Нео-Пласт» на действия Заказчика ГУЗ «</w:t>
      </w:r>
      <w:proofErr w:type="spellStart"/>
      <w:r>
        <w:t>Энгельсская</w:t>
      </w:r>
      <w:proofErr w:type="spellEnd"/>
      <w:r>
        <w:t xml:space="preserve"> городская поликлиника № 1» при проведении электронного аукциона № 0360300022923000064 «Поставка изделий медицинского назначения».</w:t>
      </w:r>
    </w:p>
    <w:p w:rsidR="0061758F" w:rsidRDefault="00561DD7">
      <w:pPr>
        <w:ind w:right="9"/>
      </w:pPr>
      <w:r>
        <w:t>Из жалобы Заявителя следует, что Заказчик неправомерно признал победите</w:t>
      </w:r>
      <w:r>
        <w:t>лем закупки участника с идентификационным номером заявки № 280887, что противоречит требованиям Федерального закона от 05.04.2013 №44ФЗ «О контрактной системе в сфере закупок товаров, работ, услуг для обеспечения государственных и муниципальных нужд» (дале</w:t>
      </w:r>
      <w:r>
        <w:t>е - Закон о контрактной системе).</w:t>
      </w:r>
    </w:p>
    <w:p w:rsidR="0061758F" w:rsidRDefault="00561DD7">
      <w:pPr>
        <w:ind w:right="9"/>
      </w:pPr>
      <w:r>
        <w:t>Представитель Заявителя, присутствующий при рассмотрении жалобы, доводы, изложенные в жалобе, поддержал в полном объеме.</w:t>
      </w:r>
    </w:p>
    <w:p w:rsidR="0061758F" w:rsidRDefault="00561DD7">
      <w:pPr>
        <w:ind w:right="9"/>
      </w:pPr>
      <w:r>
        <w:t>Представитель Заказчика, не присутствовал при рассмотрении жалобы, извещен надлежащим образом, направ</w:t>
      </w:r>
      <w:r>
        <w:t>ил возражения относительно данной жалобы.</w:t>
      </w:r>
    </w:p>
    <w:p w:rsidR="0061758F" w:rsidRDefault="00561DD7">
      <w:pPr>
        <w:spacing w:after="0" w:line="243" w:lineRule="auto"/>
        <w:ind w:left="3" w:firstLine="696"/>
        <w:jc w:val="left"/>
      </w:pPr>
      <w:r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61758F" w:rsidRDefault="00561DD7">
      <w:pPr>
        <w:ind w:right="9"/>
      </w:pPr>
      <w:r>
        <w:t>23.11.2023 в Единой информационной системе в сфере закупок было размещено извещение о проведении Аукцио</w:t>
      </w:r>
      <w:r>
        <w:t>на № 0360300022923000064 «Поставка изделий медицинского назначения» (далее – Аукцион).</w:t>
      </w:r>
    </w:p>
    <w:p w:rsidR="0061758F" w:rsidRDefault="00561DD7">
      <w:pPr>
        <w:ind w:right="9"/>
      </w:pPr>
      <w:r>
        <w:t>Заказчиком по данному Аукциону является ГУЗ «</w:t>
      </w:r>
      <w:proofErr w:type="spellStart"/>
      <w:r>
        <w:t>Энгельсская</w:t>
      </w:r>
      <w:proofErr w:type="spellEnd"/>
      <w:r>
        <w:t xml:space="preserve"> городская поликлиника № 1».</w:t>
      </w:r>
    </w:p>
    <w:p w:rsidR="0061758F" w:rsidRDefault="00561DD7">
      <w:pPr>
        <w:spacing w:after="0" w:line="259" w:lineRule="auto"/>
        <w:ind w:left="237" w:right="431" w:hanging="10"/>
        <w:jc w:val="center"/>
      </w:pPr>
      <w:r>
        <w:t>Начальная (максимальная) цена контракта составляет 55 980,00 рублей.</w:t>
      </w:r>
    </w:p>
    <w:p w:rsidR="0061758F" w:rsidRDefault="00561DD7">
      <w:pPr>
        <w:ind w:right="9"/>
      </w:pPr>
      <w:r>
        <w:t>Согласно Проток</w:t>
      </w:r>
      <w:r>
        <w:t>олу подведения итогов определения поставщика (подрядчика, исполнителя) от 04.12.2023 №ИЭА1 на участие в закупке было подано 3 заявки, которые были признаны соответствующими требованиям Извещения.</w:t>
      </w:r>
    </w:p>
    <w:p w:rsidR="0061758F" w:rsidRDefault="00561DD7">
      <w:pPr>
        <w:ind w:right="9"/>
      </w:pPr>
      <w:r>
        <w:t>По результатам подведения итогов определения поставщика Победителем аукциона признается участник закупки с идентификационным номером № 280887 ООО «МЕДИАНА», с наименьшим ценовым предложением 44 504,10 рублей.</w:t>
      </w:r>
    </w:p>
    <w:p w:rsidR="0061758F" w:rsidRDefault="00561DD7">
      <w:pPr>
        <w:ind w:right="9"/>
      </w:pPr>
      <w:r>
        <w:lastRenderedPageBreak/>
        <w:t>В силу п. 12 ч. 1 ст. 42 Закона о контрактной с</w:t>
      </w:r>
      <w:r>
        <w:t xml:space="preserve">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</w:t>
      </w:r>
      <w:r>
        <w:t>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</w:t>
      </w:r>
      <w:r>
        <w:t>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</w:t>
      </w:r>
      <w:r>
        <w:t>е к участникам закупки в соответствии с частью 1.1 статьи 31 настоящего Федерального закона (при наличии такого требования).</w:t>
      </w:r>
    </w:p>
    <w:p w:rsidR="0061758F" w:rsidRDefault="00561DD7">
      <w:pPr>
        <w:ind w:right="9"/>
      </w:pPr>
      <w:r>
        <w:t xml:space="preserve">Извещением к данному Аукциону Заказчиком установлены требования, предусмотренные Постановлением Правительства Российской Федерации </w:t>
      </w:r>
      <w:r>
        <w:t xml:space="preserve">от 05.02.2015 №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 (Далее — Постановление Правительства </w:t>
      </w:r>
      <w:r>
        <w:t>№ 102).</w:t>
      </w:r>
    </w:p>
    <w:p w:rsidR="0061758F" w:rsidRDefault="00561DD7">
      <w:pPr>
        <w:ind w:right="9"/>
      </w:pPr>
      <w:r>
        <w:t>Приложением № 3 к Извещению установлено, что участник закупки предоставляет в составе заявки также информацию и документы, предусмотренные нормативными правовыми актами, принятыми в соответствии с частями 3 и 4 статьи 14 Закона о контрактной систем</w:t>
      </w:r>
      <w:r>
        <w:t>е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запреты, ограничения, условия допуска).</w:t>
      </w:r>
    </w:p>
    <w:p w:rsidR="0061758F" w:rsidRDefault="00561DD7">
      <w:pPr>
        <w:ind w:right="9"/>
      </w:pPr>
      <w:r>
        <w:t>В силу части 1 ст</w:t>
      </w:r>
      <w:r>
        <w:t>атьи 14 Закона о контрактной системе при осуществлении заказчиками закупок к товарам, происходящим из иностранного государства или группы иностранных государств, работам, услугам, соответственно выполняемым, оказываемым иностранными лицами, применяется нац</w:t>
      </w:r>
      <w:r>
        <w:t>иональный режим на равных условиях с товарами российского происхождения, работами, услугами, соответственно выполняемыми, оказываемыми российскими лицами, в случаях и на условиях, которые предусмотрены международными договорами Российской Федерации.</w:t>
      </w:r>
    </w:p>
    <w:p w:rsidR="0061758F" w:rsidRDefault="00561DD7">
      <w:pPr>
        <w:ind w:right="9"/>
      </w:pPr>
      <w:r>
        <w:t>Соглас</w:t>
      </w:r>
      <w:r>
        <w:t>но части 3 статьи 14 Закона о контрактной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</w:t>
      </w:r>
      <w:r>
        <w:t>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</w:t>
      </w:r>
      <w:r>
        <w:t xml:space="preserve">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</w:t>
      </w:r>
      <w:r>
        <w:lastRenderedPageBreak/>
        <w:t>работ, оказании закупаемых услуг (далее - минимальная доля закупок), и перечень таких товаров</w:t>
      </w:r>
      <w:r>
        <w:t>,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</w:t>
      </w:r>
      <w:r>
        <w:t>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устанавливается порядо</w:t>
      </w:r>
      <w:r>
        <w:t>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Федерации.</w:t>
      </w:r>
    </w:p>
    <w:p w:rsidR="0061758F" w:rsidRDefault="00561DD7">
      <w:pPr>
        <w:spacing w:line="259" w:lineRule="auto"/>
        <w:ind w:left="10" w:right="6" w:hanging="10"/>
        <w:jc w:val="right"/>
      </w:pPr>
      <w:r>
        <w:t>На основании части 4 статьи 14 Закона о контрактной системе Федеральный</w:t>
      </w:r>
    </w:p>
    <w:p w:rsidR="0061758F" w:rsidRDefault="00561DD7">
      <w:pPr>
        <w:ind w:right="9" w:firstLine="0"/>
      </w:pPr>
      <w:r>
        <w:t>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</w:t>
      </w:r>
      <w:r>
        <w:t>акупок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за исключением товаров, работ, услуг, в отношении которых Правительством Российской Федер</w:t>
      </w:r>
      <w:r>
        <w:t>ации установлен запрет в соответствии с частью 3 настоящей статьи.</w:t>
      </w:r>
    </w:p>
    <w:p w:rsidR="0061758F" w:rsidRDefault="00561DD7">
      <w:pPr>
        <w:ind w:right="9"/>
      </w:pPr>
      <w:r>
        <w:t xml:space="preserve">Согласно </w:t>
      </w:r>
      <w:proofErr w:type="spellStart"/>
      <w:r>
        <w:t>п.п</w:t>
      </w:r>
      <w:proofErr w:type="spellEnd"/>
      <w:r>
        <w:t>. б п. 2 Постановления № 102 заказчик отклоняет все заявки, содержащие предложения о поставке отдельных видов указанных медицинских изделий, происходящих из иностранных государс</w:t>
      </w:r>
      <w:r>
        <w:t>тв (за исключением государств членов Евразийского экономического союза и территорий отдельных районов Донецкой и Луганской областей Украины), при условии, что на участие в определении поставщика подано не менее 2 заявок, соответствующих требованиям, устано</w:t>
      </w:r>
      <w:r>
        <w:t>вленным в извещении об осуществлении закупки, документации о закупке (в случае, если Федеральным законом "О контрактной системе в сфере закупок товаров, работ, услуг для обеспечения государственных и муниципальных нужд" предусмотрена документация о закупке</w:t>
      </w:r>
      <w:r>
        <w:t>), которые одновременно:</w:t>
      </w:r>
    </w:p>
    <w:p w:rsidR="0061758F" w:rsidRDefault="00561DD7">
      <w:pPr>
        <w:ind w:right="9"/>
      </w:pPr>
      <w:r>
        <w:t>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не содержат предложений о поставке одного и того же вида медицинско</w:t>
      </w:r>
      <w:r>
        <w:t>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заявок; содержат предложения о поставке указанных медиц</w:t>
      </w:r>
      <w:r>
        <w:t xml:space="preserve">инских изделий, процентная доля стоимости использованных материалов (сырья)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изделий; содержат предложения о </w:t>
      </w:r>
      <w:r>
        <w:t xml:space="preserve">поставке указанных медицинских изделий, на производство которых имеется документ, подтверждающий соответствие собственного производства требованиям ГОСТ ISO </w:t>
      </w:r>
      <w:r>
        <w:lastRenderedPageBreak/>
        <w:t>13485-2017 "Межгосударственный стандарт. Изделия медицинские. Системы менеджмента качества. Требова</w:t>
      </w:r>
      <w:r>
        <w:t>ния для целей регулирования".</w:t>
      </w:r>
    </w:p>
    <w:p w:rsidR="0061758F" w:rsidRDefault="00561DD7">
      <w:pPr>
        <w:ind w:right="9"/>
      </w:pPr>
      <w:r>
        <w:t>Согласно п. 3 Постановления Правительства № 102 подтверждением страны происхождения медицинских изделий, включенных в перечень № 1 и перечень № 2, является сертификат о происхождении товара, выдаваемый уполномоченным органом (</w:t>
      </w:r>
      <w:r>
        <w:t>организацией) государств - членов Евразийского экономического союза, или сертификат о происхождении товара, выдаваемый уполномоченными органами (организациями), фактически действующими на территориях отдельных районов Донецкой и Луганской областей Украины,</w:t>
      </w:r>
      <w:r>
        <w:t xml:space="preserve">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Правила), и в соо</w:t>
      </w:r>
      <w:r>
        <w:t>тветствии с критериями определения страны происхождения товаров, предусмотренными Правилами.</w:t>
      </w:r>
    </w:p>
    <w:p w:rsidR="0061758F" w:rsidRDefault="00561DD7">
      <w:pPr>
        <w:ind w:right="9"/>
      </w:pPr>
      <w:r>
        <w:t>Подтверждением процентной доли стоимости использованных материалов (сырья) иностранного происхождения в цене конечной продукции является выданный Торгово-промышлен</w:t>
      </w:r>
      <w:r>
        <w:t>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</w:t>
      </w:r>
      <w:r>
        <w:t>алогичный документ, выданный уполномоченным органом (организацией) государства - члена Евразийского экономического союза или уполномоченным органом (организацией), фактически действующим на территориях отдельных районов Донецкой и Луганской областей Украин</w:t>
      </w:r>
      <w:r>
        <w:t>ы.</w:t>
      </w:r>
    </w:p>
    <w:p w:rsidR="0061758F" w:rsidRDefault="00561DD7">
      <w:pPr>
        <w:ind w:right="9"/>
      </w:pPr>
      <w:r>
        <w:t>Из жалобы Заявителя следует, что заявка победителя закупке не соответствует требованиям установленным Постановлением Правительства № 102, а именно победителем не представлены документы, подтверждающие страну происхождения медицинских изделий из государс</w:t>
      </w:r>
      <w:r>
        <w:t>тва - члена Евразийского экономического союза. Заявка данного участника должна быть приравнена к заявке, в которой содержится предложение о поставке товаров, происходящих из иностранных государств и отклонена на основании п. 4 ч. 12 ст. 48 Закона о контрак</w:t>
      </w:r>
      <w:r>
        <w:t>тной системе.</w:t>
      </w:r>
    </w:p>
    <w:p w:rsidR="0061758F" w:rsidRDefault="00561DD7">
      <w:pPr>
        <w:ind w:right="9"/>
      </w:pPr>
      <w:r>
        <w:t xml:space="preserve">Комиссией Саратовского УФАС России установлено, что в составе заявки участник закупки с индикационным номером 280887 ООО «МЕДИАНА» для подтверждения соответствия </w:t>
      </w:r>
      <w:proofErr w:type="gramStart"/>
      <w:r>
        <w:t>требованиям</w:t>
      </w:r>
      <w:proofErr w:type="gramEnd"/>
      <w:r>
        <w:t xml:space="preserve"> установленным в Постановлении Правительства № 102 представлены следу</w:t>
      </w:r>
      <w:r>
        <w:t xml:space="preserve">ющие документы: </w:t>
      </w:r>
    </w:p>
    <w:p w:rsidR="0061758F" w:rsidRDefault="00561DD7">
      <w:pPr>
        <w:numPr>
          <w:ilvl w:val="0"/>
          <w:numId w:val="2"/>
        </w:numPr>
        <w:ind w:right="9"/>
      </w:pPr>
      <w:r>
        <w:t xml:space="preserve">Регистрационное удостоверение № РЗН 2018/7361 от 10.11.2022 на товар производителя ООО «МПК «Елец» наименование страны происхождения </w:t>
      </w:r>
      <w:proofErr w:type="spellStart"/>
      <w:r>
        <w:t>товараРоссия</w:t>
      </w:r>
      <w:proofErr w:type="spellEnd"/>
      <w:r>
        <w:t>,</w:t>
      </w:r>
    </w:p>
    <w:p w:rsidR="0061758F" w:rsidRDefault="00561DD7">
      <w:pPr>
        <w:numPr>
          <w:ilvl w:val="0"/>
          <w:numId w:val="2"/>
        </w:numPr>
        <w:spacing w:line="259" w:lineRule="auto"/>
        <w:ind w:right="9"/>
      </w:pPr>
      <w:r>
        <w:t>Сертификат о происхождении товара формы СТ-1 № 2037000451,</w:t>
      </w:r>
    </w:p>
    <w:p w:rsidR="0061758F" w:rsidRDefault="00561DD7">
      <w:pPr>
        <w:ind w:right="9" w:firstLine="0"/>
      </w:pPr>
      <w:r>
        <w:t>2606553 от 18.11.2022, который де</w:t>
      </w:r>
      <w:r>
        <w:t>йствителен до 16.11.2023.</w:t>
      </w:r>
    </w:p>
    <w:p w:rsidR="0061758F" w:rsidRDefault="00561DD7">
      <w:pPr>
        <w:numPr>
          <w:ilvl w:val="0"/>
          <w:numId w:val="3"/>
        </w:numPr>
        <w:ind w:right="9"/>
      </w:pPr>
      <w:r>
        <w:t xml:space="preserve">Акт экспертизы № 037-02-01767 от 17.11.2022, согласно которому </w:t>
      </w:r>
      <w:proofErr w:type="spellStart"/>
      <w:r>
        <w:t>долястоимости</w:t>
      </w:r>
      <w:proofErr w:type="spellEnd"/>
      <w:r>
        <w:t xml:space="preserve"> иностранных материалов составляет 3,9 %, </w:t>
      </w:r>
    </w:p>
    <w:p w:rsidR="0061758F" w:rsidRDefault="00561DD7">
      <w:pPr>
        <w:numPr>
          <w:ilvl w:val="0"/>
          <w:numId w:val="3"/>
        </w:numPr>
        <w:ind w:right="9"/>
      </w:pPr>
      <w:r>
        <w:lastRenderedPageBreak/>
        <w:t>Документ (сертификат), подтверждающий соответствие собственного производства требованиям ГОСТ ISO 13485-2017 ре</w:t>
      </w:r>
      <w:r>
        <w:t>гистрационный номер РОСС RU.ИСМ001.К0254 сроком до 29.04.2025 выдан ООО «МПК «Елец».</w:t>
      </w:r>
    </w:p>
    <w:p w:rsidR="0061758F" w:rsidRDefault="00561DD7">
      <w:pPr>
        <w:ind w:right="9"/>
      </w:pPr>
      <w:r>
        <w:t>Исходя из вышеизложенного, участник закупки с идентификационным номером 280887 ООО «МЕДИАНА» в составе заявки представило документы в соответствии с требованиями, установл</w:t>
      </w:r>
      <w:r>
        <w:t>енными в п. 3 Постановления Правительства № 102.</w:t>
      </w:r>
    </w:p>
    <w:p w:rsidR="0061758F" w:rsidRDefault="00561DD7">
      <w:pPr>
        <w:ind w:right="9"/>
      </w:pPr>
      <w:r>
        <w:t xml:space="preserve">Однако, в ходе рассмотрения Комиссией Саратовского УФАС установлено, что ООО «Медиана» не подтвердило страну происхождения товара, предоставив в </w:t>
      </w:r>
      <w:proofErr w:type="gramStart"/>
      <w:r>
        <w:t>составе  заявки</w:t>
      </w:r>
      <w:proofErr w:type="gramEnd"/>
      <w:r>
        <w:t xml:space="preserve"> сертификат по форме СТ-1, а также акт эксперти</w:t>
      </w:r>
      <w:r>
        <w:t>зы  с истекшим сроком действия, а именно до 16.11.2023.</w:t>
      </w:r>
    </w:p>
    <w:p w:rsidR="0061758F" w:rsidRDefault="00561DD7">
      <w:pPr>
        <w:ind w:right="9"/>
      </w:pPr>
      <w:r>
        <w:t>Таким образом, Единая комиссия необоснованно признала заявку ООО "Медиана" соответствующей законодательству и документации об аукционе.</w:t>
      </w:r>
    </w:p>
    <w:p w:rsidR="0061758F" w:rsidRDefault="00561DD7">
      <w:pPr>
        <w:ind w:right="9"/>
      </w:pPr>
      <w:r>
        <w:t>Согласно подпункту а пункта 1 части 5 статьи 49 Закона о контрак</w:t>
      </w:r>
      <w:r>
        <w:t>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</w:t>
      </w:r>
      <w:r>
        <w:t>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</w:t>
      </w:r>
      <w:r>
        <w:t>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61758F" w:rsidRDefault="00561DD7">
      <w:pPr>
        <w:ind w:right="9"/>
      </w:pPr>
      <w:r>
        <w:t>В соответствии с пунктами 4, 5 части 12 статьи 48</w:t>
      </w:r>
      <w:r>
        <w:t xml:space="preserve"> Закона о контрактной системе при рассмотрении вторых частей заявок на участие в закупке соответствующая заявка подлежит отклонению, в том числе случаях:</w:t>
      </w:r>
    </w:p>
    <w:p w:rsidR="0061758F" w:rsidRDefault="00561DD7">
      <w:pPr>
        <w:ind w:right="9"/>
      </w:pPr>
      <w:r>
        <w:t>-предусмотренных нормативными правовыми актами, принятыми в соответствии со статьей 14 настоящего Феде</w:t>
      </w:r>
      <w:r>
        <w:t>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61758F" w:rsidRDefault="00561DD7">
      <w:pPr>
        <w:ind w:right="9"/>
      </w:pPr>
      <w:r>
        <w:t>-непредставления информации и документов, предусмотренных пунктом части 1 статьи 43 настоящего Фед</w:t>
      </w:r>
      <w:r>
        <w:t xml:space="preserve">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</w:t>
      </w:r>
      <w:r>
        <w:t>об осуществлении закупки запрета допуска товаров, происходящих из иностранного государства или группы иностранных государств.</w:t>
      </w:r>
    </w:p>
    <w:p w:rsidR="0061758F" w:rsidRDefault="00561DD7">
      <w:pPr>
        <w:ind w:right="9"/>
      </w:pPr>
      <w:r>
        <w:t>Поскольку представление в составе заявки сертификата по форме СТ-1 и акта экспертизы с просроченным сроком действия приравнивается</w:t>
      </w:r>
      <w:r>
        <w:t xml:space="preserve"> к непредставлению данных документов в составе заявки, в связи с чем, Заказчик обязан был в силу п. 1 ч. 12 ст. 48 Закона о контрактной системе отклонить заявку ООО "Медиана".</w:t>
      </w:r>
    </w:p>
    <w:p w:rsidR="0061758F" w:rsidRDefault="00561DD7">
      <w:pPr>
        <w:ind w:right="9" w:firstLine="540"/>
      </w:pPr>
      <w:r>
        <w:lastRenderedPageBreak/>
        <w:t xml:space="preserve">Таким образом, Комиссия Саратовского УФАС приходит к выводу о том, что у комиссии Заказчика отсутствовали достаточные основания для признания заявки ООО "Медиана" соответствующей требованиям. </w:t>
      </w:r>
    </w:p>
    <w:p w:rsidR="0061758F" w:rsidRDefault="00561DD7">
      <w:pPr>
        <w:spacing w:line="259" w:lineRule="auto"/>
        <w:ind w:left="10" w:right="6" w:hanging="10"/>
        <w:jc w:val="right"/>
      </w:pPr>
      <w:r>
        <w:t>Приняв решение о признании заявки ООО "Медиана" соответствующей</w:t>
      </w:r>
      <w:r>
        <w:t>,</w:t>
      </w:r>
    </w:p>
    <w:p w:rsidR="0061758F" w:rsidRDefault="00561DD7">
      <w:pPr>
        <w:ind w:right="9" w:firstLine="0"/>
      </w:pPr>
      <w:r>
        <w:t xml:space="preserve">Заказчик допустил нарушение </w:t>
      </w:r>
      <w:proofErr w:type="spellStart"/>
      <w:r>
        <w:t>пп</w:t>
      </w:r>
      <w:proofErr w:type="spellEnd"/>
      <w:r>
        <w:t>. «а» п. 1 ч. 5 ст. 49 Закона о контрактной системе.</w:t>
      </w:r>
    </w:p>
    <w:p w:rsidR="0061758F" w:rsidRDefault="00561DD7">
      <w:pPr>
        <w:ind w:right="9" w:firstLine="540"/>
      </w:pPr>
      <w:r>
        <w:t>Таким образом, Комиссия Саратовского УФАС находит доводы Заявителя обоснованными.</w:t>
      </w:r>
    </w:p>
    <w:p w:rsidR="0061758F" w:rsidRDefault="00561DD7">
      <w:pPr>
        <w:ind w:right="9"/>
      </w:pPr>
      <w:r>
        <w:t>Учитывая вышеизложенное и на основании, ст. 99, ст. 106 Федерального закона от 05.04.2013</w:t>
      </w:r>
      <w:r>
        <w:t xml:space="preserve">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61758F" w:rsidRDefault="00561DD7">
      <w:pPr>
        <w:spacing w:after="306"/>
        <w:ind w:left="2687" w:right="1977" w:hanging="10"/>
        <w:jc w:val="center"/>
      </w:pPr>
      <w:r>
        <w:rPr>
          <w:b/>
        </w:rPr>
        <w:t>Р Е Ш И Л А:</w:t>
      </w:r>
    </w:p>
    <w:p w:rsidR="0061758F" w:rsidRDefault="00561DD7">
      <w:pPr>
        <w:numPr>
          <w:ilvl w:val="0"/>
          <w:numId w:val="4"/>
        </w:numPr>
        <w:spacing w:line="259" w:lineRule="auto"/>
        <w:ind w:right="9"/>
      </w:pPr>
      <w:r>
        <w:t>Признать жалобу ООО «Нео-Пласт» на действия Заказчика ГУЗ</w:t>
      </w:r>
    </w:p>
    <w:p w:rsidR="0061758F" w:rsidRDefault="00561DD7">
      <w:pPr>
        <w:ind w:right="9" w:firstLine="0"/>
      </w:pPr>
      <w:r>
        <w:t>«</w:t>
      </w:r>
      <w:proofErr w:type="spellStart"/>
      <w:r>
        <w:t>Энгельсская</w:t>
      </w:r>
      <w:proofErr w:type="spellEnd"/>
      <w:r>
        <w:t xml:space="preserve"> городская по</w:t>
      </w:r>
      <w:r>
        <w:t xml:space="preserve">ликлиника № 1» при проведении электронного аукциона № 0360300022923000064 «Поставка изделий медицинского назначения» обоснованной. </w:t>
      </w:r>
    </w:p>
    <w:p w:rsidR="0061758F" w:rsidRDefault="00561DD7">
      <w:pPr>
        <w:numPr>
          <w:ilvl w:val="0"/>
          <w:numId w:val="4"/>
        </w:numPr>
        <w:ind w:right="9"/>
      </w:pPr>
      <w:r>
        <w:t>Признать в действиях Заказчика ГУЗ «</w:t>
      </w:r>
      <w:proofErr w:type="spellStart"/>
      <w:r>
        <w:t>Энгельсская</w:t>
      </w:r>
      <w:proofErr w:type="spellEnd"/>
      <w:r>
        <w:t xml:space="preserve"> городская поликлиника № 1» нарушение </w:t>
      </w:r>
      <w:proofErr w:type="spellStart"/>
      <w:r>
        <w:t>пп</w:t>
      </w:r>
      <w:proofErr w:type="spellEnd"/>
      <w:r>
        <w:t>. «а» п. 1 ч. 5 ст. 49 Федерального з</w:t>
      </w:r>
      <w:r>
        <w:t>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61758F" w:rsidRDefault="00561DD7">
      <w:pPr>
        <w:numPr>
          <w:ilvl w:val="0"/>
          <w:numId w:val="4"/>
        </w:numPr>
        <w:ind w:right="9"/>
      </w:pPr>
      <w:r>
        <w:t xml:space="preserve">Выдать Заказчику, оператору электронной площадки предписание об устранении допущенных нарушений. </w:t>
      </w:r>
    </w:p>
    <w:p w:rsidR="0061758F" w:rsidRDefault="00561DD7">
      <w:pPr>
        <w:numPr>
          <w:ilvl w:val="0"/>
          <w:numId w:val="4"/>
        </w:numPr>
        <w:spacing w:after="329"/>
        <w:ind w:right="9"/>
      </w:pPr>
      <w:r>
        <w:t>Передать матер</w:t>
      </w:r>
      <w:r>
        <w:t>иалы жалобы соответствующему должностному лицу Саратовского УФАС России для рассмотрения вопроса о возбуждении дела об административном правонарушении</w:t>
      </w:r>
    </w:p>
    <w:p w:rsidR="0061758F" w:rsidRDefault="00561DD7" w:rsidP="00561DD7">
      <w:pPr>
        <w:spacing w:after="658" w:line="243" w:lineRule="auto"/>
        <w:ind w:left="3" w:firstLine="696"/>
        <w:jc w:val="left"/>
      </w:pPr>
      <w:r>
        <w:rPr>
          <w:i/>
        </w:rPr>
        <w:t>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61758F">
      <w:footerReference w:type="even" r:id="rId7"/>
      <w:footerReference w:type="default" r:id="rId8"/>
      <w:footerReference w:type="first" r:id="rId9"/>
      <w:pgSz w:w="11906" w:h="16838"/>
      <w:pgMar w:top="1147" w:right="565" w:bottom="1105" w:left="112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61DD7">
      <w:pPr>
        <w:spacing w:after="0" w:line="240" w:lineRule="auto"/>
      </w:pPr>
      <w:r>
        <w:separator/>
      </w:r>
    </w:p>
  </w:endnote>
  <w:endnote w:type="continuationSeparator" w:id="0">
    <w:p w:rsidR="00000000" w:rsidRDefault="00561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58F" w:rsidRDefault="00561DD7">
    <w:pPr>
      <w:spacing w:after="0" w:line="259" w:lineRule="auto"/>
      <w:ind w:left="15" w:firstLine="0"/>
      <w:jc w:val="left"/>
    </w:pPr>
    <w:r>
      <w:rPr>
        <w:sz w:val="24"/>
      </w:rPr>
      <w:t>2023-10716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58F" w:rsidRDefault="00561DD7">
    <w:pPr>
      <w:spacing w:after="0" w:line="259" w:lineRule="auto"/>
      <w:ind w:left="15" w:firstLine="0"/>
      <w:jc w:val="left"/>
    </w:pPr>
    <w:r>
      <w:rPr>
        <w:sz w:val="24"/>
      </w:rPr>
      <w:t>2023-10716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58F" w:rsidRDefault="0061758F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61DD7">
      <w:pPr>
        <w:spacing w:after="0" w:line="240" w:lineRule="auto"/>
      </w:pPr>
      <w:r>
        <w:separator/>
      </w:r>
    </w:p>
  </w:footnote>
  <w:footnote w:type="continuationSeparator" w:id="0">
    <w:p w:rsidR="00000000" w:rsidRDefault="00561D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E4AF4"/>
    <w:multiLevelType w:val="hybridMultilevel"/>
    <w:tmpl w:val="57F00966"/>
    <w:lvl w:ilvl="0" w:tplc="D4242050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D2904E">
      <w:start w:val="1"/>
      <w:numFmt w:val="lowerLetter"/>
      <w:lvlText w:val="%2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0B2A24C">
      <w:start w:val="1"/>
      <w:numFmt w:val="lowerRoman"/>
      <w:lvlText w:val="%3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3A27FE">
      <w:start w:val="1"/>
      <w:numFmt w:val="decimal"/>
      <w:lvlText w:val="%4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414BD3E">
      <w:start w:val="1"/>
      <w:numFmt w:val="lowerLetter"/>
      <w:lvlText w:val="%5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064B38C">
      <w:start w:val="1"/>
      <w:numFmt w:val="lowerRoman"/>
      <w:lvlText w:val="%6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C38663A">
      <w:start w:val="1"/>
      <w:numFmt w:val="decimal"/>
      <w:lvlText w:val="%7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126DD22">
      <w:start w:val="1"/>
      <w:numFmt w:val="lowerLetter"/>
      <w:lvlText w:val="%8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E62D3A">
      <w:start w:val="1"/>
      <w:numFmt w:val="lowerRoman"/>
      <w:lvlText w:val="%9"/>
      <w:lvlJc w:val="left"/>
      <w:pPr>
        <w:ind w:left="6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6C0B05"/>
    <w:multiLevelType w:val="hybridMultilevel"/>
    <w:tmpl w:val="D9C058C4"/>
    <w:lvl w:ilvl="0" w:tplc="B2AC109A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A024C60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6D4775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F10A43A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558151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64A31FA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640194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D7876B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D125CCA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0F5744"/>
    <w:multiLevelType w:val="hybridMultilevel"/>
    <w:tmpl w:val="13643878"/>
    <w:lvl w:ilvl="0" w:tplc="E0E07F7C">
      <w:start w:val="3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242A1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C9CD362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6309898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A0420B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23E9D9A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EA8E36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C844858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D020AE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37E7A73"/>
    <w:multiLevelType w:val="hybridMultilevel"/>
    <w:tmpl w:val="CCA2E230"/>
    <w:lvl w:ilvl="0" w:tplc="F0A0B734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D88BDC6">
      <w:start w:val="1"/>
      <w:numFmt w:val="lowerLetter"/>
      <w:lvlText w:val="%2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9E46B8">
      <w:start w:val="1"/>
      <w:numFmt w:val="lowerRoman"/>
      <w:lvlText w:val="%3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70EECB8">
      <w:start w:val="1"/>
      <w:numFmt w:val="decimal"/>
      <w:lvlText w:val="%4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512C29E">
      <w:start w:val="1"/>
      <w:numFmt w:val="lowerLetter"/>
      <w:lvlText w:val="%5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40E5D4C">
      <w:start w:val="1"/>
      <w:numFmt w:val="lowerRoman"/>
      <w:lvlText w:val="%6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B01E94">
      <w:start w:val="1"/>
      <w:numFmt w:val="decimal"/>
      <w:lvlText w:val="%7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A1ACFEC">
      <w:start w:val="1"/>
      <w:numFmt w:val="lowerLetter"/>
      <w:lvlText w:val="%8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5A4A2E">
      <w:start w:val="1"/>
      <w:numFmt w:val="lowerRoman"/>
      <w:lvlText w:val="%9"/>
      <w:lvlJc w:val="left"/>
      <w:pPr>
        <w:ind w:left="6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58F"/>
    <w:rsid w:val="00561DD7"/>
    <w:rsid w:val="0061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912532-9553-4066-8583-BB4A80CAC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9" w:lineRule="auto"/>
      <w:ind w:left="13" w:firstLine="702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2334</Words>
  <Characters>13309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Руднева Алина Юрьевна</dc:creator>
  <cp:keywords/>
  <cp:lastModifiedBy>Руднева Алина Юрьевна</cp:lastModifiedBy>
  <cp:revision>2</cp:revision>
  <dcterms:created xsi:type="dcterms:W3CDTF">2023-12-15T11:25:00Z</dcterms:created>
  <dcterms:modified xsi:type="dcterms:W3CDTF">2023-12-15T11:25:00Z</dcterms:modified>
</cp:coreProperties>
</file>