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605ED0" w14:textId="77777777" w:rsidR="00716112" w:rsidRPr="00716112" w:rsidRDefault="00716112" w:rsidP="00716112">
      <w:pPr>
        <w:autoSpaceDE w:val="0"/>
        <w:autoSpaceDN w:val="0"/>
        <w:adjustRightInd w:val="0"/>
        <w:spacing w:after="0" w:line="240" w:lineRule="auto"/>
        <w:ind w:left="5103"/>
        <w:rPr>
          <w:color w:val="000000" w:themeColor="text1"/>
        </w:rPr>
      </w:pPr>
      <w:r w:rsidRPr="00716112">
        <w:rPr>
          <w:color w:val="000000" w:themeColor="text1"/>
        </w:rPr>
        <w:t>Индивидуальный предприниматель БАЙРАМУКОВ АЗРЕТ МУРАТБИЕВИЧ</w:t>
      </w:r>
      <w:r w:rsidRPr="00716112">
        <w:rPr>
          <w:color w:val="000000" w:themeColor="text1"/>
        </w:rPr>
        <w:br/>
        <w:t>369228, Карачаево-Черкесская Республика, Ставрополь, ПГТ Новый Карачай, УЛ.</w:t>
      </w:r>
      <w:r w:rsidRPr="00716112">
        <w:rPr>
          <w:color w:val="000000" w:themeColor="text1"/>
        </w:rPr>
        <w:br/>
      </w:r>
      <w:proofErr w:type="spellStart"/>
      <w:r w:rsidRPr="00716112">
        <w:rPr>
          <w:color w:val="000000" w:themeColor="text1"/>
        </w:rPr>
        <w:t>Тоторкулова</w:t>
      </w:r>
      <w:proofErr w:type="spellEnd"/>
      <w:r w:rsidRPr="00716112">
        <w:rPr>
          <w:color w:val="000000" w:themeColor="text1"/>
        </w:rPr>
        <w:t>, Д.8, 151</w:t>
      </w:r>
      <w:r w:rsidRPr="00716112">
        <w:rPr>
          <w:color w:val="000000" w:themeColor="text1"/>
        </w:rPr>
        <w:br/>
        <w:t>azretbayrac@gmail.com</w:t>
      </w:r>
    </w:p>
    <w:p w14:paraId="792223C1" w14:textId="77777777" w:rsidR="00716112" w:rsidRPr="00716112" w:rsidRDefault="00716112" w:rsidP="00716112">
      <w:pPr>
        <w:autoSpaceDE w:val="0"/>
        <w:autoSpaceDN w:val="0"/>
        <w:adjustRightInd w:val="0"/>
        <w:spacing w:after="0" w:line="240" w:lineRule="auto"/>
        <w:ind w:left="5103"/>
        <w:rPr>
          <w:color w:val="000000" w:themeColor="text1"/>
        </w:rPr>
      </w:pPr>
      <w:r w:rsidRPr="00716112">
        <w:rPr>
          <w:color w:val="000000" w:themeColor="text1"/>
        </w:rPr>
        <w:br/>
        <w:t xml:space="preserve">Отдел имущественных и земельных отношений </w:t>
      </w:r>
      <w:proofErr w:type="spellStart"/>
      <w:r w:rsidRPr="00716112">
        <w:rPr>
          <w:color w:val="000000" w:themeColor="text1"/>
        </w:rPr>
        <w:t>Рамонского</w:t>
      </w:r>
      <w:proofErr w:type="spellEnd"/>
      <w:r w:rsidRPr="00716112">
        <w:rPr>
          <w:color w:val="000000" w:themeColor="text1"/>
        </w:rPr>
        <w:t xml:space="preserve"> муниципального района</w:t>
      </w:r>
      <w:r w:rsidRPr="00716112">
        <w:rPr>
          <w:color w:val="000000" w:themeColor="text1"/>
        </w:rPr>
        <w:br/>
        <w:t xml:space="preserve">396020, Воронежская область, </w:t>
      </w:r>
      <w:proofErr w:type="spellStart"/>
      <w:r w:rsidRPr="00716112">
        <w:rPr>
          <w:color w:val="000000" w:themeColor="text1"/>
        </w:rPr>
        <w:t>Рамонский</w:t>
      </w:r>
      <w:proofErr w:type="spellEnd"/>
      <w:r w:rsidRPr="00716112">
        <w:rPr>
          <w:color w:val="000000" w:themeColor="text1"/>
        </w:rPr>
        <w:t xml:space="preserve"> район, </w:t>
      </w:r>
      <w:proofErr w:type="spellStart"/>
      <w:r w:rsidRPr="00716112">
        <w:rPr>
          <w:color w:val="000000" w:themeColor="text1"/>
        </w:rPr>
        <w:t>р.п</w:t>
      </w:r>
      <w:proofErr w:type="spellEnd"/>
      <w:r w:rsidRPr="00716112">
        <w:rPr>
          <w:color w:val="000000" w:themeColor="text1"/>
        </w:rPr>
        <w:t xml:space="preserve">. Рамонь, ул. Советская, 11 </w:t>
      </w:r>
      <w:r w:rsidRPr="00716112">
        <w:rPr>
          <w:color w:val="000000" w:themeColor="text1"/>
        </w:rPr>
        <w:br/>
        <w:t>imzem-ramon@govvrn.ru</w:t>
      </w:r>
    </w:p>
    <w:p w14:paraId="2DC2AD48" w14:textId="77777777" w:rsidR="00716112" w:rsidRPr="00716112" w:rsidRDefault="00716112" w:rsidP="00716112">
      <w:pPr>
        <w:autoSpaceDE w:val="0"/>
        <w:autoSpaceDN w:val="0"/>
        <w:adjustRightInd w:val="0"/>
        <w:spacing w:after="0" w:line="240" w:lineRule="auto"/>
        <w:ind w:left="5103"/>
        <w:rPr>
          <w:color w:val="000000" w:themeColor="text1"/>
        </w:rPr>
      </w:pPr>
    </w:p>
    <w:p w14:paraId="207E7AE6" w14:textId="77777777" w:rsidR="00716112" w:rsidRPr="00716112" w:rsidRDefault="00716112" w:rsidP="00716112">
      <w:pPr>
        <w:autoSpaceDE w:val="0"/>
        <w:autoSpaceDN w:val="0"/>
        <w:adjustRightInd w:val="0"/>
        <w:spacing w:after="0" w:line="240" w:lineRule="auto"/>
        <w:ind w:left="5103"/>
        <w:rPr>
          <w:color w:val="000000" w:themeColor="text1"/>
        </w:rPr>
      </w:pPr>
      <w:r w:rsidRPr="00716112">
        <w:rPr>
          <w:color w:val="000000" w:themeColor="text1"/>
        </w:rPr>
        <w:t xml:space="preserve">Администрация </w:t>
      </w:r>
      <w:proofErr w:type="spellStart"/>
      <w:r w:rsidRPr="00716112">
        <w:rPr>
          <w:color w:val="000000" w:themeColor="text1"/>
        </w:rPr>
        <w:t>Рамонского</w:t>
      </w:r>
      <w:proofErr w:type="spellEnd"/>
      <w:r w:rsidRPr="00716112">
        <w:rPr>
          <w:color w:val="000000" w:themeColor="text1"/>
        </w:rPr>
        <w:t xml:space="preserve"> муниципального района Воронежской области</w:t>
      </w:r>
      <w:r w:rsidRPr="00716112">
        <w:rPr>
          <w:color w:val="000000" w:themeColor="text1"/>
        </w:rPr>
        <w:br/>
        <w:t xml:space="preserve">396020, Воронежская обл., </w:t>
      </w:r>
      <w:proofErr w:type="spellStart"/>
      <w:r w:rsidRPr="00716112">
        <w:rPr>
          <w:color w:val="000000" w:themeColor="text1"/>
        </w:rPr>
        <w:t>Рамонский</w:t>
      </w:r>
      <w:proofErr w:type="spellEnd"/>
      <w:r w:rsidRPr="00716112">
        <w:rPr>
          <w:color w:val="000000" w:themeColor="text1"/>
        </w:rPr>
        <w:t xml:space="preserve"> р-н, </w:t>
      </w:r>
      <w:proofErr w:type="spellStart"/>
      <w:r w:rsidRPr="00716112">
        <w:rPr>
          <w:color w:val="000000" w:themeColor="text1"/>
        </w:rPr>
        <w:t>рп</w:t>
      </w:r>
      <w:proofErr w:type="spellEnd"/>
      <w:r w:rsidRPr="00716112">
        <w:rPr>
          <w:color w:val="000000" w:themeColor="text1"/>
        </w:rPr>
        <w:t xml:space="preserve"> Рамонь, ул. 50 лет ВЛКСМ, д. 5</w:t>
      </w:r>
      <w:r w:rsidRPr="00716112">
        <w:rPr>
          <w:color w:val="000000" w:themeColor="text1"/>
        </w:rPr>
        <w:br/>
        <w:t>ekonom_ramon@mail.ru</w:t>
      </w:r>
    </w:p>
    <w:p w14:paraId="5C36357D" w14:textId="77777777" w:rsidR="00A50725" w:rsidRDefault="00A50725" w:rsidP="00A50725"/>
    <w:p w14:paraId="26AEDFC4" w14:textId="77777777" w:rsidR="00A50725" w:rsidRPr="0054280D" w:rsidRDefault="00A50725" w:rsidP="00A50725">
      <w:pPr>
        <w:autoSpaceDE w:val="0"/>
        <w:autoSpaceDN w:val="0"/>
        <w:adjustRightInd w:val="0"/>
        <w:spacing w:after="0"/>
        <w:ind w:firstLine="709"/>
        <w:jc w:val="both"/>
        <w:rPr>
          <w:color w:val="000000" w:themeColor="text1"/>
        </w:rPr>
      </w:pPr>
    </w:p>
    <w:p w14:paraId="1DCB3680" w14:textId="77777777" w:rsidR="00A50725" w:rsidRPr="00716112" w:rsidRDefault="00A50725" w:rsidP="00716112">
      <w:pPr>
        <w:autoSpaceDE w:val="0"/>
        <w:autoSpaceDN w:val="0"/>
        <w:adjustRightInd w:val="0"/>
        <w:spacing w:after="0" w:line="240" w:lineRule="auto"/>
        <w:ind w:firstLine="709"/>
        <w:jc w:val="center"/>
        <w:rPr>
          <w:b/>
          <w:bCs/>
          <w:color w:val="000000" w:themeColor="text1"/>
        </w:rPr>
      </w:pPr>
      <w:r w:rsidRPr="00716112">
        <w:rPr>
          <w:b/>
          <w:bCs/>
          <w:color w:val="000000" w:themeColor="text1"/>
        </w:rPr>
        <w:t>Р Е Ш Е Н И Е</w:t>
      </w:r>
    </w:p>
    <w:p w14:paraId="17F68D3E" w14:textId="77777777" w:rsidR="00A50725" w:rsidRPr="00716112" w:rsidRDefault="00A50725" w:rsidP="00716112">
      <w:pPr>
        <w:autoSpaceDE w:val="0"/>
        <w:autoSpaceDN w:val="0"/>
        <w:adjustRightInd w:val="0"/>
        <w:spacing w:after="0" w:line="240" w:lineRule="auto"/>
        <w:ind w:firstLine="709"/>
        <w:jc w:val="center"/>
        <w:rPr>
          <w:color w:val="000000" w:themeColor="text1"/>
        </w:rPr>
      </w:pPr>
      <w:r w:rsidRPr="00716112">
        <w:rPr>
          <w:color w:val="000000" w:themeColor="text1"/>
        </w:rPr>
        <w:t xml:space="preserve">по результатам рассмотрения жалобы ИП </w:t>
      </w:r>
      <w:proofErr w:type="spellStart"/>
      <w:r w:rsidRPr="00716112">
        <w:rPr>
          <w:color w:val="000000" w:themeColor="text1"/>
        </w:rPr>
        <w:t>Байрамукова</w:t>
      </w:r>
      <w:proofErr w:type="spellEnd"/>
      <w:r w:rsidRPr="00716112">
        <w:rPr>
          <w:color w:val="000000" w:themeColor="text1"/>
        </w:rPr>
        <w:t xml:space="preserve"> А.М. на действия Отдела имущественных и земельных отношений Рамонского муниципального района и Администрации Рамонского муниципального района Воронежской области при проведении электронного аукциона на оказание охранных услуг</w:t>
      </w:r>
    </w:p>
    <w:p w14:paraId="68953499" w14:textId="191B8300" w:rsidR="00A50725" w:rsidRPr="00716112" w:rsidRDefault="00A50725" w:rsidP="00716112">
      <w:pPr>
        <w:autoSpaceDE w:val="0"/>
        <w:autoSpaceDN w:val="0"/>
        <w:adjustRightInd w:val="0"/>
        <w:spacing w:after="0" w:line="240" w:lineRule="auto"/>
        <w:ind w:firstLine="709"/>
        <w:jc w:val="center"/>
        <w:rPr>
          <w:color w:val="000000" w:themeColor="text1"/>
        </w:rPr>
      </w:pPr>
      <w:r w:rsidRPr="00716112">
        <w:rPr>
          <w:color w:val="000000" w:themeColor="text1"/>
        </w:rPr>
        <w:t>(номер извещения 0331300056923000273)</w:t>
      </w:r>
    </w:p>
    <w:p w14:paraId="3F0FD0D0" w14:textId="26A0B9A4" w:rsidR="00A50725" w:rsidRPr="00716112" w:rsidRDefault="00A50725" w:rsidP="00716112">
      <w:pPr>
        <w:autoSpaceDE w:val="0"/>
        <w:autoSpaceDN w:val="0"/>
        <w:adjustRightInd w:val="0"/>
        <w:spacing w:after="0" w:line="240" w:lineRule="auto"/>
        <w:ind w:firstLine="709"/>
        <w:jc w:val="center"/>
        <w:rPr>
          <w:color w:val="000000" w:themeColor="text1"/>
        </w:rPr>
      </w:pPr>
      <w:r w:rsidRPr="00716112">
        <w:rPr>
          <w:color w:val="000000" w:themeColor="text1"/>
        </w:rPr>
        <w:t>(дело № 036/06/31-1896/2023)</w:t>
      </w:r>
    </w:p>
    <w:p w14:paraId="7EFE9C45" w14:textId="08BDFF27" w:rsidR="00A50725" w:rsidRPr="00716112" w:rsidRDefault="00A50725" w:rsidP="00716112">
      <w:pPr>
        <w:autoSpaceDE w:val="0"/>
        <w:autoSpaceDN w:val="0"/>
        <w:adjustRightInd w:val="0"/>
        <w:spacing w:after="0" w:line="240" w:lineRule="auto"/>
        <w:ind w:firstLine="709"/>
        <w:jc w:val="center"/>
        <w:rPr>
          <w:color w:val="000000" w:themeColor="text1"/>
        </w:rPr>
      </w:pPr>
    </w:p>
    <w:p w14:paraId="433A448E" w14:textId="77777777" w:rsidR="00A50725" w:rsidRPr="00716112" w:rsidRDefault="00A50725" w:rsidP="00716112">
      <w:pPr>
        <w:autoSpaceDE w:val="0"/>
        <w:autoSpaceDN w:val="0"/>
        <w:adjustRightInd w:val="0"/>
        <w:spacing w:after="0" w:line="240" w:lineRule="auto"/>
        <w:ind w:firstLine="709"/>
        <w:jc w:val="center"/>
        <w:rPr>
          <w:color w:val="000000" w:themeColor="text1"/>
        </w:rPr>
      </w:pPr>
      <w:r w:rsidRPr="00716112">
        <w:rPr>
          <w:color w:val="000000" w:themeColor="text1"/>
        </w:rPr>
        <w:t>12.12.2023 г.                                                                                  г. Воронеж</w:t>
      </w:r>
    </w:p>
    <w:p w14:paraId="2D64D0C8" w14:textId="77777777" w:rsidR="00A50725" w:rsidRPr="00716112" w:rsidRDefault="00A50725" w:rsidP="00716112">
      <w:pPr>
        <w:autoSpaceDE w:val="0"/>
        <w:autoSpaceDN w:val="0"/>
        <w:adjustRightInd w:val="0"/>
        <w:spacing w:after="0" w:line="240" w:lineRule="auto"/>
        <w:ind w:firstLine="709"/>
        <w:jc w:val="center"/>
        <w:rPr>
          <w:color w:val="000000" w:themeColor="text1"/>
        </w:rPr>
      </w:pPr>
    </w:p>
    <w:p w14:paraId="0FAA504A" w14:textId="77777777" w:rsidR="00A50725" w:rsidRPr="00716112" w:rsidRDefault="00A50725" w:rsidP="00716112">
      <w:pPr>
        <w:autoSpaceDE w:val="0"/>
        <w:autoSpaceDN w:val="0"/>
        <w:adjustRightInd w:val="0"/>
        <w:spacing w:after="0" w:line="240" w:lineRule="auto"/>
        <w:ind w:firstLine="709"/>
        <w:jc w:val="center"/>
        <w:rPr>
          <w:color w:val="000000" w:themeColor="text1"/>
        </w:rPr>
      </w:pPr>
      <w:r w:rsidRPr="00716112">
        <w:rPr>
          <w:color w:val="000000" w:themeColor="text1"/>
        </w:rPr>
        <w:t>Резолютивная часть настоящего решения объявлена 12.12.2023 года.</w:t>
      </w:r>
    </w:p>
    <w:p w14:paraId="13D6F33D" w14:textId="77777777" w:rsidR="00A50725" w:rsidRPr="00716112" w:rsidRDefault="00A50725" w:rsidP="00716112">
      <w:pPr>
        <w:autoSpaceDE w:val="0"/>
        <w:autoSpaceDN w:val="0"/>
        <w:adjustRightInd w:val="0"/>
        <w:spacing w:after="0" w:line="240" w:lineRule="auto"/>
        <w:ind w:firstLine="709"/>
        <w:jc w:val="center"/>
        <w:rPr>
          <w:color w:val="000000" w:themeColor="text1"/>
        </w:rPr>
      </w:pPr>
      <w:r w:rsidRPr="00716112">
        <w:rPr>
          <w:color w:val="000000" w:themeColor="text1"/>
        </w:rPr>
        <w:t>В полном объеме решение изготовлено 15.12.2023 года.</w:t>
      </w:r>
    </w:p>
    <w:p w14:paraId="383E2229" w14:textId="77777777" w:rsidR="00A50725" w:rsidRPr="00716112" w:rsidRDefault="00A50725" w:rsidP="00716112">
      <w:pPr>
        <w:autoSpaceDE w:val="0"/>
        <w:autoSpaceDN w:val="0"/>
        <w:adjustRightInd w:val="0"/>
        <w:spacing w:after="0" w:line="240" w:lineRule="auto"/>
        <w:ind w:firstLine="709"/>
        <w:jc w:val="both"/>
        <w:rPr>
          <w:color w:val="000000" w:themeColor="text1"/>
        </w:rPr>
      </w:pPr>
    </w:p>
    <w:p w14:paraId="42B13ECF" w14:textId="77777777" w:rsidR="00A50725" w:rsidRPr="00716112" w:rsidRDefault="00A50725" w:rsidP="00716112">
      <w:pPr>
        <w:autoSpaceDE w:val="0"/>
        <w:autoSpaceDN w:val="0"/>
        <w:adjustRightInd w:val="0"/>
        <w:spacing w:after="0" w:line="240" w:lineRule="auto"/>
        <w:ind w:firstLine="709"/>
        <w:jc w:val="both"/>
        <w:rPr>
          <w:color w:val="000000" w:themeColor="text1"/>
        </w:rPr>
      </w:pPr>
      <w:r w:rsidRPr="00716112">
        <w:rPr>
          <w:color w:val="000000" w:themeColor="text1"/>
        </w:rPr>
        <w:t>Комиссия Управления Федеральной антимонопольной службы по Воронежской области по контролю в сфере закупок (далее - Комиссия) в составе:</w:t>
      </w:r>
    </w:p>
    <w:p w14:paraId="24C362B8" w14:textId="77777777" w:rsidR="00A50725" w:rsidRPr="00716112" w:rsidRDefault="00A50725" w:rsidP="00716112">
      <w:pPr>
        <w:autoSpaceDE w:val="0"/>
        <w:autoSpaceDN w:val="0"/>
        <w:adjustRightInd w:val="0"/>
        <w:spacing w:after="0" w:line="240" w:lineRule="auto"/>
        <w:ind w:firstLine="709"/>
        <w:jc w:val="both"/>
        <w:rPr>
          <w:color w:val="000000" w:themeColor="text1"/>
        </w:rPr>
      </w:pPr>
      <w:r w:rsidRPr="00716112">
        <w:rPr>
          <w:color w:val="000000" w:themeColor="text1"/>
        </w:rPr>
        <w:lastRenderedPageBreak/>
        <w:t>– Рощупкина Ю.В. – председатель Комиссии, начальник отдела контроля закупок;</w:t>
      </w:r>
    </w:p>
    <w:p w14:paraId="76AEE650" w14:textId="77777777" w:rsidR="00A50725" w:rsidRPr="00716112" w:rsidRDefault="00A50725" w:rsidP="00716112">
      <w:pPr>
        <w:autoSpaceDE w:val="0"/>
        <w:autoSpaceDN w:val="0"/>
        <w:adjustRightInd w:val="0"/>
        <w:spacing w:after="0" w:line="240" w:lineRule="auto"/>
        <w:ind w:firstLine="709"/>
        <w:jc w:val="both"/>
        <w:rPr>
          <w:color w:val="000000" w:themeColor="text1"/>
        </w:rPr>
      </w:pPr>
      <w:r w:rsidRPr="00716112">
        <w:rPr>
          <w:color w:val="000000" w:themeColor="text1"/>
        </w:rPr>
        <w:t>– Тельпов И.А. – заместитель председателя Комиссии, заместитель начальника отдела контроля закупок;</w:t>
      </w:r>
    </w:p>
    <w:p w14:paraId="2EC6711E" w14:textId="77777777" w:rsidR="00A50725" w:rsidRPr="00716112" w:rsidRDefault="00A50725" w:rsidP="00716112">
      <w:pPr>
        <w:autoSpaceDE w:val="0"/>
        <w:autoSpaceDN w:val="0"/>
        <w:adjustRightInd w:val="0"/>
        <w:spacing w:after="0" w:line="240" w:lineRule="auto"/>
        <w:ind w:firstLine="709"/>
        <w:jc w:val="both"/>
        <w:rPr>
          <w:color w:val="000000" w:themeColor="text1"/>
        </w:rPr>
      </w:pPr>
      <w:r w:rsidRPr="00716112">
        <w:rPr>
          <w:color w:val="000000" w:themeColor="text1"/>
        </w:rPr>
        <w:t>– Шпарло В.С. – член Комиссии, специалист-эксперт отдела контроля закупок,</w:t>
      </w:r>
    </w:p>
    <w:p w14:paraId="0DEE4EAA" w14:textId="77777777" w:rsidR="00A50725" w:rsidRPr="00716112" w:rsidRDefault="00A50725" w:rsidP="00716112">
      <w:pPr>
        <w:autoSpaceDE w:val="0"/>
        <w:autoSpaceDN w:val="0"/>
        <w:adjustRightInd w:val="0"/>
        <w:spacing w:after="0" w:line="240" w:lineRule="auto"/>
        <w:ind w:firstLine="709"/>
        <w:jc w:val="both"/>
        <w:rPr>
          <w:color w:val="000000" w:themeColor="text1"/>
        </w:rPr>
      </w:pPr>
      <w:r w:rsidRPr="00716112">
        <w:rPr>
          <w:color w:val="000000" w:themeColor="text1"/>
        </w:rPr>
        <w:t xml:space="preserve">в отсутствие представителей ИП </w:t>
      </w:r>
      <w:proofErr w:type="spellStart"/>
      <w:r w:rsidRPr="00716112">
        <w:rPr>
          <w:color w:val="000000" w:themeColor="text1"/>
        </w:rPr>
        <w:t>Байрамукова</w:t>
      </w:r>
      <w:proofErr w:type="spellEnd"/>
      <w:r w:rsidRPr="00716112">
        <w:rPr>
          <w:color w:val="000000" w:themeColor="text1"/>
        </w:rPr>
        <w:t xml:space="preserve"> А.М., Администрации </w:t>
      </w:r>
      <w:proofErr w:type="spellStart"/>
      <w:r w:rsidRPr="00716112">
        <w:rPr>
          <w:color w:val="000000" w:themeColor="text1"/>
        </w:rPr>
        <w:t>Рамонского</w:t>
      </w:r>
      <w:proofErr w:type="spellEnd"/>
      <w:r w:rsidRPr="00716112">
        <w:rPr>
          <w:color w:val="000000" w:themeColor="text1"/>
        </w:rPr>
        <w:t xml:space="preserve"> муниципального района Воронежской области (о месте и времени рассмотрения жалобы уведомлены надлежащим образом),</w:t>
      </w:r>
    </w:p>
    <w:p w14:paraId="0A4C7D2B" w14:textId="1CFE5822" w:rsidR="00A50725" w:rsidRPr="00716112" w:rsidRDefault="00A50725" w:rsidP="00716112">
      <w:pPr>
        <w:autoSpaceDE w:val="0"/>
        <w:autoSpaceDN w:val="0"/>
        <w:adjustRightInd w:val="0"/>
        <w:spacing w:after="0" w:line="240" w:lineRule="auto"/>
        <w:ind w:firstLine="709"/>
        <w:jc w:val="both"/>
        <w:rPr>
          <w:color w:val="000000" w:themeColor="text1"/>
        </w:rPr>
      </w:pPr>
      <w:r w:rsidRPr="00716112">
        <w:rPr>
          <w:color w:val="000000" w:themeColor="text1"/>
        </w:rPr>
        <w:t xml:space="preserve">рассмотрев жалобу ИП </w:t>
      </w:r>
      <w:proofErr w:type="spellStart"/>
      <w:r w:rsidRPr="00716112">
        <w:rPr>
          <w:color w:val="000000" w:themeColor="text1"/>
        </w:rPr>
        <w:t>Байрамукова</w:t>
      </w:r>
      <w:proofErr w:type="spellEnd"/>
      <w:r w:rsidRPr="00716112">
        <w:rPr>
          <w:color w:val="000000" w:themeColor="text1"/>
        </w:rPr>
        <w:t xml:space="preserve"> А.М. на действия Отдела имущественных и земельных отношений Рамонского муниципального района и Администрации Рамонского муниципального района Воронежской области при проведении электронного аукциона на оказание охранных услуг (номер извещения 0331300056923000273),</w:t>
      </w:r>
    </w:p>
    <w:p w14:paraId="336A90F2" w14:textId="77777777" w:rsidR="00A50725" w:rsidRPr="00716112" w:rsidRDefault="00A50725" w:rsidP="00716112">
      <w:pPr>
        <w:autoSpaceDE w:val="0"/>
        <w:autoSpaceDN w:val="0"/>
        <w:adjustRightInd w:val="0"/>
        <w:spacing w:after="0" w:line="240" w:lineRule="auto"/>
        <w:ind w:firstLine="709"/>
        <w:jc w:val="both"/>
        <w:rPr>
          <w:color w:val="000000" w:themeColor="text1"/>
        </w:rPr>
      </w:pPr>
    </w:p>
    <w:p w14:paraId="1A4761D8" w14:textId="625B5A9A" w:rsidR="00A50725" w:rsidRPr="00716112" w:rsidRDefault="00A50725" w:rsidP="00716112">
      <w:pPr>
        <w:autoSpaceDE w:val="0"/>
        <w:autoSpaceDN w:val="0"/>
        <w:adjustRightInd w:val="0"/>
        <w:spacing w:after="0" w:line="240" w:lineRule="auto"/>
        <w:ind w:firstLine="709"/>
        <w:jc w:val="center"/>
        <w:rPr>
          <w:color w:val="000000" w:themeColor="text1"/>
        </w:rPr>
      </w:pPr>
      <w:r w:rsidRPr="00716112">
        <w:rPr>
          <w:color w:val="000000" w:themeColor="text1"/>
        </w:rPr>
        <w:t xml:space="preserve">У С Т А Н О В И Л </w:t>
      </w:r>
      <w:proofErr w:type="gramStart"/>
      <w:r w:rsidRPr="00716112">
        <w:rPr>
          <w:color w:val="000000" w:themeColor="text1"/>
        </w:rPr>
        <w:t>А :</w:t>
      </w:r>
      <w:proofErr w:type="gramEnd"/>
    </w:p>
    <w:p w14:paraId="65AFB583" w14:textId="77777777" w:rsidR="00A50725" w:rsidRPr="00716112" w:rsidRDefault="00A50725" w:rsidP="00716112">
      <w:pPr>
        <w:autoSpaceDE w:val="0"/>
        <w:autoSpaceDN w:val="0"/>
        <w:adjustRightInd w:val="0"/>
        <w:spacing w:after="0" w:line="240" w:lineRule="auto"/>
        <w:ind w:firstLine="709"/>
        <w:jc w:val="center"/>
        <w:rPr>
          <w:color w:val="000000" w:themeColor="text1"/>
        </w:rPr>
      </w:pPr>
    </w:p>
    <w:p w14:paraId="360B1618" w14:textId="00E93399" w:rsidR="00A50725" w:rsidRPr="00716112" w:rsidRDefault="00A50725" w:rsidP="00716112">
      <w:pPr>
        <w:autoSpaceDE w:val="0"/>
        <w:autoSpaceDN w:val="0"/>
        <w:adjustRightInd w:val="0"/>
        <w:spacing w:after="0" w:line="240" w:lineRule="auto"/>
        <w:ind w:firstLine="709"/>
        <w:jc w:val="both"/>
        <w:rPr>
          <w:color w:val="000000" w:themeColor="text1"/>
        </w:rPr>
      </w:pPr>
      <w:r w:rsidRPr="00716112">
        <w:rPr>
          <w:color w:val="000000" w:themeColor="text1"/>
        </w:rPr>
        <w:t xml:space="preserve">В Управление Федеральной антимонопольной службы по Воронежской области (далее – Воронежское УФАС России) поступила жалоба ИП </w:t>
      </w:r>
      <w:proofErr w:type="spellStart"/>
      <w:r w:rsidRPr="00716112">
        <w:rPr>
          <w:color w:val="000000" w:themeColor="text1"/>
        </w:rPr>
        <w:t>Байрамукова</w:t>
      </w:r>
      <w:proofErr w:type="spellEnd"/>
      <w:r w:rsidRPr="00716112">
        <w:rPr>
          <w:color w:val="000000" w:themeColor="text1"/>
        </w:rPr>
        <w:t xml:space="preserve"> А.М. (далее – Заявитель) на действия Отдела имущественных и земельных отношений Рамонского муниципального района (далее – Заказчик) и Администрации Рамонского муниципального района Воронежской области (далее – Уполномоченный орган) при проведении электронного аукциона на оказание охранных услуг (номер извещения 033130005692300027</w:t>
      </w:r>
      <w:r w:rsidR="008D05D3" w:rsidRPr="00716112">
        <w:rPr>
          <w:color w:val="000000" w:themeColor="text1"/>
        </w:rPr>
        <w:t>3</w:t>
      </w:r>
      <w:r w:rsidRPr="00716112">
        <w:rPr>
          <w:color w:val="000000" w:themeColor="text1"/>
        </w:rPr>
        <w:t>).</w:t>
      </w:r>
    </w:p>
    <w:p w14:paraId="288BDF9F"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Изучив материалы дела, Комиссия установила следующее.</w:t>
      </w:r>
    </w:p>
    <w:p w14:paraId="190EB027" w14:textId="00931D65"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30.11.2023 года в Единой информационной системе в сфере закупок (далее - ЕИС) размещено извещение № 0331300056923000273 о проведении электронного аукциона на оказание охранных услуг (далее – Извещение).</w:t>
      </w:r>
    </w:p>
    <w:p w14:paraId="63889664" w14:textId="2C91737B"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Начальная (максимальная) цена контракта: 999 970,56 руб.</w:t>
      </w:r>
    </w:p>
    <w:p w14:paraId="60C14145"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 xml:space="preserve">В силу ч. 5 ст. 24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под электронным аукционом понимается конкурентный способ определения поставщиков, при котором победителем электронной процедуры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и который предложил по результатам проведения процедуры подачи предложений о цене контракта или о сумме цен единиц товара, работы, услуги наиболее низкую цену контракта, наименьшую сумму цен таких единиц либо в случае, предусмотренном п. 9 ч. 3 ст. 49 Закона о контрактной системе, - наиболее высокий размер платы, подлежащей внесению участником закупки за заключение контракта. </w:t>
      </w:r>
    </w:p>
    <w:p w14:paraId="70F1D47F"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lastRenderedPageBreak/>
        <w:t>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w:t>
      </w:r>
    </w:p>
    <w:p w14:paraId="08720393"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В соответствии с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требования, предъявляемые к участникам закупки в соответствии с ч. 1 ст. 31 Закона.</w:t>
      </w:r>
    </w:p>
    <w:p w14:paraId="18FFE690"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Согласно доводу жалобы, Заказчик не установил дополнительные требования к участникам закупки, предусмотренные пунктом 34 раздела VI приложения к Постановлению Правительства РФ от 29.12.2021 № 2571 (ред. от 31.10.2022)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 2571), в нарушение Закона о контрактной системе.</w:t>
      </w:r>
    </w:p>
    <w:p w14:paraId="2C3CD2B8"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 xml:space="preserve">На основании </w:t>
      </w:r>
      <w:hyperlink r:id="rId4">
        <w:r w:rsidRPr="00716112">
          <w:rPr>
            <w:color w:val="000000" w:themeColor="text1"/>
          </w:rPr>
          <w:t>ч. 2 ст. 31</w:t>
        </w:r>
      </w:hyperlink>
      <w:r w:rsidRPr="00716112">
        <w:rPr>
          <w:color w:val="000000" w:themeColor="text1"/>
        </w:rPr>
        <w:t xml:space="preserve">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346C9D5C"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1) финансовых ресурсов для исполнения контракта;</w:t>
      </w:r>
    </w:p>
    <w:p w14:paraId="45DD94F5"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2) на праве собственности или ином законном основании оборудования и других материальных ресурсов для исполнения контракта;</w:t>
      </w:r>
    </w:p>
    <w:p w14:paraId="60A8603B"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3) опыта работы, связанного с предметом контракта, и деловой репутации;</w:t>
      </w:r>
    </w:p>
    <w:p w14:paraId="3680A07C"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4) необходимого количества специалистов и иных работников определенного уровня квалификации для исполнения контракта.</w:t>
      </w:r>
    </w:p>
    <w:p w14:paraId="7F9981D8"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 xml:space="preserve">В силу </w:t>
      </w:r>
      <w:hyperlink r:id="rId5">
        <w:r w:rsidRPr="00716112">
          <w:rPr>
            <w:color w:val="000000" w:themeColor="text1"/>
          </w:rPr>
          <w:t>ч. 3 ст. 31</w:t>
        </w:r>
      </w:hyperlink>
      <w:r w:rsidRPr="00716112">
        <w:rPr>
          <w:color w:val="000000" w:themeColor="text1"/>
        </w:rPr>
        <w:t xml:space="preserve">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w:t>
      </w:r>
      <w:hyperlink r:id="rId6">
        <w:r w:rsidRPr="00716112">
          <w:rPr>
            <w:color w:val="000000" w:themeColor="text1"/>
          </w:rPr>
          <w:t>частях 2</w:t>
        </w:r>
      </w:hyperlink>
      <w:r w:rsidRPr="00716112">
        <w:rPr>
          <w:color w:val="000000" w:themeColor="text1"/>
        </w:rPr>
        <w:t xml:space="preserve"> и </w:t>
      </w:r>
      <w:hyperlink r:id="rId7">
        <w:r w:rsidRPr="00716112">
          <w:rPr>
            <w:color w:val="000000" w:themeColor="text1"/>
          </w:rPr>
          <w:t>2.1 настоящей статьи</w:t>
        </w:r>
      </w:hyperlink>
      <w:r w:rsidRPr="00716112">
        <w:rPr>
          <w:color w:val="000000" w:themeColor="text1"/>
        </w:rPr>
        <w:t>, устанавливается Правительством Российской Федерации.</w:t>
      </w:r>
    </w:p>
    <w:p w14:paraId="3F1742A4"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В соответствии с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7A645B20" w14:textId="294B1E22"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Заказчик, устанавливая дополнительные требования к участникам закупки, должен руководствоваться действующим законодательством Российской Федерации и исходить из сформированного объекта закупки, в том числе учитывая вид работ, услуг, тип объекта, а также начальную (максимальную) цену контракта – данная позиция подтверждается письмом ФАС России от 27.11.2023 года № ПИ/99633/23</w:t>
      </w:r>
      <w:r w:rsidR="00716112">
        <w:rPr>
          <w:color w:val="000000" w:themeColor="text1"/>
        </w:rPr>
        <w:t xml:space="preserve">, </w:t>
      </w:r>
      <w:hyperlink r:id="rId8" w:history="1">
        <w:r w:rsidR="00716112" w:rsidRPr="00716112">
          <w:t>письмом</w:t>
        </w:r>
      </w:hyperlink>
      <w:r w:rsidR="00716112" w:rsidRPr="00544981">
        <w:rPr>
          <w:color w:val="000000" w:themeColor="text1"/>
        </w:rPr>
        <w:t xml:space="preserve"> Министерства финансов Российской Федерации от 14.04.2023 года </w:t>
      </w:r>
      <w:r w:rsidR="00716112">
        <w:rPr>
          <w:color w:val="000000" w:themeColor="text1"/>
        </w:rPr>
        <w:t>№</w:t>
      </w:r>
      <w:bookmarkStart w:id="0" w:name="_GoBack"/>
      <w:bookmarkEnd w:id="0"/>
      <w:r w:rsidR="00716112" w:rsidRPr="00544981">
        <w:rPr>
          <w:color w:val="000000" w:themeColor="text1"/>
        </w:rPr>
        <w:t xml:space="preserve"> 24-06-09/33774</w:t>
      </w:r>
      <w:r w:rsidRPr="00716112">
        <w:rPr>
          <w:color w:val="000000" w:themeColor="text1"/>
        </w:rPr>
        <w:t>.</w:t>
      </w:r>
    </w:p>
    <w:p w14:paraId="29BCE8F8" w14:textId="535E0C53"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lastRenderedPageBreak/>
        <w:t xml:space="preserve">Постановлением </w:t>
      </w:r>
      <w:r w:rsidR="006E2E1A" w:rsidRPr="00716112">
        <w:rPr>
          <w:color w:val="000000" w:themeColor="text1"/>
        </w:rPr>
        <w:t>№</w:t>
      </w:r>
      <w:r w:rsidRPr="00716112">
        <w:rPr>
          <w:color w:val="000000" w:themeColor="text1"/>
        </w:rPr>
        <w:t xml:space="preserve"> 2571 к участникам закупки отдельных видов товаров, работ, услуг, участникам отдельных видов закупок товаров, работ, услуг предъявлены дополнительные требования согласно приложению, а также указана информация и документы, подтверждающие соответствие участников закупки указанным дополнительным требованиям.</w:t>
      </w:r>
    </w:p>
    <w:p w14:paraId="4F423741" w14:textId="53144BC3"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 xml:space="preserve">Позицией 34 раздела VI приложения к Постановлению </w:t>
      </w:r>
      <w:r w:rsidR="006E2E1A" w:rsidRPr="00716112">
        <w:rPr>
          <w:color w:val="000000" w:themeColor="text1"/>
        </w:rPr>
        <w:t>№</w:t>
      </w:r>
      <w:r w:rsidRPr="00716112">
        <w:rPr>
          <w:color w:val="000000" w:themeColor="text1"/>
        </w:rPr>
        <w:t xml:space="preserve"> 2571 установлены дополнительные требования к участникам закупок на оказание услуг по обеспечению охраны объектов (территорий) о наличии опыта 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14:paraId="3A4E8531"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Указаны документы и информация, подтверждающие соответствие участников закупки дополнительным требованиям:</w:t>
      </w:r>
    </w:p>
    <w:p w14:paraId="715874B3"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1) исполненный договор;</w:t>
      </w:r>
    </w:p>
    <w:p w14:paraId="6981F74D"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2) акт приемки оказанных услуг, подтверждающий цену оказанных услуг.</w:t>
      </w:r>
    </w:p>
    <w:p w14:paraId="39F943FA" w14:textId="6457E726" w:rsidR="008D05D3" w:rsidRPr="00716112" w:rsidRDefault="008D05D3" w:rsidP="00716112">
      <w:pPr>
        <w:autoSpaceDE w:val="0"/>
        <w:autoSpaceDN w:val="0"/>
        <w:adjustRightInd w:val="0"/>
        <w:spacing w:after="0" w:line="240" w:lineRule="auto"/>
        <w:ind w:firstLine="709"/>
        <w:jc w:val="both"/>
        <w:rPr>
          <w:color w:val="000000" w:themeColor="text1"/>
        </w:rPr>
      </w:pPr>
      <w:proofErr w:type="gramStart"/>
      <w:r w:rsidRPr="00716112">
        <w:rPr>
          <w:color w:val="000000" w:themeColor="text1"/>
        </w:rPr>
        <w:t>Подпунктом</w:t>
      </w:r>
      <w:proofErr w:type="gramEnd"/>
      <w:r w:rsidRPr="00716112">
        <w:rPr>
          <w:color w:val="000000" w:themeColor="text1"/>
        </w:rPr>
        <w:t xml:space="preserve"> а) п. 3 Постановления </w:t>
      </w:r>
      <w:r w:rsidR="006E2E1A" w:rsidRPr="00716112">
        <w:rPr>
          <w:color w:val="000000" w:themeColor="text1"/>
        </w:rPr>
        <w:t>№</w:t>
      </w:r>
      <w:r w:rsidRPr="00716112">
        <w:rPr>
          <w:color w:val="000000" w:themeColor="text1"/>
        </w:rPr>
        <w:t xml:space="preserve"> 2571 установлено, что позиции 24 - 31 и 33 - 35 приложения могут не применяться в случае, если при осуществлении закупки начальная (максимальная) цена контракта не превышает 500 тыс. рублей.</w:t>
      </w:r>
    </w:p>
    <w:p w14:paraId="713E1B30" w14:textId="02588714"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Объектом оспариваемой закупки является оказание охранных услуг; начальная (максимальная) цена контракта - 999 970,56 руб.</w:t>
      </w:r>
    </w:p>
    <w:p w14:paraId="671DB553"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Следовательно, Комиссия Воронежского УФАС приходит к выводу о том, что Заказчик должен был установить дополнительные требования к участникам оспариваемой закупки, однако, вопреки требованиям Закона о контрактной системе, такие требования в Извещении отсутствуют.</w:t>
      </w:r>
    </w:p>
    <w:p w14:paraId="79C22FB4"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Таким образом, Заказчиком и Уполномоченным органом нарушены требования части 4 статьи 31 Закона о контрактной системе, поскольку Извещение не содержит дополнительных требований, предусмотренных Постановлением № 2571, к участникам закупки.</w:t>
      </w:r>
    </w:p>
    <w:p w14:paraId="29AD0494"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Выявленные нарушения содержат признаки административного правонарушения, ответственность за которое предусмотрена ч. 1.4 ст. 7.30 Кодекса Российской Федерации об административных правонарушениях.</w:t>
      </w:r>
    </w:p>
    <w:p w14:paraId="6D9562BA"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 xml:space="preserve">Исходя из изложенного, Комиссия Воронежского УФАС России, руководствуясь </w:t>
      </w:r>
      <w:proofErr w:type="spellStart"/>
      <w:r w:rsidRPr="00716112">
        <w:rPr>
          <w:color w:val="000000" w:themeColor="text1"/>
        </w:rPr>
        <w:t>ст.ст</w:t>
      </w:r>
      <w:proofErr w:type="spellEnd"/>
      <w:r w:rsidRPr="00716112">
        <w:rPr>
          <w:color w:val="000000" w:themeColor="text1"/>
        </w:rPr>
        <w:t xml:space="preserve">. 99, 106 Закона о контрактной системе и приказом ФАС России от 19.11.2014 г.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sidRPr="00716112">
        <w:rPr>
          <w:color w:val="000000" w:themeColor="text1"/>
        </w:rPr>
        <w:lastRenderedPageBreak/>
        <w:t>поставщиков (подрядчиков, исполнителей) для обеспечения государственных и муниципальных нужд»</w:t>
      </w:r>
    </w:p>
    <w:p w14:paraId="16F965EB" w14:textId="77777777" w:rsidR="008D05D3" w:rsidRPr="00716112" w:rsidRDefault="008D05D3" w:rsidP="00716112">
      <w:pPr>
        <w:autoSpaceDE w:val="0"/>
        <w:autoSpaceDN w:val="0"/>
        <w:adjustRightInd w:val="0"/>
        <w:spacing w:after="0" w:line="240" w:lineRule="auto"/>
        <w:ind w:firstLine="709"/>
        <w:jc w:val="both"/>
        <w:rPr>
          <w:color w:val="000000" w:themeColor="text1"/>
        </w:rPr>
      </w:pPr>
    </w:p>
    <w:p w14:paraId="78C7B505" w14:textId="77777777" w:rsidR="008D05D3" w:rsidRPr="00716112" w:rsidRDefault="008D05D3" w:rsidP="00716112">
      <w:pPr>
        <w:autoSpaceDE w:val="0"/>
        <w:autoSpaceDN w:val="0"/>
        <w:adjustRightInd w:val="0"/>
        <w:spacing w:after="0" w:line="240" w:lineRule="auto"/>
        <w:ind w:firstLine="709"/>
        <w:jc w:val="center"/>
        <w:rPr>
          <w:color w:val="000000" w:themeColor="text1"/>
        </w:rPr>
      </w:pPr>
      <w:r w:rsidRPr="00716112">
        <w:rPr>
          <w:color w:val="000000" w:themeColor="text1"/>
        </w:rPr>
        <w:t xml:space="preserve">Р Е Ш И Л </w:t>
      </w:r>
      <w:proofErr w:type="gramStart"/>
      <w:r w:rsidRPr="00716112">
        <w:rPr>
          <w:color w:val="000000" w:themeColor="text1"/>
        </w:rPr>
        <w:t>А :</w:t>
      </w:r>
      <w:proofErr w:type="gramEnd"/>
    </w:p>
    <w:p w14:paraId="20787A0D" w14:textId="77777777" w:rsidR="008D05D3" w:rsidRPr="00716112" w:rsidRDefault="008D05D3" w:rsidP="00716112">
      <w:pPr>
        <w:autoSpaceDE w:val="0"/>
        <w:autoSpaceDN w:val="0"/>
        <w:adjustRightInd w:val="0"/>
        <w:spacing w:after="0" w:line="240" w:lineRule="auto"/>
        <w:ind w:firstLine="709"/>
        <w:jc w:val="both"/>
        <w:rPr>
          <w:color w:val="000000" w:themeColor="text1"/>
        </w:rPr>
      </w:pPr>
    </w:p>
    <w:p w14:paraId="48EF1AAA" w14:textId="57E909DE"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 xml:space="preserve">1. Признать жалобу ИП </w:t>
      </w:r>
      <w:proofErr w:type="spellStart"/>
      <w:r w:rsidRPr="00716112">
        <w:rPr>
          <w:color w:val="000000" w:themeColor="text1"/>
        </w:rPr>
        <w:t>Байрамукова</w:t>
      </w:r>
      <w:proofErr w:type="spellEnd"/>
      <w:r w:rsidRPr="00716112">
        <w:rPr>
          <w:color w:val="000000" w:themeColor="text1"/>
        </w:rPr>
        <w:t xml:space="preserve"> А.М. на действия Отдела имущественных и земельных отношений Рамонского муниципального района и Администрации Рамонского муниципального района Воронежской области при проведении электронного аукциона на оказание охранных услуг (номер извещения 0331300056923000273) обоснованной.</w:t>
      </w:r>
    </w:p>
    <w:p w14:paraId="4FED8F3E"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 xml:space="preserve">2. Признать в действиях </w:t>
      </w:r>
      <w:bookmarkStart w:id="1" w:name="_Hlk153477585"/>
      <w:r w:rsidRPr="00716112">
        <w:rPr>
          <w:color w:val="000000" w:themeColor="text1"/>
        </w:rPr>
        <w:t xml:space="preserve">Отдела имущественных и земельных отношений Рамонского муниципального района и Администрации Рамонского муниципального района Воронежской области </w:t>
      </w:r>
      <w:bookmarkEnd w:id="1"/>
      <w:r w:rsidRPr="00716112">
        <w:rPr>
          <w:color w:val="000000" w:themeColor="text1"/>
        </w:rPr>
        <w:t xml:space="preserve">нарушение </w:t>
      </w:r>
      <w:bookmarkStart w:id="2" w:name="_Hlk153477596"/>
      <w:r w:rsidRPr="00716112">
        <w:rPr>
          <w:color w:val="000000" w:themeColor="text1"/>
        </w:rPr>
        <w:t>требований части 4 статьи 31 Закона о контрактной системе.</w:t>
      </w:r>
    </w:p>
    <w:bookmarkEnd w:id="2"/>
    <w:p w14:paraId="679D3016"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3. Выдать Отделу имущественных и земельных отношений Рамонского муниципального района и Администрации Рамонского муниципального района Воронежской области предписание об устранении выявленного нарушения Закона о контрактной системе.</w:t>
      </w:r>
    </w:p>
    <w:p w14:paraId="144AB1C8"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4. Передать материалы дела соответствующему должностному лицу Воронежского УФАС России для рассмотрения вопроса о привлечении виновных должностных лиц к административной ответственности.</w:t>
      </w:r>
    </w:p>
    <w:p w14:paraId="10930DD1" w14:textId="77777777" w:rsidR="008D05D3" w:rsidRPr="00716112" w:rsidRDefault="008D05D3" w:rsidP="00716112">
      <w:pPr>
        <w:autoSpaceDE w:val="0"/>
        <w:autoSpaceDN w:val="0"/>
        <w:adjustRightInd w:val="0"/>
        <w:spacing w:after="0" w:line="240" w:lineRule="auto"/>
        <w:ind w:firstLine="709"/>
        <w:jc w:val="both"/>
        <w:rPr>
          <w:color w:val="000000" w:themeColor="text1"/>
        </w:rPr>
      </w:pPr>
    </w:p>
    <w:p w14:paraId="7485BB54" w14:textId="77777777" w:rsidR="008D05D3" w:rsidRPr="00716112" w:rsidRDefault="008D05D3" w:rsidP="00716112">
      <w:pPr>
        <w:autoSpaceDE w:val="0"/>
        <w:autoSpaceDN w:val="0"/>
        <w:adjustRightInd w:val="0"/>
        <w:spacing w:after="0" w:line="240" w:lineRule="auto"/>
        <w:ind w:firstLine="709"/>
        <w:jc w:val="both"/>
        <w:rPr>
          <w:color w:val="000000" w:themeColor="text1"/>
        </w:rPr>
      </w:pPr>
      <w:r w:rsidRPr="00716112">
        <w:rPr>
          <w:color w:val="000000" w:themeColor="text1"/>
        </w:rPr>
        <w:t>Настоящее решение может быть обжаловано в судебном порядке в течение трех месяцев с даты его принятия.</w:t>
      </w:r>
    </w:p>
    <w:p w14:paraId="49706C64" w14:textId="77777777" w:rsidR="008D05D3" w:rsidRPr="0054280D" w:rsidRDefault="008D05D3" w:rsidP="008D05D3">
      <w:pPr>
        <w:autoSpaceDE w:val="0"/>
        <w:autoSpaceDN w:val="0"/>
        <w:adjustRightInd w:val="0"/>
        <w:spacing w:after="0"/>
        <w:ind w:firstLine="709"/>
        <w:jc w:val="both"/>
        <w:rPr>
          <w:color w:val="000000" w:themeColor="text1"/>
        </w:rPr>
      </w:pPr>
    </w:p>
    <w:p w14:paraId="78FB214D" w14:textId="77777777" w:rsidR="008D05D3" w:rsidRPr="00C12FE9" w:rsidRDefault="008D05D3" w:rsidP="008D05D3">
      <w:pPr>
        <w:autoSpaceDE w:val="0"/>
        <w:autoSpaceDN w:val="0"/>
        <w:adjustRightInd w:val="0"/>
        <w:spacing w:after="0" w:line="240" w:lineRule="auto"/>
        <w:ind w:firstLine="709"/>
        <w:jc w:val="both"/>
      </w:pPr>
    </w:p>
    <w:p w14:paraId="5539732B" w14:textId="77777777" w:rsidR="008D05D3" w:rsidRDefault="008D05D3" w:rsidP="008D05D3">
      <w:pPr>
        <w:autoSpaceDE w:val="0"/>
        <w:autoSpaceDN w:val="0"/>
        <w:adjustRightInd w:val="0"/>
        <w:spacing w:after="0"/>
        <w:ind w:firstLine="709"/>
        <w:jc w:val="both"/>
      </w:pPr>
      <w:bookmarkStart w:id="3" w:name="_Hlk153478247"/>
    </w:p>
    <w:tbl>
      <w:tblPr>
        <w:tblW w:w="5000" w:type="pct"/>
        <w:tblCellSpacing w:w="0" w:type="dxa"/>
        <w:tblCellMar>
          <w:top w:w="60" w:type="dxa"/>
          <w:left w:w="60" w:type="dxa"/>
          <w:bottom w:w="60" w:type="dxa"/>
          <w:right w:w="60" w:type="dxa"/>
        </w:tblCellMar>
        <w:tblLook w:val="04A0" w:firstRow="1" w:lastRow="0" w:firstColumn="1" w:lastColumn="0" w:noHBand="0" w:noVBand="1"/>
      </w:tblPr>
      <w:tblGrid>
        <w:gridCol w:w="2900"/>
        <w:gridCol w:w="2994"/>
        <w:gridCol w:w="3461"/>
      </w:tblGrid>
      <w:tr w:rsidR="008D05D3" w:rsidRPr="00C41C58" w14:paraId="240E25FE" w14:textId="77777777" w:rsidTr="00A76C70">
        <w:trPr>
          <w:trHeight w:val="675"/>
          <w:tblCellSpacing w:w="0" w:type="dxa"/>
        </w:trPr>
        <w:tc>
          <w:tcPr>
            <w:tcW w:w="1550" w:type="pct"/>
            <w:tcBorders>
              <w:top w:val="nil"/>
              <w:left w:val="nil"/>
              <w:bottom w:val="nil"/>
              <w:right w:val="nil"/>
            </w:tcBorders>
            <w:tcMar>
              <w:top w:w="0" w:type="dxa"/>
              <w:left w:w="0" w:type="dxa"/>
              <w:bottom w:w="0" w:type="dxa"/>
              <w:right w:w="0" w:type="dxa"/>
            </w:tcMar>
            <w:hideMark/>
          </w:tcPr>
          <w:p w14:paraId="18041D8D" w14:textId="77777777" w:rsidR="008D05D3" w:rsidRPr="00C41C58" w:rsidRDefault="008D05D3" w:rsidP="00A76C70">
            <w:r w:rsidRPr="00C41C58">
              <w:t>Председатель комиссии</w:t>
            </w:r>
          </w:p>
        </w:tc>
        <w:tc>
          <w:tcPr>
            <w:tcW w:w="1600" w:type="pct"/>
            <w:tcBorders>
              <w:top w:val="nil"/>
              <w:left w:val="nil"/>
              <w:bottom w:val="nil"/>
              <w:right w:val="nil"/>
            </w:tcBorders>
            <w:tcMar>
              <w:top w:w="0" w:type="dxa"/>
              <w:left w:w="0" w:type="dxa"/>
              <w:bottom w:w="0" w:type="dxa"/>
              <w:right w:w="0" w:type="dxa"/>
            </w:tcMar>
            <w:hideMark/>
          </w:tcPr>
          <w:p w14:paraId="70EE7765" w14:textId="77777777" w:rsidR="008D05D3" w:rsidRPr="00C41C58" w:rsidRDefault="008D05D3" w:rsidP="00A76C70">
            <w:r w:rsidRPr="00C41C58">
              <w:br w:type="page"/>
            </w:r>
          </w:p>
        </w:tc>
        <w:tc>
          <w:tcPr>
            <w:tcW w:w="1850" w:type="pct"/>
            <w:tcBorders>
              <w:top w:val="nil"/>
              <w:left w:val="nil"/>
              <w:bottom w:val="nil"/>
              <w:right w:val="nil"/>
            </w:tcBorders>
            <w:tcMar>
              <w:top w:w="0" w:type="dxa"/>
              <w:left w:w="0" w:type="dxa"/>
              <w:bottom w:w="0" w:type="dxa"/>
              <w:right w:w="0" w:type="dxa"/>
            </w:tcMar>
            <w:hideMark/>
          </w:tcPr>
          <w:p w14:paraId="07676158" w14:textId="77777777" w:rsidR="008D05D3" w:rsidRPr="00C41C58" w:rsidRDefault="008D05D3" w:rsidP="00A76C70">
            <w:pPr>
              <w:jc w:val="right"/>
            </w:pPr>
            <w:r>
              <w:t>Ю.В. Рощупкина</w:t>
            </w:r>
          </w:p>
        </w:tc>
      </w:tr>
      <w:tr w:rsidR="008D05D3" w:rsidRPr="00C41C58" w14:paraId="20A8EB13" w14:textId="77777777" w:rsidTr="00A76C70">
        <w:trPr>
          <w:trHeight w:val="675"/>
          <w:tblCellSpacing w:w="0" w:type="dxa"/>
        </w:trPr>
        <w:tc>
          <w:tcPr>
            <w:tcW w:w="1550" w:type="pct"/>
            <w:tcBorders>
              <w:top w:val="nil"/>
              <w:left w:val="nil"/>
              <w:bottom w:val="nil"/>
              <w:right w:val="nil"/>
            </w:tcBorders>
            <w:tcMar>
              <w:top w:w="0" w:type="dxa"/>
              <w:left w:w="0" w:type="dxa"/>
              <w:bottom w:w="0" w:type="dxa"/>
              <w:right w:w="0" w:type="dxa"/>
            </w:tcMar>
          </w:tcPr>
          <w:p w14:paraId="4DD43D84" w14:textId="77777777" w:rsidR="008D05D3" w:rsidRPr="00C41C58" w:rsidRDefault="008D05D3" w:rsidP="00A76C70"/>
        </w:tc>
        <w:tc>
          <w:tcPr>
            <w:tcW w:w="1600" w:type="pct"/>
            <w:tcBorders>
              <w:top w:val="nil"/>
              <w:left w:val="nil"/>
              <w:bottom w:val="nil"/>
              <w:right w:val="nil"/>
            </w:tcBorders>
            <w:tcMar>
              <w:top w:w="0" w:type="dxa"/>
              <w:left w:w="0" w:type="dxa"/>
              <w:bottom w:w="0" w:type="dxa"/>
              <w:right w:w="0" w:type="dxa"/>
            </w:tcMar>
          </w:tcPr>
          <w:p w14:paraId="6248CC4A" w14:textId="77777777" w:rsidR="008D05D3" w:rsidRPr="00C41C58" w:rsidRDefault="008D05D3" w:rsidP="00A76C70"/>
        </w:tc>
        <w:tc>
          <w:tcPr>
            <w:tcW w:w="1850" w:type="pct"/>
            <w:tcBorders>
              <w:top w:val="nil"/>
              <w:left w:val="nil"/>
              <w:bottom w:val="nil"/>
              <w:right w:val="nil"/>
            </w:tcBorders>
            <w:tcMar>
              <w:top w:w="0" w:type="dxa"/>
              <w:left w:w="0" w:type="dxa"/>
              <w:bottom w:w="0" w:type="dxa"/>
              <w:right w:w="0" w:type="dxa"/>
            </w:tcMar>
          </w:tcPr>
          <w:p w14:paraId="1DD21CD5" w14:textId="77777777" w:rsidR="008D05D3" w:rsidRPr="00C41C58" w:rsidRDefault="008D05D3" w:rsidP="00A76C70">
            <w:pPr>
              <w:jc w:val="right"/>
            </w:pPr>
          </w:p>
        </w:tc>
      </w:tr>
      <w:tr w:rsidR="008D05D3" w:rsidRPr="00C41C58" w14:paraId="263CB743" w14:textId="77777777" w:rsidTr="00A76C70">
        <w:trPr>
          <w:tblCellSpacing w:w="0" w:type="dxa"/>
        </w:trPr>
        <w:tc>
          <w:tcPr>
            <w:tcW w:w="1550" w:type="pct"/>
            <w:tcBorders>
              <w:top w:val="nil"/>
              <w:left w:val="nil"/>
              <w:bottom w:val="nil"/>
              <w:right w:val="nil"/>
            </w:tcBorders>
            <w:tcMar>
              <w:top w:w="0" w:type="dxa"/>
              <w:left w:w="0" w:type="dxa"/>
              <w:bottom w:w="0" w:type="dxa"/>
              <w:right w:w="0" w:type="dxa"/>
            </w:tcMar>
            <w:hideMark/>
          </w:tcPr>
          <w:p w14:paraId="0B4F0DA0" w14:textId="77777777" w:rsidR="008D05D3" w:rsidRPr="00C41C58" w:rsidRDefault="008D05D3" w:rsidP="00A76C70">
            <w:r w:rsidRPr="00C41C58">
              <w:t>Заместитель председателя комиссии</w:t>
            </w:r>
          </w:p>
        </w:tc>
        <w:tc>
          <w:tcPr>
            <w:tcW w:w="1600" w:type="pct"/>
            <w:tcBorders>
              <w:top w:val="nil"/>
              <w:left w:val="nil"/>
              <w:bottom w:val="nil"/>
              <w:right w:val="nil"/>
            </w:tcBorders>
            <w:tcMar>
              <w:top w:w="0" w:type="dxa"/>
              <w:left w:w="0" w:type="dxa"/>
              <w:bottom w:w="0" w:type="dxa"/>
              <w:right w:w="0" w:type="dxa"/>
            </w:tcMar>
            <w:hideMark/>
          </w:tcPr>
          <w:p w14:paraId="72CA5ECE" w14:textId="77777777" w:rsidR="008D05D3" w:rsidRDefault="008D05D3" w:rsidP="00A76C70"/>
          <w:p w14:paraId="58A40111" w14:textId="77777777" w:rsidR="008D05D3" w:rsidRPr="00C41C58" w:rsidRDefault="008D05D3" w:rsidP="00A76C70"/>
        </w:tc>
        <w:tc>
          <w:tcPr>
            <w:tcW w:w="1850" w:type="pct"/>
            <w:tcBorders>
              <w:top w:val="nil"/>
              <w:left w:val="nil"/>
              <w:bottom w:val="nil"/>
              <w:right w:val="nil"/>
            </w:tcBorders>
            <w:tcMar>
              <w:top w:w="0" w:type="dxa"/>
              <w:left w:w="0" w:type="dxa"/>
              <w:bottom w:w="0" w:type="dxa"/>
              <w:right w:w="0" w:type="dxa"/>
            </w:tcMar>
            <w:hideMark/>
          </w:tcPr>
          <w:p w14:paraId="26C9C950" w14:textId="77777777" w:rsidR="008D05D3" w:rsidRPr="00C41C58" w:rsidRDefault="008D05D3" w:rsidP="00A76C70">
            <w:pPr>
              <w:jc w:val="right"/>
            </w:pPr>
            <w:r>
              <w:t>И.А. Тельпов</w:t>
            </w:r>
          </w:p>
        </w:tc>
      </w:tr>
      <w:tr w:rsidR="008D05D3" w:rsidRPr="00C41C58" w14:paraId="43A27ADA" w14:textId="77777777" w:rsidTr="00A76C70">
        <w:trPr>
          <w:tblCellSpacing w:w="0" w:type="dxa"/>
        </w:trPr>
        <w:tc>
          <w:tcPr>
            <w:tcW w:w="1550" w:type="pct"/>
            <w:tcBorders>
              <w:top w:val="nil"/>
              <w:left w:val="nil"/>
              <w:bottom w:val="nil"/>
              <w:right w:val="nil"/>
            </w:tcBorders>
            <w:tcMar>
              <w:top w:w="0" w:type="dxa"/>
              <w:left w:w="0" w:type="dxa"/>
              <w:bottom w:w="0" w:type="dxa"/>
              <w:right w:w="0" w:type="dxa"/>
            </w:tcMar>
          </w:tcPr>
          <w:p w14:paraId="024F5DD6" w14:textId="77777777" w:rsidR="008D05D3" w:rsidRPr="00C41C58" w:rsidRDefault="008D05D3" w:rsidP="00A76C70"/>
        </w:tc>
        <w:tc>
          <w:tcPr>
            <w:tcW w:w="1600" w:type="pct"/>
            <w:tcBorders>
              <w:top w:val="nil"/>
              <w:left w:val="nil"/>
              <w:bottom w:val="nil"/>
              <w:right w:val="nil"/>
            </w:tcBorders>
            <w:tcMar>
              <w:top w:w="0" w:type="dxa"/>
              <w:left w:w="0" w:type="dxa"/>
              <w:bottom w:w="0" w:type="dxa"/>
              <w:right w:w="0" w:type="dxa"/>
            </w:tcMar>
          </w:tcPr>
          <w:p w14:paraId="39CF7BB6" w14:textId="77777777" w:rsidR="008D05D3" w:rsidRDefault="008D05D3" w:rsidP="00A76C70"/>
        </w:tc>
        <w:tc>
          <w:tcPr>
            <w:tcW w:w="1850" w:type="pct"/>
            <w:tcBorders>
              <w:top w:val="nil"/>
              <w:left w:val="nil"/>
              <w:bottom w:val="nil"/>
              <w:right w:val="nil"/>
            </w:tcBorders>
            <w:tcMar>
              <w:top w:w="0" w:type="dxa"/>
              <w:left w:w="0" w:type="dxa"/>
              <w:bottom w:w="0" w:type="dxa"/>
              <w:right w:w="0" w:type="dxa"/>
            </w:tcMar>
          </w:tcPr>
          <w:p w14:paraId="67C9CBF6" w14:textId="77777777" w:rsidR="008D05D3" w:rsidRPr="00C41C58" w:rsidRDefault="008D05D3" w:rsidP="00A76C70">
            <w:pPr>
              <w:jc w:val="right"/>
            </w:pPr>
          </w:p>
        </w:tc>
      </w:tr>
      <w:tr w:rsidR="008D05D3" w:rsidRPr="00C41C58" w14:paraId="299A4BD9" w14:textId="77777777" w:rsidTr="00A76C70">
        <w:trPr>
          <w:trHeight w:val="95"/>
          <w:tblCellSpacing w:w="0" w:type="dxa"/>
        </w:trPr>
        <w:tc>
          <w:tcPr>
            <w:tcW w:w="1550" w:type="pct"/>
            <w:tcBorders>
              <w:top w:val="nil"/>
              <w:left w:val="nil"/>
              <w:bottom w:val="nil"/>
              <w:right w:val="nil"/>
            </w:tcBorders>
            <w:tcMar>
              <w:top w:w="0" w:type="dxa"/>
              <w:left w:w="0" w:type="dxa"/>
              <w:bottom w:w="0" w:type="dxa"/>
              <w:right w:w="0" w:type="dxa"/>
            </w:tcMar>
            <w:hideMark/>
          </w:tcPr>
          <w:p w14:paraId="4B4FD8E8" w14:textId="77777777" w:rsidR="008D05D3" w:rsidRPr="00C41C58" w:rsidRDefault="008D05D3" w:rsidP="00A76C70">
            <w:r w:rsidRPr="00C41C58">
              <w:t>Член комиссии</w:t>
            </w:r>
          </w:p>
        </w:tc>
        <w:tc>
          <w:tcPr>
            <w:tcW w:w="1600" w:type="pct"/>
            <w:tcBorders>
              <w:top w:val="nil"/>
              <w:left w:val="nil"/>
              <w:bottom w:val="nil"/>
              <w:right w:val="nil"/>
            </w:tcBorders>
            <w:tcMar>
              <w:top w:w="0" w:type="dxa"/>
              <w:left w:w="0" w:type="dxa"/>
              <w:bottom w:w="0" w:type="dxa"/>
              <w:right w:w="0" w:type="dxa"/>
            </w:tcMar>
            <w:hideMark/>
          </w:tcPr>
          <w:p w14:paraId="514122B5" w14:textId="77777777" w:rsidR="008D05D3" w:rsidRPr="00C41C58" w:rsidRDefault="008D05D3" w:rsidP="00A76C70"/>
        </w:tc>
        <w:tc>
          <w:tcPr>
            <w:tcW w:w="1850" w:type="pct"/>
            <w:tcBorders>
              <w:top w:val="nil"/>
              <w:left w:val="nil"/>
              <w:bottom w:val="nil"/>
              <w:right w:val="nil"/>
            </w:tcBorders>
            <w:tcMar>
              <w:top w:w="0" w:type="dxa"/>
              <w:left w:w="0" w:type="dxa"/>
              <w:bottom w:w="0" w:type="dxa"/>
              <w:right w:w="0" w:type="dxa"/>
            </w:tcMar>
            <w:hideMark/>
          </w:tcPr>
          <w:p w14:paraId="4ADD5F35" w14:textId="77777777" w:rsidR="008D05D3" w:rsidRPr="00C41C58" w:rsidRDefault="008D05D3" w:rsidP="00A76C70">
            <w:pPr>
              <w:jc w:val="right"/>
            </w:pPr>
            <w:r w:rsidRPr="00C41C58">
              <w:t>В.С. Шпарло</w:t>
            </w:r>
          </w:p>
        </w:tc>
      </w:tr>
    </w:tbl>
    <w:p w14:paraId="1F5C8446" w14:textId="77777777" w:rsidR="008D05D3" w:rsidRDefault="008D05D3" w:rsidP="008D05D3">
      <w:pPr>
        <w:autoSpaceDE w:val="0"/>
        <w:autoSpaceDN w:val="0"/>
        <w:adjustRightInd w:val="0"/>
        <w:spacing w:after="0"/>
        <w:ind w:firstLine="709"/>
        <w:jc w:val="both"/>
      </w:pPr>
    </w:p>
    <w:bookmarkEnd w:id="3"/>
    <w:p w14:paraId="3F814B59" w14:textId="77777777" w:rsidR="00A50725" w:rsidRPr="0054280D" w:rsidRDefault="00A50725" w:rsidP="00A50725">
      <w:pPr>
        <w:autoSpaceDE w:val="0"/>
        <w:autoSpaceDN w:val="0"/>
        <w:adjustRightInd w:val="0"/>
        <w:spacing w:after="0"/>
        <w:ind w:firstLine="709"/>
        <w:jc w:val="both"/>
        <w:rPr>
          <w:color w:val="000000" w:themeColor="text1"/>
        </w:rPr>
      </w:pPr>
    </w:p>
    <w:p w14:paraId="7BF226D9" w14:textId="77777777" w:rsidR="00A50725" w:rsidRPr="0054280D" w:rsidRDefault="00A50725" w:rsidP="00A50725">
      <w:pPr>
        <w:autoSpaceDE w:val="0"/>
        <w:autoSpaceDN w:val="0"/>
        <w:adjustRightInd w:val="0"/>
        <w:spacing w:after="0"/>
        <w:ind w:firstLine="709"/>
        <w:jc w:val="center"/>
        <w:rPr>
          <w:color w:val="000000" w:themeColor="text1"/>
        </w:rPr>
      </w:pPr>
    </w:p>
    <w:p w14:paraId="4420ED4A" w14:textId="77777777" w:rsidR="00B1095A" w:rsidRDefault="00B1095A"/>
    <w:sectPr w:rsidR="00B109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06D"/>
    <w:rsid w:val="003B206D"/>
    <w:rsid w:val="006B3E47"/>
    <w:rsid w:val="006E2E1A"/>
    <w:rsid w:val="00716112"/>
    <w:rsid w:val="008D05D3"/>
    <w:rsid w:val="00A50725"/>
    <w:rsid w:val="00B109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5481C"/>
  <w15:chartTrackingRefBased/>
  <w15:docId w15:val="{FA794C81-45B0-4A67-9DBC-88138F521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072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05D3"/>
    <w:pPr>
      <w:ind w:left="720"/>
      <w:contextualSpacing/>
    </w:pPr>
  </w:style>
  <w:style w:type="paragraph" w:styleId="a4">
    <w:name w:val="Normal (Web)"/>
    <w:basedOn w:val="a"/>
    <w:uiPriority w:val="99"/>
    <w:unhideWhenUsed/>
    <w:rsid w:val="008D05D3"/>
    <w:pPr>
      <w:spacing w:before="100" w:beforeAutospacing="1" w:after="100" w:afterAutospacing="1" w:line="240" w:lineRule="auto"/>
      <w:jc w:val="center"/>
    </w:pPr>
    <w:rPr>
      <w:rFonts w:eastAsia="Times New Roman"/>
      <w:sz w:val="24"/>
      <w:szCs w:val="24"/>
      <w:lang w:eastAsia="ru-RU"/>
    </w:rPr>
  </w:style>
  <w:style w:type="character" w:styleId="a5">
    <w:name w:val="Hyperlink"/>
    <w:basedOn w:val="a0"/>
    <w:uiPriority w:val="99"/>
    <w:unhideWhenUsed/>
    <w:rsid w:val="007161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4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FCE22A76A6DF60475F4C82ABC7D4B94509DC93BFF5F3497FA302B623BA40D2D0E5B96036841682A5A1B30AFC9872L3k5S" TargetMode="External"/><Relationship Id="rId3" Type="http://schemas.openxmlformats.org/officeDocument/2006/relationships/webSettings" Target="webSettings.xml"/><Relationship Id="rId7" Type="http://schemas.openxmlformats.org/officeDocument/2006/relationships/hyperlink" Target="consultantplus://offline/ref=B38A3B570F2B710868672D99ADB2A6E90DB663470238B85F480F1B3055E55A4F2EB1FF67215C41C0278640FDF3C33C8A7DDF38672A7303W6Q5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B38A3B570F2B710868672D99ADB2A6E90DB663470238B85F480F1B3055E55A4F2EB1FF67215C41C3278640FDF3C33C8A7DDF38672A7303W6Q5N" TargetMode="External"/><Relationship Id="rId5" Type="http://schemas.openxmlformats.org/officeDocument/2006/relationships/hyperlink" Target="consultantplus://offline/ref=B38A3B570F2B710868672D99ADB2A6E90DB663470238B85F480F1B3055E55A4F2EB1FF64215D40C9788355ECABCF399062DC247B2871W0Q2N" TargetMode="External"/><Relationship Id="rId10" Type="http://schemas.openxmlformats.org/officeDocument/2006/relationships/theme" Target="theme/theme1.xml"/><Relationship Id="rId4" Type="http://schemas.openxmlformats.org/officeDocument/2006/relationships/hyperlink" Target="consultantplus://offline/ref=B38A3B570F2B710868672D99ADB2A6E90DB663470238B85F480F1B3055E55A4F2EB1FF67215C41C3278640FDF3C33C8A7DDF38672A7303W6Q5N"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1670</Words>
  <Characters>9525</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Shparlo</dc:creator>
  <cp:keywords/>
  <dc:description/>
  <cp:lastModifiedBy>Шпарло Вера Сергеевна</cp:lastModifiedBy>
  <cp:revision>5</cp:revision>
  <dcterms:created xsi:type="dcterms:W3CDTF">2023-12-14T17:32:00Z</dcterms:created>
  <dcterms:modified xsi:type="dcterms:W3CDTF">2023-12-15T07:09:00Z</dcterms:modified>
</cp:coreProperties>
</file>