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380" w:rsidRPr="00C42380" w:rsidRDefault="00672CA8" w:rsidP="00C42380">
      <w:pPr>
        <w:keepNext/>
        <w:widowControl w:val="0"/>
        <w:tabs>
          <w:tab w:val="left" w:pos="8124"/>
        </w:tabs>
        <w:ind w:left="4820"/>
        <w:contextualSpacing/>
        <w:rPr>
          <w:b/>
          <w:sz w:val="24"/>
          <w:szCs w:val="24"/>
          <w:lang w:eastAsia="ar-SA"/>
        </w:rPr>
      </w:pPr>
      <w:bookmarkStart w:id="0" w:name="_GoBack"/>
      <w:bookmarkEnd w:id="0"/>
      <w:r>
        <w:rPr>
          <w:b/>
          <w:sz w:val="24"/>
          <w:szCs w:val="24"/>
          <w:lang w:eastAsia="ar-SA"/>
        </w:rPr>
        <w:t xml:space="preserve"> </w:t>
      </w:r>
      <w:r w:rsidR="00C42380" w:rsidRPr="00C42380">
        <w:rPr>
          <w:b/>
          <w:sz w:val="24"/>
          <w:szCs w:val="24"/>
          <w:lang w:eastAsia="ar-SA"/>
        </w:rPr>
        <w:t>Общество с ограниченной ответственностью "</w:t>
      </w:r>
      <w:r w:rsidR="00C42380" w:rsidRPr="00C4238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C42380" w:rsidRPr="00C42380">
        <w:rPr>
          <w:b/>
          <w:sz w:val="24"/>
          <w:szCs w:val="24"/>
          <w:lang w:eastAsia="ar-SA"/>
        </w:rPr>
        <w:t>ТРАНСТЕЛКОМ"</w:t>
      </w:r>
      <w:r w:rsidR="00C42380" w:rsidRPr="00C42380">
        <w:rPr>
          <w:sz w:val="24"/>
          <w:szCs w:val="24"/>
          <w:lang w:eastAsia="ar-SA"/>
        </w:rPr>
        <w:tab/>
      </w:r>
    </w:p>
    <w:p w:rsidR="00C42380" w:rsidRPr="00C42380" w:rsidRDefault="00C42380" w:rsidP="00C42380">
      <w:pPr>
        <w:keepNext/>
        <w:widowControl w:val="0"/>
        <w:tabs>
          <w:tab w:val="left" w:pos="8124"/>
        </w:tabs>
        <w:ind w:left="4820"/>
        <w:contextualSpacing/>
        <w:rPr>
          <w:sz w:val="24"/>
          <w:szCs w:val="24"/>
          <w:lang w:eastAsia="ar-SA"/>
        </w:rPr>
      </w:pPr>
      <w:r w:rsidRPr="00C42380">
        <w:rPr>
          <w:sz w:val="24"/>
          <w:szCs w:val="24"/>
          <w:lang w:eastAsia="ar-SA"/>
        </w:rPr>
        <w:t xml:space="preserve">150040, Ярославская область, г.о. город Ярославль, г. Ярославль, ул. Володарского, д. 62, к. 2, </w:t>
      </w:r>
      <w:proofErr w:type="spellStart"/>
      <w:r w:rsidRPr="00C42380">
        <w:rPr>
          <w:sz w:val="24"/>
          <w:szCs w:val="24"/>
          <w:lang w:eastAsia="ar-SA"/>
        </w:rPr>
        <w:t>помещ</w:t>
      </w:r>
      <w:proofErr w:type="spellEnd"/>
      <w:r w:rsidRPr="00C42380">
        <w:rPr>
          <w:sz w:val="24"/>
          <w:szCs w:val="24"/>
          <w:lang w:eastAsia="ar-SA"/>
        </w:rPr>
        <w:t>. 5</w:t>
      </w:r>
      <w:r w:rsidRPr="00C42380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</w:p>
    <w:p w:rsidR="00C42380" w:rsidRPr="00C42380" w:rsidRDefault="00EE6B5E" w:rsidP="00C42380">
      <w:pPr>
        <w:keepNext/>
        <w:widowControl w:val="0"/>
        <w:tabs>
          <w:tab w:val="left" w:pos="8124"/>
        </w:tabs>
        <w:ind w:left="4820"/>
        <w:contextualSpacing/>
        <w:rPr>
          <w:rFonts w:eastAsiaTheme="minorHAnsi"/>
          <w:sz w:val="24"/>
          <w:szCs w:val="24"/>
          <w:lang w:eastAsia="en-US"/>
        </w:rPr>
      </w:pPr>
      <w:hyperlink r:id="rId4" w:history="1">
        <w:r w:rsidR="00C42380" w:rsidRPr="00C42380">
          <w:rPr>
            <w:rFonts w:eastAsiaTheme="minorHAnsi"/>
            <w:color w:val="0563C1" w:themeColor="hyperlink"/>
            <w:sz w:val="24"/>
            <w:szCs w:val="24"/>
            <w:u w:val="single"/>
            <w:lang w:eastAsia="en-US"/>
          </w:rPr>
          <w:t>guseva.nv@livecomm.ru</w:t>
        </w:r>
      </w:hyperlink>
    </w:p>
    <w:p w:rsidR="00C42380" w:rsidRPr="00C42380" w:rsidRDefault="00C42380" w:rsidP="00C42380">
      <w:pPr>
        <w:keepNext/>
        <w:widowControl w:val="0"/>
        <w:tabs>
          <w:tab w:val="left" w:pos="8124"/>
        </w:tabs>
        <w:ind w:left="4820"/>
        <w:contextualSpacing/>
        <w:rPr>
          <w:rFonts w:eastAsiaTheme="minorHAnsi"/>
          <w:sz w:val="24"/>
          <w:szCs w:val="24"/>
          <w:lang w:eastAsia="en-US"/>
        </w:rPr>
      </w:pPr>
      <w:r w:rsidRPr="00C42380">
        <w:rPr>
          <w:rFonts w:eastAsiaTheme="minorHAnsi"/>
          <w:sz w:val="24"/>
          <w:szCs w:val="24"/>
          <w:lang w:val="en-US" w:eastAsia="en-US"/>
        </w:rPr>
        <w:t>info</w:t>
      </w:r>
      <w:r w:rsidRPr="00C42380">
        <w:rPr>
          <w:rFonts w:eastAsiaTheme="minorHAnsi"/>
          <w:sz w:val="24"/>
          <w:szCs w:val="24"/>
          <w:lang w:eastAsia="en-US"/>
        </w:rPr>
        <w:t>@</w:t>
      </w:r>
      <w:proofErr w:type="spellStart"/>
      <w:r w:rsidRPr="00C42380">
        <w:rPr>
          <w:rFonts w:eastAsiaTheme="minorHAnsi"/>
          <w:sz w:val="24"/>
          <w:szCs w:val="24"/>
          <w:lang w:val="en-US" w:eastAsia="en-US"/>
        </w:rPr>
        <w:t>transtelcom</w:t>
      </w:r>
      <w:proofErr w:type="spellEnd"/>
      <w:r w:rsidRPr="00C42380">
        <w:rPr>
          <w:rFonts w:eastAsiaTheme="minorHAnsi"/>
          <w:sz w:val="24"/>
          <w:szCs w:val="24"/>
          <w:lang w:eastAsia="en-US"/>
        </w:rPr>
        <w:t>.</w:t>
      </w:r>
      <w:proofErr w:type="spellStart"/>
      <w:r w:rsidRPr="00C42380">
        <w:rPr>
          <w:rFonts w:eastAsiaTheme="minorHAnsi"/>
          <w:sz w:val="24"/>
          <w:szCs w:val="24"/>
          <w:lang w:val="en-US" w:eastAsia="en-US"/>
        </w:rPr>
        <w:t>ru</w:t>
      </w:r>
      <w:proofErr w:type="spellEnd"/>
    </w:p>
    <w:p w:rsidR="00C42380" w:rsidRPr="00C42380" w:rsidRDefault="00C42380" w:rsidP="00C42380">
      <w:pPr>
        <w:keepNext/>
        <w:widowControl w:val="0"/>
        <w:tabs>
          <w:tab w:val="left" w:pos="8124"/>
        </w:tabs>
        <w:ind w:left="4820"/>
        <w:contextualSpacing/>
        <w:rPr>
          <w:sz w:val="24"/>
          <w:szCs w:val="24"/>
          <w:lang w:eastAsia="ar-SA"/>
        </w:rPr>
      </w:pPr>
      <w:r w:rsidRPr="00C42380">
        <w:rPr>
          <w:sz w:val="24"/>
          <w:szCs w:val="24"/>
          <w:lang w:eastAsia="ar-SA"/>
        </w:rPr>
        <w:tab/>
      </w:r>
    </w:p>
    <w:p w:rsidR="00C42380" w:rsidRPr="00C42380" w:rsidRDefault="00C42380" w:rsidP="00C42380">
      <w:pPr>
        <w:keepNext/>
        <w:widowControl w:val="0"/>
        <w:tabs>
          <w:tab w:val="left" w:pos="8124"/>
        </w:tabs>
        <w:ind w:left="4820"/>
        <w:contextualSpacing/>
        <w:rPr>
          <w:b/>
          <w:sz w:val="24"/>
          <w:szCs w:val="24"/>
          <w:lang w:eastAsia="ar-SA"/>
        </w:rPr>
      </w:pPr>
      <w:r w:rsidRPr="00C42380">
        <w:rPr>
          <w:b/>
          <w:sz w:val="24"/>
          <w:szCs w:val="24"/>
          <w:lang w:eastAsia="ar-SA"/>
        </w:rPr>
        <w:t>Филиал «Управление эксплуатации Угличского водохранилища»</w:t>
      </w:r>
    </w:p>
    <w:p w:rsidR="00C42380" w:rsidRPr="00C42380" w:rsidRDefault="00C42380" w:rsidP="00C42380">
      <w:pPr>
        <w:keepNext/>
        <w:widowControl w:val="0"/>
        <w:tabs>
          <w:tab w:val="left" w:pos="8124"/>
        </w:tabs>
        <w:ind w:left="4820"/>
        <w:contextualSpacing/>
        <w:rPr>
          <w:sz w:val="24"/>
          <w:szCs w:val="24"/>
          <w:lang w:eastAsia="ar-SA"/>
        </w:rPr>
      </w:pPr>
      <w:r w:rsidRPr="00C42380">
        <w:rPr>
          <w:sz w:val="24"/>
          <w:szCs w:val="24"/>
          <w:lang w:eastAsia="ar-SA"/>
        </w:rPr>
        <w:t xml:space="preserve">152611, Ярославская </w:t>
      </w:r>
      <w:proofErr w:type="spellStart"/>
      <w:r w:rsidRPr="00C42380">
        <w:rPr>
          <w:sz w:val="24"/>
          <w:szCs w:val="24"/>
          <w:lang w:eastAsia="ar-SA"/>
        </w:rPr>
        <w:t>обл</w:t>
      </w:r>
      <w:proofErr w:type="spellEnd"/>
      <w:r w:rsidRPr="00C42380">
        <w:rPr>
          <w:sz w:val="24"/>
          <w:szCs w:val="24"/>
          <w:lang w:eastAsia="ar-SA"/>
        </w:rPr>
        <w:t xml:space="preserve">, Угличский р-н, Углич г, ш. </w:t>
      </w:r>
      <w:proofErr w:type="spellStart"/>
      <w:r w:rsidRPr="00C42380">
        <w:rPr>
          <w:sz w:val="24"/>
          <w:szCs w:val="24"/>
          <w:lang w:eastAsia="ar-SA"/>
        </w:rPr>
        <w:t>Кашинское</w:t>
      </w:r>
      <w:proofErr w:type="spellEnd"/>
      <w:r w:rsidRPr="00C42380">
        <w:rPr>
          <w:sz w:val="24"/>
          <w:szCs w:val="24"/>
          <w:lang w:eastAsia="ar-SA"/>
        </w:rPr>
        <w:t>, д. 65А</w:t>
      </w:r>
    </w:p>
    <w:p w:rsidR="00C42380" w:rsidRPr="00C42380" w:rsidRDefault="00C42380" w:rsidP="00C42380">
      <w:pPr>
        <w:keepNext/>
        <w:widowControl w:val="0"/>
        <w:tabs>
          <w:tab w:val="left" w:pos="8124"/>
        </w:tabs>
        <w:ind w:left="4820"/>
        <w:contextualSpacing/>
        <w:rPr>
          <w:sz w:val="24"/>
          <w:szCs w:val="24"/>
          <w:highlight w:val="yellow"/>
          <w:lang w:eastAsia="ar-SA"/>
        </w:rPr>
      </w:pPr>
      <w:r w:rsidRPr="00C42380">
        <w:rPr>
          <w:sz w:val="24"/>
          <w:szCs w:val="24"/>
          <w:lang w:eastAsia="ar-SA"/>
        </w:rPr>
        <w:t>uglich_vodochr@mail.ru</w:t>
      </w:r>
    </w:p>
    <w:p w:rsidR="00C42380" w:rsidRPr="00C42380" w:rsidRDefault="00C42380" w:rsidP="00C42380">
      <w:pPr>
        <w:contextualSpacing/>
        <w:rPr>
          <w:sz w:val="24"/>
          <w:szCs w:val="24"/>
          <w:highlight w:val="yellow"/>
          <w:lang w:eastAsia="ar-SA"/>
        </w:rPr>
      </w:pPr>
    </w:p>
    <w:p w:rsidR="00C42380" w:rsidRPr="00C42380" w:rsidRDefault="00C42380" w:rsidP="00C42380">
      <w:pPr>
        <w:ind w:left="4820"/>
        <w:contextualSpacing/>
        <w:rPr>
          <w:b/>
          <w:sz w:val="24"/>
          <w:szCs w:val="24"/>
          <w:lang w:eastAsia="ar-SA"/>
        </w:rPr>
      </w:pPr>
      <w:r w:rsidRPr="00C42380">
        <w:rPr>
          <w:b/>
          <w:sz w:val="24"/>
          <w:szCs w:val="24"/>
          <w:lang w:eastAsia="ar-SA"/>
        </w:rPr>
        <w:t>ЭТП ТЭК-Торг</w:t>
      </w:r>
    </w:p>
    <w:p w:rsidR="00C42380" w:rsidRPr="00C42380" w:rsidRDefault="00C42380" w:rsidP="00C42380">
      <w:pPr>
        <w:ind w:left="4820"/>
        <w:contextualSpacing/>
        <w:rPr>
          <w:sz w:val="24"/>
          <w:szCs w:val="24"/>
          <w:lang w:eastAsia="ar-SA"/>
        </w:rPr>
      </w:pPr>
      <w:r w:rsidRPr="00C42380">
        <w:rPr>
          <w:sz w:val="24"/>
          <w:szCs w:val="24"/>
          <w:lang w:eastAsia="ar-SA"/>
        </w:rPr>
        <w:t>help@tektorg.ru</w:t>
      </w:r>
    </w:p>
    <w:p w:rsidR="00C42380" w:rsidRPr="00C42380" w:rsidRDefault="00C42380" w:rsidP="00C42380">
      <w:pPr>
        <w:shd w:val="clear" w:color="auto" w:fill="FFFFFF" w:themeFill="background1"/>
        <w:rPr>
          <w:bCs/>
          <w:sz w:val="24"/>
          <w:szCs w:val="24"/>
          <w:highlight w:val="green"/>
          <w:lang w:eastAsia="ar-SA"/>
        </w:rPr>
      </w:pPr>
    </w:p>
    <w:p w:rsidR="00C42380" w:rsidRPr="00C42380" w:rsidRDefault="00C42380" w:rsidP="00C42380">
      <w:pPr>
        <w:shd w:val="clear" w:color="auto" w:fill="FFFFFF" w:themeFill="background1"/>
        <w:jc w:val="center"/>
        <w:rPr>
          <w:b/>
          <w:bCs/>
          <w:sz w:val="24"/>
          <w:szCs w:val="24"/>
          <w:highlight w:val="green"/>
          <w:lang w:eastAsia="ru-RU"/>
        </w:rPr>
      </w:pPr>
    </w:p>
    <w:p w:rsidR="00C42380" w:rsidRPr="00C42380" w:rsidRDefault="00C42380" w:rsidP="00C42380">
      <w:pPr>
        <w:contextualSpacing/>
        <w:jc w:val="center"/>
        <w:rPr>
          <w:sz w:val="24"/>
          <w:szCs w:val="24"/>
        </w:rPr>
      </w:pPr>
      <w:r w:rsidRPr="00C42380">
        <w:rPr>
          <w:sz w:val="24"/>
          <w:szCs w:val="24"/>
        </w:rPr>
        <w:t>ПРЕДПИСАНИЕ</w:t>
      </w:r>
    </w:p>
    <w:p w:rsidR="00C42380" w:rsidRPr="00C42380" w:rsidRDefault="00C42380" w:rsidP="00C42380">
      <w:pPr>
        <w:shd w:val="clear" w:color="auto" w:fill="FFFFFF" w:themeFill="background1"/>
        <w:jc w:val="center"/>
        <w:rPr>
          <w:sz w:val="24"/>
          <w:szCs w:val="24"/>
          <w:lang w:eastAsia="ru-RU"/>
        </w:rPr>
      </w:pPr>
      <w:r w:rsidRPr="00C42380">
        <w:rPr>
          <w:sz w:val="24"/>
          <w:szCs w:val="24"/>
          <w:lang w:eastAsia="ru-RU"/>
        </w:rPr>
        <w:t>по делу № 076/06/106-1549/2023</w:t>
      </w:r>
    </w:p>
    <w:p w:rsidR="00C42380" w:rsidRPr="00C42380" w:rsidRDefault="00C42380" w:rsidP="00C42380">
      <w:pPr>
        <w:contextualSpacing/>
        <w:rPr>
          <w:sz w:val="24"/>
          <w:szCs w:val="24"/>
        </w:rPr>
      </w:pPr>
    </w:p>
    <w:p w:rsidR="00C42380" w:rsidRPr="00C42380" w:rsidRDefault="00C42380" w:rsidP="00C42380">
      <w:pPr>
        <w:contextualSpacing/>
        <w:rPr>
          <w:sz w:val="24"/>
          <w:szCs w:val="24"/>
        </w:rPr>
      </w:pPr>
      <w:r w:rsidRPr="00C42380">
        <w:rPr>
          <w:sz w:val="24"/>
          <w:szCs w:val="24"/>
        </w:rPr>
        <w:t>Резолютивная часть предписания объявлена 12 декабря 2023 года</w:t>
      </w:r>
    </w:p>
    <w:p w:rsidR="00C42380" w:rsidRPr="00C42380" w:rsidRDefault="00C42380" w:rsidP="00C42380">
      <w:pPr>
        <w:contextualSpacing/>
        <w:rPr>
          <w:sz w:val="24"/>
          <w:szCs w:val="24"/>
        </w:rPr>
      </w:pPr>
      <w:r w:rsidRPr="00C42380">
        <w:rPr>
          <w:sz w:val="24"/>
          <w:szCs w:val="24"/>
        </w:rPr>
        <w:t>Предписание изготовлено в полном объеме 1</w:t>
      </w:r>
      <w:r w:rsidR="002E4CC3">
        <w:rPr>
          <w:sz w:val="24"/>
          <w:szCs w:val="24"/>
        </w:rPr>
        <w:t>5</w:t>
      </w:r>
      <w:r w:rsidRPr="00C42380">
        <w:rPr>
          <w:sz w:val="24"/>
          <w:szCs w:val="24"/>
        </w:rPr>
        <w:t xml:space="preserve"> декабря 2023 года              </w:t>
      </w:r>
      <w:r w:rsidR="00672CA8">
        <w:rPr>
          <w:sz w:val="24"/>
          <w:szCs w:val="24"/>
        </w:rPr>
        <w:t xml:space="preserve">         </w:t>
      </w:r>
      <w:proofErr w:type="gramStart"/>
      <w:r w:rsidRPr="00C42380">
        <w:rPr>
          <w:sz w:val="24"/>
          <w:szCs w:val="24"/>
        </w:rPr>
        <w:t>г</w:t>
      </w:r>
      <w:proofErr w:type="gramEnd"/>
      <w:r w:rsidRPr="00C42380">
        <w:rPr>
          <w:sz w:val="24"/>
          <w:szCs w:val="24"/>
        </w:rPr>
        <w:t>. Ярославль</w:t>
      </w:r>
    </w:p>
    <w:p w:rsidR="00C42380" w:rsidRPr="00C42380" w:rsidRDefault="00C42380" w:rsidP="00C42380">
      <w:pPr>
        <w:ind w:firstLine="708"/>
        <w:jc w:val="both"/>
        <w:rPr>
          <w:sz w:val="24"/>
          <w:szCs w:val="24"/>
          <w:highlight w:val="green"/>
        </w:rPr>
      </w:pPr>
    </w:p>
    <w:p w:rsidR="00C42380" w:rsidRPr="00C42380" w:rsidRDefault="00C42380" w:rsidP="00C42380">
      <w:pPr>
        <w:ind w:firstLine="708"/>
        <w:jc w:val="both"/>
        <w:rPr>
          <w:sz w:val="24"/>
          <w:szCs w:val="24"/>
          <w:highlight w:val="green"/>
        </w:rPr>
      </w:pPr>
      <w:r w:rsidRPr="00C42380">
        <w:rPr>
          <w:sz w:val="24"/>
          <w:szCs w:val="24"/>
        </w:rPr>
        <w:t>Комиссия Межрегионального управления Федеральной антимонопольной службы по Ярославской области и Костромской области по контролю закупок (далее также – Комиссия</w:t>
      </w:r>
      <w:r w:rsidR="00065EE7">
        <w:rPr>
          <w:sz w:val="24"/>
          <w:szCs w:val="24"/>
        </w:rPr>
        <w:t>, Ярославское межрегиональное УФАС России</w:t>
      </w:r>
      <w:r w:rsidRPr="00C42380">
        <w:rPr>
          <w:sz w:val="24"/>
          <w:szCs w:val="24"/>
        </w:rPr>
        <w:t xml:space="preserve">) в составе: председатель Комиссии – заместитель руководителя Управления </w:t>
      </w:r>
      <w:r w:rsidR="00021B85">
        <w:rPr>
          <w:sz w:val="24"/>
          <w:szCs w:val="24"/>
        </w:rPr>
        <w:t>…</w:t>
      </w:r>
      <w:r w:rsidRPr="00C42380">
        <w:rPr>
          <w:sz w:val="24"/>
          <w:szCs w:val="24"/>
        </w:rPr>
        <w:t xml:space="preserve">, члены Комиссии – заместитель начальника отдела контроля закупок </w:t>
      </w:r>
      <w:r w:rsidR="00021B85">
        <w:rPr>
          <w:sz w:val="24"/>
          <w:szCs w:val="24"/>
        </w:rPr>
        <w:t>…</w:t>
      </w:r>
      <w:r w:rsidRPr="00C42380">
        <w:rPr>
          <w:sz w:val="24"/>
          <w:szCs w:val="24"/>
        </w:rPr>
        <w:t xml:space="preserve">, ведущий специалист-эксперт отдела контроля закупок </w:t>
      </w:r>
      <w:r w:rsidR="00021B85">
        <w:rPr>
          <w:sz w:val="24"/>
          <w:szCs w:val="24"/>
        </w:rPr>
        <w:t>..</w:t>
      </w:r>
      <w:r w:rsidRPr="00C42380">
        <w:rPr>
          <w:sz w:val="24"/>
          <w:szCs w:val="24"/>
        </w:rPr>
        <w:t xml:space="preserve">., на основании решения по делу № 076/06/106-1549/2023 от 12.12.2023 года, принятого по результатам </w:t>
      </w:r>
      <w:r>
        <w:rPr>
          <w:sz w:val="24"/>
          <w:szCs w:val="24"/>
        </w:rPr>
        <w:t xml:space="preserve">рассмотрения жалобы </w:t>
      </w:r>
      <w:r w:rsidRPr="00C42380">
        <w:rPr>
          <w:sz w:val="24"/>
          <w:szCs w:val="24"/>
        </w:rPr>
        <w:t xml:space="preserve">ООО "ТРАНСТЕЛКОМ" </w:t>
      </w:r>
      <w:proofErr w:type="gramStart"/>
      <w:r w:rsidRPr="00C42380">
        <w:rPr>
          <w:sz w:val="24"/>
          <w:szCs w:val="24"/>
        </w:rPr>
        <w:t xml:space="preserve">на действия заказчика, Филиала «Управление эксплуатации Угличского водохранилища», при проведении открытого аукциона в электронной форме на право заключения контракта на предоставление канала передачи данных (услуги связи по предоставлению доступа к информационно-телекоммуникационной сети интернет и </w:t>
      </w:r>
      <w:proofErr w:type="spellStart"/>
      <w:r w:rsidRPr="00C42380">
        <w:rPr>
          <w:sz w:val="24"/>
          <w:szCs w:val="24"/>
        </w:rPr>
        <w:t>телематических</w:t>
      </w:r>
      <w:proofErr w:type="spellEnd"/>
      <w:r w:rsidRPr="00C42380">
        <w:rPr>
          <w:sz w:val="24"/>
          <w:szCs w:val="24"/>
        </w:rPr>
        <w:t xml:space="preserve"> услуг связи (извещение № 0371400001223000017), руководствуясь пунктом 2 части 22 статьи 99, частью 15 статьи 99 Федерального закона от 05.04.2013 № 44-ФЗ «О контрактной системе в сфере</w:t>
      </w:r>
      <w:proofErr w:type="gramEnd"/>
      <w:r w:rsidRPr="00C42380">
        <w:rPr>
          <w:sz w:val="24"/>
          <w:szCs w:val="24"/>
        </w:rPr>
        <w:t xml:space="preserve"> закупок товаров, работ, услуг для обеспечения государственных и муниципальных нужд» (далее также – Федеральный закон от 05.04.2013 № 44-ФЗ, закон),</w:t>
      </w:r>
    </w:p>
    <w:p w:rsidR="00C42380" w:rsidRPr="00C42380" w:rsidRDefault="00C42380" w:rsidP="00C42380">
      <w:pPr>
        <w:ind w:firstLine="708"/>
        <w:jc w:val="both"/>
        <w:rPr>
          <w:sz w:val="24"/>
          <w:szCs w:val="24"/>
          <w:highlight w:val="green"/>
        </w:rPr>
      </w:pPr>
    </w:p>
    <w:p w:rsidR="00C42380" w:rsidRPr="00C42380" w:rsidRDefault="00C42380" w:rsidP="00C42380">
      <w:pPr>
        <w:jc w:val="center"/>
        <w:rPr>
          <w:sz w:val="24"/>
          <w:szCs w:val="24"/>
        </w:rPr>
      </w:pPr>
      <w:r w:rsidRPr="00C42380">
        <w:rPr>
          <w:sz w:val="24"/>
          <w:szCs w:val="24"/>
        </w:rPr>
        <w:t>ПРЕДПИСЫВАЕТ:</w:t>
      </w:r>
    </w:p>
    <w:p w:rsidR="00C42380" w:rsidRPr="00C42380" w:rsidRDefault="00C42380" w:rsidP="00C42380">
      <w:pPr>
        <w:jc w:val="center"/>
        <w:rPr>
          <w:b/>
          <w:sz w:val="24"/>
          <w:szCs w:val="24"/>
        </w:rPr>
      </w:pPr>
    </w:p>
    <w:p w:rsidR="00C42380" w:rsidRPr="00C42380" w:rsidRDefault="00C42380" w:rsidP="00C42380">
      <w:pPr>
        <w:pStyle w:val="a4"/>
        <w:spacing w:before="0" w:after="0"/>
        <w:ind w:firstLine="709"/>
        <w:jc w:val="both"/>
        <w:rPr>
          <w:szCs w:val="24"/>
        </w:rPr>
      </w:pPr>
      <w:r w:rsidRPr="00C42380">
        <w:rPr>
          <w:szCs w:val="24"/>
        </w:rPr>
        <w:t xml:space="preserve">Заказчику, Филиалу «Управление эксплуатации Угличского водохранилища», устранить нарушение пункта 2 части 4 статьи 51 Федерального закона от 05.04.2013 № 44-ФЗ, допущенное при проведении аукциона в электронной форме на право заключения контракта на предоставление канала передачи данных (услуги связи по предоставлению доступа к информационно-телекоммуникационной сети интернет и </w:t>
      </w:r>
      <w:proofErr w:type="spellStart"/>
      <w:r w:rsidRPr="00C42380">
        <w:rPr>
          <w:szCs w:val="24"/>
        </w:rPr>
        <w:t>телематических</w:t>
      </w:r>
      <w:proofErr w:type="spellEnd"/>
      <w:r w:rsidRPr="00C42380">
        <w:rPr>
          <w:szCs w:val="24"/>
        </w:rPr>
        <w:t xml:space="preserve"> услуг связи (извещение № 0371400001223000017).</w:t>
      </w:r>
    </w:p>
    <w:p w:rsidR="00C42380" w:rsidRPr="00C42380" w:rsidRDefault="00C42380" w:rsidP="00C42380">
      <w:pPr>
        <w:pStyle w:val="a4"/>
        <w:spacing w:before="0" w:after="0"/>
        <w:ind w:firstLine="709"/>
        <w:jc w:val="both"/>
        <w:rPr>
          <w:szCs w:val="24"/>
        </w:rPr>
      </w:pPr>
      <w:r w:rsidRPr="00C42380">
        <w:rPr>
          <w:szCs w:val="24"/>
        </w:rPr>
        <w:t>Для устранения нарушения заказчику, Филиалу «Управление эксплуатации Угличского водохранилища», необходимо выполнить следующие действия:</w:t>
      </w:r>
    </w:p>
    <w:p w:rsidR="00C42380" w:rsidRPr="00C42380" w:rsidRDefault="00065EE7" w:rsidP="00C42380">
      <w:pPr>
        <w:pStyle w:val="a4"/>
        <w:spacing w:before="0" w:after="0"/>
        <w:ind w:firstLine="709"/>
        <w:jc w:val="both"/>
        <w:rPr>
          <w:szCs w:val="24"/>
          <w:highlight w:val="green"/>
        </w:rPr>
      </w:pPr>
      <w:r w:rsidRPr="00065EE7">
        <w:rPr>
          <w:szCs w:val="24"/>
        </w:rPr>
        <w:t xml:space="preserve">1. Разместить в единой информационной системе доработанный проект контракта в соответствии с протоколом разногласий победителя закупки, с учетом требований </w:t>
      </w:r>
      <w:r w:rsidRPr="00065EE7">
        <w:rPr>
          <w:szCs w:val="24"/>
        </w:rPr>
        <w:lastRenderedPageBreak/>
        <w:t xml:space="preserve">действующего законодательства о контрактной системе и с учетом решения </w:t>
      </w:r>
      <w:r>
        <w:rPr>
          <w:szCs w:val="24"/>
        </w:rPr>
        <w:t>Ярославского межрегионального</w:t>
      </w:r>
      <w:r w:rsidRPr="00065EE7">
        <w:rPr>
          <w:szCs w:val="24"/>
        </w:rPr>
        <w:t xml:space="preserve"> УФАС России по делу № 076/06/106-1549/2023 от 12.12.2023 года</w:t>
      </w:r>
      <w:r>
        <w:rPr>
          <w:szCs w:val="24"/>
        </w:rPr>
        <w:t>.</w:t>
      </w:r>
    </w:p>
    <w:p w:rsidR="00C42380" w:rsidRPr="00065EE7" w:rsidRDefault="00065EE7" w:rsidP="00065EE7">
      <w:pPr>
        <w:pStyle w:val="a4"/>
        <w:spacing w:before="0" w:after="0"/>
        <w:ind w:firstLine="709"/>
        <w:jc w:val="both"/>
        <w:rPr>
          <w:szCs w:val="24"/>
        </w:rPr>
      </w:pPr>
      <w:r w:rsidRPr="00065EE7">
        <w:rPr>
          <w:szCs w:val="24"/>
        </w:rPr>
        <w:t>2</w:t>
      </w:r>
      <w:r w:rsidR="00C42380" w:rsidRPr="00065EE7">
        <w:rPr>
          <w:szCs w:val="24"/>
        </w:rPr>
        <w:t>. Осуществить дальнейшее проведение пр</w:t>
      </w:r>
      <w:r w:rsidRPr="00065EE7">
        <w:rPr>
          <w:szCs w:val="24"/>
        </w:rPr>
        <w:t>оцедуры заключения контракта</w:t>
      </w:r>
      <w:r w:rsidR="00C42380" w:rsidRPr="00065EE7">
        <w:rPr>
          <w:szCs w:val="24"/>
        </w:rPr>
        <w:t xml:space="preserve"> соответствии с требованиями законодательства о контрактной системе и с учетом решения</w:t>
      </w:r>
      <w:r w:rsidR="00C42380" w:rsidRPr="00065EE7">
        <w:t xml:space="preserve"> </w:t>
      </w:r>
      <w:r w:rsidR="00C42380" w:rsidRPr="00065EE7">
        <w:rPr>
          <w:szCs w:val="24"/>
        </w:rPr>
        <w:t xml:space="preserve">Ярославского межрегионального УФАС России по делу </w:t>
      </w:r>
      <w:r w:rsidRPr="00065EE7">
        <w:rPr>
          <w:szCs w:val="24"/>
        </w:rPr>
        <w:t>№ 076/06/106-1549/2023 от 12.12.2023 года</w:t>
      </w:r>
      <w:r w:rsidR="00C42380" w:rsidRPr="00065EE7">
        <w:rPr>
          <w:szCs w:val="24"/>
        </w:rPr>
        <w:t>.</w:t>
      </w:r>
    </w:p>
    <w:p w:rsidR="00C42380" w:rsidRPr="00065EE7" w:rsidRDefault="00C42380" w:rsidP="00C42380">
      <w:pPr>
        <w:pStyle w:val="a4"/>
        <w:spacing w:before="0" w:after="0"/>
        <w:ind w:firstLine="709"/>
        <w:jc w:val="both"/>
        <w:rPr>
          <w:szCs w:val="24"/>
        </w:rPr>
      </w:pPr>
      <w:r w:rsidRPr="00065EE7">
        <w:rPr>
          <w:szCs w:val="24"/>
        </w:rPr>
        <w:t>Оператору электронной площадки, акционерному обществу «</w:t>
      </w:r>
      <w:proofErr w:type="spellStart"/>
      <w:r w:rsidR="00065EE7" w:rsidRPr="00065EE7">
        <w:rPr>
          <w:szCs w:val="24"/>
        </w:rPr>
        <w:t>Тэк-Торг</w:t>
      </w:r>
      <w:proofErr w:type="spellEnd"/>
      <w:r w:rsidRPr="00065EE7">
        <w:rPr>
          <w:szCs w:val="24"/>
        </w:rPr>
        <w:t>», необходимо оказать содействие заказчику в исполнении настоящего предписания.</w:t>
      </w:r>
    </w:p>
    <w:p w:rsidR="00C42380" w:rsidRPr="00065EE7" w:rsidRDefault="00C42380" w:rsidP="00C42380">
      <w:pPr>
        <w:pStyle w:val="a4"/>
        <w:spacing w:before="0" w:after="0"/>
        <w:ind w:firstLine="709"/>
        <w:jc w:val="both"/>
        <w:rPr>
          <w:szCs w:val="24"/>
        </w:rPr>
      </w:pPr>
      <w:r w:rsidRPr="00065EE7">
        <w:rPr>
          <w:szCs w:val="24"/>
        </w:rPr>
        <w:t xml:space="preserve">Предписание необходимо исполнить в срок </w:t>
      </w:r>
      <w:r w:rsidR="00065EE7" w:rsidRPr="00065EE7">
        <w:rPr>
          <w:rStyle w:val="a3"/>
          <w:szCs w:val="24"/>
        </w:rPr>
        <w:t>до «20</w:t>
      </w:r>
      <w:r w:rsidRPr="00065EE7">
        <w:rPr>
          <w:rStyle w:val="a3"/>
          <w:szCs w:val="24"/>
        </w:rPr>
        <w:t>» декабря 2023 года (включительно)</w:t>
      </w:r>
      <w:r w:rsidRPr="00065EE7">
        <w:rPr>
          <w:szCs w:val="24"/>
        </w:rPr>
        <w:t>.</w:t>
      </w:r>
    </w:p>
    <w:p w:rsidR="00C42380" w:rsidRPr="00065EE7" w:rsidRDefault="00C42380" w:rsidP="00C42380">
      <w:pPr>
        <w:pStyle w:val="a4"/>
        <w:spacing w:before="0" w:after="0"/>
        <w:ind w:firstLine="709"/>
        <w:jc w:val="both"/>
        <w:rPr>
          <w:szCs w:val="24"/>
        </w:rPr>
      </w:pPr>
      <w:r w:rsidRPr="00065EE7">
        <w:rPr>
          <w:szCs w:val="24"/>
        </w:rPr>
        <w:t xml:space="preserve">О выполнении настоящего предписания сообщить в Ярославское межрегиональное УФАС России </w:t>
      </w:r>
      <w:r w:rsidR="00065EE7" w:rsidRPr="00065EE7">
        <w:rPr>
          <w:rStyle w:val="a3"/>
          <w:szCs w:val="24"/>
        </w:rPr>
        <w:t>не позднее «21</w:t>
      </w:r>
      <w:r w:rsidRPr="00065EE7">
        <w:rPr>
          <w:rStyle w:val="a3"/>
          <w:szCs w:val="24"/>
        </w:rPr>
        <w:t xml:space="preserve">» декабря 2023 года </w:t>
      </w:r>
      <w:r w:rsidRPr="00065EE7">
        <w:rPr>
          <w:szCs w:val="24"/>
        </w:rPr>
        <w:t>с приложением копий подтверждающих документов.</w:t>
      </w:r>
    </w:p>
    <w:p w:rsidR="00C42380" w:rsidRPr="00065EE7" w:rsidRDefault="00C42380" w:rsidP="00C42380">
      <w:pPr>
        <w:pStyle w:val="a4"/>
        <w:spacing w:before="0" w:after="0"/>
        <w:ind w:firstLine="709"/>
        <w:jc w:val="both"/>
        <w:rPr>
          <w:szCs w:val="24"/>
        </w:rPr>
      </w:pPr>
      <w:r w:rsidRPr="00065EE7">
        <w:rPr>
          <w:szCs w:val="24"/>
        </w:rPr>
        <w:t>Невыполнение в установленный срок предписания влечет наложение административного штрафа на должностных лиц в размере пятидесяти тысяч рублей в соответствии с частью 7 статьи 19.5 Кодекса Российской Федерации об административных правонарушениях.</w:t>
      </w:r>
    </w:p>
    <w:p w:rsidR="00C42380" w:rsidRDefault="00C42380" w:rsidP="00C42380">
      <w:pPr>
        <w:pStyle w:val="a4"/>
        <w:spacing w:before="0" w:after="0"/>
        <w:ind w:firstLine="709"/>
        <w:jc w:val="both"/>
        <w:rPr>
          <w:szCs w:val="24"/>
        </w:rPr>
      </w:pPr>
      <w:r w:rsidRPr="00065EE7">
        <w:rPr>
          <w:szCs w:val="24"/>
        </w:rPr>
        <w:t>Предписание может быть обжаловано в судебном порядке в течение трех месяцев со дня выдачи.</w:t>
      </w:r>
    </w:p>
    <w:p w:rsidR="00C42380" w:rsidRDefault="00C42380" w:rsidP="00C42380">
      <w:pPr>
        <w:pStyle w:val="a4"/>
        <w:jc w:val="both"/>
        <w:rPr>
          <w:szCs w:val="24"/>
        </w:rPr>
      </w:pPr>
      <w:r>
        <w:rPr>
          <w:szCs w:val="24"/>
        </w:rPr>
        <w:t> </w:t>
      </w:r>
    </w:p>
    <w:p w:rsidR="00C42380" w:rsidRDefault="00C42380" w:rsidP="00C42380"/>
    <w:p w:rsidR="009C1416" w:rsidRDefault="009C1416"/>
    <w:sectPr w:rsidR="009C1416" w:rsidSect="00EE6B5E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42380"/>
    <w:rsid w:val="00021B85"/>
    <w:rsid w:val="00065EE7"/>
    <w:rsid w:val="00156190"/>
    <w:rsid w:val="002E4CC3"/>
    <w:rsid w:val="00672CA8"/>
    <w:rsid w:val="009C1416"/>
    <w:rsid w:val="00C42380"/>
    <w:rsid w:val="00EE6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38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C42380"/>
    <w:rPr>
      <w:b/>
      <w:bCs/>
    </w:rPr>
  </w:style>
  <w:style w:type="paragraph" w:styleId="a4">
    <w:name w:val="Normal (Web)"/>
    <w:basedOn w:val="a"/>
    <w:qFormat/>
    <w:rsid w:val="00C42380"/>
    <w:pPr>
      <w:suppressAutoHyphens w:val="0"/>
      <w:spacing w:before="100" w:after="10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useva.nv@livecom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554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Mariya</cp:lastModifiedBy>
  <cp:revision>5</cp:revision>
  <dcterms:created xsi:type="dcterms:W3CDTF">2023-12-15T12:58:00Z</dcterms:created>
  <dcterms:modified xsi:type="dcterms:W3CDTF">2023-12-15T14:13:00Z</dcterms:modified>
</cp:coreProperties>
</file>