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5DE" w:rsidRDefault="002454B4">
      <w:pPr>
        <w:spacing w:after="332" w:line="255" w:lineRule="auto"/>
        <w:ind w:left="3026" w:right="2240" w:hanging="10"/>
        <w:jc w:val="center"/>
      </w:pPr>
      <w:r>
        <w:rPr>
          <w:b/>
        </w:rPr>
        <w:t>Р Е Ш Е Н И Е № 064/06/43-1560/2023 о признании жалобы необоснованной</w:t>
      </w:r>
    </w:p>
    <w:p w:rsidR="00A755DE" w:rsidRDefault="002454B4">
      <w:pPr>
        <w:tabs>
          <w:tab w:val="center" w:pos="1885"/>
          <w:tab w:val="right" w:pos="10206"/>
        </w:tabs>
        <w:spacing w:after="4" w:line="252" w:lineRule="auto"/>
        <w:ind w:left="0" w:right="-6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6 декабря 2023 года          </w:t>
      </w:r>
      <w:r>
        <w:tab/>
        <w:t xml:space="preserve">                                                             г. Саратов</w:t>
      </w:r>
    </w:p>
    <w:p w:rsidR="00A755DE" w:rsidRDefault="002454B4">
      <w:pPr>
        <w:ind w:left="0"/>
      </w:pPr>
      <w:r>
        <w:t>Комиссия Управления Федеральной антимонопольной службы по Саратовской области по контролю в сфере закупок на поставки товаров, выполнение раб</w:t>
      </w:r>
      <w:r>
        <w:t xml:space="preserve">от, оказание услуг для государственных и муниципальных нужд (далее – Комиссия) в составе: </w:t>
      </w:r>
    </w:p>
    <w:p w:rsidR="00A755DE" w:rsidRDefault="002454B4">
      <w:pPr>
        <w:spacing w:after="326"/>
        <w:ind w:left="0" w:firstLine="0"/>
      </w:pPr>
      <w:r>
        <w:t xml:space="preserve">рассмотрев жалобу ИП </w:t>
      </w:r>
      <w:proofErr w:type="spellStart"/>
      <w:r>
        <w:t>Мойкиной</w:t>
      </w:r>
      <w:proofErr w:type="spellEnd"/>
      <w:r>
        <w:t xml:space="preserve"> В.А. на действия Заказчика Министерства здравоохранен</w:t>
      </w:r>
      <w:r>
        <w:t>ия Саратовской области и Единой комиссии ГКУ СО «Государственное агентство по централизации закупок» при проведении электронного аукциона № 0860200000823007891 «поставка весов медицинских»,</w:t>
      </w:r>
    </w:p>
    <w:p w:rsidR="00A755DE" w:rsidRDefault="002454B4">
      <w:pPr>
        <w:spacing w:after="332" w:line="255" w:lineRule="auto"/>
        <w:ind w:left="3026" w:right="2310" w:hanging="10"/>
        <w:jc w:val="center"/>
      </w:pPr>
      <w:r>
        <w:rPr>
          <w:b/>
        </w:rPr>
        <w:t>УСТАНОВИЛА:</w:t>
      </w:r>
    </w:p>
    <w:p w:rsidR="00A755DE" w:rsidRDefault="002454B4">
      <w:pPr>
        <w:ind w:left="0"/>
      </w:pPr>
      <w:r>
        <w:t xml:space="preserve">01.12.2023 в Саратовское УФАС России поступила жалоба ИП </w:t>
      </w:r>
      <w:proofErr w:type="spellStart"/>
      <w:r>
        <w:t>Мойкиной</w:t>
      </w:r>
      <w:proofErr w:type="spellEnd"/>
      <w:r>
        <w:t xml:space="preserve"> В.А. (далее – ИП) на действия Заказчика Министерства здравоохранения Саратовской области и Единой комиссии ГКУ СО «Государственное агентство по централизации закупок» при проведении электрон</w:t>
      </w:r>
      <w:r>
        <w:t xml:space="preserve">ного аукциона № 0860200000823007891 «поставка весов медицинских» (далее – Аукцион). </w:t>
      </w:r>
    </w:p>
    <w:p w:rsidR="00A755DE" w:rsidRDefault="002454B4">
      <w:pPr>
        <w:ind w:left="0"/>
      </w:pPr>
      <w:r>
        <w:t>Из жалобы Заявителя следует, что Единая комиссия в нарушение Федерального закона от 05.04.2013 № 44-ФЗ "О контрактной системе в сфере закупок товаров, работ, услуг для обе</w:t>
      </w:r>
      <w:r>
        <w:t>спечения государственных и муниципальных нужд" (далее - Закон о контрактной системе) при рассмотрении заявок участников неправомерно признала победителем заявку ООО «Медиана» (далее – Общество).</w:t>
      </w:r>
    </w:p>
    <w:p w:rsidR="00A755DE" w:rsidRDefault="002454B4">
      <w:pPr>
        <w:ind w:left="0"/>
      </w:pPr>
      <w:r>
        <w:t xml:space="preserve">Заявитель на рассмотрении жалобы не присутствовал, извещен о </w:t>
      </w:r>
      <w:r>
        <w:t>дате и времени рассмотрения надлежащим образом.</w:t>
      </w:r>
    </w:p>
    <w:p w:rsidR="00A755DE" w:rsidRDefault="002454B4">
      <w:pPr>
        <w:ind w:left="0"/>
      </w:pPr>
      <w:r>
        <w:t>Заказчик на рассмотрении жалобы не присутствовал, извещен о дате и времени рассмотрения надлежащим образом.</w:t>
      </w:r>
    </w:p>
    <w:p w:rsidR="00A755DE" w:rsidRDefault="002454B4">
      <w:pPr>
        <w:ind w:left="0"/>
      </w:pPr>
      <w:r>
        <w:t>Представитель Уполномоченного учреждения, присутствующий на рассмотрении жалобы, считает жалобу необ</w:t>
      </w:r>
      <w:r>
        <w:t xml:space="preserve">основанной и не подлежащей удовлетворению. </w:t>
      </w:r>
    </w:p>
    <w:p w:rsidR="00A755DE" w:rsidRDefault="002454B4">
      <w:pPr>
        <w:spacing w:after="0" w:line="251" w:lineRule="auto"/>
        <w:ind w:left="-15" w:right="-8"/>
        <w:jc w:val="left"/>
      </w:pPr>
      <w:r>
        <w:rPr>
          <w:i/>
        </w:rPr>
        <w:t xml:space="preserve">Изучив представленные сведения и документы, проведя внеплановую проверку, Комиссия пришла к следующим выводам: </w:t>
      </w:r>
    </w:p>
    <w:p w:rsidR="00A755DE" w:rsidRDefault="002454B4">
      <w:pPr>
        <w:ind w:left="0"/>
      </w:pPr>
      <w:r>
        <w:t>10.11.2023 в Единой информационной системе в сфере закупок было размещено извещение об осуществлении</w:t>
      </w:r>
      <w:r>
        <w:t xml:space="preserve"> закупки.</w:t>
      </w:r>
    </w:p>
    <w:p w:rsidR="00A755DE" w:rsidRDefault="002454B4">
      <w:pPr>
        <w:ind w:left="0"/>
      </w:pPr>
      <w:r>
        <w:t>Заказчиком по данному Аукциону является Министерство здравоохранения Саратовской области (далее – Заказчик).</w:t>
      </w:r>
    </w:p>
    <w:p w:rsidR="00A755DE" w:rsidRDefault="002454B4">
      <w:pPr>
        <w:spacing w:after="0" w:line="259" w:lineRule="auto"/>
        <w:ind w:left="232" w:right="439" w:hanging="10"/>
        <w:jc w:val="center"/>
      </w:pPr>
      <w:r>
        <w:t xml:space="preserve">Начальная (максимальная) цена контракта составляет 50 297,01 рублей. </w:t>
      </w:r>
    </w:p>
    <w:p w:rsidR="00A755DE" w:rsidRDefault="002454B4">
      <w:pPr>
        <w:spacing w:after="4" w:line="252" w:lineRule="auto"/>
        <w:ind w:left="10" w:right="-6" w:hanging="10"/>
        <w:jc w:val="right"/>
      </w:pPr>
      <w:r>
        <w:t>Согласно протоколу подведения итогов определения поставщика (подряд</w:t>
      </w:r>
      <w:r>
        <w:t xml:space="preserve">чика, исполнителя) от 27.11.2023 №ИЭА1 на участие в закупке было подано 3 заявки с идентификационными номерами 253911 (заявка ООО «Медиана», с ценовым предложением - 43 758,27 р.), 252532 (заявка Заявителя, с ценовым предложением </w:t>
      </w:r>
      <w:r>
        <w:lastRenderedPageBreak/>
        <w:t xml:space="preserve">44 009,76 р.) и 251740 (с </w:t>
      </w:r>
      <w:r>
        <w:t>ценовым предложением - 49 794,03 р.). Все заявки признаны соответствующими извещению об осуществлении закупки.</w:t>
      </w:r>
    </w:p>
    <w:p w:rsidR="00A755DE" w:rsidRDefault="002454B4">
      <w:pPr>
        <w:ind w:left="0"/>
      </w:pPr>
      <w:r>
        <w:t>По результатам подведения итогов определения поставщика (подрядчика, исполнителя) контракт заключается с участником закупки идентификационный № 2</w:t>
      </w:r>
      <w:r>
        <w:t>53911 (ООО «Медиана»).</w:t>
      </w:r>
    </w:p>
    <w:p w:rsidR="00A755DE" w:rsidRDefault="002454B4">
      <w:pPr>
        <w:ind w:left="0"/>
      </w:pPr>
      <w:r>
        <w:t>В силу п.1 ч.2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</w:t>
      </w:r>
      <w:r>
        <w:t>и со статьей 33 настоящего Федерального закона.</w:t>
      </w:r>
    </w:p>
    <w:p w:rsidR="00A755DE" w:rsidRDefault="002454B4">
      <w:pPr>
        <w:ind w:left="0"/>
      </w:pPr>
      <w:r>
        <w:t>Согласно Приложению № 1 к Извещению об осуществлении закупки «описание объекта закупки», наименование объекта закупки: «Поставка весов медицинских</w:t>
      </w:r>
      <w:proofErr w:type="gramStart"/>
      <w:r>
        <w:t>»</w:t>
      </w:r>
      <w:proofErr w:type="gramEnd"/>
      <w:r>
        <w:t xml:space="preserve"> (Наименование указано в соответствии с локальным сметным расчетом (смета) № ЛСР-02-02-15), КТРУ — 26.60.12.1</w:t>
      </w:r>
      <w:r>
        <w:t>22-00000029, цена деления шкалы, г/дел — 10.</w:t>
      </w:r>
    </w:p>
    <w:p w:rsidR="00A755DE" w:rsidRDefault="002454B4">
      <w:pPr>
        <w:ind w:left="0"/>
      </w:pPr>
      <w:r>
        <w:t>Согласно доводам жалобы, Заявка ООО «Медиана» содержит недостоверные сведения относительно цены деления шкалы, г/дел.</w:t>
      </w:r>
    </w:p>
    <w:p w:rsidR="00A755DE" w:rsidRDefault="002454B4">
      <w:pPr>
        <w:ind w:left="0"/>
      </w:pPr>
      <w:r>
        <w:t>Заявитель ссылается на сведения из единого реестра средств измерений (описания типа средств и</w:t>
      </w:r>
      <w:r>
        <w:t xml:space="preserve">змерений): номер в </w:t>
      </w:r>
      <w:proofErr w:type="spellStart"/>
      <w:r>
        <w:t>госреестре</w:t>
      </w:r>
      <w:proofErr w:type="spellEnd"/>
      <w:r>
        <w:t>- 16605-15; Наименование СИ – Весы напольные медицинские электронные; Обозначение типа СИ –ВМЭН150, ВМЭН-200. Цена деления (шкалы) – d (согласно п. Т. 3.2.2. ГОСТ OIML R 76-12011) составляет 50 г. или 100 г.</w:t>
      </w:r>
    </w:p>
    <w:p w:rsidR="00A755DE" w:rsidRDefault="002454B4">
      <w:pPr>
        <w:ind w:left="0"/>
      </w:pPr>
      <w:r>
        <w:t xml:space="preserve">Заявитель считает, </w:t>
      </w:r>
      <w:r>
        <w:t>что представленные Обществом параметры в размере 50 г/дел. значительно хуже установленного Заказчиком требования 10 г/дел, участником указаны недостоверные сведения о товаре, что позволило ему участвовать в аукционе с более дешевым товаром.</w:t>
      </w:r>
    </w:p>
    <w:p w:rsidR="00A755DE" w:rsidRDefault="002454B4">
      <w:pPr>
        <w:ind w:left="0"/>
      </w:pPr>
      <w:r>
        <w:t>Согласно поясне</w:t>
      </w:r>
      <w:r>
        <w:t>ниям представителя ГКУ СО «Государственное агентство по централизации закупок», Заявка участника с идентификационным номером 253911 содержала предложение о поставке товара, соответствующего описанию объекта закупки: код товара — 26.60.12.122-00000029, наим</w:t>
      </w:r>
      <w:r>
        <w:t>енование товара - «Весы напольные, электронные», цена деления шкалы, г/дел — 10.</w:t>
      </w:r>
    </w:p>
    <w:p w:rsidR="00A755DE" w:rsidRDefault="002454B4">
      <w:pPr>
        <w:ind w:left="0"/>
      </w:pPr>
      <w:r>
        <w:t>В составе заявки участника с идентификационным номером 253911 было приложено регистрационное удостоверение № ФСР 2011/09964 от 27.12.2022 на Весы напольные медицинские электро</w:t>
      </w:r>
      <w:r>
        <w:t>нные ВМЭН-150, ВМЭН – 200 по ТУ 9441022-00226454-2005.</w:t>
      </w:r>
    </w:p>
    <w:p w:rsidR="00A755DE" w:rsidRDefault="002454B4">
      <w:pPr>
        <w:ind w:left="0"/>
      </w:pPr>
      <w:r>
        <w:t>В составе заявки участника с идентификационным номером 253911 была приложена выписка из реестра российской промышленно продукции № 312\39\2023 от 19.06.2023 на Весы напольные медицинские электронные ВМЭН-200-50/100-ССТ-А.</w:t>
      </w:r>
    </w:p>
    <w:p w:rsidR="00A755DE" w:rsidRDefault="002454B4">
      <w:pPr>
        <w:ind w:left="0"/>
      </w:pPr>
      <w:r>
        <w:t>Таким образом, товар, предложенный</w:t>
      </w:r>
      <w:r>
        <w:t xml:space="preserve"> участником закупки с идентификационным номером заявки 254130, соответствовал описанию объекта закупки.</w:t>
      </w:r>
    </w:p>
    <w:p w:rsidR="00A755DE" w:rsidRDefault="002454B4">
      <w:pPr>
        <w:ind w:left="0"/>
      </w:pPr>
      <w:r>
        <w:t>В соответствии с частью 3 статьи 43 Закона о контрактной системе требовать от участника закупки представления иных информации и документов, за исключени</w:t>
      </w:r>
      <w:r>
        <w:t>ем предусмотренных частями 1 и 2 настоящей статьи, не допускается.</w:t>
      </w:r>
    </w:p>
    <w:p w:rsidR="00A755DE" w:rsidRDefault="002454B4">
      <w:pPr>
        <w:ind w:left="0"/>
      </w:pPr>
      <w:r>
        <w:lastRenderedPageBreak/>
        <w:t xml:space="preserve">При рассмотрении заявок действует презумпция добросовестности участника закупки, если иное, то есть недостоверность указанных участником в заявке сведений, не выявлена и не доказана лицом, </w:t>
      </w:r>
      <w:r>
        <w:t>сомневающимся в достоверности таких сведений.</w:t>
      </w:r>
    </w:p>
    <w:p w:rsidR="00A755DE" w:rsidRDefault="002454B4">
      <w:pPr>
        <w:ind w:left="0"/>
      </w:pPr>
      <w:r>
        <w:t>Данный принцип работы комиссии основан на части 5 статьи 10 Гражданского кодекса Российской Федерации, в силу которой добросовестность участников гражданских правоотношений и разумность их действий предполагают</w:t>
      </w:r>
      <w:r>
        <w:t xml:space="preserve">ся и подтверждается правоприменительной практикой территориальных органов ФАС России (Решение Московского УФАС России от 28.10.2022 по делу № 077/06/10616142/2022; Решение Владимирского УФАС России от 05.08.2022 № 68/2022 и многие другие) </w:t>
      </w:r>
    </w:p>
    <w:p w:rsidR="00A755DE" w:rsidRDefault="002454B4">
      <w:pPr>
        <w:ind w:left="0"/>
      </w:pPr>
      <w:r>
        <w:t>При этом под нед</w:t>
      </w:r>
      <w:r>
        <w:t>остоверными сведениями следует понимать сведения, несоответствующие действительности.</w:t>
      </w:r>
    </w:p>
    <w:p w:rsidR="00A755DE" w:rsidRDefault="002454B4">
      <w:pPr>
        <w:ind w:left="0"/>
      </w:pPr>
      <w:r>
        <w:t>В свою очередь, исходя из правовой позиции Верховного Суда Российской Федерации, изложенной в постановлении от 24.02.2005 № 3 «О судебной практике по делам о защите чести</w:t>
      </w:r>
      <w:r>
        <w:t xml:space="preserve">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реальности </w:t>
      </w:r>
      <w:proofErr w:type="gramStart"/>
      <w:r>
        <w:t>во время</w:t>
      </w:r>
      <w:proofErr w:type="gramEnd"/>
      <w:r>
        <w:t xml:space="preserve">, к которому относятся оспариваемые </w:t>
      </w:r>
      <w:r>
        <w:t>сведения.</w:t>
      </w:r>
    </w:p>
    <w:p w:rsidR="00A755DE" w:rsidRDefault="002454B4">
      <w:pPr>
        <w:ind w:left="0"/>
      </w:pPr>
      <w:r>
        <w:t>Таким образом, для принятия решения о наличии в той или иной заявке недостоверных сведений лицо должно располагать неопровержимым и документальным подтверждением данного обстоятельства.</w:t>
      </w:r>
    </w:p>
    <w:p w:rsidR="00A755DE" w:rsidRDefault="002454B4">
      <w:pPr>
        <w:ind w:left="0"/>
      </w:pPr>
      <w:r>
        <w:t>Основания для признания заявки участника закупки несоответст</w:t>
      </w:r>
      <w:r>
        <w:t>вующей извещению об осуществлении закупки предусмотрены частью 12 статьи 48 Закона о контрактной системе, в том числе и основание такого признания ввиду наличия в составе заявки участника недостоверных сведений.</w:t>
      </w:r>
    </w:p>
    <w:p w:rsidR="00A755DE" w:rsidRDefault="002454B4">
      <w:pPr>
        <w:ind w:left="0"/>
      </w:pPr>
      <w:r>
        <w:t>При этом, на момент рассмотрения заявок учас</w:t>
      </w:r>
      <w:r>
        <w:t>тников аукциона у комиссии по осуществлению закупок отсутствовала информация о содержании технической документации медицинского изделия, подтверждающая наличие какой – либо недостоверной информации в составе заявки победителя закупки.</w:t>
      </w:r>
    </w:p>
    <w:p w:rsidR="00A755DE" w:rsidRDefault="002454B4">
      <w:pPr>
        <w:ind w:left="710" w:firstLine="0"/>
      </w:pPr>
      <w:r>
        <w:t>Заявка требованиям из</w:t>
      </w:r>
      <w:r>
        <w:t>вещения об осуществлении закупки соответствовала.</w:t>
      </w:r>
    </w:p>
    <w:p w:rsidR="00A755DE" w:rsidRDefault="002454B4">
      <w:pPr>
        <w:ind w:left="0"/>
      </w:pPr>
      <w:r>
        <w:t>Каких-либо оснований сомневаться в достоверности представленных в ней сведений у комиссии Уполномоченного учреждения не имелось, неопровержимыми доказательствами недостоверности таких сведений комиссия не р</w:t>
      </w:r>
      <w:r>
        <w:t>асполагала.</w:t>
      </w:r>
    </w:p>
    <w:p w:rsidR="00A755DE" w:rsidRDefault="002454B4">
      <w:pPr>
        <w:ind w:left="0"/>
      </w:pPr>
      <w:r>
        <w:t>Согласно п.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A755DE" w:rsidRDefault="002454B4">
      <w:pPr>
        <w:numPr>
          <w:ilvl w:val="0"/>
          <w:numId w:val="2"/>
        </w:numPr>
      </w:pPr>
      <w:r>
        <w:t>непредставления (за исключением случаев, предусмотренных настоящим Федеральным з</w:t>
      </w:r>
      <w:r>
        <w:t>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</w:t>
      </w:r>
      <w:r>
        <w:t>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A755DE" w:rsidRDefault="002454B4">
      <w:pPr>
        <w:numPr>
          <w:ilvl w:val="0"/>
          <w:numId w:val="2"/>
        </w:numPr>
      </w:pPr>
      <w:r>
        <w:lastRenderedPageBreak/>
        <w:t>непредставления информации и документов, предусмотренных</w:t>
      </w:r>
    </w:p>
    <w:p w:rsidR="00A755DE" w:rsidRDefault="002454B4">
      <w:pPr>
        <w:ind w:left="0" w:firstLine="0"/>
      </w:pPr>
      <w:r>
        <w:t>пунктами 2 и3 части 6 статьи 43 настоящего Федерального зако</w:t>
      </w:r>
      <w:r>
        <w:t>на, несоответствия таких информации и документов требованиям, установленным в извещении об осуществлении закупки;</w:t>
      </w:r>
    </w:p>
    <w:p w:rsidR="00A755DE" w:rsidRDefault="002454B4">
      <w:pPr>
        <w:numPr>
          <w:ilvl w:val="0"/>
          <w:numId w:val="2"/>
        </w:numPr>
      </w:pPr>
      <w:r>
        <w:t>несоответствия участника закупки требованиям, установленным в извещении об осуществлении закупки в соответствии с частью 1 статьи 31 настоящег</w:t>
      </w:r>
      <w:r>
        <w:t>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A755DE" w:rsidRDefault="002454B4">
      <w:pPr>
        <w:numPr>
          <w:ilvl w:val="0"/>
          <w:numId w:val="2"/>
        </w:numPr>
      </w:pPr>
      <w:r>
        <w:t>предусмотренных нормативными правовыми актами, принятыми в</w:t>
      </w:r>
      <w:r>
        <w:t xml:space="preserve">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A755DE" w:rsidRDefault="002454B4">
      <w:pPr>
        <w:numPr>
          <w:ilvl w:val="0"/>
          <w:numId w:val="2"/>
        </w:numPr>
      </w:pPr>
      <w:r>
        <w:t>непредставления информации и документов, предусмотренны</w:t>
      </w:r>
      <w:r>
        <w:t>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</w:t>
      </w:r>
      <w:r>
        <w:t xml:space="preserve">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A755DE" w:rsidRDefault="002454B4">
      <w:pPr>
        <w:numPr>
          <w:ilvl w:val="0"/>
          <w:numId w:val="2"/>
        </w:numPr>
      </w:pPr>
      <w:r>
        <w:t>выявления отнесения участника закупки к организациям, предусмотренным пунктом 4 стать</w:t>
      </w:r>
      <w:r>
        <w:t>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</w:t>
      </w:r>
      <w:r>
        <w:t>ный</w:t>
      </w:r>
    </w:p>
    <w:p w:rsidR="00A755DE" w:rsidRDefault="002454B4">
      <w:pPr>
        <w:ind w:left="0" w:firstLine="0"/>
      </w:pPr>
      <w:r>
        <w:t>Правительством Российской</w:t>
      </w:r>
    </w:p>
    <w:p w:rsidR="00A755DE" w:rsidRDefault="002454B4">
      <w:pPr>
        <w:ind w:left="710" w:firstLine="0"/>
      </w:pPr>
      <w:r>
        <w:t>Федерации в соответствии с указанным пунктом;</w:t>
      </w:r>
    </w:p>
    <w:p w:rsidR="00A755DE" w:rsidRDefault="002454B4">
      <w:pPr>
        <w:numPr>
          <w:ilvl w:val="0"/>
          <w:numId w:val="2"/>
        </w:numPr>
      </w:pPr>
      <w:r>
        <w:t>предусмотренных частью 6 статьи 45 настоящего Федерального закона;</w:t>
      </w:r>
    </w:p>
    <w:p w:rsidR="00A755DE" w:rsidRDefault="002454B4">
      <w:pPr>
        <w:numPr>
          <w:ilvl w:val="0"/>
          <w:numId w:val="2"/>
        </w:numPr>
      </w:pPr>
      <w:r>
        <w:t>выявления недостоверной информации, содержащейся в заявке на</w:t>
      </w:r>
    </w:p>
    <w:p w:rsidR="00A755DE" w:rsidRDefault="002454B4">
      <w:pPr>
        <w:ind w:left="0" w:firstLine="0"/>
      </w:pPr>
      <w:r>
        <w:t>участие в закупке;</w:t>
      </w:r>
    </w:p>
    <w:p w:rsidR="00A755DE" w:rsidRDefault="002454B4">
      <w:pPr>
        <w:numPr>
          <w:ilvl w:val="0"/>
          <w:numId w:val="2"/>
        </w:numPr>
      </w:pPr>
      <w:r>
        <w:t>указания информации о предложении</w:t>
      </w:r>
      <w:r>
        <w:t xml:space="preserve"> участника закупки, предусмотренном пунктом 3 или пунктом 4 части 1 статьи 43 настоящего Федерального закона.</w:t>
      </w:r>
    </w:p>
    <w:p w:rsidR="00A755DE" w:rsidRDefault="002454B4">
      <w:pPr>
        <w:ind w:left="0"/>
      </w:pPr>
      <w:r>
        <w:t>Таким образом, у Единой Комиссии ГКУ СО «Государственное агентство по централизации закупок» не было оснований для отклонения заявки ООО «Медиана».</w:t>
      </w:r>
    </w:p>
    <w:p w:rsidR="00A755DE" w:rsidRDefault="002454B4">
      <w:pPr>
        <w:ind w:left="0"/>
      </w:pPr>
      <w:r>
        <w:t>На рассмотрении жалобы представитель Заявителя не явился не опроверг пояснения представителя Уполномоченного</w:t>
      </w:r>
      <w:r>
        <w:t xml:space="preserve"> учреждения.</w:t>
      </w:r>
    </w:p>
    <w:p w:rsidR="00A755DE" w:rsidRDefault="002454B4">
      <w:pPr>
        <w:ind w:left="710" w:firstLine="0"/>
      </w:pPr>
      <w:r>
        <w:t xml:space="preserve">При таких обстоятельствах доводы жалобы признаются необоснованными. </w:t>
      </w:r>
    </w:p>
    <w:p w:rsidR="00A755DE" w:rsidRDefault="002454B4">
      <w:pPr>
        <w:spacing w:after="315" w:line="244" w:lineRule="auto"/>
        <w:ind w:left="720" w:hanging="10"/>
        <w:jc w:val="left"/>
      </w:pPr>
      <w:r>
        <w:t>Учитывая вышеизложенное и на основании, ст. 99, ст. 106 Федерального закона от 05.04.2013 № 44-ФЗ "О контрактной системе в сфере закупок товаров, работ, услуг для обеспечения</w:t>
      </w:r>
      <w:r>
        <w:t xml:space="preserve"> государственных и муниципальных нужд", Комиссия Саратовского УФАС России,</w:t>
      </w:r>
    </w:p>
    <w:p w:rsidR="00A755DE" w:rsidRDefault="002454B4">
      <w:pPr>
        <w:spacing w:after="332" w:line="255" w:lineRule="auto"/>
        <w:ind w:left="3026" w:right="2307" w:hanging="10"/>
        <w:jc w:val="center"/>
      </w:pPr>
      <w:r>
        <w:rPr>
          <w:b/>
        </w:rPr>
        <w:lastRenderedPageBreak/>
        <w:t>Р Е Ш И Л А:</w:t>
      </w:r>
    </w:p>
    <w:p w:rsidR="00A755DE" w:rsidRDefault="002454B4">
      <w:pPr>
        <w:spacing w:after="325"/>
        <w:ind w:left="0"/>
      </w:pPr>
      <w:r>
        <w:t xml:space="preserve">Признать жалобу ИП </w:t>
      </w:r>
      <w:proofErr w:type="spellStart"/>
      <w:r>
        <w:t>Мойкиной</w:t>
      </w:r>
      <w:proofErr w:type="spellEnd"/>
      <w:r>
        <w:t xml:space="preserve"> В.А. на действия Заказчика Министерства Здравоохранения Саратовской области </w:t>
      </w:r>
      <w:proofErr w:type="gramStart"/>
      <w:r>
        <w:t>и  Единой</w:t>
      </w:r>
      <w:proofErr w:type="gramEnd"/>
      <w:r>
        <w:t xml:space="preserve"> комиссии ГКУ СО «Государственное агентство по централи</w:t>
      </w:r>
      <w:r>
        <w:t>зации закупок» при проведении электронного аукциона № 0860200000823007891 «поставка весов медицинских» необоснованной.</w:t>
      </w:r>
    </w:p>
    <w:p w:rsidR="00A755DE" w:rsidRDefault="002454B4">
      <w:pPr>
        <w:spacing w:after="327" w:line="251" w:lineRule="auto"/>
        <w:ind w:left="-15" w:right="-8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</w:p>
    <w:tbl>
      <w:tblPr>
        <w:tblStyle w:val="TableGrid"/>
        <w:tblW w:w="7634" w:type="dxa"/>
        <w:tblInd w:w="71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672"/>
        <w:gridCol w:w="1962"/>
      </w:tblGrid>
      <w:tr w:rsidR="00A755DE">
        <w:trPr>
          <w:trHeight w:val="799"/>
        </w:trPr>
        <w:tc>
          <w:tcPr>
            <w:tcW w:w="5672" w:type="dxa"/>
            <w:tcBorders>
              <w:top w:val="nil"/>
              <w:left w:val="nil"/>
              <w:bottom w:val="nil"/>
              <w:right w:val="nil"/>
            </w:tcBorders>
          </w:tcPr>
          <w:p w:rsidR="00A755DE" w:rsidRDefault="00A755DE">
            <w:pPr>
              <w:spacing w:after="0" w:line="259" w:lineRule="auto"/>
              <w:ind w:left="0" w:right="2788" w:firstLine="0"/>
              <w:jc w:val="left"/>
            </w:pPr>
            <w:bookmarkStart w:id="0" w:name="_GoBack"/>
            <w:bookmarkEnd w:id="0"/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</w:tcPr>
          <w:p w:rsidR="00A755DE" w:rsidRDefault="00A755DE">
            <w:pPr>
              <w:spacing w:after="0" w:line="259" w:lineRule="auto"/>
              <w:ind w:left="94" w:firstLine="0"/>
            </w:pPr>
          </w:p>
        </w:tc>
      </w:tr>
      <w:tr w:rsidR="00A755DE">
        <w:trPr>
          <w:trHeight w:val="805"/>
        </w:trPr>
        <w:tc>
          <w:tcPr>
            <w:tcW w:w="5672" w:type="dxa"/>
            <w:tcBorders>
              <w:top w:val="nil"/>
              <w:left w:val="nil"/>
              <w:bottom w:val="nil"/>
              <w:right w:val="nil"/>
            </w:tcBorders>
          </w:tcPr>
          <w:p w:rsidR="00A755DE" w:rsidRDefault="00A755DE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</w:tcPr>
          <w:p w:rsidR="00A755DE" w:rsidRDefault="00A755DE">
            <w:pPr>
              <w:spacing w:after="0" w:line="259" w:lineRule="auto"/>
              <w:ind w:left="94" w:firstLine="0"/>
              <w:jc w:val="left"/>
            </w:pPr>
          </w:p>
        </w:tc>
      </w:tr>
      <w:tr w:rsidR="00A755DE">
        <w:trPr>
          <w:trHeight w:val="638"/>
        </w:trPr>
        <w:tc>
          <w:tcPr>
            <w:tcW w:w="56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55DE" w:rsidRDefault="00A755DE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55DE" w:rsidRDefault="00A755DE">
            <w:pPr>
              <w:spacing w:after="0" w:line="259" w:lineRule="auto"/>
              <w:ind w:left="0" w:firstLine="0"/>
            </w:pPr>
          </w:p>
        </w:tc>
      </w:tr>
    </w:tbl>
    <w:p w:rsidR="00A755DE" w:rsidRDefault="002454B4">
      <w:pPr>
        <w:spacing w:after="0" w:line="259" w:lineRule="auto"/>
        <w:ind w:left="4416" w:firstLine="0"/>
        <w:jc w:val="center"/>
      </w:pPr>
      <w:r>
        <w:t xml:space="preserve"> </w:t>
      </w:r>
    </w:p>
    <w:sectPr w:rsidR="00A755DE">
      <w:footerReference w:type="even" r:id="rId7"/>
      <w:footerReference w:type="default" r:id="rId8"/>
      <w:footerReference w:type="first" r:id="rId9"/>
      <w:pgSz w:w="11906" w:h="16838"/>
      <w:pgMar w:top="1147" w:right="564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454B4">
      <w:pPr>
        <w:spacing w:after="0" w:line="240" w:lineRule="auto"/>
      </w:pPr>
      <w:r>
        <w:separator/>
      </w:r>
    </w:p>
  </w:endnote>
  <w:endnote w:type="continuationSeparator" w:id="0">
    <w:p w:rsidR="00000000" w:rsidRDefault="00245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5DE" w:rsidRDefault="002454B4">
    <w:pPr>
      <w:spacing w:after="0" w:line="259" w:lineRule="auto"/>
      <w:ind w:left="0" w:firstLine="0"/>
      <w:jc w:val="left"/>
    </w:pPr>
    <w:r>
      <w:rPr>
        <w:sz w:val="24"/>
      </w:rPr>
      <w:t>2023-10470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5DE" w:rsidRDefault="002454B4">
    <w:pPr>
      <w:spacing w:after="0" w:line="259" w:lineRule="auto"/>
      <w:ind w:left="0" w:firstLine="0"/>
      <w:jc w:val="left"/>
    </w:pPr>
    <w:r>
      <w:rPr>
        <w:sz w:val="24"/>
      </w:rPr>
      <w:t>2023-10470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5DE" w:rsidRDefault="00A755DE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454B4">
      <w:pPr>
        <w:spacing w:after="0" w:line="240" w:lineRule="auto"/>
      </w:pPr>
      <w:r>
        <w:separator/>
      </w:r>
    </w:p>
  </w:footnote>
  <w:footnote w:type="continuationSeparator" w:id="0">
    <w:p w:rsidR="00000000" w:rsidRDefault="00245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4A7D13"/>
    <w:multiLevelType w:val="hybridMultilevel"/>
    <w:tmpl w:val="1DE4FF8E"/>
    <w:lvl w:ilvl="0" w:tplc="8760DD5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2C691C2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78EBFF8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7F62330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B96DE46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F780D44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55E5F40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B7EEEE0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B581FB4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9DE5E70"/>
    <w:multiLevelType w:val="hybridMultilevel"/>
    <w:tmpl w:val="7BBC6848"/>
    <w:lvl w:ilvl="0" w:tplc="EEACFEF2">
      <w:start w:val="1"/>
      <w:numFmt w:val="decimal"/>
      <w:lvlText w:val="%1."/>
      <w:lvlJc w:val="left"/>
      <w:pPr>
        <w:ind w:left="2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538F8EE">
      <w:start w:val="1"/>
      <w:numFmt w:val="lowerLetter"/>
      <w:lvlText w:val="%2"/>
      <w:lvlJc w:val="left"/>
      <w:pPr>
        <w:ind w:left="3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C64E9E">
      <w:start w:val="1"/>
      <w:numFmt w:val="lowerRoman"/>
      <w:lvlText w:val="%3"/>
      <w:lvlJc w:val="left"/>
      <w:pPr>
        <w:ind w:left="3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1CE28DA">
      <w:start w:val="1"/>
      <w:numFmt w:val="decimal"/>
      <w:lvlText w:val="%4"/>
      <w:lvlJc w:val="left"/>
      <w:pPr>
        <w:ind w:left="4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932CF80">
      <w:start w:val="1"/>
      <w:numFmt w:val="lowerLetter"/>
      <w:lvlText w:val="%5"/>
      <w:lvlJc w:val="left"/>
      <w:pPr>
        <w:ind w:left="5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C04E6FC">
      <w:start w:val="1"/>
      <w:numFmt w:val="lowerRoman"/>
      <w:lvlText w:val="%6"/>
      <w:lvlJc w:val="left"/>
      <w:pPr>
        <w:ind w:left="6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8246838">
      <w:start w:val="1"/>
      <w:numFmt w:val="decimal"/>
      <w:lvlText w:val="%7"/>
      <w:lvlJc w:val="left"/>
      <w:pPr>
        <w:ind w:left="6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7526250">
      <w:start w:val="1"/>
      <w:numFmt w:val="lowerLetter"/>
      <w:lvlText w:val="%8"/>
      <w:lvlJc w:val="left"/>
      <w:pPr>
        <w:ind w:left="7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F8A3304">
      <w:start w:val="1"/>
      <w:numFmt w:val="lowerRoman"/>
      <w:lvlText w:val="%9"/>
      <w:lvlJc w:val="left"/>
      <w:pPr>
        <w:ind w:left="8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5DE"/>
    <w:rsid w:val="002454B4"/>
    <w:rsid w:val="00A7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84315E-9203-496A-9513-C27EE709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" w:line="249" w:lineRule="auto"/>
      <w:ind w:left="2557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1659</Words>
  <Characters>9461</Characters>
  <Application>Microsoft Office Word</Application>
  <DocSecurity>0</DocSecurity>
  <Lines>78</Lines>
  <Paragraphs>22</Paragraphs>
  <ScaleCrop>false</ScaleCrop>
  <Company/>
  <LinksUpToDate>false</LinksUpToDate>
  <CharactersWithSpaces>11098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Шалкина Екатерина Андреевна</dc:creator>
  <cp:keywords/>
  <cp:lastModifiedBy>Шалкина Екатерина Андреевна</cp:lastModifiedBy>
  <cp:revision>2</cp:revision>
  <dcterms:created xsi:type="dcterms:W3CDTF">2023-12-11T17:18:00Z</dcterms:created>
  <dcterms:modified xsi:type="dcterms:W3CDTF">2023-12-11T17:18:00Z</dcterms:modified>
</cp:coreProperties>
</file>