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9EB" w:rsidRDefault="00AE19D4">
      <w:pPr>
        <w:spacing w:after="308"/>
        <w:ind w:left="2687" w:right="2664" w:hanging="10"/>
        <w:jc w:val="center"/>
      </w:pPr>
      <w:r>
        <w:rPr>
          <w:b/>
        </w:rPr>
        <w:t xml:space="preserve">Р Е Ш </w:t>
      </w:r>
      <w:r>
        <w:rPr>
          <w:b/>
        </w:rPr>
        <w:t>Е Н И Е № 064/06/49-1575/2023 о признании жалобы обоснованной</w:t>
      </w:r>
    </w:p>
    <w:p w:rsidR="006B09EB" w:rsidRDefault="00AE19D4">
      <w:pPr>
        <w:spacing w:after="306"/>
        <w:ind w:left="10" w:right="9" w:hanging="10"/>
        <w:jc w:val="right"/>
      </w:pPr>
      <w:r>
        <w:t>7 декабря 2023 года                                                                                     г. Саратов</w:t>
      </w:r>
    </w:p>
    <w:p w:rsidR="006B09EB" w:rsidRDefault="00AE19D4">
      <w:pPr>
        <w:ind w:right="12"/>
      </w:pPr>
      <w:r>
        <w:t>Комиссия Управления Федеральной антимонопольной службы по Саратовской области п</w:t>
      </w:r>
      <w:r>
        <w:t xml:space="preserve">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6B09EB" w:rsidRDefault="00AE19D4">
      <w:pPr>
        <w:ind w:right="12" w:firstLine="15"/>
      </w:pPr>
      <w:r>
        <w:t>рассмотрев жалобу ИП главы КФХ Никитиной О.В. на действия Заказчика ФБУ центр реабилитаци</w:t>
      </w:r>
      <w:r>
        <w:t>и фонда пенсионного социального страхования Российской</w:t>
      </w:r>
    </w:p>
    <w:p w:rsidR="006B09EB" w:rsidRDefault="00AE19D4">
      <w:pPr>
        <w:tabs>
          <w:tab w:val="right" w:pos="10221"/>
        </w:tabs>
        <w:ind w:left="0" w:firstLine="0"/>
        <w:jc w:val="left"/>
      </w:pPr>
      <w:r>
        <w:t>Федерации «</w:t>
      </w:r>
      <w:proofErr w:type="gramStart"/>
      <w:r>
        <w:t>ВОЛГА»</w:t>
      </w:r>
      <w:r>
        <w:tab/>
      </w:r>
      <w:proofErr w:type="gramEnd"/>
      <w:r>
        <w:t xml:space="preserve"> при проведении электронного аукциона №</w:t>
      </w:r>
    </w:p>
    <w:p w:rsidR="006B09EB" w:rsidRDefault="00AE19D4">
      <w:pPr>
        <w:spacing w:after="310"/>
        <w:ind w:right="12" w:firstLine="0"/>
      </w:pPr>
      <w:r>
        <w:t xml:space="preserve">0260100000923000222 «Молочная продукция (масло сливочное, молоко сгущенное, творог, сыры твердые, сыры </w:t>
      </w:r>
      <w:proofErr w:type="spellStart"/>
      <w:r>
        <w:t>плавленные</w:t>
      </w:r>
      <w:proofErr w:type="spellEnd"/>
      <w:r>
        <w:t>)»,</w:t>
      </w:r>
    </w:p>
    <w:p w:rsidR="006B09EB" w:rsidRDefault="00AE19D4">
      <w:pPr>
        <w:spacing w:after="308"/>
        <w:ind w:left="2687" w:right="2693" w:hanging="10"/>
        <w:jc w:val="center"/>
      </w:pPr>
      <w:r>
        <w:rPr>
          <w:b/>
        </w:rPr>
        <w:t>УСТАНОВИЛА:</w:t>
      </w:r>
    </w:p>
    <w:p w:rsidR="006B09EB" w:rsidRDefault="00AE19D4">
      <w:pPr>
        <w:tabs>
          <w:tab w:val="center" w:pos="1349"/>
          <w:tab w:val="right" w:pos="10221"/>
        </w:tabs>
        <w:spacing w:after="15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30.11.2023 </w:t>
      </w:r>
      <w:r>
        <w:tab/>
        <w:t>в Саратовское УФАС России поступила жалоба</w:t>
      </w:r>
    </w:p>
    <w:p w:rsidR="006B09EB" w:rsidRDefault="00AE19D4">
      <w:pPr>
        <w:ind w:right="12" w:firstLine="0"/>
      </w:pPr>
      <w:r>
        <w:t>ИП главы КФХ Никитиной О.В. на действия Заказчика ФБУ центр реабилитации фонда пенсионного социального страхования Российской Федерации «ВОЛГА» при проведении электронного аукциона № 026010000092300022</w:t>
      </w:r>
      <w:r>
        <w:t xml:space="preserve">2 «Молочная продукция (масло сливочное, молоко сгущенное, творог, сыры твердые, сыры </w:t>
      </w:r>
      <w:proofErr w:type="spellStart"/>
      <w:r>
        <w:t>плавленные</w:t>
      </w:r>
      <w:proofErr w:type="spellEnd"/>
      <w:r>
        <w:t>)» (далее – Аукцион).</w:t>
      </w:r>
    </w:p>
    <w:p w:rsidR="006B09EB" w:rsidRDefault="00AE19D4">
      <w:pPr>
        <w:ind w:right="12"/>
      </w:pPr>
      <w:r>
        <w:t>Из жалобы Заявителя следует, что Единой комиссией Заказчика допущено нарушение требований Федерального закона от 05.04.2013 года № 44-ФЗ "О</w:t>
      </w:r>
      <w:r>
        <w:t xml:space="preserve"> контрактной системе в сфере закупок товаров, работ, услуг для обеспечения государственных и муниципальных нужд" (далее - Закон о контрактной системе), так как приняла неправомерное решение о несоответствии заявки ИП главы КФХ Никитиной О.В. дополнительным</w:t>
      </w:r>
      <w:r>
        <w:t xml:space="preserve"> требованиям.</w:t>
      </w:r>
    </w:p>
    <w:p w:rsidR="006B09EB" w:rsidRDefault="00AE19D4">
      <w:pPr>
        <w:ind w:right="12"/>
      </w:pPr>
      <w:r>
        <w:t>Представитель Заявителя, присутствующий при рассмотрении жалобы, доводы, изложенные в жалобе, поддержал в полном объеме.</w:t>
      </w:r>
    </w:p>
    <w:p w:rsidR="006B09EB" w:rsidRDefault="00AE19D4">
      <w:pPr>
        <w:ind w:right="12"/>
      </w:pPr>
      <w:r>
        <w:t>Представитель Заказчика, присутствующий на рассмотрении жалобы, считает жалобу необоснованной и не подлежащей удовлетворению.</w:t>
      </w:r>
    </w:p>
    <w:p w:rsidR="006B09EB" w:rsidRDefault="00AE19D4">
      <w:pPr>
        <w:spacing w:after="0" w:line="243" w:lineRule="auto"/>
        <w:ind w:left="3" w:right="-1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6B09EB" w:rsidRDefault="00AE19D4">
      <w:pPr>
        <w:ind w:right="12"/>
      </w:pPr>
      <w:r>
        <w:t>20.11.2023 в Единой</w:t>
      </w:r>
      <w:r>
        <w:t xml:space="preserve"> информационной системе в сфере закупок было размещено извещение о проведении Аукциона.</w:t>
      </w:r>
    </w:p>
    <w:p w:rsidR="006B09EB" w:rsidRDefault="00AE19D4">
      <w:pPr>
        <w:ind w:right="12"/>
      </w:pPr>
      <w:r>
        <w:t>Заказчиком по данному Аукциону является ФБУ центр реабилитации фонда пенсионного социального страхования Российской Федерации «ВОЛГА».</w:t>
      </w:r>
    </w:p>
    <w:p w:rsidR="006B09EB" w:rsidRDefault="00AE19D4">
      <w:pPr>
        <w:spacing w:after="0" w:line="259" w:lineRule="auto"/>
        <w:ind w:left="236" w:right="81" w:hanging="10"/>
        <w:jc w:val="center"/>
      </w:pPr>
      <w:r>
        <w:t>Начальная (максимальная) цена кон</w:t>
      </w:r>
      <w:r>
        <w:t>тракта составляет 4 758 855,00 рублей.</w:t>
      </w:r>
    </w:p>
    <w:p w:rsidR="006B09EB" w:rsidRDefault="00AE19D4">
      <w:pPr>
        <w:ind w:right="12"/>
      </w:pPr>
      <w:r>
        <w:t>Согласно протоколу подведения итогов определения поставщика (подрядчика, исполнителя) от 29.11.2023 № ИЭА1, заявка Заявителя № 115427351 была отклонена по следующим основаниям:</w:t>
      </w:r>
    </w:p>
    <w:p w:rsidR="006B09EB" w:rsidRDefault="00AE19D4">
      <w:pPr>
        <w:ind w:right="12"/>
      </w:pPr>
      <w:r>
        <w:lastRenderedPageBreak/>
        <w:t>«Несоответствие участника закупки требов</w:t>
      </w:r>
      <w:r>
        <w:t>аниям, установленным в извещении об осуществлении закупки в соответствии с ч. 2 ст. 31 Закона № 44-ФЗ (Отклонение по п. 3 ч. 12 ст. 48 Закона № 44-ФЗ) Участник закупки не выполнил условия дополнительных требований по постановлению №2571 из извещения.»</w:t>
      </w:r>
    </w:p>
    <w:p w:rsidR="006B09EB" w:rsidRDefault="00AE19D4">
      <w:pPr>
        <w:ind w:right="12"/>
      </w:pPr>
      <w:r>
        <w:t>В си</w:t>
      </w:r>
      <w:r>
        <w:t>лу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</w:t>
      </w:r>
      <w:r>
        <w:t>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</w:t>
      </w:r>
    </w:p>
    <w:p w:rsidR="006B09EB" w:rsidRDefault="00AE19D4">
      <w:pPr>
        <w:ind w:right="12" w:firstLine="0"/>
      </w:pPr>
      <w:r>
        <w:t>Федеральн</w:t>
      </w:r>
      <w:r>
        <w:t>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</w:t>
      </w:r>
      <w:r>
        <w:t>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6B09EB" w:rsidRDefault="00AE19D4">
      <w:pPr>
        <w:ind w:right="12"/>
      </w:pPr>
      <w:r>
        <w:t>Правительство Российской Федерации, согласно ч. 2 ст. 31 Закона о контрактной системе, в</w:t>
      </w:r>
      <w:r>
        <w:t>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6B09EB" w:rsidRDefault="00AE19D4">
      <w:pPr>
        <w:numPr>
          <w:ilvl w:val="0"/>
          <w:numId w:val="2"/>
        </w:numPr>
        <w:ind w:right="12"/>
      </w:pPr>
      <w:r>
        <w:t>финансовых ресурсов для исполнения контракта;</w:t>
      </w:r>
    </w:p>
    <w:p w:rsidR="006B09EB" w:rsidRDefault="00AE19D4">
      <w:pPr>
        <w:numPr>
          <w:ilvl w:val="0"/>
          <w:numId w:val="2"/>
        </w:numPr>
        <w:ind w:right="12"/>
      </w:pPr>
      <w:r>
        <w:t xml:space="preserve">на праве собственности или ином законном основании оборудования </w:t>
      </w:r>
      <w:proofErr w:type="spellStart"/>
      <w:r>
        <w:t>идругих</w:t>
      </w:r>
      <w:proofErr w:type="spellEnd"/>
      <w:r>
        <w:t xml:space="preserve"> материальных ресурсов для исполнения контракта;</w:t>
      </w:r>
    </w:p>
    <w:p w:rsidR="006B09EB" w:rsidRDefault="00AE19D4">
      <w:pPr>
        <w:numPr>
          <w:ilvl w:val="0"/>
          <w:numId w:val="2"/>
        </w:numPr>
        <w:spacing w:after="0" w:line="259" w:lineRule="auto"/>
        <w:ind w:right="12"/>
      </w:pPr>
      <w:r>
        <w:t>опыта работы, связанного с предметом контракта, и деловой репутации;</w:t>
      </w:r>
    </w:p>
    <w:p w:rsidR="006B09EB" w:rsidRDefault="00AE19D4">
      <w:pPr>
        <w:numPr>
          <w:ilvl w:val="0"/>
          <w:numId w:val="2"/>
        </w:numPr>
        <w:ind w:right="12"/>
      </w:pPr>
      <w:r>
        <w:t xml:space="preserve">необходимого количества специалистов и иных работников </w:t>
      </w:r>
      <w:proofErr w:type="spellStart"/>
      <w:r>
        <w:t>определенног</w:t>
      </w:r>
      <w:r>
        <w:t>оуровня</w:t>
      </w:r>
      <w:proofErr w:type="spellEnd"/>
      <w:r>
        <w:t xml:space="preserve"> квалификации для исполнения контракта.</w:t>
      </w:r>
    </w:p>
    <w:p w:rsidR="006B09EB" w:rsidRDefault="00AE19D4">
      <w:pPr>
        <w:ind w:right="12"/>
      </w:pPr>
      <w:r>
        <w:t>В соответствии с ч.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</w:t>
      </w:r>
      <w:r>
        <w:t>азчики при определении поставщиков (подрядчиков, исполнителей) обязаны устанавливать такие дополнительные требования.</w:t>
      </w:r>
    </w:p>
    <w:p w:rsidR="006B09EB" w:rsidRDefault="00AE19D4">
      <w:pPr>
        <w:ind w:right="12"/>
      </w:pPr>
      <w:r>
        <w:t xml:space="preserve">Из содержания извещения о проведении закупки следует, что Заказчиком установлено дополнительное требование, предусмотренное п. 33 раздела </w:t>
      </w:r>
      <w:r>
        <w:t>II приложения к Постановлению Правительства № 2571.</w:t>
      </w:r>
    </w:p>
    <w:p w:rsidR="006B09EB" w:rsidRDefault="00AE19D4">
      <w:pPr>
        <w:ind w:right="12"/>
      </w:pPr>
      <w:proofErr w:type="gramStart"/>
      <w:r>
        <w:t xml:space="preserve">Согласно  </w:t>
      </w:r>
      <w:proofErr w:type="spellStart"/>
      <w:r>
        <w:t>прп</w:t>
      </w:r>
      <w:proofErr w:type="spellEnd"/>
      <w:proofErr w:type="gramEnd"/>
      <w:r>
        <w:t xml:space="preserve">. 33 раздела </w:t>
      </w:r>
      <w:proofErr w:type="spellStart"/>
      <w:r>
        <w:t>IIиложения</w:t>
      </w:r>
      <w:proofErr w:type="spellEnd"/>
      <w:r>
        <w:t xml:space="preserve"> к Постановлению Правительства № 2571, предусматривается, что при оказании услуг общественного питания и (или) поставки пищевых продуктов, закупаемых для организаций, о</w:t>
      </w:r>
      <w:r>
        <w:t>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устанавливается дополнительное требование о наличие у участника закупки следующего опыта выполнения работ:</w:t>
      </w:r>
    </w:p>
    <w:p w:rsidR="006B09EB" w:rsidRDefault="00AE19D4">
      <w:pPr>
        <w:numPr>
          <w:ilvl w:val="0"/>
          <w:numId w:val="3"/>
        </w:numPr>
        <w:ind w:right="12"/>
      </w:pPr>
      <w:r>
        <w:lastRenderedPageBreak/>
        <w:t>Наличие опыта исполнения участником закупки договора, предусматривающего оказание услуг общественного питания и (или) поставки пищевых продуктов.</w:t>
      </w:r>
    </w:p>
    <w:p w:rsidR="006B09EB" w:rsidRDefault="00AE19D4">
      <w:pPr>
        <w:numPr>
          <w:ilvl w:val="0"/>
          <w:numId w:val="3"/>
        </w:numPr>
        <w:ind w:right="12"/>
      </w:pPr>
      <w:r>
        <w:t>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6B09EB" w:rsidRDefault="00AE19D4">
      <w:pPr>
        <w:ind w:right="12"/>
      </w:pPr>
      <w:r>
        <w:t>Из содержания извещения о проведени</w:t>
      </w:r>
      <w:r>
        <w:t xml:space="preserve">и закупки следует, что объектом рассматриваемой закупки является поставка молочной продукции (масло сливочное, молоко сгущенное, творог, сыры твердые, сыры </w:t>
      </w:r>
      <w:proofErr w:type="spellStart"/>
      <w:r>
        <w:t>плавленные</w:t>
      </w:r>
      <w:proofErr w:type="spellEnd"/>
      <w:r>
        <w:t>).</w:t>
      </w:r>
    </w:p>
    <w:p w:rsidR="006B09EB" w:rsidRDefault="00AE19D4">
      <w:pPr>
        <w:ind w:right="12"/>
      </w:pPr>
      <w:r>
        <w:t>Учитывая указанные обстоятельства, Заказчиком установлено дополнительное требование к у</w:t>
      </w:r>
      <w:r>
        <w:t>частникам закупки о соответствии участников закупки дополнительным требованиям, установленным позицией 33 Приложения к Постановлению Правительства № 2571.</w:t>
      </w:r>
    </w:p>
    <w:p w:rsidR="006B09EB" w:rsidRDefault="00AE19D4">
      <w:pPr>
        <w:spacing w:after="15"/>
        <w:ind w:left="10" w:right="9" w:hanging="10"/>
        <w:jc w:val="right"/>
      </w:pPr>
      <w:r>
        <w:t>Заявка, поданная ИП главой КФХ Никитиной О.В. содержала документы, подтверждающие наличие опыта, кото</w:t>
      </w:r>
      <w:r>
        <w:t>рые прикреплены на площадке на которой проводилась электронная процедура. Такими документами являются: договор № 165-22 на поставку товара от 28.03.2022, акт приемки поставленных товаров и подтверждающий цену поставленного товаров по Договору № 165-22 на п</w:t>
      </w:r>
      <w:r>
        <w:t>оставку товара от 28.03.2022.</w:t>
      </w:r>
    </w:p>
    <w:p w:rsidR="006B09EB" w:rsidRDefault="00AE19D4">
      <w:pPr>
        <w:ind w:right="12"/>
      </w:pPr>
      <w:r>
        <w:t>Таким образом, заявка ИП главы КФХ Никитиной О.В. № 115427351 соответствовала требованиям, установленным Заказчиком в извещении.</w:t>
      </w:r>
    </w:p>
    <w:p w:rsidR="006B09EB" w:rsidRDefault="00AE19D4">
      <w:pPr>
        <w:ind w:right="12"/>
      </w:pPr>
      <w:r>
        <w:t xml:space="preserve">Согласно </w:t>
      </w:r>
      <w:proofErr w:type="spellStart"/>
      <w:r>
        <w:t>пп</w:t>
      </w:r>
      <w:proofErr w:type="spellEnd"/>
      <w:r>
        <w:t>. "а" п. 1 ч. 5 ст. 49 Закона о контрактной системе не позднее двух рабочих дней со дн</w:t>
      </w:r>
      <w:r>
        <w:t>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</w:t>
      </w:r>
      <w:r>
        <w:t>ссматривают заявки на участие в закупке, информацию и документы, направленные оператором электронной площадки в соответствии с п. 4 ч. 4 настоящей статьи, и принимают решение о признании заявки на участие в закупке соответствующей извещению об осуществлени</w:t>
      </w:r>
      <w:r>
        <w:t>и закупки или об отклонении заявки на участие в закупке по основаниям, предусмотренным п. п. 1 - 8 ч. 12 ст. 48 настоящего Федерального закона.</w:t>
      </w:r>
    </w:p>
    <w:p w:rsidR="006B09EB" w:rsidRDefault="00AE19D4">
      <w:pPr>
        <w:ind w:right="12"/>
      </w:pPr>
      <w:r>
        <w:t xml:space="preserve">Пунктами 1 - 8 ч. 12 ст. 48 Закона о контрактной системе установлено, что при рассмотрении вторых частей заявок </w:t>
      </w:r>
      <w:r>
        <w:t>на участие в закупке соответствующая заявка подлежит отклонению в случаях: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непредставления (за исключением случаев, предусмотренных </w:t>
      </w:r>
      <w:proofErr w:type="spellStart"/>
      <w:r>
        <w:t>настоящимФедеральным</w:t>
      </w:r>
      <w:proofErr w:type="spellEnd"/>
      <w:r>
        <w:t xml:space="preserve"> законом) участником закупки оператору электронной площадки в заявке на участие в закупке информации и д</w:t>
      </w:r>
      <w:r>
        <w:t xml:space="preserve">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п. 2 и 3 ч. 6 ст. 43 настоящего Федерального закона), несоответствия таких информации </w:t>
      </w:r>
      <w:r>
        <w:t>и документов требованиям, установленным в извещении об осуществлении закупки;</w:t>
      </w:r>
    </w:p>
    <w:p w:rsidR="006B09EB" w:rsidRDefault="00AE19D4">
      <w:pPr>
        <w:numPr>
          <w:ilvl w:val="0"/>
          <w:numId w:val="4"/>
        </w:numPr>
        <w:ind w:right="12"/>
      </w:pPr>
      <w:r>
        <w:lastRenderedPageBreak/>
        <w:t>непредставления информации и документов, предусмотренных п. п. 2 и 3 ч. 6 ст. 43 настоящего Федерального закона, несоответствия таких информации и документов требованиям, установ</w:t>
      </w:r>
      <w:r>
        <w:t>ленным в извещении об осуществлении закупки;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несоответствия участника закупки требованиям, установленным в </w:t>
      </w:r>
      <w:proofErr w:type="spellStart"/>
      <w:r>
        <w:t>извещенииоб</w:t>
      </w:r>
      <w:proofErr w:type="spellEnd"/>
      <w:r>
        <w:t xml:space="preserve"> осуществлении закупки в соответствии с ч. 1 ст. 31 настоящего Федерального закона, требованиям, установленным в извещении об осуществлени</w:t>
      </w:r>
      <w:r>
        <w:t xml:space="preserve">и закупки в соответствии с </w:t>
      </w:r>
      <w:proofErr w:type="spellStart"/>
      <w:r>
        <w:t>ч.ч</w:t>
      </w:r>
      <w:proofErr w:type="spellEnd"/>
      <w:r>
        <w:t>. 1.1, 2 и 2.1 (при наличии таких требований) ст. 31 настоящего Федерального закона;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предусмотренных нормативными правовыми актами, принятыми </w:t>
      </w:r>
      <w:proofErr w:type="spellStart"/>
      <w:r>
        <w:t>всоответствии</w:t>
      </w:r>
      <w:proofErr w:type="spellEnd"/>
      <w:r>
        <w:t xml:space="preserve"> со ст. 14 настоящего Федерального закона (за исключением случаев непре</w:t>
      </w:r>
      <w:r>
        <w:t>дставления информации и документов, предусмотренных п. 5 ч. 1 ст. 43 настоящего Федерального закона);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</w:t>
      </w:r>
      <w:r>
        <w:t>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</w:t>
      </w:r>
      <w:r>
        <w:t>о государства или группы иностранных государств);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выявления отнесения участника закупки к организациям, </w:t>
      </w:r>
      <w:proofErr w:type="spellStart"/>
      <w:r>
        <w:t>предусмотреннымп</w:t>
      </w:r>
      <w:proofErr w:type="spellEnd"/>
      <w:r>
        <w:t>. 4 ст. 2 Федерального закона от 4 июня 2018 года N 127-ФЗ "О мерах воздействия (противодействия) на недружественные действия Соединенны</w:t>
      </w:r>
      <w:r>
        <w:t>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6B09EB" w:rsidRDefault="00AE19D4">
      <w:pPr>
        <w:numPr>
          <w:ilvl w:val="0"/>
          <w:numId w:val="4"/>
        </w:numPr>
        <w:ind w:right="12"/>
      </w:pPr>
      <w:r>
        <w:t>предусмотренных ч. 6 ст. 45 настоящего Федерального за</w:t>
      </w:r>
      <w:r>
        <w:t>кона;</w:t>
      </w:r>
    </w:p>
    <w:p w:rsidR="006B09EB" w:rsidRDefault="00AE19D4">
      <w:pPr>
        <w:numPr>
          <w:ilvl w:val="0"/>
          <w:numId w:val="4"/>
        </w:numPr>
        <w:ind w:right="12"/>
      </w:pPr>
      <w:r>
        <w:t xml:space="preserve">выявления недостоверной информации, содержащейся в заявке на участие </w:t>
      </w:r>
      <w:proofErr w:type="spellStart"/>
      <w:r>
        <w:t>взакупке</w:t>
      </w:r>
      <w:proofErr w:type="spellEnd"/>
      <w:r>
        <w:t>.</w:t>
      </w:r>
    </w:p>
    <w:p w:rsidR="006B09EB" w:rsidRDefault="00AE19D4">
      <w:pPr>
        <w:ind w:right="12"/>
      </w:pPr>
      <w:r>
        <w:t xml:space="preserve">В соответствии с п. 2 ч. 5 ст. 49 Закона о контрактной системе, заказчик формирует с использованием электронной площадки протокол подведения итогов определения поставщика </w:t>
      </w:r>
      <w:r>
        <w:t>(подрядчика, исполнителя), который должен содержать информацию, предусмотренную п. п. 1, 2, 4 - 7 ч. 17 ст. 48 настоящего Федерального закона. После подписания членами комиссии по осуществлению закупок такого протокола усиленными электронными подписями зак</w:t>
      </w:r>
      <w:r>
        <w:t>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6B09EB" w:rsidRDefault="00AE19D4">
      <w:pPr>
        <w:ind w:right="12"/>
      </w:pPr>
      <w:r>
        <w:t>В силу п. 1 ч. 6 ст. 49 Закона о контрактной системе, оператор электронной площадки не позднее одного час</w:t>
      </w:r>
      <w:r>
        <w:t>а с момента получения направленного в соответствии с п. 2 ч. 5 настоящей статьи протокола подведения итогов определения поставщика (подрядчика, исполнителя) размещает в единой информационной системе и на электронной площадке - протокол подведения итогов оп</w:t>
      </w:r>
      <w:r>
        <w:t>ределения поставщика (подрядчика, исполнителя).</w:t>
      </w:r>
    </w:p>
    <w:p w:rsidR="006B09EB" w:rsidRDefault="00AE19D4">
      <w:pPr>
        <w:ind w:right="12"/>
      </w:pPr>
      <w:r>
        <w:lastRenderedPageBreak/>
        <w:t>Согласно пояснениям Заказчика, присутствовавшего на рассмотрении жалобы, заявка Заявителя была отклонена в связи с тем, что при рассмотрении заявки, представленный файл с договором и актом приемки по договору</w:t>
      </w:r>
      <w:r>
        <w:t xml:space="preserve"> не открылся, компьютер при его распознавании выдавал ошибку.</w:t>
      </w:r>
    </w:p>
    <w:p w:rsidR="006B09EB" w:rsidRDefault="00AE19D4">
      <w:pPr>
        <w:ind w:right="12"/>
      </w:pPr>
      <w:r>
        <w:t>С данными пояснениями нельзя согласиться, поскольку данный файл можно было открыть на ином компьютере, кроме того, у Комиссии Саратовского УФАС России не возникли сложностей при открытии данного</w:t>
      </w:r>
      <w:r>
        <w:t xml:space="preserve"> файла. </w:t>
      </w:r>
    </w:p>
    <w:p w:rsidR="006B09EB" w:rsidRDefault="00AE19D4">
      <w:pPr>
        <w:ind w:right="12"/>
      </w:pPr>
      <w:r>
        <w:t>Таким образом, Комиссия Саратовского УФАС приходит к выводу о том, что у аукционной комиссии отсутствовали достаточные основания для отклонения заявки Заявителя в связи с тем, что Заявителем представлены все поименованные в извещении документы и и</w:t>
      </w:r>
      <w:r>
        <w:t xml:space="preserve">нформация, подтверждающие его соответствие дополнительным требованиям. </w:t>
      </w:r>
    </w:p>
    <w:p w:rsidR="006B09EB" w:rsidRDefault="00AE19D4">
      <w:pPr>
        <w:ind w:right="12"/>
      </w:pPr>
      <w:r>
        <w:t>Следовательно, приняв решение об отклонении заявки Заявителя, комиссия Заказчика допустила нарушение п. п. а) п. 1 ч. 5 ст. 49 Закона о контрактной системе.</w:t>
      </w:r>
    </w:p>
    <w:p w:rsidR="006B09EB" w:rsidRDefault="00AE19D4">
      <w:pPr>
        <w:ind w:right="12"/>
      </w:pPr>
      <w:r>
        <w:t>Таким образом, Комиссия Сар</w:t>
      </w:r>
      <w:r>
        <w:t>атовского УФАС находит доводы Заявителя обоснованными.</w:t>
      </w:r>
    </w:p>
    <w:p w:rsidR="006B09EB" w:rsidRDefault="00AE19D4">
      <w:pPr>
        <w:ind w:right="12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</w:t>
      </w:r>
      <w:r>
        <w:t>льных нужд", Комиссия Саратовского УФАС России,</w:t>
      </w:r>
    </w:p>
    <w:p w:rsidR="006B09EB" w:rsidRDefault="00AE19D4">
      <w:pPr>
        <w:spacing w:after="308"/>
        <w:ind w:left="2687" w:right="1978" w:hanging="10"/>
        <w:jc w:val="center"/>
      </w:pPr>
      <w:r>
        <w:rPr>
          <w:b/>
        </w:rPr>
        <w:t>Р Е Ш И Л А:</w:t>
      </w:r>
    </w:p>
    <w:p w:rsidR="006B09EB" w:rsidRDefault="00AE19D4">
      <w:pPr>
        <w:numPr>
          <w:ilvl w:val="0"/>
          <w:numId w:val="5"/>
        </w:numPr>
        <w:spacing w:after="15"/>
        <w:ind w:right="12"/>
      </w:pPr>
      <w:r>
        <w:t>Признать жалобу ИП главы КФХ Никитиной О.В. на действия Заказчика</w:t>
      </w:r>
    </w:p>
    <w:p w:rsidR="006B09EB" w:rsidRDefault="00AE19D4">
      <w:pPr>
        <w:ind w:right="12" w:firstLine="0"/>
      </w:pPr>
      <w:r>
        <w:t>ФБУ центр реабилитации фонда пенсионного социального страхования Российской</w:t>
      </w:r>
    </w:p>
    <w:p w:rsidR="006B09EB" w:rsidRDefault="00AE19D4">
      <w:pPr>
        <w:spacing w:after="3" w:line="241" w:lineRule="auto"/>
        <w:ind w:left="23" w:hanging="10"/>
        <w:jc w:val="left"/>
      </w:pPr>
      <w:r>
        <w:t>Федерации</w:t>
      </w:r>
      <w:r>
        <w:tab/>
        <w:t xml:space="preserve"> </w:t>
      </w:r>
      <w:proofErr w:type="gramStart"/>
      <w:r>
        <w:tab/>
        <w:t>«</w:t>
      </w:r>
      <w:proofErr w:type="gramEnd"/>
      <w:r>
        <w:t>ВОЛГА»</w:t>
      </w:r>
      <w:r>
        <w:tab/>
        <w:t xml:space="preserve"> при</w:t>
      </w:r>
      <w:r>
        <w:tab/>
        <w:t xml:space="preserve"> </w:t>
      </w:r>
      <w:r>
        <w:tab/>
        <w:t>проведении</w:t>
      </w:r>
      <w:r>
        <w:tab/>
        <w:t xml:space="preserve"> </w:t>
      </w:r>
      <w:r>
        <w:tab/>
        <w:t>электронного</w:t>
      </w:r>
      <w:r>
        <w:tab/>
        <w:t xml:space="preserve"> </w:t>
      </w:r>
      <w:r>
        <w:tab/>
        <w:t>аукциона №</w:t>
      </w:r>
      <w:r>
        <w:tab/>
        <w:t xml:space="preserve"> 0260100000923000222</w:t>
      </w:r>
      <w:r>
        <w:tab/>
        <w:t xml:space="preserve"> «Молочная продукция (масло сливочное, молоко сгущенное, творог, сыры твердые, сыры </w:t>
      </w:r>
      <w:proofErr w:type="spellStart"/>
      <w:r>
        <w:t>плавленные</w:t>
      </w:r>
      <w:proofErr w:type="spellEnd"/>
      <w:r>
        <w:t xml:space="preserve">)» обоснованной. </w:t>
      </w:r>
    </w:p>
    <w:p w:rsidR="006B09EB" w:rsidRDefault="00AE19D4">
      <w:pPr>
        <w:numPr>
          <w:ilvl w:val="0"/>
          <w:numId w:val="5"/>
        </w:numPr>
        <w:ind w:right="12"/>
      </w:pPr>
      <w:r>
        <w:t>Признать в действиях Заказчика ФБУ центр реабилитации фон</w:t>
      </w:r>
      <w:r>
        <w:t xml:space="preserve">да пенсионного социального страхования Российской Федерации «ВОЛГА» нарушение </w:t>
      </w:r>
      <w:proofErr w:type="spellStart"/>
      <w:r>
        <w:t>п.п</w:t>
      </w:r>
      <w:proofErr w:type="spellEnd"/>
      <w:r>
        <w:t>. «а» п. 1 ч. 5 ст. 49 Федерального закона от 05.04.2013 № 44-ФЗ «О контрактной системе в сфере закупок товаров, работ, услуг для обеспечения государственных и муниципальных н</w:t>
      </w:r>
      <w:r>
        <w:t>ужд».</w:t>
      </w:r>
    </w:p>
    <w:p w:rsidR="006B09EB" w:rsidRDefault="00AE19D4">
      <w:pPr>
        <w:numPr>
          <w:ilvl w:val="0"/>
          <w:numId w:val="5"/>
        </w:numPr>
        <w:ind w:right="12"/>
      </w:pPr>
      <w:r>
        <w:t xml:space="preserve">Выдать Заказчику, оператору электронной площадки предписание об устранении допущенных нарушений. </w:t>
      </w:r>
    </w:p>
    <w:p w:rsidR="006B09EB" w:rsidRDefault="00AE19D4">
      <w:pPr>
        <w:numPr>
          <w:ilvl w:val="0"/>
          <w:numId w:val="5"/>
        </w:numPr>
        <w:spacing w:after="329"/>
        <w:ind w:right="12"/>
      </w:pPr>
      <w:r>
        <w:t>Передать материалы жалобы соответствующему должностному лицу Саратовского УФАС России для рассмотрения вопроса о возбуждении дела об административном пр</w:t>
      </w:r>
      <w:r>
        <w:t>авонарушении</w:t>
      </w:r>
    </w:p>
    <w:p w:rsidR="006B09EB" w:rsidRDefault="00AE19D4" w:rsidP="00AE19D4">
      <w:pPr>
        <w:spacing w:after="658" w:line="243" w:lineRule="auto"/>
        <w:ind w:left="3" w:right="-1"/>
        <w:jc w:val="left"/>
      </w:pPr>
      <w:r>
        <w:rPr>
          <w:i/>
        </w:rPr>
        <w:t>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6B09EB">
      <w:footerReference w:type="even" r:id="rId7"/>
      <w:footerReference w:type="default" r:id="rId8"/>
      <w:footerReference w:type="first" r:id="rId9"/>
      <w:pgSz w:w="11906" w:h="16838"/>
      <w:pgMar w:top="1147" w:right="564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19D4">
      <w:pPr>
        <w:spacing w:after="0" w:line="240" w:lineRule="auto"/>
      </w:pPr>
      <w:r>
        <w:separator/>
      </w:r>
    </w:p>
  </w:endnote>
  <w:endnote w:type="continuationSeparator" w:id="0">
    <w:p w:rsidR="00000000" w:rsidRDefault="00AE1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EB" w:rsidRDefault="00AE19D4">
    <w:pPr>
      <w:spacing w:after="0" w:line="259" w:lineRule="auto"/>
      <w:ind w:left="15" w:firstLine="0"/>
      <w:jc w:val="left"/>
    </w:pPr>
    <w:r>
      <w:rPr>
        <w:sz w:val="24"/>
      </w:rPr>
      <w:t>2023-10581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EB" w:rsidRDefault="00AE19D4">
    <w:pPr>
      <w:spacing w:after="0" w:line="259" w:lineRule="auto"/>
      <w:ind w:left="15" w:firstLine="0"/>
      <w:jc w:val="left"/>
    </w:pPr>
    <w:r>
      <w:rPr>
        <w:sz w:val="24"/>
      </w:rPr>
      <w:t>2023-10581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EB" w:rsidRDefault="006B09EB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E19D4">
      <w:pPr>
        <w:spacing w:after="0" w:line="240" w:lineRule="auto"/>
      </w:pPr>
      <w:r>
        <w:separator/>
      </w:r>
    </w:p>
  </w:footnote>
  <w:footnote w:type="continuationSeparator" w:id="0">
    <w:p w:rsidR="00000000" w:rsidRDefault="00AE19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E8560F"/>
    <w:multiLevelType w:val="hybridMultilevel"/>
    <w:tmpl w:val="96245E4A"/>
    <w:lvl w:ilvl="0" w:tplc="9556821C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D27F6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B01D3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08F7E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5C1F9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36C6C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E88A9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D0639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A81D2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D663AC"/>
    <w:multiLevelType w:val="hybridMultilevel"/>
    <w:tmpl w:val="0EE23D3C"/>
    <w:lvl w:ilvl="0" w:tplc="914A362E">
      <w:start w:val="1"/>
      <w:numFmt w:val="bullet"/>
      <w:lvlText w:val="-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20E906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68DE44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0026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A647D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44659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20624C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726AC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06D99C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5B78F1"/>
    <w:multiLevelType w:val="hybridMultilevel"/>
    <w:tmpl w:val="0C24359C"/>
    <w:lvl w:ilvl="0" w:tplc="F73C39D0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AE806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F4025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EC451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962F1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2A42E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F2A76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E63CC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5EAAC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7FE5172"/>
    <w:multiLevelType w:val="hybridMultilevel"/>
    <w:tmpl w:val="87D2282A"/>
    <w:lvl w:ilvl="0" w:tplc="56128680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B29C60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285140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021570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60CDB0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AA06FC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0C9676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17A392E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723D94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EBF58F8"/>
    <w:multiLevelType w:val="hybridMultilevel"/>
    <w:tmpl w:val="D562C90C"/>
    <w:lvl w:ilvl="0" w:tplc="6D20F664">
      <w:start w:val="1"/>
      <w:numFmt w:val="decimal"/>
      <w:lvlText w:val="%1)"/>
      <w:lvlJc w:val="left"/>
      <w:pPr>
        <w:ind w:left="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D4046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9263C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982DB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96BE7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783F8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EC0E4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76F16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BEAA7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9EB"/>
    <w:rsid w:val="006B09EB"/>
    <w:rsid w:val="00AE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40379-0D50-41B5-B80A-66958C1B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left="13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1945</Words>
  <Characters>11088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2023-12-12T11:20:00Z</dcterms:created>
  <dcterms:modified xsi:type="dcterms:W3CDTF">2023-12-12T11:20:00Z</dcterms:modified>
</cp:coreProperties>
</file>