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ook w:val="01E0" w:firstRow="1" w:lastRow="1" w:firstColumn="1" w:lastColumn="1" w:noHBand="0" w:noVBand="0"/>
      </w:tblPr>
      <w:tblGrid>
        <w:gridCol w:w="4174"/>
        <w:gridCol w:w="5573"/>
      </w:tblGrid>
      <w:tr w:rsidR="00C457E6" w:rsidRPr="00C457E6" w:rsidTr="004B0DA5">
        <w:trPr>
          <w:trHeight w:val="5891"/>
        </w:trPr>
        <w:tc>
          <w:tcPr>
            <w:tcW w:w="4174" w:type="dxa"/>
          </w:tcPr>
          <w:p w:rsidR="00C457E6" w:rsidRPr="00C457E6" w:rsidRDefault="00C457E6" w:rsidP="00C457E6">
            <w:pPr>
              <w:rPr>
                <w:sz w:val="28"/>
                <w:szCs w:val="28"/>
              </w:rPr>
            </w:pPr>
            <w:r w:rsidRPr="00C457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573" w:type="dxa"/>
          </w:tcPr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sz w:val="28"/>
                <w:szCs w:val="28"/>
              </w:rPr>
              <w:t>Администрация Московского района Санкт-Петербурга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 xml:space="preserve">Московский пр., д. 129, 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>Санкт-Петербург, 196084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 xml:space="preserve">АО «Сбербанк – Автоматизированная 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>система торгов»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 xml:space="preserve">Большой Саввинский пер., д. 12, </w:t>
            </w:r>
            <w:r>
              <w:rPr>
                <w:color w:val="000000"/>
                <w:sz w:val="28"/>
                <w:szCs w:val="28"/>
              </w:rPr>
              <w:br/>
            </w:r>
            <w:r w:rsidRPr="00C457E6">
              <w:rPr>
                <w:color w:val="000000"/>
                <w:sz w:val="28"/>
                <w:szCs w:val="28"/>
              </w:rPr>
              <w:t>стр. 9,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>Москва, 119435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>факс: (495) 787-29-98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>ООО «Экспертная компания»</w:t>
            </w:r>
          </w:p>
          <w:p w:rsidR="00C457E6" w:rsidRPr="00C457E6" w:rsidRDefault="00C457E6" w:rsidP="00C457E6">
            <w:pPr>
              <w:ind w:left="821"/>
              <w:rPr>
                <w:color w:val="000000"/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 xml:space="preserve">Лиговский пр., д. 52, лит. К, </w:t>
            </w:r>
            <w:r>
              <w:rPr>
                <w:color w:val="000000"/>
                <w:sz w:val="28"/>
                <w:szCs w:val="28"/>
              </w:rPr>
              <w:br/>
            </w:r>
            <w:r w:rsidRPr="00C457E6">
              <w:rPr>
                <w:color w:val="000000"/>
                <w:sz w:val="28"/>
                <w:szCs w:val="28"/>
              </w:rPr>
              <w:t>пом. 1-Н, оф. 1,</w:t>
            </w:r>
          </w:p>
          <w:p w:rsidR="00C457E6" w:rsidRPr="00C457E6" w:rsidRDefault="00C457E6" w:rsidP="00C457E6">
            <w:pPr>
              <w:ind w:left="821"/>
              <w:rPr>
                <w:sz w:val="28"/>
                <w:szCs w:val="28"/>
              </w:rPr>
            </w:pPr>
            <w:r w:rsidRPr="00C457E6">
              <w:rPr>
                <w:color w:val="000000"/>
                <w:sz w:val="28"/>
                <w:szCs w:val="28"/>
              </w:rPr>
              <w:t>Санкт-Петербург, 191040</w:t>
            </w:r>
          </w:p>
        </w:tc>
      </w:tr>
    </w:tbl>
    <w:p w:rsidR="00C457E6" w:rsidRPr="00C457E6" w:rsidRDefault="00C457E6" w:rsidP="00C457E6">
      <w:pPr>
        <w:jc w:val="center"/>
        <w:outlineLvl w:val="0"/>
        <w:rPr>
          <w:b/>
          <w:sz w:val="28"/>
          <w:szCs w:val="28"/>
        </w:rPr>
      </w:pPr>
      <w:r w:rsidRPr="00C457E6">
        <w:rPr>
          <w:b/>
          <w:sz w:val="28"/>
          <w:szCs w:val="28"/>
        </w:rPr>
        <w:t>РЕШЕНИЕ</w:t>
      </w:r>
    </w:p>
    <w:p w:rsidR="00C457E6" w:rsidRPr="00C457E6" w:rsidRDefault="00C457E6" w:rsidP="00C457E6">
      <w:pPr>
        <w:jc w:val="center"/>
        <w:rPr>
          <w:sz w:val="28"/>
          <w:szCs w:val="28"/>
        </w:rPr>
      </w:pPr>
      <w:r w:rsidRPr="00C457E6">
        <w:rPr>
          <w:sz w:val="28"/>
          <w:szCs w:val="28"/>
        </w:rPr>
        <w:t xml:space="preserve">по делу </w:t>
      </w:r>
      <w:r w:rsidRPr="00C457E6">
        <w:rPr>
          <w:b/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457E6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</w:t>
      </w:r>
      <w:r w:rsidR="009B4D57">
        <w:rPr>
          <w:b/>
          <w:sz w:val="28"/>
          <w:szCs w:val="28"/>
        </w:rPr>
        <w:t>5114</w:t>
      </w:r>
      <w:r>
        <w:rPr>
          <w:b/>
          <w:sz w:val="28"/>
          <w:szCs w:val="28"/>
        </w:rPr>
        <w:t>/</w:t>
      </w:r>
      <w:r w:rsidR="00D778A6">
        <w:rPr>
          <w:b/>
          <w:sz w:val="28"/>
          <w:szCs w:val="28"/>
        </w:rPr>
        <w:t>23</w:t>
      </w:r>
      <w:r w:rsidRPr="00C457E6">
        <w:rPr>
          <w:sz w:val="28"/>
          <w:szCs w:val="28"/>
        </w:rPr>
        <w:t xml:space="preserve"> </w:t>
      </w:r>
    </w:p>
    <w:p w:rsidR="00C457E6" w:rsidRPr="00C457E6" w:rsidRDefault="00C457E6" w:rsidP="00C457E6">
      <w:pPr>
        <w:jc w:val="center"/>
        <w:rPr>
          <w:sz w:val="28"/>
          <w:szCs w:val="28"/>
        </w:rPr>
      </w:pPr>
      <w:r w:rsidRPr="00C457E6">
        <w:rPr>
          <w:sz w:val="28"/>
          <w:szCs w:val="28"/>
        </w:rPr>
        <w:t>о нарушении законодательства о контрактной системе</w:t>
      </w:r>
    </w:p>
    <w:p w:rsidR="00C457E6" w:rsidRPr="00C457E6" w:rsidRDefault="00C457E6" w:rsidP="00C457E6">
      <w:pPr>
        <w:ind w:firstLine="540"/>
        <w:jc w:val="both"/>
        <w:rPr>
          <w:sz w:val="28"/>
          <w:szCs w:val="28"/>
        </w:rPr>
      </w:pPr>
    </w:p>
    <w:p w:rsidR="00C457E6" w:rsidRPr="00C457E6" w:rsidRDefault="00C457E6" w:rsidP="00C457E6">
      <w:pPr>
        <w:tabs>
          <w:tab w:val="left" w:pos="0"/>
        </w:tabs>
        <w:jc w:val="both"/>
        <w:rPr>
          <w:sz w:val="28"/>
          <w:szCs w:val="28"/>
        </w:rPr>
      </w:pPr>
      <w:r w:rsidRPr="00C457E6">
        <w:rPr>
          <w:sz w:val="28"/>
          <w:szCs w:val="28"/>
        </w:rPr>
        <w:t>06.12.2023                                                                                      Санкт-Петербург</w:t>
      </w:r>
    </w:p>
    <w:p w:rsidR="00C457E6" w:rsidRPr="00C457E6" w:rsidRDefault="00C457E6" w:rsidP="00C457E6">
      <w:pPr>
        <w:tabs>
          <w:tab w:val="left" w:pos="0"/>
        </w:tabs>
        <w:jc w:val="both"/>
        <w:rPr>
          <w:sz w:val="28"/>
          <w:szCs w:val="28"/>
        </w:rPr>
      </w:pPr>
    </w:p>
    <w:p w:rsidR="00C457E6" w:rsidRPr="00C457E6" w:rsidRDefault="00C457E6" w:rsidP="00C457E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457E6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EA64FA" w:rsidRDefault="00EA64FA" w:rsidP="00C457E6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C457E6" w:rsidRPr="00C457E6" w:rsidRDefault="00C457E6" w:rsidP="00C457E6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C457E6">
        <w:rPr>
          <w:sz w:val="28"/>
          <w:szCs w:val="28"/>
        </w:rPr>
        <w:t>при участии представителей</w:t>
      </w:r>
      <w:r>
        <w:rPr>
          <w:sz w:val="28"/>
          <w:szCs w:val="28"/>
        </w:rPr>
        <w:t>:</w:t>
      </w:r>
    </w:p>
    <w:p w:rsidR="00EA64FA" w:rsidRDefault="00C457E6" w:rsidP="00C457E6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C457E6">
        <w:rPr>
          <w:color w:val="000000"/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t>Московского</w:t>
      </w:r>
      <w:r w:rsidRPr="00C457E6">
        <w:rPr>
          <w:color w:val="000000"/>
          <w:sz w:val="28"/>
          <w:szCs w:val="28"/>
        </w:rPr>
        <w:t xml:space="preserve"> района Санкт-Петербурга</w:t>
      </w:r>
      <w:r w:rsidRPr="00C457E6">
        <w:rPr>
          <w:sz w:val="28"/>
          <w:szCs w:val="28"/>
        </w:rPr>
        <w:t xml:space="preserve"> (далее – </w:t>
      </w:r>
      <w:r w:rsidRPr="009B4D57">
        <w:rPr>
          <w:sz w:val="28"/>
          <w:szCs w:val="28"/>
        </w:rPr>
        <w:t xml:space="preserve">Заказчик): </w:t>
      </w:r>
    </w:p>
    <w:p w:rsidR="00EA64FA" w:rsidRDefault="00C457E6" w:rsidP="00EA64FA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9B4D57">
        <w:rPr>
          <w:sz w:val="28"/>
          <w:szCs w:val="28"/>
        </w:rPr>
        <w:t xml:space="preserve">ООО «Экспертная компания» (далее – Заявитель): </w:t>
      </w:r>
    </w:p>
    <w:p w:rsidR="00C457E6" w:rsidRPr="00C457E6" w:rsidRDefault="00C457E6" w:rsidP="00EA64FA">
      <w:pPr>
        <w:widowControl w:val="0"/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9B4D57">
        <w:rPr>
          <w:sz w:val="28"/>
          <w:szCs w:val="28"/>
        </w:rPr>
        <w:t>рассмотрев жалобу Заявителя (</w:t>
      </w:r>
      <w:proofErr w:type="spellStart"/>
      <w:r w:rsidRPr="009B4D57">
        <w:rPr>
          <w:sz w:val="28"/>
          <w:szCs w:val="28"/>
        </w:rPr>
        <w:t>вх</w:t>
      </w:r>
      <w:proofErr w:type="spellEnd"/>
      <w:r w:rsidRPr="009B4D57">
        <w:rPr>
          <w:sz w:val="28"/>
          <w:szCs w:val="28"/>
        </w:rPr>
        <w:t xml:space="preserve">. № </w:t>
      </w:r>
      <w:r w:rsidR="009B4D57" w:rsidRPr="009B4D57">
        <w:rPr>
          <w:sz w:val="28"/>
          <w:szCs w:val="28"/>
        </w:rPr>
        <w:t>31284</w:t>
      </w:r>
      <w:r w:rsidRPr="009B4D57">
        <w:rPr>
          <w:sz w:val="28"/>
          <w:szCs w:val="28"/>
        </w:rPr>
        <w:t xml:space="preserve">-ЭП/23 от 30.11.2023) </w:t>
      </w:r>
      <w:r w:rsidRPr="009B4D57">
        <w:rPr>
          <w:sz w:val="28"/>
          <w:szCs w:val="28"/>
        </w:rPr>
        <w:br/>
        <w:t xml:space="preserve">на действия Заказчика при определении поставщика (подрядчика, исполнителя) путем проведения запроса котировок в электронной форме </w:t>
      </w:r>
      <w:r w:rsidRPr="009B4D57">
        <w:rPr>
          <w:sz w:val="28"/>
          <w:szCs w:val="28"/>
        </w:rPr>
        <w:br/>
        <w:t xml:space="preserve">на </w:t>
      </w:r>
      <w:r w:rsidR="009B4D57" w:rsidRPr="009B4D57">
        <w:rPr>
          <w:sz w:val="28"/>
          <w:szCs w:val="28"/>
          <w:shd w:val="clear" w:color="auto" w:fill="FFFFFF"/>
        </w:rPr>
        <w:t>оказание услуги организации стационарного отдыха на территории Российской Федерации в организациях отдыха детей и молодежи и их оздоровления, реализующих мероприятия по социальной адаптации, располагающихся на стационарной базе круглогодичного или сезонного действия, предусматривающей материально-техническую базу и иные условия круглосуточного пребывания детей</w:t>
      </w:r>
      <w:r w:rsidRPr="009B4D57">
        <w:rPr>
          <w:sz w:val="28"/>
          <w:szCs w:val="28"/>
          <w:shd w:val="clear" w:color="auto" w:fill="FFFFFF"/>
        </w:rPr>
        <w:t xml:space="preserve"> </w:t>
      </w:r>
      <w:r w:rsidR="009B4D57" w:rsidRPr="009B4D57">
        <w:rPr>
          <w:sz w:val="28"/>
          <w:szCs w:val="28"/>
        </w:rPr>
        <w:t>(далее – з</w:t>
      </w:r>
      <w:r w:rsidRPr="009B4D57">
        <w:rPr>
          <w:sz w:val="28"/>
          <w:szCs w:val="28"/>
        </w:rPr>
        <w:t xml:space="preserve">апрос котировок), а также в результате проведения внеплановой проверки на основании п. 1 ч. 15 ст. 99 Федерального закона от 05.04.2013 № 44-ФЗ «О контрактной </w:t>
      </w:r>
      <w:r w:rsidRPr="00C457E6">
        <w:rPr>
          <w:sz w:val="28"/>
          <w:szCs w:val="28"/>
        </w:rPr>
        <w:t xml:space="preserve">системе в </w:t>
      </w:r>
      <w:r w:rsidRPr="00C457E6">
        <w:rPr>
          <w:sz w:val="28"/>
          <w:szCs w:val="28"/>
        </w:rPr>
        <w:lastRenderedPageBreak/>
        <w:t xml:space="preserve">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C457E6" w:rsidRPr="00C457E6" w:rsidRDefault="00C457E6" w:rsidP="00C457E6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C457E6" w:rsidRPr="00C457E6" w:rsidRDefault="00C457E6" w:rsidP="00C457E6">
      <w:pPr>
        <w:ind w:firstLine="709"/>
        <w:jc w:val="center"/>
        <w:rPr>
          <w:b/>
          <w:sz w:val="28"/>
          <w:szCs w:val="28"/>
        </w:rPr>
      </w:pPr>
      <w:r w:rsidRPr="00C457E6">
        <w:rPr>
          <w:b/>
          <w:sz w:val="28"/>
          <w:szCs w:val="28"/>
        </w:rPr>
        <w:t>УСТАНОВИЛА:</w:t>
      </w:r>
    </w:p>
    <w:p w:rsidR="00C457E6" w:rsidRPr="00C457E6" w:rsidRDefault="00C457E6" w:rsidP="00C457E6">
      <w:pPr>
        <w:ind w:firstLine="709"/>
        <w:jc w:val="center"/>
        <w:outlineLvl w:val="0"/>
        <w:rPr>
          <w:sz w:val="28"/>
          <w:szCs w:val="28"/>
        </w:rPr>
      </w:pPr>
    </w:p>
    <w:p w:rsidR="00C457E6" w:rsidRPr="00C457E6" w:rsidRDefault="00C457E6" w:rsidP="00C457E6">
      <w:pPr>
        <w:ind w:firstLine="709"/>
        <w:jc w:val="both"/>
        <w:rPr>
          <w:sz w:val="28"/>
          <w:szCs w:val="28"/>
        </w:rPr>
      </w:pPr>
      <w:r w:rsidRPr="00C457E6">
        <w:rPr>
          <w:sz w:val="28"/>
          <w:szCs w:val="28"/>
        </w:rPr>
        <w:t>Извещение о проведении запроса котировок размещено 24.11.2023</w:t>
      </w:r>
      <w:r w:rsidRPr="00C457E6">
        <w:rPr>
          <w:sz w:val="28"/>
          <w:szCs w:val="28"/>
        </w:rPr>
        <w:br/>
        <w:t>на Официальном сайте Единой информационной системы в сфере закупок www.zakupki.gov.ru, ном</w:t>
      </w:r>
      <w:r w:rsidR="009B4D57">
        <w:rPr>
          <w:sz w:val="28"/>
          <w:szCs w:val="28"/>
        </w:rPr>
        <w:t xml:space="preserve">ер </w:t>
      </w:r>
      <w:r w:rsidR="009B4D57" w:rsidRPr="009B4D57">
        <w:rPr>
          <w:sz w:val="28"/>
          <w:szCs w:val="28"/>
        </w:rPr>
        <w:t>извещения 0172200000423000216</w:t>
      </w:r>
      <w:r w:rsidRPr="009B4D57">
        <w:rPr>
          <w:sz w:val="28"/>
          <w:szCs w:val="28"/>
        </w:rPr>
        <w:t xml:space="preserve">. Начальная (максимальная) цена контракта – </w:t>
      </w:r>
      <w:r w:rsidR="009B4D57" w:rsidRPr="009B4D57">
        <w:rPr>
          <w:sz w:val="28"/>
          <w:szCs w:val="28"/>
          <w:shd w:val="clear" w:color="auto" w:fill="FFFFFF"/>
        </w:rPr>
        <w:t>1 512 408, 00 </w:t>
      </w:r>
      <w:r w:rsidRPr="009B4D57">
        <w:rPr>
          <w:sz w:val="28"/>
          <w:szCs w:val="28"/>
        </w:rPr>
        <w:t>рублей.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>В жалобе Заявитель указывает на неправомерные действия Заказчика, нарушающие, по мнению Заявителя, требования Закона о контрактной системе</w:t>
      </w:r>
      <w:r>
        <w:rPr>
          <w:bCs/>
          <w:sz w:val="28"/>
          <w:szCs w:val="28"/>
        </w:rPr>
        <w:t xml:space="preserve">, </w:t>
      </w:r>
      <w:r w:rsidRPr="00C457E6">
        <w:rPr>
          <w:bCs/>
          <w:sz w:val="28"/>
          <w:szCs w:val="28"/>
        </w:rPr>
        <w:t xml:space="preserve">которые выразились в установлении </w:t>
      </w:r>
      <w:r>
        <w:rPr>
          <w:bCs/>
          <w:sz w:val="28"/>
          <w:szCs w:val="28"/>
        </w:rPr>
        <w:t>ненадлежащих</w:t>
      </w:r>
      <w:r w:rsidRPr="00C457E6">
        <w:rPr>
          <w:bCs/>
          <w:sz w:val="28"/>
          <w:szCs w:val="28"/>
        </w:rPr>
        <w:t xml:space="preserve"> требований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>к закупаемым услугам, ограничивающих количество участников закупки.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>Заказчик с доводами</w:t>
      </w:r>
      <w:r>
        <w:rPr>
          <w:bCs/>
          <w:sz w:val="28"/>
          <w:szCs w:val="28"/>
        </w:rPr>
        <w:t xml:space="preserve"> З</w:t>
      </w:r>
      <w:r w:rsidRPr="00C457E6">
        <w:rPr>
          <w:bCs/>
          <w:sz w:val="28"/>
          <w:szCs w:val="28"/>
        </w:rPr>
        <w:t xml:space="preserve">аявителя не согласился по основаниям, изложенным в письменных возращениях на жалобу. </w:t>
      </w:r>
    </w:p>
    <w:p w:rsid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>Ознакомившись с представленными документами и сведениями, заслушав пояснения представителей сторон</w:t>
      </w:r>
      <w:r>
        <w:rPr>
          <w:bCs/>
          <w:sz w:val="28"/>
          <w:szCs w:val="28"/>
        </w:rPr>
        <w:t>,</w:t>
      </w:r>
      <w:r w:rsidRPr="00C457E6">
        <w:rPr>
          <w:bCs/>
          <w:sz w:val="28"/>
          <w:szCs w:val="28"/>
        </w:rPr>
        <w:t xml:space="preserve"> Комиссия УФАС приходит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>к следующим выводам</w:t>
      </w:r>
      <w:r>
        <w:rPr>
          <w:bCs/>
          <w:sz w:val="28"/>
          <w:szCs w:val="28"/>
        </w:rPr>
        <w:t>.</w:t>
      </w:r>
    </w:p>
    <w:p w:rsidR="00C457E6" w:rsidRPr="00C457E6" w:rsidRDefault="00C457E6" w:rsidP="00C457E6">
      <w:pPr>
        <w:pStyle w:val="a6"/>
        <w:numPr>
          <w:ilvl w:val="0"/>
          <w:numId w:val="2"/>
        </w:numPr>
        <w:ind w:left="0" w:firstLine="709"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 xml:space="preserve">В силу п. 1 ч. 2 ст. 42 Закона о контрактной системе, извещение </w:t>
      </w:r>
      <w:r w:rsidRPr="00C457E6">
        <w:rPr>
          <w:bCs/>
          <w:sz w:val="28"/>
          <w:szCs w:val="28"/>
        </w:rPr>
        <w:br/>
        <w:t xml:space="preserve">об осуществлении закупки, если иное не предусмотрено настоящим Федеральным законом, должно содержать описание объекта закупки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>в соответствии со статьей 33 настоящего Федерального закона.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Согласно п. 1, </w:t>
      </w:r>
      <w:r w:rsidRPr="00C457E6">
        <w:rPr>
          <w:bCs/>
          <w:sz w:val="28"/>
          <w:szCs w:val="28"/>
        </w:rPr>
        <w:t xml:space="preserve">2 ч. 1 ст. 33 Закона о контрактной системе, заказчик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>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>а) сопрово</w:t>
      </w:r>
      <w:r>
        <w:rPr>
          <w:bCs/>
          <w:sz w:val="28"/>
          <w:szCs w:val="28"/>
        </w:rPr>
        <w:t>ждение такого указания словами «</w:t>
      </w:r>
      <w:r w:rsidRPr="00C457E6">
        <w:rPr>
          <w:bCs/>
          <w:sz w:val="28"/>
          <w:szCs w:val="28"/>
        </w:rPr>
        <w:t>или эквивалент</w:t>
      </w:r>
      <w:r>
        <w:rPr>
          <w:bCs/>
          <w:sz w:val="28"/>
          <w:szCs w:val="28"/>
        </w:rPr>
        <w:t>»</w:t>
      </w:r>
      <w:r w:rsidRPr="00C457E6">
        <w:rPr>
          <w:bCs/>
          <w:sz w:val="28"/>
          <w:szCs w:val="28"/>
        </w:rPr>
        <w:t>;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 xml:space="preserve">б) несовместимость товаров, на которых размещаются другие товарные знаки, и необходимость обеспечения взаимодействия таких товаров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>с товарами, используемыми заказчиком;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 xml:space="preserve">в) осуществление закупки запасных частей и расходных материалов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>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lastRenderedPageBreak/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</w:t>
      </w:r>
      <w:r>
        <w:rPr>
          <w:bCs/>
          <w:sz w:val="28"/>
          <w:szCs w:val="28"/>
        </w:rPr>
        <w:t>вных обозначений и терминологии.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 xml:space="preserve">Частью 2 ст. 33 Закона о контрактной системе установлено, что документация о закупке в соответствии с требованиями, указанными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>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57E6" w:rsidRPr="00C457E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>Таким образом, по смыслу ст. 33</w:t>
      </w:r>
      <w:r>
        <w:rPr>
          <w:bCs/>
          <w:sz w:val="28"/>
          <w:szCs w:val="28"/>
        </w:rPr>
        <w:t xml:space="preserve"> Закона о контрактной системе,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>при формировании Технического зад</w:t>
      </w:r>
      <w:r>
        <w:rPr>
          <w:bCs/>
          <w:sz w:val="28"/>
          <w:szCs w:val="28"/>
        </w:rPr>
        <w:t xml:space="preserve">ания Заказчику в рамках Закона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C457E6">
        <w:rPr>
          <w:bCs/>
          <w:sz w:val="28"/>
          <w:szCs w:val="28"/>
        </w:rPr>
        <w:t>параметров</w:t>
      </w:r>
      <w:proofErr w:type="gramEnd"/>
      <w:r w:rsidRPr="00C457E6">
        <w:rPr>
          <w:bCs/>
          <w:sz w:val="28"/>
          <w:szCs w:val="28"/>
        </w:rPr>
        <w:t xml:space="preserve">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</w:t>
      </w:r>
      <w:r w:rsidRPr="00C457E6">
        <w:rPr>
          <w:bCs/>
          <w:sz w:val="28"/>
          <w:szCs w:val="28"/>
        </w:rPr>
        <w:lastRenderedPageBreak/>
        <w:t>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457E6" w:rsidRPr="00D778A6" w:rsidRDefault="00C457E6" w:rsidP="00C457E6">
      <w:pPr>
        <w:ind w:firstLine="709"/>
        <w:contextualSpacing/>
        <w:jc w:val="both"/>
        <w:rPr>
          <w:bCs/>
          <w:sz w:val="28"/>
          <w:szCs w:val="28"/>
        </w:rPr>
      </w:pPr>
      <w:r w:rsidRPr="00C457E6">
        <w:rPr>
          <w:bCs/>
          <w:sz w:val="28"/>
          <w:szCs w:val="28"/>
        </w:rPr>
        <w:t xml:space="preserve">В соответствии с ч. 2 ст. 19 Закона о контрактной системе, </w:t>
      </w:r>
      <w:r>
        <w:rPr>
          <w:bCs/>
          <w:sz w:val="28"/>
          <w:szCs w:val="28"/>
        </w:rPr>
        <w:br/>
      </w:r>
      <w:r w:rsidRPr="00C457E6">
        <w:rPr>
          <w:bCs/>
          <w:sz w:val="28"/>
          <w:szCs w:val="28"/>
        </w:rPr>
        <w:t xml:space="preserve"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</w:t>
      </w:r>
      <w:r w:rsidRPr="00D778A6">
        <w:rPr>
          <w:bCs/>
          <w:sz w:val="28"/>
          <w:szCs w:val="28"/>
        </w:rPr>
        <w:t>потребительские свойства или являются предметами роскоши в соответствии с законодательством Российской Федерации.</w:t>
      </w:r>
    </w:p>
    <w:p w:rsidR="00D778A6" w:rsidRPr="00D778A6" w:rsidRDefault="00D778A6" w:rsidP="00D778A6">
      <w:pPr>
        <w:ind w:firstLine="709"/>
        <w:contextualSpacing/>
        <w:jc w:val="both"/>
        <w:rPr>
          <w:bCs/>
          <w:sz w:val="28"/>
          <w:szCs w:val="28"/>
        </w:rPr>
      </w:pPr>
      <w:r w:rsidRPr="00D778A6">
        <w:rPr>
          <w:bCs/>
          <w:sz w:val="28"/>
          <w:szCs w:val="28"/>
        </w:rPr>
        <w:t>Комиссия УФАС отмечает</w:t>
      </w:r>
      <w:r>
        <w:rPr>
          <w:bCs/>
          <w:sz w:val="28"/>
          <w:szCs w:val="28"/>
        </w:rPr>
        <w:t>,</w:t>
      </w:r>
      <w:r w:rsidRPr="00D778A6">
        <w:rPr>
          <w:bCs/>
          <w:sz w:val="28"/>
          <w:szCs w:val="28"/>
        </w:rPr>
        <w:t xml:space="preserve"> что из содержания извещения о проведении закупки следует, что объект</w:t>
      </w:r>
      <w:r>
        <w:rPr>
          <w:bCs/>
          <w:sz w:val="28"/>
          <w:szCs w:val="28"/>
        </w:rPr>
        <w:t xml:space="preserve"> закупки определен З</w:t>
      </w:r>
      <w:r w:rsidRPr="00D778A6">
        <w:rPr>
          <w:bCs/>
          <w:sz w:val="28"/>
          <w:szCs w:val="28"/>
        </w:rPr>
        <w:t>аказчиком, как организация отдыха детей и молодежи, в то время</w:t>
      </w:r>
      <w:r>
        <w:rPr>
          <w:bCs/>
          <w:sz w:val="28"/>
          <w:szCs w:val="28"/>
        </w:rPr>
        <w:t>,</w:t>
      </w:r>
      <w:r w:rsidRPr="00D778A6">
        <w:rPr>
          <w:bCs/>
          <w:sz w:val="28"/>
          <w:szCs w:val="28"/>
        </w:rPr>
        <w:t xml:space="preserve"> как при описании указанного объекта</w:t>
      </w:r>
      <w:r>
        <w:rPr>
          <w:bCs/>
          <w:sz w:val="28"/>
          <w:szCs w:val="28"/>
        </w:rPr>
        <w:t xml:space="preserve"> закупки З</w:t>
      </w:r>
      <w:r w:rsidRPr="00D778A6">
        <w:rPr>
          <w:bCs/>
          <w:sz w:val="28"/>
          <w:szCs w:val="28"/>
        </w:rPr>
        <w:t>аказчиком установлены требования к услугам по организации отдыха детей-инвалидов и лиц, их сопровождающих.</w:t>
      </w:r>
    </w:p>
    <w:p w:rsidR="00D778A6" w:rsidRPr="00D778A6" w:rsidRDefault="00D778A6" w:rsidP="00D778A6">
      <w:pPr>
        <w:ind w:firstLine="709"/>
        <w:contextualSpacing/>
        <w:jc w:val="both"/>
        <w:rPr>
          <w:bCs/>
          <w:sz w:val="28"/>
          <w:szCs w:val="28"/>
        </w:rPr>
      </w:pPr>
      <w:r w:rsidRPr="00D778A6">
        <w:rPr>
          <w:bCs/>
          <w:sz w:val="28"/>
          <w:szCs w:val="28"/>
        </w:rPr>
        <w:t>Таким образом</w:t>
      </w:r>
      <w:r>
        <w:rPr>
          <w:bCs/>
          <w:sz w:val="28"/>
          <w:szCs w:val="28"/>
        </w:rPr>
        <w:t>,</w:t>
      </w:r>
      <w:r w:rsidRPr="00D778A6">
        <w:rPr>
          <w:bCs/>
          <w:sz w:val="28"/>
          <w:szCs w:val="28"/>
        </w:rPr>
        <w:t xml:space="preserve"> Комиссия УФАС приходит к выводу о том, что описание объекта закупки не соответствует его наименованию, что не позволяет </w:t>
      </w:r>
      <w:r>
        <w:rPr>
          <w:bCs/>
          <w:sz w:val="28"/>
          <w:szCs w:val="28"/>
        </w:rPr>
        <w:br/>
      </w:r>
      <w:r w:rsidRPr="00D778A6">
        <w:rPr>
          <w:bCs/>
          <w:sz w:val="28"/>
          <w:szCs w:val="28"/>
        </w:rPr>
        <w:t xml:space="preserve">в определенной </w:t>
      </w:r>
      <w:r>
        <w:rPr>
          <w:bCs/>
          <w:sz w:val="28"/>
          <w:szCs w:val="28"/>
        </w:rPr>
        <w:t>степени определить потребности З</w:t>
      </w:r>
      <w:r w:rsidRPr="00D778A6">
        <w:rPr>
          <w:bCs/>
          <w:sz w:val="28"/>
          <w:szCs w:val="28"/>
        </w:rPr>
        <w:t>аказчика.</w:t>
      </w:r>
    </w:p>
    <w:p w:rsidR="00D778A6" w:rsidRPr="007C088C" w:rsidRDefault="00D778A6" w:rsidP="00D778A6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основании изложенного,</w:t>
      </w:r>
      <w:r w:rsidRPr="00D778A6">
        <w:rPr>
          <w:bCs/>
          <w:sz w:val="28"/>
          <w:szCs w:val="28"/>
        </w:rPr>
        <w:t xml:space="preserve"> Комиссия УФАС приходит к выводу о том, что описание объекта закупки</w:t>
      </w:r>
      <w:r>
        <w:rPr>
          <w:bCs/>
          <w:sz w:val="28"/>
          <w:szCs w:val="28"/>
        </w:rPr>
        <w:t>, приведенное З</w:t>
      </w:r>
      <w:r w:rsidRPr="00D778A6">
        <w:rPr>
          <w:bCs/>
          <w:sz w:val="28"/>
          <w:szCs w:val="28"/>
        </w:rPr>
        <w:t>аказчиком в составе извещения</w:t>
      </w:r>
      <w:r>
        <w:rPr>
          <w:bCs/>
          <w:sz w:val="28"/>
          <w:szCs w:val="28"/>
        </w:rPr>
        <w:t>,</w:t>
      </w:r>
      <w:r w:rsidRPr="00D778A6">
        <w:rPr>
          <w:bCs/>
          <w:sz w:val="28"/>
          <w:szCs w:val="28"/>
        </w:rPr>
        <w:t xml:space="preserve"> противоречит п. 1 ч. 1 ст. 33 Закона о контрактной системе и нарушает положение п. 1 ч. 2 ст. 42 Закона о контрактной системе, поскольку </w:t>
      </w:r>
      <w:r>
        <w:rPr>
          <w:bCs/>
          <w:sz w:val="28"/>
          <w:szCs w:val="28"/>
        </w:rPr>
        <w:br/>
      </w:r>
      <w:r w:rsidRPr="00D778A6">
        <w:rPr>
          <w:bCs/>
          <w:sz w:val="28"/>
          <w:szCs w:val="28"/>
        </w:rPr>
        <w:t>не корреспондируется с заявленным в извещении наименованием объекта закупки.</w:t>
      </w:r>
    </w:p>
    <w:p w:rsidR="00C457E6" w:rsidRPr="00C457E6" w:rsidRDefault="00C457E6" w:rsidP="00C457E6">
      <w:pPr>
        <w:pStyle w:val="a6"/>
        <w:numPr>
          <w:ilvl w:val="0"/>
          <w:numId w:val="2"/>
        </w:numPr>
        <w:autoSpaceDE w:val="0"/>
        <w:adjustRightInd w:val="0"/>
        <w:ind w:left="0" w:firstLine="709"/>
        <w:jc w:val="both"/>
        <w:rPr>
          <w:rFonts w:eastAsia="Courier New"/>
          <w:color w:val="000000"/>
          <w:sz w:val="28"/>
          <w:szCs w:val="28"/>
        </w:rPr>
      </w:pPr>
      <w:r w:rsidRPr="00C457E6">
        <w:rPr>
          <w:sz w:val="28"/>
          <w:szCs w:val="28"/>
        </w:rPr>
        <w:t xml:space="preserve">Выявленное в действиях </w:t>
      </w:r>
      <w:r w:rsidRPr="00C457E6">
        <w:rPr>
          <w:color w:val="000000"/>
          <w:sz w:val="28"/>
          <w:szCs w:val="28"/>
        </w:rPr>
        <w:t xml:space="preserve">Заказчика нарушение является существенным, что дает основание для выдачи обязательного </w:t>
      </w:r>
      <w:r w:rsidRPr="00C457E6">
        <w:rPr>
          <w:color w:val="000000"/>
          <w:sz w:val="28"/>
          <w:szCs w:val="28"/>
        </w:rPr>
        <w:br/>
        <w:t>для исполнения предписания о его устранении.</w:t>
      </w:r>
    </w:p>
    <w:p w:rsidR="00C457E6" w:rsidRPr="00C457E6" w:rsidRDefault="00C457E6" w:rsidP="00C457E6">
      <w:pPr>
        <w:jc w:val="both"/>
        <w:rPr>
          <w:bCs/>
          <w:sz w:val="28"/>
          <w:szCs w:val="28"/>
        </w:rPr>
      </w:pPr>
    </w:p>
    <w:p w:rsidR="00C457E6" w:rsidRPr="00C457E6" w:rsidRDefault="00C457E6" w:rsidP="00C457E6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C457E6">
        <w:rPr>
          <w:bCs/>
          <w:sz w:val="28"/>
          <w:szCs w:val="28"/>
        </w:rPr>
        <w:t>Комиссия УФАС, руководствуясь ст. ст. 2,</w:t>
      </w:r>
      <w:r w:rsidRPr="00C457E6">
        <w:rPr>
          <w:color w:val="000000"/>
          <w:sz w:val="28"/>
          <w:szCs w:val="28"/>
        </w:rPr>
        <w:t xml:space="preserve"> 99, 106 Закона </w:t>
      </w:r>
      <w:r w:rsidRPr="00C457E6">
        <w:rPr>
          <w:color w:val="000000"/>
          <w:sz w:val="28"/>
          <w:szCs w:val="28"/>
        </w:rPr>
        <w:br/>
        <w:t xml:space="preserve">о контрактной системе, </w:t>
      </w:r>
    </w:p>
    <w:p w:rsidR="00C457E6" w:rsidRPr="00C457E6" w:rsidRDefault="00C457E6" w:rsidP="00C457E6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</w:p>
    <w:p w:rsidR="00C457E6" w:rsidRPr="00C457E6" w:rsidRDefault="00C457E6" w:rsidP="00C457E6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 w:rsidRPr="00C457E6">
        <w:rPr>
          <w:b/>
          <w:color w:val="000000"/>
          <w:sz w:val="28"/>
          <w:szCs w:val="28"/>
        </w:rPr>
        <w:t>РЕШИЛА:</w:t>
      </w:r>
    </w:p>
    <w:p w:rsidR="00C457E6" w:rsidRPr="00C457E6" w:rsidRDefault="00C457E6" w:rsidP="00C457E6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C457E6" w:rsidRPr="00C457E6" w:rsidRDefault="00C457E6" w:rsidP="00C457E6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 w:rsidRPr="00C457E6">
        <w:rPr>
          <w:color w:val="000000"/>
          <w:sz w:val="28"/>
          <w:szCs w:val="28"/>
        </w:rPr>
        <w:t xml:space="preserve">Признать жалобу </w:t>
      </w:r>
      <w:r w:rsidRPr="00C457E6">
        <w:rPr>
          <w:sz w:val="28"/>
          <w:szCs w:val="28"/>
        </w:rPr>
        <w:t xml:space="preserve">ООО «Экспертная компания» </w:t>
      </w:r>
      <w:r w:rsidRPr="00C457E6">
        <w:rPr>
          <w:color w:val="000000"/>
          <w:sz w:val="28"/>
          <w:szCs w:val="28"/>
        </w:rPr>
        <w:t>обоснованной.</w:t>
      </w:r>
    </w:p>
    <w:p w:rsidR="00C457E6" w:rsidRPr="00C457E6" w:rsidRDefault="00C457E6" w:rsidP="00C457E6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Признать в действиях З</w:t>
      </w:r>
      <w:r w:rsidRPr="00C457E6">
        <w:rPr>
          <w:color w:val="000000"/>
          <w:sz w:val="28"/>
          <w:szCs w:val="28"/>
        </w:rPr>
        <w:t xml:space="preserve">аказчика нарушение п. 1 ч. 1 ст. 33, </w:t>
      </w:r>
      <w:r>
        <w:rPr>
          <w:color w:val="000000"/>
          <w:sz w:val="28"/>
          <w:szCs w:val="28"/>
        </w:rPr>
        <w:br/>
      </w:r>
      <w:r w:rsidRPr="00C457E6">
        <w:rPr>
          <w:color w:val="000000"/>
          <w:sz w:val="28"/>
          <w:szCs w:val="28"/>
        </w:rPr>
        <w:t>п. 1 ч. 2 ст. 42 Закона о контрактной системе.</w:t>
      </w:r>
    </w:p>
    <w:p w:rsidR="00C457E6" w:rsidRDefault="00C457E6" w:rsidP="00C457E6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Выдать З</w:t>
      </w:r>
      <w:r w:rsidRPr="00C457E6">
        <w:rPr>
          <w:color w:val="000000"/>
          <w:sz w:val="28"/>
          <w:szCs w:val="28"/>
        </w:rPr>
        <w:t>аказчику, котировочной комиссии, оператору электронной торговой площадки предписание об устранении выявленного нарушения.</w:t>
      </w:r>
    </w:p>
    <w:p w:rsidR="00C457E6" w:rsidRPr="00C457E6" w:rsidRDefault="00C457E6" w:rsidP="00C457E6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 w:rsidRPr="00C457E6">
        <w:rPr>
          <w:iCs/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Заказчика.</w:t>
      </w:r>
    </w:p>
    <w:p w:rsidR="00C457E6" w:rsidRDefault="00C457E6" w:rsidP="00C457E6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6243C6" w:rsidRPr="005618BF" w:rsidRDefault="006243C6" w:rsidP="00C457E6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bookmarkStart w:id="0" w:name="_GoBack"/>
      <w:bookmarkEnd w:id="0"/>
    </w:p>
    <w:p w:rsidR="00717684" w:rsidRDefault="00C457E6" w:rsidP="006243C6">
      <w:pPr>
        <w:tabs>
          <w:tab w:val="left" w:pos="2700"/>
        </w:tabs>
        <w:ind w:firstLine="720"/>
        <w:jc w:val="both"/>
        <w:rPr>
          <w:bCs/>
          <w:sz w:val="28"/>
          <w:szCs w:val="28"/>
        </w:rPr>
      </w:pPr>
      <w:r w:rsidRPr="005618BF"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i/>
          <w:sz w:val="28"/>
          <w:szCs w:val="28"/>
        </w:rPr>
        <w:br/>
      </w:r>
      <w:r w:rsidRPr="005618BF">
        <w:rPr>
          <w:i/>
          <w:sz w:val="28"/>
          <w:szCs w:val="28"/>
        </w:rPr>
        <w:t>в течение трёх месяцев со дня принятия.</w:t>
      </w:r>
    </w:p>
    <w:p w:rsidR="00C457E6" w:rsidRDefault="00C457E6"/>
    <w:sectPr w:rsidR="00C457E6" w:rsidSect="00D778A6">
      <w:headerReference w:type="even" r:id="rId7"/>
      <w:headerReference w:type="default" r:id="rId8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BD6" w:rsidRDefault="00E23BD6">
      <w:r>
        <w:separator/>
      </w:r>
    </w:p>
  </w:endnote>
  <w:endnote w:type="continuationSeparator" w:id="0">
    <w:p w:rsidR="00E23BD6" w:rsidRDefault="00E2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BD6" w:rsidRDefault="00E23BD6">
      <w:r>
        <w:separator/>
      </w:r>
    </w:p>
  </w:footnote>
  <w:footnote w:type="continuationSeparator" w:id="0">
    <w:p w:rsidR="00E23BD6" w:rsidRDefault="00E23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24E" w:rsidRDefault="006243C6" w:rsidP="00C637A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624E" w:rsidRDefault="00E23BD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24E" w:rsidRDefault="006243C6" w:rsidP="00C637A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A64FA">
      <w:rPr>
        <w:rStyle w:val="a5"/>
        <w:noProof/>
      </w:rPr>
      <w:t>3</w:t>
    </w:r>
    <w:r>
      <w:rPr>
        <w:rStyle w:val="a5"/>
      </w:rPr>
      <w:fldChar w:fldCharType="end"/>
    </w:r>
  </w:p>
  <w:p w:rsidR="00D0624E" w:rsidRDefault="00E23B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3D9C"/>
    <w:multiLevelType w:val="hybridMultilevel"/>
    <w:tmpl w:val="FE1C0158"/>
    <w:lvl w:ilvl="0" w:tplc="0C627F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ABA2D1D"/>
    <w:multiLevelType w:val="hybridMultilevel"/>
    <w:tmpl w:val="ED9E8FE2"/>
    <w:lvl w:ilvl="0" w:tplc="9578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F1"/>
    <w:rsid w:val="006243C6"/>
    <w:rsid w:val="00717684"/>
    <w:rsid w:val="00907370"/>
    <w:rsid w:val="009B4D57"/>
    <w:rsid w:val="00C457E6"/>
    <w:rsid w:val="00D778A6"/>
    <w:rsid w:val="00E23BD6"/>
    <w:rsid w:val="00E418F1"/>
    <w:rsid w:val="00E667AC"/>
    <w:rsid w:val="00EA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72DB0-D9C1-4711-9A69-29DA6FAF5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7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457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457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457E6"/>
  </w:style>
  <w:style w:type="paragraph" w:styleId="a6">
    <w:name w:val="List Paragraph"/>
    <w:basedOn w:val="a"/>
    <w:uiPriority w:val="34"/>
    <w:qFormat/>
    <w:rsid w:val="00C457E6"/>
    <w:pPr>
      <w:ind w:left="720"/>
      <w:contextualSpacing/>
    </w:pPr>
  </w:style>
  <w:style w:type="paragraph" w:styleId="a7">
    <w:name w:val="Normal (Web)"/>
    <w:basedOn w:val="a"/>
    <w:link w:val="a8"/>
    <w:uiPriority w:val="99"/>
    <w:unhideWhenUsed/>
    <w:rsid w:val="00C457E6"/>
    <w:pPr>
      <w:spacing w:before="100" w:beforeAutospacing="1" w:after="142" w:line="276" w:lineRule="auto"/>
    </w:pPr>
  </w:style>
  <w:style w:type="character" w:customStyle="1" w:styleId="a8">
    <w:name w:val="Обычный (веб) Знак"/>
    <w:link w:val="a7"/>
    <w:uiPriority w:val="99"/>
    <w:locked/>
    <w:rsid w:val="00C457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243C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243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1359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2023-12-12T06:45:00Z</cp:lastPrinted>
  <dcterms:created xsi:type="dcterms:W3CDTF">2023-12-11T07:05:00Z</dcterms:created>
  <dcterms:modified xsi:type="dcterms:W3CDTF">2023-12-12T06:48:00Z</dcterms:modified>
</cp:coreProperties>
</file>