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Ind w:w="108" w:type="dxa"/>
        <w:tblLayout w:type="fixed"/>
        <w:tblLook w:val="01E0" w:firstRow="1" w:lastRow="1" w:firstColumn="1" w:lastColumn="1" w:noHBand="0" w:noVBand="0"/>
      </w:tblPr>
      <w:tblGrid>
        <w:gridCol w:w="4402"/>
        <w:gridCol w:w="5096"/>
      </w:tblGrid>
      <w:tr w:rsidR="00FD0A72" w:rsidTr="00023EB4">
        <w:tc>
          <w:tcPr>
            <w:tcW w:w="4402" w:type="dxa"/>
          </w:tcPr>
          <w:p w:rsidR="00FD0A72" w:rsidRDefault="00FD0A72">
            <w:pPr>
              <w:widowControl w:val="0"/>
              <w:spacing w:line="254" w:lineRule="auto"/>
              <w:rPr>
                <w:sz w:val="26"/>
                <w:szCs w:val="26"/>
                <w:lang w:eastAsia="en-US"/>
              </w:rPr>
            </w:pPr>
          </w:p>
        </w:tc>
        <w:tc>
          <w:tcPr>
            <w:tcW w:w="5096" w:type="dxa"/>
          </w:tcPr>
          <w:p w:rsidR="00FD0A72" w:rsidRDefault="00FD0A72">
            <w:pPr>
              <w:widowControl w:val="0"/>
              <w:spacing w:line="254" w:lineRule="auto"/>
              <w:rPr>
                <w:iCs/>
                <w:sz w:val="26"/>
                <w:szCs w:val="26"/>
                <w:lang w:eastAsia="en-US"/>
              </w:rPr>
            </w:pPr>
          </w:p>
          <w:p w:rsidR="00DC70C8" w:rsidRPr="00DC70C8" w:rsidRDefault="00DC70C8" w:rsidP="00DC70C8">
            <w:pPr>
              <w:widowControl w:val="0"/>
              <w:spacing w:line="254" w:lineRule="auto"/>
              <w:rPr>
                <w:iCs/>
                <w:sz w:val="26"/>
                <w:szCs w:val="26"/>
                <w:lang w:eastAsia="en-US"/>
              </w:rPr>
            </w:pPr>
            <w:r w:rsidRPr="00DC70C8">
              <w:rPr>
                <w:iCs/>
                <w:sz w:val="26"/>
                <w:szCs w:val="26"/>
                <w:lang w:eastAsia="en-US"/>
              </w:rPr>
              <w:t>СПБ ГБУЗ «Родильный дом № 10»</w:t>
            </w:r>
          </w:p>
          <w:p w:rsidR="00DC70C8" w:rsidRPr="00DC70C8" w:rsidRDefault="00DC70C8" w:rsidP="00DC70C8">
            <w:pPr>
              <w:widowControl w:val="0"/>
              <w:spacing w:line="254" w:lineRule="auto"/>
              <w:rPr>
                <w:iCs/>
                <w:sz w:val="26"/>
                <w:szCs w:val="26"/>
                <w:lang w:eastAsia="en-US"/>
              </w:rPr>
            </w:pPr>
            <w:r w:rsidRPr="00DC70C8">
              <w:rPr>
                <w:iCs/>
                <w:sz w:val="26"/>
                <w:szCs w:val="26"/>
                <w:lang w:eastAsia="en-US"/>
              </w:rPr>
              <w:t>ул. Тамбасова, д.21</w:t>
            </w:r>
          </w:p>
          <w:p w:rsidR="00DC70C8" w:rsidRPr="00DC70C8" w:rsidRDefault="00DC70C8" w:rsidP="00DC70C8">
            <w:pPr>
              <w:widowControl w:val="0"/>
              <w:spacing w:line="254" w:lineRule="auto"/>
              <w:rPr>
                <w:iCs/>
                <w:sz w:val="26"/>
                <w:szCs w:val="26"/>
                <w:lang w:eastAsia="en-US"/>
              </w:rPr>
            </w:pPr>
            <w:r w:rsidRPr="00DC70C8">
              <w:rPr>
                <w:iCs/>
                <w:sz w:val="26"/>
                <w:szCs w:val="26"/>
                <w:lang w:eastAsia="en-US"/>
              </w:rPr>
              <w:t>Санкт-Петербург, 198259</w:t>
            </w:r>
          </w:p>
          <w:p w:rsidR="00DC70C8" w:rsidRPr="00DC70C8" w:rsidRDefault="00DC70C8" w:rsidP="00DC70C8">
            <w:pPr>
              <w:widowControl w:val="0"/>
              <w:spacing w:line="254" w:lineRule="auto"/>
              <w:rPr>
                <w:iCs/>
                <w:sz w:val="26"/>
                <w:szCs w:val="26"/>
                <w:lang w:eastAsia="en-US"/>
              </w:rPr>
            </w:pPr>
            <w:r w:rsidRPr="00DC70C8">
              <w:rPr>
                <w:iCs/>
                <w:sz w:val="26"/>
                <w:szCs w:val="26"/>
                <w:lang w:eastAsia="en-US"/>
              </w:rPr>
              <w:t>Эл. почта: zakaz@roddom10.ru</w:t>
            </w:r>
          </w:p>
          <w:p w:rsidR="00DC70C8" w:rsidRPr="00DC70C8" w:rsidRDefault="00DC70C8" w:rsidP="00DC70C8">
            <w:pPr>
              <w:widowControl w:val="0"/>
              <w:spacing w:line="254" w:lineRule="auto"/>
              <w:rPr>
                <w:iCs/>
                <w:sz w:val="26"/>
                <w:szCs w:val="26"/>
                <w:lang w:eastAsia="en-US"/>
              </w:rPr>
            </w:pPr>
          </w:p>
          <w:p w:rsidR="00DC70C8" w:rsidRPr="00DC70C8" w:rsidRDefault="00DC70C8" w:rsidP="00DC70C8">
            <w:pPr>
              <w:widowControl w:val="0"/>
              <w:spacing w:line="254" w:lineRule="auto"/>
              <w:rPr>
                <w:iCs/>
                <w:sz w:val="26"/>
                <w:szCs w:val="26"/>
                <w:lang w:eastAsia="en-US"/>
              </w:rPr>
            </w:pPr>
            <w:r w:rsidRPr="00DC70C8">
              <w:rPr>
                <w:iCs/>
                <w:sz w:val="26"/>
                <w:szCs w:val="26"/>
                <w:lang w:eastAsia="en-US"/>
              </w:rPr>
              <w:t xml:space="preserve">АО «Агентство по государственному </w:t>
            </w:r>
          </w:p>
          <w:p w:rsidR="00DC70C8" w:rsidRPr="00DC70C8" w:rsidRDefault="00DC70C8" w:rsidP="00DC70C8">
            <w:pPr>
              <w:widowControl w:val="0"/>
              <w:spacing w:line="254" w:lineRule="auto"/>
              <w:rPr>
                <w:iCs/>
                <w:sz w:val="26"/>
                <w:szCs w:val="26"/>
                <w:lang w:eastAsia="en-US"/>
              </w:rPr>
            </w:pPr>
            <w:r w:rsidRPr="00DC70C8">
              <w:rPr>
                <w:iCs/>
                <w:sz w:val="26"/>
                <w:szCs w:val="26"/>
                <w:lang w:eastAsia="en-US"/>
              </w:rPr>
              <w:t>заказу РТ»</w:t>
            </w:r>
          </w:p>
          <w:p w:rsidR="00DC70C8" w:rsidRPr="00DC70C8" w:rsidRDefault="00DC70C8" w:rsidP="00DC70C8">
            <w:pPr>
              <w:widowControl w:val="0"/>
              <w:spacing w:line="254" w:lineRule="auto"/>
              <w:rPr>
                <w:iCs/>
                <w:sz w:val="26"/>
                <w:szCs w:val="26"/>
                <w:lang w:eastAsia="en-US"/>
              </w:rPr>
            </w:pPr>
            <w:r w:rsidRPr="00DC70C8">
              <w:rPr>
                <w:iCs/>
                <w:sz w:val="26"/>
                <w:szCs w:val="26"/>
                <w:lang w:eastAsia="en-US"/>
              </w:rPr>
              <w:t xml:space="preserve">ул. Московская, д. 55, </w:t>
            </w:r>
          </w:p>
          <w:p w:rsidR="00DC70C8" w:rsidRPr="00DC70C8" w:rsidRDefault="00DC70C8" w:rsidP="00DC70C8">
            <w:pPr>
              <w:widowControl w:val="0"/>
              <w:spacing w:line="254" w:lineRule="auto"/>
              <w:rPr>
                <w:iCs/>
                <w:sz w:val="26"/>
                <w:szCs w:val="26"/>
                <w:lang w:eastAsia="en-US"/>
              </w:rPr>
            </w:pPr>
            <w:r w:rsidRPr="00DC70C8">
              <w:rPr>
                <w:iCs/>
                <w:sz w:val="26"/>
                <w:szCs w:val="26"/>
                <w:lang w:eastAsia="en-US"/>
              </w:rPr>
              <w:t>Казань, 420021</w:t>
            </w:r>
          </w:p>
          <w:p w:rsidR="00DC70C8" w:rsidRPr="00DC70C8" w:rsidRDefault="00DC70C8" w:rsidP="00DC70C8">
            <w:pPr>
              <w:widowControl w:val="0"/>
              <w:spacing w:line="254" w:lineRule="auto"/>
              <w:rPr>
                <w:iCs/>
                <w:sz w:val="26"/>
                <w:szCs w:val="26"/>
                <w:lang w:eastAsia="en-US"/>
              </w:rPr>
            </w:pPr>
            <w:r w:rsidRPr="00DC70C8">
              <w:rPr>
                <w:iCs/>
                <w:sz w:val="26"/>
                <w:szCs w:val="26"/>
                <w:lang w:eastAsia="en-US"/>
              </w:rPr>
              <w:t>факс: (843) 292-95-87</w:t>
            </w:r>
          </w:p>
          <w:p w:rsidR="00DC70C8" w:rsidRPr="00DC70C8" w:rsidRDefault="00DC70C8" w:rsidP="00DC70C8">
            <w:pPr>
              <w:widowControl w:val="0"/>
              <w:spacing w:line="254" w:lineRule="auto"/>
              <w:rPr>
                <w:iCs/>
                <w:sz w:val="26"/>
                <w:szCs w:val="26"/>
                <w:lang w:eastAsia="en-US"/>
              </w:rPr>
            </w:pPr>
          </w:p>
          <w:p w:rsidR="00DC70C8" w:rsidRPr="00DC70C8" w:rsidRDefault="00DC70C8" w:rsidP="00DC70C8">
            <w:pPr>
              <w:widowControl w:val="0"/>
              <w:spacing w:line="254" w:lineRule="auto"/>
              <w:rPr>
                <w:iCs/>
                <w:sz w:val="26"/>
                <w:szCs w:val="26"/>
                <w:lang w:eastAsia="en-US"/>
              </w:rPr>
            </w:pPr>
            <w:r w:rsidRPr="00DC70C8">
              <w:rPr>
                <w:iCs/>
                <w:sz w:val="26"/>
                <w:szCs w:val="26"/>
                <w:lang w:eastAsia="en-US"/>
              </w:rPr>
              <w:t>ООО «Снабсервис»</w:t>
            </w:r>
          </w:p>
          <w:p w:rsidR="00DC70C8" w:rsidRPr="00DC70C8" w:rsidRDefault="00DC70C8" w:rsidP="00DC70C8">
            <w:pPr>
              <w:widowControl w:val="0"/>
              <w:spacing w:line="254" w:lineRule="auto"/>
              <w:rPr>
                <w:iCs/>
                <w:sz w:val="26"/>
                <w:szCs w:val="26"/>
                <w:lang w:eastAsia="en-US"/>
              </w:rPr>
            </w:pPr>
            <w:r w:rsidRPr="00DC70C8">
              <w:rPr>
                <w:iCs/>
                <w:sz w:val="26"/>
                <w:szCs w:val="26"/>
                <w:lang w:eastAsia="en-US"/>
              </w:rPr>
              <w:t>ул. Решетникова</w:t>
            </w:r>
          </w:p>
          <w:p w:rsidR="00DC70C8" w:rsidRPr="00DC70C8" w:rsidRDefault="00DC70C8" w:rsidP="00DC70C8">
            <w:pPr>
              <w:widowControl w:val="0"/>
              <w:spacing w:line="254" w:lineRule="auto"/>
              <w:rPr>
                <w:iCs/>
                <w:sz w:val="26"/>
                <w:szCs w:val="26"/>
                <w:lang w:eastAsia="en-US"/>
              </w:rPr>
            </w:pPr>
            <w:r w:rsidRPr="00DC70C8">
              <w:rPr>
                <w:iCs/>
                <w:sz w:val="26"/>
                <w:szCs w:val="26"/>
                <w:lang w:eastAsia="en-US"/>
              </w:rPr>
              <w:t>Санкт-Петербург, 196105</w:t>
            </w:r>
          </w:p>
          <w:p w:rsidR="00FD0A72" w:rsidRDefault="00DC70C8" w:rsidP="00DC70C8">
            <w:pPr>
              <w:widowControl w:val="0"/>
              <w:spacing w:line="254" w:lineRule="auto"/>
              <w:rPr>
                <w:iCs/>
                <w:sz w:val="26"/>
                <w:szCs w:val="26"/>
                <w:lang w:eastAsia="en-US"/>
              </w:rPr>
            </w:pPr>
            <w:r w:rsidRPr="00DC70C8">
              <w:rPr>
                <w:iCs/>
                <w:sz w:val="26"/>
                <w:szCs w:val="26"/>
                <w:lang w:eastAsia="en-US"/>
              </w:rPr>
              <w:t>Эл. почта: snabservice2017@mail.ru</w:t>
            </w:r>
          </w:p>
        </w:tc>
      </w:tr>
      <w:tr w:rsidR="00FD0A72" w:rsidTr="00023EB4">
        <w:tc>
          <w:tcPr>
            <w:tcW w:w="4402" w:type="dxa"/>
          </w:tcPr>
          <w:p w:rsidR="00FD0A72" w:rsidRDefault="00FD0A72">
            <w:pPr>
              <w:widowControl w:val="0"/>
              <w:spacing w:line="254" w:lineRule="auto"/>
              <w:ind w:right="-908"/>
              <w:rPr>
                <w:sz w:val="26"/>
                <w:szCs w:val="26"/>
                <w:lang w:eastAsia="en-US"/>
              </w:rPr>
            </w:pPr>
          </w:p>
        </w:tc>
        <w:tc>
          <w:tcPr>
            <w:tcW w:w="5096" w:type="dxa"/>
          </w:tcPr>
          <w:p w:rsidR="00FD0A72" w:rsidRDefault="00FD0A72">
            <w:pPr>
              <w:widowControl w:val="0"/>
            </w:pPr>
          </w:p>
        </w:tc>
      </w:tr>
      <w:tr w:rsidR="00FD0A72" w:rsidTr="00023EB4">
        <w:trPr>
          <w:trHeight w:val="80"/>
        </w:trPr>
        <w:tc>
          <w:tcPr>
            <w:tcW w:w="4402" w:type="dxa"/>
          </w:tcPr>
          <w:p w:rsidR="00FD0A72" w:rsidRDefault="00FD0A72">
            <w:pPr>
              <w:widowControl w:val="0"/>
              <w:spacing w:line="254" w:lineRule="auto"/>
              <w:ind w:right="-908"/>
              <w:rPr>
                <w:sz w:val="26"/>
                <w:szCs w:val="26"/>
                <w:lang w:eastAsia="en-US"/>
              </w:rPr>
            </w:pPr>
          </w:p>
        </w:tc>
        <w:tc>
          <w:tcPr>
            <w:tcW w:w="5096" w:type="dxa"/>
          </w:tcPr>
          <w:p w:rsidR="00023EB4" w:rsidRDefault="00023EB4">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tc>
      </w:tr>
    </w:tbl>
    <w:p w:rsidR="00FD0A72" w:rsidRDefault="007B1929">
      <w:pPr>
        <w:jc w:val="center"/>
        <w:rPr>
          <w:b/>
          <w:sz w:val="26"/>
          <w:szCs w:val="26"/>
        </w:rPr>
      </w:pPr>
      <w:r>
        <w:rPr>
          <w:b/>
          <w:sz w:val="26"/>
          <w:szCs w:val="26"/>
        </w:rPr>
        <w:t>РЕШЕНИЕ</w:t>
      </w:r>
    </w:p>
    <w:p w:rsidR="00FD0A72" w:rsidRDefault="007B1929">
      <w:pPr>
        <w:jc w:val="center"/>
        <w:rPr>
          <w:sz w:val="26"/>
          <w:szCs w:val="26"/>
        </w:rPr>
      </w:pPr>
      <w:r>
        <w:rPr>
          <w:sz w:val="26"/>
          <w:szCs w:val="26"/>
        </w:rPr>
        <w:t xml:space="preserve">по делу </w:t>
      </w:r>
      <w:r>
        <w:rPr>
          <w:b/>
          <w:sz w:val="26"/>
          <w:szCs w:val="26"/>
        </w:rPr>
        <w:t xml:space="preserve">№ </w:t>
      </w:r>
      <w:bookmarkStart w:id="0" w:name="_Hlk23889619"/>
      <w:r>
        <w:rPr>
          <w:b/>
          <w:sz w:val="26"/>
          <w:szCs w:val="26"/>
        </w:rPr>
        <w:t>44-</w:t>
      </w:r>
      <w:r w:rsidR="00DC70C8">
        <w:rPr>
          <w:b/>
          <w:sz w:val="26"/>
          <w:szCs w:val="26"/>
        </w:rPr>
        <w:t>5171</w:t>
      </w:r>
      <w:r>
        <w:rPr>
          <w:b/>
          <w:sz w:val="26"/>
          <w:szCs w:val="26"/>
        </w:rPr>
        <w:t>/</w:t>
      </w:r>
      <w:bookmarkEnd w:id="0"/>
      <w:r>
        <w:rPr>
          <w:b/>
          <w:sz w:val="26"/>
          <w:szCs w:val="26"/>
        </w:rPr>
        <w:t>2</w:t>
      </w:r>
      <w:r w:rsidR="000F688D" w:rsidRPr="000F688D">
        <w:rPr>
          <w:b/>
          <w:sz w:val="26"/>
          <w:szCs w:val="26"/>
        </w:rPr>
        <w:t>3</w:t>
      </w:r>
      <w:r>
        <w:rPr>
          <w:b/>
          <w:sz w:val="26"/>
          <w:szCs w:val="26"/>
        </w:rPr>
        <w:t xml:space="preserve"> </w:t>
      </w:r>
      <w:r>
        <w:rPr>
          <w:sz w:val="26"/>
          <w:szCs w:val="26"/>
        </w:rPr>
        <w:t>о нарушении законодательства о контрактной системе</w:t>
      </w:r>
    </w:p>
    <w:p w:rsidR="00FD0A72" w:rsidRDefault="00FD0A72">
      <w:pPr>
        <w:ind w:firstLine="540"/>
        <w:jc w:val="both"/>
        <w:rPr>
          <w:sz w:val="26"/>
          <w:szCs w:val="26"/>
        </w:rPr>
      </w:pPr>
    </w:p>
    <w:p w:rsidR="00FD0A72" w:rsidRDefault="00DC70C8">
      <w:pPr>
        <w:tabs>
          <w:tab w:val="left" w:pos="0"/>
        </w:tabs>
        <w:jc w:val="both"/>
        <w:rPr>
          <w:sz w:val="26"/>
          <w:szCs w:val="26"/>
        </w:rPr>
      </w:pPr>
      <w:r>
        <w:rPr>
          <w:sz w:val="26"/>
          <w:szCs w:val="26"/>
        </w:rPr>
        <w:t>07</w:t>
      </w:r>
      <w:r w:rsidR="007B1929">
        <w:rPr>
          <w:sz w:val="26"/>
          <w:szCs w:val="26"/>
        </w:rPr>
        <w:t>.</w:t>
      </w:r>
      <w:r>
        <w:rPr>
          <w:sz w:val="26"/>
          <w:szCs w:val="26"/>
        </w:rPr>
        <w:t>12</w:t>
      </w:r>
      <w:r w:rsidR="007B1929">
        <w:rPr>
          <w:sz w:val="26"/>
          <w:szCs w:val="26"/>
        </w:rPr>
        <w:t>.202</w:t>
      </w:r>
      <w:r w:rsidR="000F688D" w:rsidRPr="00420611">
        <w:rPr>
          <w:sz w:val="26"/>
          <w:szCs w:val="26"/>
        </w:rPr>
        <w:t>3</w:t>
      </w:r>
      <w:r w:rsidR="007B1929">
        <w:rPr>
          <w:sz w:val="26"/>
          <w:szCs w:val="26"/>
        </w:rPr>
        <w:t xml:space="preserve">                                                                                             </w:t>
      </w:r>
      <w:r w:rsidR="00C02249">
        <w:rPr>
          <w:sz w:val="26"/>
          <w:szCs w:val="26"/>
        </w:rPr>
        <w:t xml:space="preserve">   </w:t>
      </w:r>
      <w:r w:rsidR="007412F0">
        <w:rPr>
          <w:sz w:val="26"/>
          <w:szCs w:val="26"/>
        </w:rPr>
        <w:t xml:space="preserve"> </w:t>
      </w:r>
      <w:r w:rsidR="00C02249">
        <w:rPr>
          <w:sz w:val="26"/>
          <w:szCs w:val="26"/>
        </w:rPr>
        <w:t xml:space="preserve"> </w:t>
      </w:r>
      <w:r w:rsidR="007B1929">
        <w:rPr>
          <w:sz w:val="26"/>
          <w:szCs w:val="26"/>
        </w:rPr>
        <w:t xml:space="preserve">   Санкт-Петербург</w:t>
      </w:r>
    </w:p>
    <w:p w:rsidR="00FD0A72" w:rsidRDefault="00FD0A72">
      <w:pPr>
        <w:tabs>
          <w:tab w:val="left" w:pos="0"/>
        </w:tabs>
        <w:jc w:val="both"/>
        <w:rPr>
          <w:sz w:val="26"/>
          <w:szCs w:val="26"/>
        </w:rPr>
      </w:pPr>
    </w:p>
    <w:p w:rsidR="00FD0A72" w:rsidRDefault="007B1929" w:rsidP="008875A8">
      <w:pPr>
        <w:tabs>
          <w:tab w:val="left" w:pos="0"/>
        </w:tabs>
        <w:jc w:val="both"/>
        <w:rPr>
          <w:sz w:val="26"/>
          <w:szCs w:val="26"/>
        </w:rPr>
      </w:pPr>
      <w:r>
        <w:rPr>
          <w:sz w:val="26"/>
          <w:szCs w:val="26"/>
        </w:rPr>
        <w:tab/>
        <w:t>Комиссия Санкт-Петербургского УФАС России по контролю в сфере закупок (далее – Комиссия УФАС) в составе:</w:t>
      </w:r>
    </w:p>
    <w:p w:rsidR="00FD0A72" w:rsidRDefault="007B1929">
      <w:pPr>
        <w:ind w:firstLine="709"/>
        <w:jc w:val="both"/>
        <w:rPr>
          <w:sz w:val="26"/>
          <w:szCs w:val="26"/>
        </w:rPr>
      </w:pPr>
      <w:r>
        <w:rPr>
          <w:sz w:val="26"/>
          <w:szCs w:val="26"/>
        </w:rPr>
        <w:t>при участии представителей:</w:t>
      </w:r>
    </w:p>
    <w:p w:rsidR="0047084D" w:rsidRPr="0028723F" w:rsidRDefault="00DC70C8" w:rsidP="000F688D">
      <w:pPr>
        <w:ind w:firstLine="709"/>
        <w:jc w:val="both"/>
        <w:rPr>
          <w:sz w:val="26"/>
          <w:szCs w:val="26"/>
        </w:rPr>
      </w:pPr>
      <w:r w:rsidRPr="00DC70C8">
        <w:rPr>
          <w:iCs/>
          <w:sz w:val="26"/>
          <w:szCs w:val="26"/>
        </w:rPr>
        <w:t>СПБ ГБУЗ «Родильный дом № 10»</w:t>
      </w:r>
      <w:r w:rsidR="007B1929">
        <w:rPr>
          <w:iCs/>
          <w:sz w:val="26"/>
          <w:szCs w:val="26"/>
        </w:rPr>
        <w:t xml:space="preserve"> </w:t>
      </w:r>
      <w:r w:rsidR="007B1929">
        <w:rPr>
          <w:sz w:val="26"/>
          <w:szCs w:val="26"/>
        </w:rPr>
        <w:t xml:space="preserve">(далее – </w:t>
      </w:r>
      <w:r w:rsidR="0028723F">
        <w:rPr>
          <w:sz w:val="26"/>
          <w:szCs w:val="26"/>
        </w:rPr>
        <w:t>Заказчик</w:t>
      </w:r>
      <w:r w:rsidR="007B1929">
        <w:rPr>
          <w:sz w:val="26"/>
          <w:szCs w:val="26"/>
        </w:rPr>
        <w:t>):</w:t>
      </w:r>
      <w:r w:rsidR="0028723F" w:rsidRPr="0028723F">
        <w:rPr>
          <w:sz w:val="26"/>
          <w:szCs w:val="26"/>
        </w:rPr>
        <w:t>;</w:t>
      </w:r>
    </w:p>
    <w:p w:rsidR="00FD0A72" w:rsidRPr="00885594" w:rsidRDefault="00DC70C8" w:rsidP="0047084D">
      <w:pPr>
        <w:ind w:firstLine="709"/>
        <w:jc w:val="both"/>
        <w:rPr>
          <w:iCs/>
          <w:sz w:val="26"/>
          <w:szCs w:val="26"/>
        </w:rPr>
      </w:pPr>
      <w:r>
        <w:rPr>
          <w:sz w:val="26"/>
          <w:szCs w:val="26"/>
        </w:rPr>
        <w:t>ООО «</w:t>
      </w:r>
      <w:r w:rsidRPr="00DC70C8">
        <w:rPr>
          <w:sz w:val="26"/>
          <w:szCs w:val="26"/>
        </w:rPr>
        <w:t>Снабсервис</w:t>
      </w:r>
      <w:r>
        <w:rPr>
          <w:sz w:val="26"/>
          <w:szCs w:val="26"/>
        </w:rPr>
        <w:t>»</w:t>
      </w:r>
      <w:r w:rsidR="00F97D69">
        <w:rPr>
          <w:sz w:val="26"/>
          <w:szCs w:val="26"/>
        </w:rPr>
        <w:t xml:space="preserve"> (далее – Заявитель)</w:t>
      </w:r>
      <w:r>
        <w:rPr>
          <w:sz w:val="26"/>
          <w:szCs w:val="26"/>
        </w:rPr>
        <w:t>:</w:t>
      </w:r>
      <w:r w:rsidR="0028723F">
        <w:rPr>
          <w:sz w:val="26"/>
          <w:szCs w:val="26"/>
        </w:rPr>
        <w:t>,</w:t>
      </w:r>
    </w:p>
    <w:p w:rsidR="00FD0A72" w:rsidRDefault="007B1929">
      <w:pPr>
        <w:ind w:firstLine="709"/>
        <w:jc w:val="both"/>
        <w:rPr>
          <w:iCs/>
          <w:sz w:val="26"/>
          <w:szCs w:val="26"/>
        </w:rPr>
      </w:pPr>
      <w:r>
        <w:rPr>
          <w:sz w:val="26"/>
          <w:szCs w:val="26"/>
        </w:rPr>
        <w:t>рассмотрев посредством системы видеоконференцсвязи жалобу Заявителя (</w:t>
      </w:r>
      <w:r w:rsidR="00DC70C8" w:rsidRPr="00DC70C8">
        <w:rPr>
          <w:sz w:val="26"/>
          <w:szCs w:val="26"/>
        </w:rPr>
        <w:t>вх. № 31426-ЭП/23 от 01.12.2023</w:t>
      </w:r>
      <w:r>
        <w:rPr>
          <w:sz w:val="26"/>
          <w:szCs w:val="26"/>
        </w:rPr>
        <w:t xml:space="preserve">) на действия Заказчика при определении исполнителя </w:t>
      </w:r>
      <w:r w:rsidR="00DC70C8" w:rsidRPr="00DC70C8">
        <w:rPr>
          <w:sz w:val="26"/>
          <w:szCs w:val="26"/>
        </w:rPr>
        <w:t>путем проведения открытого конкурса в электронной форме на выполнение работ по комплексному техническому обслуживанию зданий и сооружений, инженерных сетей, коммуникаций и оборудования, расположенного по адресу: Санкт-Петербург, ул. Тамбасова д. 21, лит. А, Б, В в 2024 году (извещение № 0372200006323000109)</w:t>
      </w:r>
      <w:r w:rsidR="000F688D" w:rsidRPr="000F688D">
        <w:rPr>
          <w:sz w:val="26"/>
          <w:szCs w:val="26"/>
        </w:rPr>
        <w:t xml:space="preserve"> </w:t>
      </w:r>
      <w:r>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28723F" w:rsidRDefault="0028723F">
      <w:pPr>
        <w:jc w:val="center"/>
        <w:rPr>
          <w:sz w:val="26"/>
          <w:szCs w:val="26"/>
        </w:rPr>
      </w:pPr>
    </w:p>
    <w:p w:rsidR="00FD0A72" w:rsidRDefault="007B1929">
      <w:pPr>
        <w:jc w:val="center"/>
        <w:rPr>
          <w:b/>
          <w:sz w:val="26"/>
          <w:szCs w:val="26"/>
        </w:rPr>
      </w:pPr>
      <w:r>
        <w:rPr>
          <w:b/>
          <w:sz w:val="26"/>
          <w:szCs w:val="26"/>
        </w:rPr>
        <w:lastRenderedPageBreak/>
        <w:t>УСТАНОВИЛА:</w:t>
      </w:r>
    </w:p>
    <w:p w:rsidR="00FD0A72" w:rsidRDefault="00FD0A72">
      <w:pPr>
        <w:jc w:val="center"/>
        <w:outlineLvl w:val="0"/>
        <w:rPr>
          <w:sz w:val="26"/>
          <w:szCs w:val="26"/>
        </w:rPr>
      </w:pPr>
    </w:p>
    <w:p w:rsidR="00FD0A72" w:rsidRDefault="007B1929" w:rsidP="006840F5">
      <w:pPr>
        <w:ind w:right="-5" w:firstLine="567"/>
        <w:jc w:val="both"/>
        <w:rPr>
          <w:sz w:val="26"/>
          <w:szCs w:val="26"/>
        </w:rPr>
      </w:pPr>
      <w:r>
        <w:rPr>
          <w:sz w:val="26"/>
          <w:szCs w:val="26"/>
        </w:rPr>
        <w:t xml:space="preserve">Извещение о проведении конкурса размещено </w:t>
      </w:r>
      <w:r w:rsidR="00DC70C8">
        <w:rPr>
          <w:sz w:val="26"/>
          <w:szCs w:val="26"/>
        </w:rPr>
        <w:t>03</w:t>
      </w:r>
      <w:r>
        <w:rPr>
          <w:sz w:val="26"/>
          <w:szCs w:val="26"/>
        </w:rPr>
        <w:t>.</w:t>
      </w:r>
      <w:r w:rsidR="00DC70C8">
        <w:rPr>
          <w:sz w:val="26"/>
          <w:szCs w:val="26"/>
        </w:rPr>
        <w:t>11</w:t>
      </w:r>
      <w:r>
        <w:rPr>
          <w:sz w:val="26"/>
          <w:szCs w:val="26"/>
        </w:rPr>
        <w:t>.202</w:t>
      </w:r>
      <w:r w:rsidR="000F688D">
        <w:rPr>
          <w:sz w:val="26"/>
          <w:szCs w:val="26"/>
        </w:rPr>
        <w:t>3</w:t>
      </w:r>
      <w:r>
        <w:rPr>
          <w:sz w:val="26"/>
          <w:szCs w:val="26"/>
        </w:rPr>
        <w:t xml:space="preserve"> на Официальном сайте Единой информационной системы в сфере закупок www.zakupki.gov.ru, номер извещения </w:t>
      </w:r>
      <w:r w:rsidR="00DC70C8" w:rsidRPr="00DC70C8">
        <w:rPr>
          <w:sz w:val="26"/>
          <w:szCs w:val="26"/>
        </w:rPr>
        <w:t>0372200006323000109</w:t>
      </w:r>
      <w:r>
        <w:rPr>
          <w:sz w:val="26"/>
          <w:szCs w:val="26"/>
        </w:rPr>
        <w:t xml:space="preserve">. Начальная (максимальная) цена контракта – </w:t>
      </w:r>
      <w:r w:rsidR="00DC70C8" w:rsidRPr="00DC70C8">
        <w:rPr>
          <w:sz w:val="26"/>
          <w:szCs w:val="26"/>
        </w:rPr>
        <w:t>4 264 001,</w:t>
      </w:r>
      <w:r w:rsidR="00DC70C8">
        <w:rPr>
          <w:sz w:val="26"/>
          <w:szCs w:val="26"/>
        </w:rPr>
        <w:t xml:space="preserve"> </w:t>
      </w:r>
      <w:r w:rsidR="00DC70C8" w:rsidRPr="00DC70C8">
        <w:rPr>
          <w:sz w:val="26"/>
          <w:szCs w:val="26"/>
        </w:rPr>
        <w:t>04</w:t>
      </w:r>
      <w:r w:rsidR="00CD5616" w:rsidRPr="00F63CEF">
        <w:rPr>
          <w:sz w:val="26"/>
          <w:szCs w:val="26"/>
        </w:rPr>
        <w:t xml:space="preserve"> </w:t>
      </w:r>
      <w:r>
        <w:rPr>
          <w:sz w:val="26"/>
          <w:szCs w:val="26"/>
        </w:rPr>
        <w:t>рублей.</w:t>
      </w:r>
    </w:p>
    <w:p w:rsidR="00FD0A72" w:rsidRDefault="007B1929" w:rsidP="006840F5">
      <w:pPr>
        <w:ind w:right="-5" w:firstLine="567"/>
        <w:jc w:val="both"/>
        <w:rPr>
          <w:sz w:val="26"/>
          <w:szCs w:val="26"/>
        </w:rPr>
      </w:pPr>
      <w:r>
        <w:rPr>
          <w:sz w:val="26"/>
          <w:szCs w:val="26"/>
        </w:rPr>
        <w:t>В жалобе Заявитель указал на неправомерные действия конкурсной комиссии Заказчика, по основаниям, изложенным в жалобе.</w:t>
      </w:r>
    </w:p>
    <w:p w:rsidR="00192180" w:rsidRDefault="00192180" w:rsidP="006840F5">
      <w:pPr>
        <w:ind w:right="-5" w:firstLine="567"/>
        <w:jc w:val="both"/>
        <w:rPr>
          <w:sz w:val="26"/>
          <w:szCs w:val="26"/>
        </w:rPr>
      </w:pPr>
      <w:r>
        <w:rPr>
          <w:sz w:val="26"/>
          <w:szCs w:val="26"/>
        </w:rPr>
        <w:t>Заказчик с доводами жалобы согласился.</w:t>
      </w:r>
    </w:p>
    <w:p w:rsidR="00C26ECA" w:rsidRDefault="00C26ECA" w:rsidP="006840F5">
      <w:pPr>
        <w:ind w:right="-5" w:firstLine="567"/>
        <w:jc w:val="both"/>
        <w:rPr>
          <w:sz w:val="26"/>
          <w:szCs w:val="26"/>
        </w:rPr>
      </w:pPr>
      <w:r w:rsidRPr="00C26ECA">
        <w:rPr>
          <w:sz w:val="26"/>
          <w:szCs w:val="26"/>
        </w:rPr>
        <w:t xml:space="preserve">Необходимо отметить, что Комиссия УФАС рассматривает настоящую жалобу на предмет применения конкурсной комиссией Заказчика порядка оценки, установленного </w:t>
      </w:r>
      <w:r>
        <w:rPr>
          <w:sz w:val="26"/>
          <w:szCs w:val="26"/>
        </w:rPr>
        <w:t>извещением</w:t>
      </w:r>
      <w:r w:rsidRPr="00C26ECA">
        <w:rPr>
          <w:sz w:val="26"/>
          <w:szCs w:val="26"/>
        </w:rPr>
        <w:t>, а не в отношении результатов оценки заявок на участие в конкурсе (с учетом правовой позиции, отраженной в постановлении Президиума Высшего Арбитражного Суда Российской Федерации от 17.01.2012 № 9874/11).</w:t>
      </w:r>
    </w:p>
    <w:p w:rsidR="00FD0A72" w:rsidRDefault="007B1929" w:rsidP="006840F5">
      <w:pPr>
        <w:ind w:right="-5" w:firstLine="567"/>
        <w:jc w:val="both"/>
        <w:rPr>
          <w:sz w:val="26"/>
          <w:szCs w:val="26"/>
        </w:rPr>
      </w:pPr>
      <w:r>
        <w:rPr>
          <w:sz w:val="26"/>
          <w:szCs w:val="26"/>
        </w:rPr>
        <w:t>Информация, изложенная в жалобе, представленные документы подтверждают следующие обстоятельства:</w:t>
      </w:r>
    </w:p>
    <w:p w:rsidR="006840F5" w:rsidRDefault="00712D87" w:rsidP="006840F5">
      <w:pPr>
        <w:ind w:firstLine="567"/>
        <w:jc w:val="both"/>
        <w:rPr>
          <w:sz w:val="26"/>
          <w:szCs w:val="26"/>
        </w:rPr>
      </w:pPr>
      <w:r w:rsidRPr="00712D87">
        <w:rPr>
          <w:b/>
          <w:sz w:val="26"/>
          <w:szCs w:val="26"/>
        </w:rPr>
        <w:t>1.</w:t>
      </w:r>
      <w:r>
        <w:rPr>
          <w:sz w:val="26"/>
          <w:szCs w:val="26"/>
        </w:rPr>
        <w:t xml:space="preserve"> </w:t>
      </w:r>
      <w:r w:rsidR="007B1929">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w:t>
      </w:r>
      <w:r w:rsidR="006840F5">
        <w:rPr>
          <w:sz w:val="26"/>
          <w:szCs w:val="26"/>
        </w:rPr>
        <w:t>ичению числа участников закупок.</w:t>
      </w:r>
    </w:p>
    <w:p w:rsidR="00171C40" w:rsidRDefault="00171C40" w:rsidP="00171C40">
      <w:pPr>
        <w:ind w:firstLine="567"/>
        <w:jc w:val="both"/>
        <w:rPr>
          <w:sz w:val="26"/>
          <w:szCs w:val="26"/>
        </w:rPr>
      </w:pPr>
      <w:r>
        <w:rPr>
          <w:sz w:val="26"/>
          <w:szCs w:val="26"/>
        </w:rPr>
        <w:t>В соответствии с ч. 1 ст. 24 Закона о контрактной системе з</w:t>
      </w:r>
      <w:r w:rsidRPr="006840F5">
        <w:rPr>
          <w:sz w:val="26"/>
          <w:szCs w:val="26"/>
        </w:rPr>
        <w:t>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171C40" w:rsidRPr="006840F5" w:rsidRDefault="00171C40" w:rsidP="00171C40">
      <w:pPr>
        <w:ind w:firstLine="567"/>
        <w:jc w:val="both"/>
        <w:rPr>
          <w:sz w:val="26"/>
          <w:szCs w:val="26"/>
        </w:rPr>
      </w:pPr>
      <w:r>
        <w:rPr>
          <w:sz w:val="26"/>
          <w:szCs w:val="26"/>
        </w:rPr>
        <w:t>В соответствии с ч. 2 ст. 24 Закона о контрактной системе к</w:t>
      </w:r>
      <w:r w:rsidRPr="006840F5">
        <w:rPr>
          <w:sz w:val="26"/>
          <w:szCs w:val="26"/>
        </w:rPr>
        <w:t>онкурентными способами являются:</w:t>
      </w:r>
    </w:p>
    <w:p w:rsidR="00171C40" w:rsidRPr="006840F5" w:rsidRDefault="00171C40" w:rsidP="00171C40">
      <w:pPr>
        <w:ind w:firstLine="567"/>
        <w:jc w:val="both"/>
        <w:rPr>
          <w:sz w:val="26"/>
          <w:szCs w:val="26"/>
        </w:rPr>
      </w:pPr>
      <w:r w:rsidRPr="006840F5">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171C40" w:rsidRPr="006840F5" w:rsidRDefault="00171C40" w:rsidP="00171C40">
      <w:pPr>
        <w:ind w:firstLine="567"/>
        <w:jc w:val="both"/>
        <w:rPr>
          <w:sz w:val="26"/>
          <w:szCs w:val="26"/>
        </w:rPr>
      </w:pPr>
      <w:r w:rsidRPr="006840F5">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171C40" w:rsidRDefault="00171C40" w:rsidP="00171C40">
      <w:pPr>
        <w:ind w:firstLine="567"/>
        <w:jc w:val="both"/>
        <w:rPr>
          <w:sz w:val="26"/>
          <w:szCs w:val="26"/>
        </w:rPr>
      </w:pPr>
      <w:r w:rsidRPr="006840F5">
        <w:rPr>
          <w:sz w:val="26"/>
          <w:szCs w:val="26"/>
        </w:rPr>
        <w:t>3) запрос котировок в электронной форме (далее - электронный запрос котировок).</w:t>
      </w:r>
    </w:p>
    <w:p w:rsidR="00171C40" w:rsidRDefault="00171C40" w:rsidP="00171C40">
      <w:pPr>
        <w:ind w:firstLine="567"/>
        <w:jc w:val="both"/>
        <w:rPr>
          <w:sz w:val="26"/>
          <w:szCs w:val="26"/>
        </w:rPr>
      </w:pPr>
      <w:r>
        <w:rPr>
          <w:sz w:val="26"/>
          <w:szCs w:val="26"/>
        </w:rPr>
        <w:lastRenderedPageBreak/>
        <w:t>Согласно ч. 1 ст. 48 Закона о контрактной системе э</w:t>
      </w:r>
      <w:r w:rsidRPr="000F0C09">
        <w:rPr>
          <w:sz w:val="26"/>
          <w:szCs w:val="26"/>
        </w:rPr>
        <w:t>лектронный конкурс начинается с размещения в единой информационной системе извещения об осуществлении закупки.</w:t>
      </w:r>
    </w:p>
    <w:p w:rsidR="00171C40" w:rsidRDefault="00171C40" w:rsidP="00171C40">
      <w:pPr>
        <w:tabs>
          <w:tab w:val="left" w:pos="142"/>
        </w:tabs>
        <w:ind w:firstLine="567"/>
        <w:jc w:val="both"/>
        <w:rPr>
          <w:sz w:val="26"/>
          <w:szCs w:val="26"/>
        </w:rPr>
      </w:pPr>
      <w:r>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171C40" w:rsidRDefault="00171C40" w:rsidP="00171C40">
      <w:pPr>
        <w:tabs>
          <w:tab w:val="left" w:pos="142"/>
        </w:tabs>
        <w:ind w:firstLine="567"/>
        <w:jc w:val="both"/>
        <w:rPr>
          <w:sz w:val="26"/>
          <w:szCs w:val="26"/>
        </w:rPr>
      </w:pPr>
      <w:r>
        <w:rPr>
          <w:sz w:val="26"/>
          <w:szCs w:val="26"/>
        </w:rPr>
        <w:t>В силу ч. 1 ст. 32 Закона о контрактной системе для оценки заявок участников закупки заказчик использует следующие критерии:</w:t>
      </w:r>
    </w:p>
    <w:p w:rsidR="00171C40" w:rsidRDefault="00171C40" w:rsidP="00171C40">
      <w:pPr>
        <w:tabs>
          <w:tab w:val="left" w:pos="142"/>
        </w:tabs>
        <w:ind w:firstLine="567"/>
        <w:jc w:val="both"/>
        <w:rPr>
          <w:sz w:val="26"/>
          <w:szCs w:val="26"/>
        </w:rPr>
      </w:pPr>
      <w:r>
        <w:rPr>
          <w:sz w:val="26"/>
          <w:szCs w:val="26"/>
        </w:rPr>
        <w:t>1)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t>2) расходы на эксплуатацию и ремонт товаров, использование результатов работ;</w:t>
      </w:r>
    </w:p>
    <w:p w:rsidR="00171C40" w:rsidRDefault="00171C40" w:rsidP="00171C40">
      <w:pPr>
        <w:tabs>
          <w:tab w:val="left" w:pos="142"/>
        </w:tabs>
        <w:ind w:firstLine="567"/>
        <w:jc w:val="both"/>
        <w:rPr>
          <w:sz w:val="26"/>
          <w:szCs w:val="26"/>
        </w:rPr>
      </w:pPr>
      <w:r>
        <w:rPr>
          <w:sz w:val="26"/>
          <w:szCs w:val="26"/>
        </w:rPr>
        <w:t>3) качественные, функциональные и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171C40" w:rsidRDefault="00171C40" w:rsidP="00171C40">
      <w:pPr>
        <w:tabs>
          <w:tab w:val="left" w:pos="142"/>
        </w:tabs>
        <w:ind w:firstLine="567"/>
        <w:jc w:val="both"/>
        <w:rPr>
          <w:sz w:val="26"/>
          <w:szCs w:val="26"/>
        </w:rPr>
      </w:pPr>
      <w:r>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171C40" w:rsidRDefault="00171C40" w:rsidP="00171C40">
      <w:pPr>
        <w:tabs>
          <w:tab w:val="left" w:pos="142"/>
        </w:tabs>
        <w:ind w:firstLine="567"/>
        <w:jc w:val="both"/>
        <w:rPr>
          <w:sz w:val="26"/>
          <w:szCs w:val="26"/>
        </w:rPr>
      </w:pPr>
      <w:r>
        <w:rPr>
          <w:sz w:val="26"/>
          <w:szCs w:val="26"/>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171C40" w:rsidRDefault="00171C40" w:rsidP="00171C40">
      <w:pPr>
        <w:tabs>
          <w:tab w:val="left" w:pos="142"/>
        </w:tabs>
        <w:ind w:firstLine="567"/>
        <w:jc w:val="both"/>
        <w:rPr>
          <w:sz w:val="26"/>
          <w:szCs w:val="26"/>
        </w:rPr>
      </w:pPr>
      <w:r>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171C40" w:rsidRDefault="00171C40" w:rsidP="00171C40">
      <w:pPr>
        <w:tabs>
          <w:tab w:val="left" w:pos="142"/>
        </w:tabs>
        <w:ind w:firstLine="567"/>
        <w:jc w:val="both"/>
        <w:rPr>
          <w:sz w:val="26"/>
          <w:szCs w:val="26"/>
        </w:rPr>
      </w:pPr>
      <w:r>
        <w:rPr>
          <w:sz w:val="26"/>
          <w:szCs w:val="26"/>
        </w:rPr>
        <w:t>В соответствии с п. 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171C40" w:rsidRDefault="00171C40" w:rsidP="00171C40">
      <w:pPr>
        <w:tabs>
          <w:tab w:val="left" w:pos="142"/>
        </w:tabs>
        <w:ind w:firstLine="567"/>
        <w:jc w:val="both"/>
        <w:rPr>
          <w:sz w:val="26"/>
          <w:szCs w:val="26"/>
        </w:rPr>
      </w:pPr>
      <w:r>
        <w:rPr>
          <w:sz w:val="26"/>
          <w:szCs w:val="26"/>
        </w:rPr>
        <w:lastRenderedPageBreak/>
        <w:t>В силу п. 3 Положения для оценки заявок в соответствии с настоящим Положением применяются следующие критерии оценки:</w:t>
      </w:r>
    </w:p>
    <w:p w:rsidR="00171C40" w:rsidRDefault="00171C40" w:rsidP="00171C40">
      <w:pPr>
        <w:tabs>
          <w:tab w:val="left" w:pos="142"/>
        </w:tabs>
        <w:ind w:firstLine="567"/>
        <w:jc w:val="both"/>
        <w:rPr>
          <w:sz w:val="26"/>
          <w:szCs w:val="26"/>
        </w:rPr>
      </w:pPr>
      <w:r>
        <w:rPr>
          <w:sz w:val="26"/>
          <w:szCs w:val="26"/>
        </w:rPr>
        <w:t>а)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t>б) расходы;</w:t>
      </w:r>
    </w:p>
    <w:p w:rsidR="00171C40" w:rsidRDefault="00171C40" w:rsidP="00171C40">
      <w:pPr>
        <w:tabs>
          <w:tab w:val="left" w:pos="142"/>
        </w:tabs>
        <w:ind w:firstLine="567"/>
        <w:jc w:val="both"/>
        <w:rPr>
          <w:sz w:val="26"/>
          <w:szCs w:val="26"/>
        </w:rPr>
      </w:pPr>
      <w:r>
        <w:rPr>
          <w:sz w:val="26"/>
          <w:szCs w:val="26"/>
        </w:rPr>
        <w:t>в) характеристики объекта закупки;</w:t>
      </w:r>
    </w:p>
    <w:p w:rsidR="00171C40" w:rsidRDefault="00171C40" w:rsidP="00171C40">
      <w:pPr>
        <w:tabs>
          <w:tab w:val="left" w:pos="142"/>
        </w:tabs>
        <w:ind w:firstLine="567"/>
        <w:jc w:val="both"/>
        <w:rPr>
          <w:sz w:val="26"/>
          <w:szCs w:val="26"/>
        </w:rPr>
      </w:pPr>
      <w:r>
        <w:rPr>
          <w:sz w:val="26"/>
          <w:szCs w:val="26"/>
        </w:rPr>
        <w:t>г) квалификация участников закупки.</w:t>
      </w:r>
    </w:p>
    <w:p w:rsidR="00171C40" w:rsidRDefault="00171C40" w:rsidP="00171C40">
      <w:pPr>
        <w:tabs>
          <w:tab w:val="left" w:pos="142"/>
        </w:tabs>
        <w:ind w:firstLine="567"/>
        <w:jc w:val="both"/>
        <w:rPr>
          <w:sz w:val="26"/>
          <w:szCs w:val="26"/>
        </w:rPr>
      </w:pPr>
      <w:r>
        <w:rPr>
          <w:sz w:val="26"/>
          <w:szCs w:val="26"/>
        </w:rPr>
        <w:t>Согласно п. 8 Положения в случае применения показателей оценки по критериям оценки, предусмотренным подпунктами "в" и "г" пункта 3 настоящего Положения:</w:t>
      </w:r>
    </w:p>
    <w:p w:rsidR="00171C40" w:rsidRDefault="00171C40" w:rsidP="00171C40">
      <w:pPr>
        <w:tabs>
          <w:tab w:val="left" w:pos="142"/>
        </w:tabs>
        <w:ind w:firstLine="567"/>
        <w:jc w:val="both"/>
        <w:rPr>
          <w:sz w:val="26"/>
          <w:szCs w:val="26"/>
        </w:rPr>
      </w:pPr>
      <w:r>
        <w:rPr>
          <w:sz w:val="26"/>
          <w:szCs w:val="26"/>
        </w:rPr>
        <w:t>а) применяются детализирующие показатели;</w:t>
      </w:r>
    </w:p>
    <w:p w:rsidR="00171C40" w:rsidRDefault="00171C40" w:rsidP="00171C40">
      <w:pPr>
        <w:tabs>
          <w:tab w:val="left" w:pos="142"/>
        </w:tabs>
        <w:ind w:firstLine="567"/>
        <w:jc w:val="both"/>
        <w:rPr>
          <w:sz w:val="26"/>
          <w:szCs w:val="26"/>
        </w:rPr>
      </w:pPr>
      <w:r>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171C40" w:rsidRDefault="00171C40" w:rsidP="00171C40">
      <w:pPr>
        <w:tabs>
          <w:tab w:val="left" w:pos="142"/>
        </w:tabs>
        <w:ind w:firstLine="567"/>
        <w:jc w:val="both"/>
        <w:rPr>
          <w:sz w:val="26"/>
          <w:szCs w:val="26"/>
        </w:rPr>
      </w:pPr>
      <w:r>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171C40" w:rsidRPr="008A1E41" w:rsidRDefault="00171C40" w:rsidP="00171C40">
      <w:pPr>
        <w:tabs>
          <w:tab w:val="left" w:pos="142"/>
        </w:tabs>
        <w:ind w:firstLine="567"/>
        <w:jc w:val="both"/>
        <w:rPr>
          <w:sz w:val="26"/>
          <w:szCs w:val="26"/>
        </w:rPr>
      </w:pPr>
      <w:r w:rsidRPr="008A1E41">
        <w:rPr>
          <w:sz w:val="26"/>
          <w:szCs w:val="26"/>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rsidR="00171C40" w:rsidRPr="008A1E41" w:rsidRDefault="00171C40" w:rsidP="00171C40">
      <w:pPr>
        <w:tabs>
          <w:tab w:val="left" w:pos="142"/>
        </w:tabs>
        <w:ind w:firstLine="567"/>
        <w:jc w:val="both"/>
        <w:rPr>
          <w:sz w:val="26"/>
          <w:szCs w:val="26"/>
        </w:rPr>
      </w:pPr>
      <w:r w:rsidRPr="008A1E41">
        <w:rPr>
          <w:sz w:val="26"/>
          <w:szCs w:val="26"/>
        </w:rPr>
        <w:t>а) качественные характеристики объекта закупки;</w:t>
      </w:r>
    </w:p>
    <w:p w:rsidR="00171C40" w:rsidRPr="008A1E41" w:rsidRDefault="00171C40" w:rsidP="00171C40">
      <w:pPr>
        <w:tabs>
          <w:tab w:val="left" w:pos="142"/>
        </w:tabs>
        <w:ind w:firstLine="567"/>
        <w:jc w:val="both"/>
        <w:rPr>
          <w:sz w:val="26"/>
          <w:szCs w:val="26"/>
        </w:rPr>
      </w:pPr>
      <w:r w:rsidRPr="008A1E41">
        <w:rPr>
          <w:sz w:val="26"/>
          <w:szCs w:val="26"/>
        </w:rPr>
        <w:t>б) функциональные характеристики объекта закупки;</w:t>
      </w:r>
    </w:p>
    <w:p w:rsidR="00171C40" w:rsidRDefault="00171C40" w:rsidP="00171C40">
      <w:pPr>
        <w:tabs>
          <w:tab w:val="left" w:pos="142"/>
        </w:tabs>
        <w:ind w:firstLine="567"/>
        <w:jc w:val="both"/>
        <w:rPr>
          <w:sz w:val="26"/>
          <w:szCs w:val="26"/>
        </w:rPr>
      </w:pPr>
      <w:r w:rsidRPr="008A1E41">
        <w:rPr>
          <w:sz w:val="26"/>
          <w:szCs w:val="26"/>
        </w:rPr>
        <w:t>в)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В силу п. 19 Положения е</w:t>
      </w:r>
      <w:r w:rsidRPr="00094102">
        <w:rPr>
          <w:sz w:val="26"/>
          <w:szCs w:val="26"/>
        </w:rPr>
        <w:t>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устанавливается перечень свойств объекта закупки, подлежащих оценке.</w:t>
      </w:r>
    </w:p>
    <w:p w:rsidR="00171C40" w:rsidRDefault="00171C40" w:rsidP="00171C40">
      <w:pPr>
        <w:tabs>
          <w:tab w:val="left" w:pos="142"/>
        </w:tabs>
        <w:ind w:firstLine="567"/>
        <w:jc w:val="both"/>
        <w:rPr>
          <w:sz w:val="26"/>
          <w:szCs w:val="26"/>
        </w:rPr>
      </w:pPr>
      <w:r>
        <w:rPr>
          <w:sz w:val="26"/>
          <w:szCs w:val="26"/>
        </w:rPr>
        <w:t>В соответствии с п. 22 Положения в</w:t>
      </w:r>
      <w:r w:rsidRPr="00094102">
        <w:rPr>
          <w:sz w:val="26"/>
          <w:szCs w:val="26"/>
        </w:rPr>
        <w:t xml:space="preserve">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При этом документом, предусмотренным приложением N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171C40" w:rsidRPr="00094102" w:rsidRDefault="00171C40" w:rsidP="00171C40">
      <w:pPr>
        <w:tabs>
          <w:tab w:val="left" w:pos="142"/>
        </w:tabs>
        <w:ind w:firstLine="567"/>
        <w:jc w:val="both"/>
        <w:rPr>
          <w:sz w:val="26"/>
          <w:szCs w:val="26"/>
        </w:rPr>
      </w:pPr>
      <w:r>
        <w:rPr>
          <w:sz w:val="26"/>
          <w:szCs w:val="26"/>
        </w:rPr>
        <w:t>В силу п. 23 Положения е</w:t>
      </w:r>
      <w:r w:rsidRPr="00094102">
        <w:rPr>
          <w:sz w:val="26"/>
          <w:szCs w:val="26"/>
        </w:rPr>
        <w:t>сли в случае, указанном в п</w:t>
      </w:r>
      <w:r>
        <w:rPr>
          <w:sz w:val="26"/>
          <w:szCs w:val="26"/>
        </w:rPr>
        <w:t>.</w:t>
      </w:r>
      <w:r w:rsidRPr="00094102">
        <w:rPr>
          <w:sz w:val="26"/>
          <w:szCs w:val="26"/>
        </w:rPr>
        <w:t xml:space="preserve">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171C40" w:rsidRPr="00094102" w:rsidRDefault="00171C40" w:rsidP="00171C40">
      <w:pPr>
        <w:tabs>
          <w:tab w:val="left" w:pos="142"/>
        </w:tabs>
        <w:ind w:firstLine="567"/>
        <w:jc w:val="both"/>
        <w:rPr>
          <w:sz w:val="26"/>
          <w:szCs w:val="26"/>
        </w:rPr>
      </w:pPr>
      <w:r w:rsidRPr="00094102">
        <w:rPr>
          <w:sz w:val="26"/>
          <w:szCs w:val="26"/>
        </w:rPr>
        <w:lastRenderedPageBreak/>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171C40" w:rsidRPr="00884957" w:rsidRDefault="00171C40" w:rsidP="00171C40">
      <w:pPr>
        <w:tabs>
          <w:tab w:val="left" w:pos="142"/>
        </w:tabs>
        <w:ind w:firstLine="567"/>
        <w:jc w:val="both"/>
        <w:rPr>
          <w:sz w:val="26"/>
          <w:szCs w:val="26"/>
        </w:rPr>
      </w:pPr>
      <w:r w:rsidRPr="00884957">
        <w:rPr>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C70C8" w:rsidRDefault="00171C40" w:rsidP="00DC70C8">
      <w:pPr>
        <w:tabs>
          <w:tab w:val="left" w:pos="142"/>
        </w:tabs>
        <w:ind w:firstLine="567"/>
        <w:jc w:val="both"/>
        <w:rPr>
          <w:sz w:val="26"/>
          <w:szCs w:val="26"/>
        </w:rPr>
      </w:pPr>
      <w:r w:rsidRPr="00884957">
        <w:rPr>
          <w:sz w:val="26"/>
          <w:szCs w:val="26"/>
        </w:rPr>
        <w:t>Извещение об осуществлении закупки содержит следующие положения:</w:t>
      </w:r>
    </w:p>
    <w:p w:rsidR="00DC70C8" w:rsidRPr="00DC70C8" w:rsidRDefault="00DC70C8" w:rsidP="00DC70C8">
      <w:pPr>
        <w:tabs>
          <w:tab w:val="left" w:pos="142"/>
        </w:tabs>
        <w:ind w:firstLine="567"/>
        <w:jc w:val="both"/>
        <w:rPr>
          <w:i/>
          <w:sz w:val="26"/>
          <w:szCs w:val="26"/>
        </w:rPr>
      </w:pPr>
      <w:r w:rsidRPr="00DC70C8">
        <w:rPr>
          <w:i/>
          <w:sz w:val="26"/>
          <w:szCs w:val="26"/>
        </w:rPr>
        <w:t>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осуществление своевременного контроля качества оказания услуг; технология управления рисками; обеспечение надлежащей технологии управления системой качества; обеспечение надлежащей технологии оказания услуг.</w:t>
      </w:r>
    </w:p>
    <w:p w:rsidR="00DC70C8" w:rsidRPr="00DC70C8" w:rsidRDefault="00DC70C8" w:rsidP="00DC70C8">
      <w:pPr>
        <w:tabs>
          <w:tab w:val="left" w:pos="142"/>
        </w:tabs>
        <w:ind w:firstLine="567"/>
        <w:jc w:val="both"/>
        <w:rPr>
          <w:i/>
          <w:sz w:val="26"/>
          <w:szCs w:val="26"/>
        </w:rPr>
      </w:pPr>
      <w:r w:rsidRPr="00DC70C8">
        <w:rPr>
          <w:i/>
          <w:sz w:val="26"/>
          <w:szCs w:val="26"/>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участником закупки предложению о качественных характеристиках объекта закупки.</w:t>
      </w:r>
    </w:p>
    <w:p w:rsidR="00DC70C8" w:rsidRPr="00DC70C8" w:rsidRDefault="00DC70C8" w:rsidP="00DC70C8">
      <w:pPr>
        <w:tabs>
          <w:tab w:val="left" w:pos="142"/>
        </w:tabs>
        <w:ind w:firstLine="567"/>
        <w:jc w:val="both"/>
        <w:rPr>
          <w:i/>
          <w:sz w:val="26"/>
          <w:szCs w:val="26"/>
        </w:rPr>
      </w:pPr>
      <w:r w:rsidRPr="00DC70C8">
        <w:rPr>
          <w:i/>
          <w:sz w:val="26"/>
          <w:szCs w:val="26"/>
        </w:rPr>
        <w:t>Под обеспечением надлежащей технологии оказания услуг (второе свойство) понимаются совокупность методов для достижения желаемого результата в рамках исполнения государственного контракта (далее - контракт), на право заключения которого проводится настоящий конкурс, включая последовательность действий при оказании услуг по контракту, на право заключения которого проводится настоящий конкурс, мероприятия по обращению с отходами в соответствии с действующим законодательством РФ, мероприятия по охране окружающей среды в соответствии с действующим законодательством РФ, а также принятые меры по противодействию распространению новой коронавирусной инфекции (COVID-19).</w:t>
      </w:r>
    </w:p>
    <w:p w:rsidR="00DC70C8" w:rsidRPr="00DC70C8" w:rsidRDefault="00DC70C8" w:rsidP="00DC70C8">
      <w:pPr>
        <w:tabs>
          <w:tab w:val="left" w:pos="142"/>
        </w:tabs>
        <w:ind w:firstLine="567"/>
        <w:jc w:val="both"/>
        <w:rPr>
          <w:i/>
          <w:sz w:val="26"/>
          <w:szCs w:val="26"/>
        </w:rPr>
      </w:pPr>
      <w:r w:rsidRPr="00DC70C8">
        <w:rPr>
          <w:i/>
          <w:sz w:val="26"/>
          <w:szCs w:val="26"/>
        </w:rPr>
        <w:t>Под технологией управления рисками (четвертое свойство) понимаются комплекс правил, мероприятий по идентификации, оценке рисков, реагированию на риски, а также мониторингу и контролю их уровня, включающие в себя в том числе, сведения о периодичности и задействованных лицах по выявлению и анализу рисков, а также о результатах, к которым приводит анализ выявленных рисков; информацию о дальнейшей проработке выявленных рисков (расстановка по степени их приоритета и вероятности возникновения); информацию об оценке потенциального влияния идентифицированных рисков на общие показатели; информацию о целях контроля и о лицах, осуществляющих административный и технологический контроль.</w:t>
      </w:r>
    </w:p>
    <w:p w:rsidR="00DC70C8" w:rsidRPr="00DC70C8" w:rsidRDefault="00DC70C8" w:rsidP="00DC70C8">
      <w:pPr>
        <w:tabs>
          <w:tab w:val="left" w:pos="142"/>
        </w:tabs>
        <w:ind w:firstLine="567"/>
        <w:jc w:val="both"/>
        <w:rPr>
          <w:i/>
          <w:sz w:val="26"/>
          <w:szCs w:val="26"/>
        </w:rPr>
      </w:pPr>
      <w:r w:rsidRPr="00DC70C8">
        <w:rPr>
          <w:i/>
          <w:sz w:val="26"/>
          <w:szCs w:val="26"/>
        </w:rPr>
        <w:t>Под осуществлением своевременного контроля качества оказания услуг (третье свойство) понимаются методы, направленные на контроль качества результата оказанных услуг, методы по внутреннему контролю за состоянием уровня безопасности на объекте; методы контроля за устранением недостатков при оказании услуг, указанных заказчиком, методы, направленные на контроль качества оказания услуг, и методы контроля за действиями непосредственных исполнителей (подрядчиков).</w:t>
      </w:r>
    </w:p>
    <w:p w:rsidR="00DC70C8" w:rsidRPr="00DC70C8" w:rsidRDefault="00DC70C8" w:rsidP="00DC70C8">
      <w:pPr>
        <w:tabs>
          <w:tab w:val="left" w:pos="142"/>
        </w:tabs>
        <w:ind w:firstLine="567"/>
        <w:jc w:val="both"/>
        <w:rPr>
          <w:i/>
          <w:sz w:val="26"/>
          <w:szCs w:val="26"/>
        </w:rPr>
      </w:pPr>
      <w:r w:rsidRPr="00DC70C8">
        <w:rPr>
          <w:i/>
          <w:sz w:val="26"/>
          <w:szCs w:val="26"/>
        </w:rPr>
        <w:t xml:space="preserve">Под обеспечением надлежащей технологии управления системой качества (первое свойство) понимается перечень сведений, содержащий в том числе </w:t>
      </w:r>
      <w:r w:rsidRPr="00DC70C8">
        <w:rPr>
          <w:i/>
          <w:sz w:val="26"/>
          <w:szCs w:val="26"/>
        </w:rPr>
        <w:lastRenderedPageBreak/>
        <w:t>следующую информацию: информацию об основных функциях управления системой качества; информацию о лицах ответственных за обеспечение охраны труда, в том числе перечень обязанностей, возлагаемых на указанных лиц; информацию об основных направлениях в области охрана труда в организации; информацию о мерах личной безопасности сотрудников при возникновении чрезвычайных ситуаций; информацию о обязательствах для достижения целей в области охраны труда; информацию о лицах, уполномоченных совершать проверку объектов.</w:t>
      </w:r>
    </w:p>
    <w:p w:rsidR="00DC70C8" w:rsidRPr="00DC70C8" w:rsidRDefault="00DC70C8" w:rsidP="00DC70C8">
      <w:pPr>
        <w:tabs>
          <w:tab w:val="left" w:pos="142"/>
        </w:tabs>
        <w:ind w:firstLine="567"/>
        <w:jc w:val="both"/>
        <w:rPr>
          <w:i/>
          <w:sz w:val="26"/>
          <w:szCs w:val="26"/>
        </w:rPr>
      </w:pPr>
      <w:r w:rsidRPr="00DC70C8">
        <w:rPr>
          <w:i/>
          <w:sz w:val="26"/>
          <w:szCs w:val="26"/>
        </w:rPr>
        <w:t>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и нормативно-правовым актам, указанным в инструкции по заполнению первой части заявки.</w:t>
      </w:r>
    </w:p>
    <w:p w:rsidR="00DC70C8" w:rsidRPr="00DC70C8" w:rsidRDefault="00DC70C8" w:rsidP="00DC70C8">
      <w:pPr>
        <w:tabs>
          <w:tab w:val="left" w:pos="142"/>
        </w:tabs>
        <w:ind w:firstLine="567"/>
        <w:jc w:val="both"/>
        <w:rPr>
          <w:i/>
          <w:sz w:val="26"/>
          <w:szCs w:val="26"/>
        </w:rPr>
      </w:pPr>
      <w:r w:rsidRPr="00DC70C8">
        <w:rPr>
          <w:i/>
          <w:sz w:val="26"/>
          <w:szCs w:val="26"/>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предложения о качественных характеристиках объекта закупки, содержащего описание всех свойств объекта закупки в соответствии с требованиями, установленными в настоящем пункте (в настоящем порядке оценки), и инструкцией по заполнению первой части заявки; в противном случае представленное предложение о качественных характеристиках объекта закупки трактуется как «Предложение об отсутствии характеристики объекта закупки».</w:t>
      </w:r>
    </w:p>
    <w:p w:rsidR="00DC70C8" w:rsidRPr="00DC70C8" w:rsidRDefault="00DC70C8" w:rsidP="00DC70C8">
      <w:pPr>
        <w:tabs>
          <w:tab w:val="left" w:pos="142"/>
        </w:tabs>
        <w:ind w:firstLine="567"/>
        <w:jc w:val="both"/>
        <w:rPr>
          <w:i/>
          <w:sz w:val="26"/>
          <w:szCs w:val="26"/>
        </w:rPr>
      </w:pPr>
      <w:r w:rsidRPr="00DC70C8">
        <w:rPr>
          <w:i/>
          <w:sz w:val="26"/>
          <w:szCs w:val="26"/>
        </w:rPr>
        <w:t>Описание свойств объекта закупки должно быть конкретным, однозначным и не должно допускать двусмысленных толкований, содержать следующих слов и словосочетаний в любом роде, числе и падеже, а также с частицей “не”: «возможно», «вероятно», «должен», «должен быть», «обязан», «запрещается», «необходимо», «не допускается» и их производные (данные слова и словосочетания должно быть заменены участником на другое слово/словосочетание, исключающее двоякое толкование представленной информации – например: «отсутствует»).</w:t>
      </w:r>
    </w:p>
    <w:p w:rsidR="00DC70C8" w:rsidRPr="00DC70C8" w:rsidRDefault="00DC70C8" w:rsidP="00DC70C8">
      <w:pPr>
        <w:tabs>
          <w:tab w:val="left" w:pos="142"/>
        </w:tabs>
        <w:ind w:firstLine="567"/>
        <w:jc w:val="both"/>
        <w:rPr>
          <w:i/>
          <w:sz w:val="26"/>
          <w:szCs w:val="26"/>
        </w:rPr>
      </w:pPr>
      <w:r w:rsidRPr="00DC70C8">
        <w:rPr>
          <w:i/>
          <w:sz w:val="26"/>
          <w:szCs w:val="26"/>
        </w:rPr>
        <w:t>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rsidR="00DC70C8" w:rsidRPr="00DC70C8" w:rsidRDefault="00DC70C8" w:rsidP="00DC70C8">
      <w:pPr>
        <w:tabs>
          <w:tab w:val="left" w:pos="142"/>
        </w:tabs>
        <w:ind w:firstLine="567"/>
        <w:jc w:val="both"/>
        <w:rPr>
          <w:i/>
          <w:sz w:val="26"/>
          <w:szCs w:val="26"/>
        </w:rPr>
      </w:pPr>
      <w:r w:rsidRPr="00DC70C8">
        <w:rPr>
          <w:i/>
          <w:sz w:val="26"/>
          <w:szCs w:val="2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и инструкции по заполнению первой части заявки, вне зависимости от степени детализации таких сведений. При этом, информация, содержащаяся в рамках описания одного свойства объекта закупки, но относящаяся к другому свойству объекта закупки, не учитывается при оценке заявки участника.</w:t>
      </w:r>
    </w:p>
    <w:p w:rsidR="00DC70C8" w:rsidRPr="00DC70C8" w:rsidRDefault="00DC70C8" w:rsidP="00DC70C8">
      <w:pPr>
        <w:tabs>
          <w:tab w:val="left" w:pos="142"/>
        </w:tabs>
        <w:ind w:firstLine="567"/>
        <w:jc w:val="both"/>
        <w:rPr>
          <w:i/>
          <w:sz w:val="26"/>
          <w:szCs w:val="26"/>
        </w:rPr>
      </w:pPr>
      <w:r w:rsidRPr="00DC70C8">
        <w:rPr>
          <w:i/>
          <w:sz w:val="26"/>
          <w:szCs w:val="26"/>
        </w:rPr>
        <w:lastRenderedPageBreak/>
        <w:t>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p w:rsidR="00DC70C8" w:rsidRPr="00DC70C8" w:rsidRDefault="00DC70C8" w:rsidP="00DC70C8">
      <w:pPr>
        <w:tabs>
          <w:tab w:val="left" w:pos="142"/>
        </w:tabs>
        <w:ind w:firstLine="567"/>
        <w:jc w:val="both"/>
        <w:rPr>
          <w:i/>
          <w:sz w:val="26"/>
          <w:szCs w:val="26"/>
        </w:rPr>
      </w:pPr>
      <w:r w:rsidRPr="00DC70C8">
        <w:rPr>
          <w:i/>
          <w:sz w:val="26"/>
          <w:szCs w:val="26"/>
        </w:rPr>
        <w:t>Значение детализирующего показателя - характеристики N 1 (качество товаров (работ, услуг)) показателя «качественные характеристики объекта закупки»</w:t>
      </w:r>
      <w:r>
        <w:rPr>
          <w:i/>
          <w:sz w:val="26"/>
          <w:szCs w:val="26"/>
        </w:rPr>
        <w:t xml:space="preserve"> </w:t>
      </w:r>
      <w:r w:rsidRPr="00DC70C8">
        <w:rPr>
          <w:i/>
          <w:sz w:val="26"/>
          <w:szCs w:val="26"/>
        </w:rPr>
        <w:t>Количество присваиваемых баллов</w:t>
      </w:r>
    </w:p>
    <w:p w:rsidR="00DC70C8" w:rsidRPr="00DC70C8" w:rsidRDefault="00DC70C8" w:rsidP="00DC70C8">
      <w:pPr>
        <w:tabs>
          <w:tab w:val="left" w:pos="142"/>
        </w:tabs>
        <w:ind w:firstLine="567"/>
        <w:jc w:val="both"/>
        <w:rPr>
          <w:i/>
          <w:sz w:val="26"/>
          <w:szCs w:val="26"/>
        </w:rPr>
      </w:pPr>
      <w:r w:rsidRPr="00DC70C8">
        <w:rPr>
          <w:i/>
          <w:sz w:val="26"/>
          <w:szCs w:val="26"/>
        </w:rPr>
        <w:t>Предложение о наличии характеристики объекта закупки</w:t>
      </w:r>
      <w:r>
        <w:rPr>
          <w:i/>
          <w:sz w:val="26"/>
          <w:szCs w:val="26"/>
        </w:rPr>
        <w:t xml:space="preserve"> </w:t>
      </w:r>
      <w:r w:rsidRPr="00DC70C8">
        <w:rPr>
          <w:i/>
          <w:sz w:val="26"/>
          <w:szCs w:val="26"/>
        </w:rPr>
        <w:t>100 баллов</w:t>
      </w:r>
    </w:p>
    <w:p w:rsidR="00DC70C8" w:rsidRPr="00DC70C8" w:rsidRDefault="00DC70C8" w:rsidP="00DC70C8">
      <w:pPr>
        <w:tabs>
          <w:tab w:val="left" w:pos="142"/>
        </w:tabs>
        <w:ind w:firstLine="567"/>
        <w:jc w:val="both"/>
        <w:rPr>
          <w:i/>
          <w:sz w:val="26"/>
          <w:szCs w:val="26"/>
        </w:rPr>
      </w:pPr>
      <w:r w:rsidRPr="00DC70C8">
        <w:rPr>
          <w:i/>
          <w:sz w:val="26"/>
          <w:szCs w:val="26"/>
        </w:rPr>
        <w:t>Предложение об отсутствии характеристики объекта закупки</w:t>
      </w:r>
      <w:r w:rsidRPr="00DC70C8">
        <w:rPr>
          <w:i/>
          <w:sz w:val="26"/>
          <w:szCs w:val="26"/>
        </w:rPr>
        <w:tab/>
      </w:r>
      <w:r>
        <w:rPr>
          <w:i/>
          <w:sz w:val="26"/>
          <w:szCs w:val="26"/>
        </w:rPr>
        <w:t xml:space="preserve"> </w:t>
      </w:r>
      <w:r w:rsidRPr="00DC70C8">
        <w:rPr>
          <w:i/>
          <w:sz w:val="26"/>
          <w:szCs w:val="26"/>
        </w:rPr>
        <w:t>0 баллов</w:t>
      </w:r>
    </w:p>
    <w:p w:rsidR="00F07581" w:rsidRPr="00A70036" w:rsidRDefault="00F07581" w:rsidP="00F07581">
      <w:pPr>
        <w:widowControl w:val="0"/>
        <w:autoSpaceDE w:val="0"/>
        <w:autoSpaceDN w:val="0"/>
        <w:adjustRightInd w:val="0"/>
        <w:ind w:firstLine="567"/>
        <w:jc w:val="both"/>
        <w:rPr>
          <w:i/>
          <w:sz w:val="26"/>
          <w:szCs w:val="26"/>
        </w:rPr>
      </w:pPr>
      <w:r w:rsidRPr="008A4E4E">
        <w:rPr>
          <w:sz w:val="26"/>
          <w:szCs w:val="26"/>
        </w:rPr>
        <w:t>Согласно пп. б) п. 1 ч. 3 ст. 48 Закона о контрактной системе не позднее</w:t>
      </w:r>
      <w:r w:rsidRPr="008A1E41">
        <w:rPr>
          <w:sz w:val="26"/>
          <w:szCs w:val="26"/>
        </w:rPr>
        <w:t xml:space="preserve">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члены комиссии по осуществлению закупок: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r w:rsidRPr="00A70036">
        <w:rPr>
          <w:sz w:val="26"/>
          <w:szCs w:val="26"/>
        </w:rPr>
        <w:t xml:space="preserve">  </w:t>
      </w:r>
    </w:p>
    <w:p w:rsidR="00F07581" w:rsidRPr="008A1E41" w:rsidRDefault="00F07581" w:rsidP="00F07581">
      <w:pPr>
        <w:tabs>
          <w:tab w:val="left" w:pos="142"/>
        </w:tabs>
        <w:ind w:firstLine="567"/>
        <w:jc w:val="both"/>
        <w:rPr>
          <w:sz w:val="26"/>
          <w:szCs w:val="26"/>
        </w:rPr>
      </w:pPr>
      <w:r w:rsidRPr="008A1E41">
        <w:rPr>
          <w:sz w:val="26"/>
          <w:szCs w:val="26"/>
        </w:rPr>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F07581" w:rsidRDefault="00F07581" w:rsidP="00884957">
      <w:pPr>
        <w:tabs>
          <w:tab w:val="left" w:pos="142"/>
        </w:tabs>
        <w:ind w:firstLine="567"/>
        <w:jc w:val="both"/>
        <w:rPr>
          <w:i/>
          <w:sz w:val="26"/>
          <w:szCs w:val="26"/>
        </w:rPr>
      </w:pPr>
      <w:r>
        <w:rPr>
          <w:sz w:val="26"/>
          <w:szCs w:val="26"/>
        </w:rPr>
        <w:t xml:space="preserve">В соответствии с </w:t>
      </w:r>
      <w:r w:rsidR="00192180">
        <w:rPr>
          <w:sz w:val="26"/>
          <w:szCs w:val="26"/>
        </w:rPr>
        <w:t>п</w:t>
      </w:r>
      <w:r w:rsidR="00192180" w:rsidRPr="00192180">
        <w:rPr>
          <w:sz w:val="26"/>
          <w:szCs w:val="26"/>
        </w:rPr>
        <w:t>ротокол</w:t>
      </w:r>
      <w:r w:rsidR="00192180">
        <w:rPr>
          <w:sz w:val="26"/>
          <w:szCs w:val="26"/>
        </w:rPr>
        <w:t>ом</w:t>
      </w:r>
      <w:r w:rsidR="00192180" w:rsidRPr="00192180">
        <w:rPr>
          <w:sz w:val="26"/>
          <w:szCs w:val="26"/>
        </w:rPr>
        <w:t xml:space="preserve"> рассмотрения и оценки первых частей заявок на участие в открытом конкурсе в электронной форме от 22.11.2023 №ПРОI1</w:t>
      </w:r>
      <w:r>
        <w:rPr>
          <w:sz w:val="26"/>
          <w:szCs w:val="26"/>
        </w:rPr>
        <w:t xml:space="preserve"> заявк</w:t>
      </w:r>
      <w:r w:rsidR="00884957">
        <w:rPr>
          <w:sz w:val="26"/>
          <w:szCs w:val="26"/>
        </w:rPr>
        <w:t>е</w:t>
      </w:r>
      <w:r>
        <w:rPr>
          <w:sz w:val="26"/>
          <w:szCs w:val="26"/>
        </w:rPr>
        <w:t xml:space="preserve"> участника </w:t>
      </w:r>
      <w:r w:rsidR="00884957">
        <w:rPr>
          <w:sz w:val="26"/>
          <w:szCs w:val="26"/>
        </w:rPr>
        <w:t xml:space="preserve">с идентификационным номером </w:t>
      </w:r>
      <w:r w:rsidR="00192180" w:rsidRPr="00192180">
        <w:rPr>
          <w:sz w:val="26"/>
          <w:szCs w:val="26"/>
        </w:rPr>
        <w:t>2</w:t>
      </w:r>
      <w:r w:rsidR="00192180">
        <w:rPr>
          <w:sz w:val="26"/>
          <w:szCs w:val="26"/>
        </w:rPr>
        <w:t xml:space="preserve"> </w:t>
      </w:r>
      <w:r w:rsidR="00884957">
        <w:rPr>
          <w:sz w:val="26"/>
          <w:szCs w:val="26"/>
        </w:rPr>
        <w:t>присвоено 100 баллов.</w:t>
      </w:r>
    </w:p>
    <w:p w:rsidR="00171C40" w:rsidRPr="00D11ADF" w:rsidRDefault="00171C40" w:rsidP="00171C40">
      <w:pPr>
        <w:tabs>
          <w:tab w:val="left" w:pos="142"/>
        </w:tabs>
        <w:jc w:val="both"/>
        <w:rPr>
          <w:sz w:val="26"/>
          <w:szCs w:val="26"/>
        </w:rPr>
      </w:pPr>
      <w:r>
        <w:rPr>
          <w:sz w:val="26"/>
          <w:szCs w:val="26"/>
        </w:rPr>
        <w:tab/>
      </w:r>
      <w:r>
        <w:rPr>
          <w:sz w:val="26"/>
          <w:szCs w:val="26"/>
        </w:rPr>
        <w:tab/>
      </w:r>
      <w:r w:rsidRPr="008A1E41">
        <w:rPr>
          <w:sz w:val="26"/>
          <w:szCs w:val="26"/>
        </w:rPr>
        <w:t xml:space="preserve">В соответствии с пп. г)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w:t>
      </w:r>
    </w:p>
    <w:p w:rsidR="003C7F53" w:rsidRDefault="00171C40" w:rsidP="003C7F53">
      <w:pPr>
        <w:tabs>
          <w:tab w:val="left" w:pos="142"/>
        </w:tabs>
        <w:ind w:firstLine="567"/>
        <w:jc w:val="both"/>
        <w:rPr>
          <w:sz w:val="26"/>
          <w:szCs w:val="26"/>
        </w:rPr>
      </w:pPr>
      <w:r w:rsidRPr="008A1E41">
        <w:rPr>
          <w:sz w:val="26"/>
          <w:szCs w:val="26"/>
        </w:rPr>
        <w:t xml:space="preserve">Из анализа заявки Заявителя следует, что в рамках показателя </w:t>
      </w:r>
      <w:r w:rsidRPr="00094102">
        <w:rPr>
          <w:sz w:val="26"/>
          <w:szCs w:val="26"/>
        </w:rPr>
        <w:t>«</w:t>
      </w:r>
      <w:r w:rsidRPr="00094102">
        <w:rPr>
          <w:i/>
          <w:sz w:val="26"/>
          <w:szCs w:val="26"/>
        </w:rPr>
        <w:t>качественные характеристики объекта закупки</w:t>
      </w:r>
      <w:r w:rsidRPr="00094102">
        <w:rPr>
          <w:sz w:val="26"/>
          <w:szCs w:val="26"/>
        </w:rPr>
        <w:t>» критерия «</w:t>
      </w:r>
      <w:r w:rsidRPr="00094102">
        <w:rPr>
          <w:i/>
          <w:sz w:val="26"/>
          <w:szCs w:val="26"/>
        </w:rPr>
        <w:t>качественные, функциональные и экологические характеристики объекта закупки</w:t>
      </w:r>
      <w:r>
        <w:rPr>
          <w:sz w:val="26"/>
          <w:szCs w:val="26"/>
        </w:rPr>
        <w:t>»</w:t>
      </w:r>
      <w:r w:rsidRPr="008A1E41">
        <w:rPr>
          <w:sz w:val="26"/>
          <w:szCs w:val="26"/>
        </w:rPr>
        <w:t xml:space="preserve"> </w:t>
      </w:r>
      <w:r>
        <w:rPr>
          <w:sz w:val="26"/>
          <w:szCs w:val="26"/>
        </w:rPr>
        <w:t xml:space="preserve">участником закупки </w:t>
      </w:r>
      <w:r w:rsidRPr="008A1E41">
        <w:rPr>
          <w:sz w:val="26"/>
          <w:szCs w:val="26"/>
        </w:rPr>
        <w:t xml:space="preserve">представлено </w:t>
      </w:r>
      <w:r>
        <w:rPr>
          <w:sz w:val="26"/>
          <w:szCs w:val="26"/>
        </w:rPr>
        <w:t>о</w:t>
      </w:r>
      <w:r w:rsidRPr="00094102">
        <w:rPr>
          <w:sz w:val="26"/>
          <w:szCs w:val="26"/>
        </w:rPr>
        <w:t>писание свойств объекта закупки</w:t>
      </w:r>
      <w:r>
        <w:rPr>
          <w:sz w:val="26"/>
          <w:szCs w:val="26"/>
        </w:rPr>
        <w:t xml:space="preserve">, </w:t>
      </w:r>
      <w:r w:rsidR="003C7F53">
        <w:rPr>
          <w:sz w:val="26"/>
          <w:szCs w:val="26"/>
        </w:rPr>
        <w:t>вместе с тем, в составе вышеуказанного предложения</w:t>
      </w:r>
      <w:r w:rsidR="00192180">
        <w:rPr>
          <w:sz w:val="26"/>
          <w:szCs w:val="26"/>
        </w:rPr>
        <w:t xml:space="preserve"> </w:t>
      </w:r>
      <w:r w:rsidR="00192180" w:rsidRPr="00192180">
        <w:rPr>
          <w:sz w:val="26"/>
          <w:szCs w:val="26"/>
        </w:rPr>
        <w:t>не содержит в себе описание свойств, установленных извещением, а именно «технология управления рисками» и «обеспечение надлежащей технологии управления системой качества»</w:t>
      </w:r>
      <w:r w:rsidR="00192180">
        <w:rPr>
          <w:sz w:val="26"/>
          <w:szCs w:val="26"/>
        </w:rPr>
        <w:t>.</w:t>
      </w:r>
    </w:p>
    <w:p w:rsidR="00192180" w:rsidRDefault="00C26ECA" w:rsidP="00192180">
      <w:pPr>
        <w:tabs>
          <w:tab w:val="left" w:pos="142"/>
        </w:tabs>
        <w:ind w:firstLine="567"/>
        <w:jc w:val="both"/>
        <w:rPr>
          <w:sz w:val="26"/>
          <w:szCs w:val="26"/>
        </w:rPr>
      </w:pPr>
      <w:r w:rsidRPr="00C26ECA">
        <w:rPr>
          <w:sz w:val="26"/>
          <w:szCs w:val="26"/>
        </w:rPr>
        <w:t xml:space="preserve">Однако, порядком оценки заявок установлено, </w:t>
      </w:r>
      <w:r w:rsidR="003C7F53">
        <w:rPr>
          <w:sz w:val="26"/>
          <w:szCs w:val="26"/>
        </w:rPr>
        <w:t>что п</w:t>
      </w:r>
      <w:r w:rsidR="003C7F53" w:rsidRPr="003C7F53">
        <w:rPr>
          <w:sz w:val="26"/>
          <w:szCs w:val="26"/>
        </w:rPr>
        <w:t>редложение о качественных характеристиках объекта закупки при</w:t>
      </w:r>
      <w:r w:rsidR="00192180">
        <w:rPr>
          <w:sz w:val="26"/>
          <w:szCs w:val="26"/>
        </w:rPr>
        <w:t>знается отсутствующим в случае н</w:t>
      </w:r>
      <w:r w:rsidR="00192180" w:rsidRPr="00192180">
        <w:rPr>
          <w:sz w:val="26"/>
          <w:szCs w:val="26"/>
        </w:rPr>
        <w:t>епредставлени</w:t>
      </w:r>
      <w:r w:rsidR="00192180">
        <w:rPr>
          <w:sz w:val="26"/>
          <w:szCs w:val="26"/>
        </w:rPr>
        <w:t>я</w:t>
      </w:r>
      <w:r w:rsidR="00192180" w:rsidRPr="00192180">
        <w:rPr>
          <w:sz w:val="26"/>
          <w:szCs w:val="26"/>
        </w:rPr>
        <w:t xml:space="preserve">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w:t>
      </w:r>
      <w:r w:rsidR="00192180" w:rsidRPr="00192180">
        <w:rPr>
          <w:sz w:val="26"/>
          <w:szCs w:val="26"/>
        </w:rPr>
        <w:lastRenderedPageBreak/>
        <w:t>описания объекта закупки, и/или требованиям приложений к описанию объекта закупки, и/или требованиям инструкции по заполнению первой части заявки</w:t>
      </w:r>
      <w:r w:rsidR="00192180">
        <w:rPr>
          <w:sz w:val="26"/>
          <w:szCs w:val="26"/>
        </w:rPr>
        <w:t>.</w:t>
      </w:r>
    </w:p>
    <w:p w:rsidR="00C26ECA" w:rsidRDefault="00C26ECA" w:rsidP="00192180">
      <w:pPr>
        <w:tabs>
          <w:tab w:val="left" w:pos="142"/>
        </w:tabs>
        <w:ind w:firstLine="567"/>
        <w:jc w:val="both"/>
        <w:rPr>
          <w:sz w:val="26"/>
          <w:szCs w:val="26"/>
        </w:rPr>
      </w:pPr>
      <w:r>
        <w:rPr>
          <w:sz w:val="26"/>
          <w:szCs w:val="26"/>
        </w:rPr>
        <w:t xml:space="preserve">Следовательно, представленное предложение участника </w:t>
      </w:r>
      <w:r w:rsidRPr="00C26ECA">
        <w:rPr>
          <w:sz w:val="26"/>
          <w:szCs w:val="26"/>
        </w:rPr>
        <w:t>по критерию «качественные, функциональные и экологические характеристики объекта закупки»</w:t>
      </w:r>
      <w:r>
        <w:rPr>
          <w:sz w:val="26"/>
          <w:szCs w:val="26"/>
        </w:rPr>
        <w:t xml:space="preserve"> не соответствует требованиям Заказчика, у комиссии Заказчика отсутствовали основания для начисления 100 баллов по критерию, а </w:t>
      </w:r>
      <w:r w:rsidRPr="00C26ECA">
        <w:rPr>
          <w:sz w:val="26"/>
          <w:szCs w:val="26"/>
        </w:rPr>
        <w:t>в её действиях усматривается нарушение пп. «б» п. 1 ч. 3 ст. 48 Закона о контрактной системе, довод жалобы признан обоснованным.</w:t>
      </w:r>
    </w:p>
    <w:p w:rsidR="00FD0A72" w:rsidRDefault="007B1929" w:rsidP="00322AE3">
      <w:pPr>
        <w:ind w:firstLine="539"/>
        <w:jc w:val="both"/>
        <w:rPr>
          <w:sz w:val="26"/>
          <w:szCs w:val="26"/>
        </w:rPr>
      </w:pPr>
      <w:r>
        <w:rPr>
          <w:sz w:val="26"/>
          <w:szCs w:val="26"/>
        </w:rPr>
        <w:t>Комиссия УФАС, руководствуясь ст. 8, 32, 42, 48, 99, 106 Закона о контрактной системе, Административным регламентом,</w:t>
      </w:r>
    </w:p>
    <w:p w:rsidR="00FD0A72" w:rsidRDefault="00FD0A72">
      <w:pPr>
        <w:rPr>
          <w:sz w:val="26"/>
          <w:szCs w:val="26"/>
        </w:rPr>
      </w:pPr>
    </w:p>
    <w:p w:rsidR="003C7F53" w:rsidRDefault="003C7F53">
      <w:pPr>
        <w:rPr>
          <w:sz w:val="26"/>
          <w:szCs w:val="26"/>
        </w:rPr>
      </w:pPr>
    </w:p>
    <w:p w:rsidR="00FD0A72" w:rsidRDefault="007B1929">
      <w:pPr>
        <w:jc w:val="center"/>
        <w:rPr>
          <w:b/>
          <w:sz w:val="26"/>
          <w:szCs w:val="26"/>
        </w:rPr>
      </w:pPr>
      <w:r>
        <w:rPr>
          <w:b/>
          <w:sz w:val="26"/>
          <w:szCs w:val="26"/>
        </w:rPr>
        <w:t xml:space="preserve">РЕШИЛА: </w:t>
      </w:r>
    </w:p>
    <w:p w:rsidR="00FD0A72" w:rsidRDefault="00FD0A72">
      <w:pPr>
        <w:ind w:firstLine="708"/>
        <w:jc w:val="both"/>
        <w:outlineLvl w:val="1"/>
        <w:rPr>
          <w:sz w:val="26"/>
          <w:szCs w:val="26"/>
        </w:rPr>
      </w:pPr>
    </w:p>
    <w:p w:rsidR="00EC5594" w:rsidRDefault="00EC5594" w:rsidP="00EC5594">
      <w:pPr>
        <w:ind w:right="-5" w:firstLine="720"/>
        <w:jc w:val="both"/>
        <w:rPr>
          <w:sz w:val="26"/>
          <w:szCs w:val="26"/>
        </w:rPr>
      </w:pPr>
      <w:r>
        <w:rPr>
          <w:sz w:val="26"/>
          <w:szCs w:val="26"/>
        </w:rPr>
        <w:t xml:space="preserve">1. Признать жалобу </w:t>
      </w:r>
      <w:r w:rsidR="0063445C" w:rsidRPr="0063445C">
        <w:rPr>
          <w:iCs/>
          <w:sz w:val="26"/>
          <w:szCs w:val="26"/>
        </w:rPr>
        <w:t>ООО «</w:t>
      </w:r>
      <w:r w:rsidR="00192180" w:rsidRPr="00192180">
        <w:rPr>
          <w:iCs/>
          <w:sz w:val="26"/>
          <w:szCs w:val="26"/>
        </w:rPr>
        <w:t>Снабсервис</w:t>
      </w:r>
      <w:r w:rsidR="0063445C" w:rsidRPr="0063445C">
        <w:rPr>
          <w:iCs/>
          <w:sz w:val="26"/>
          <w:szCs w:val="26"/>
        </w:rPr>
        <w:t>»</w:t>
      </w:r>
      <w:r w:rsidR="005F3B92">
        <w:rPr>
          <w:sz w:val="26"/>
          <w:szCs w:val="26"/>
        </w:rPr>
        <w:t xml:space="preserve"> обоснованной.</w:t>
      </w:r>
    </w:p>
    <w:p w:rsidR="00EC5594" w:rsidRDefault="00EC5594" w:rsidP="00EC5594">
      <w:pPr>
        <w:ind w:right="-5" w:firstLine="720"/>
        <w:jc w:val="both"/>
        <w:rPr>
          <w:sz w:val="26"/>
          <w:szCs w:val="26"/>
        </w:rPr>
      </w:pPr>
      <w:r>
        <w:rPr>
          <w:sz w:val="26"/>
          <w:szCs w:val="26"/>
        </w:rPr>
        <w:t>2. Признать в действиях конкурсной комиссии Заказчика нарушение</w:t>
      </w:r>
      <w:r w:rsidR="00271770">
        <w:rPr>
          <w:sz w:val="26"/>
          <w:szCs w:val="26"/>
        </w:rPr>
        <w:t xml:space="preserve"> </w:t>
      </w:r>
      <w:r w:rsidR="000A5FF7">
        <w:rPr>
          <w:sz w:val="26"/>
          <w:szCs w:val="26"/>
        </w:rPr>
        <w:t>пп. «б» п. 1 ч. 3 ст. 48</w:t>
      </w:r>
      <w:r w:rsidR="00A25181">
        <w:rPr>
          <w:sz w:val="26"/>
          <w:szCs w:val="26"/>
        </w:rPr>
        <w:t xml:space="preserve"> </w:t>
      </w:r>
      <w:r>
        <w:rPr>
          <w:sz w:val="26"/>
          <w:szCs w:val="26"/>
        </w:rPr>
        <w:t>Закона о контрактной системе.</w:t>
      </w:r>
    </w:p>
    <w:p w:rsidR="00EC5594" w:rsidRDefault="00EC5594" w:rsidP="00EC5594">
      <w:pPr>
        <w:ind w:right="-5" w:firstLine="720"/>
        <w:jc w:val="both"/>
        <w:rPr>
          <w:sz w:val="26"/>
          <w:szCs w:val="26"/>
        </w:rPr>
      </w:pPr>
      <w:r>
        <w:rPr>
          <w:sz w:val="26"/>
          <w:szCs w:val="26"/>
        </w:rPr>
        <w:t>3. Выдать Заказчику, его конкурсной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rsidR="00EC5594" w:rsidRDefault="00EC5594" w:rsidP="00EC5594">
      <w:pPr>
        <w:ind w:right="-5" w:firstLine="720"/>
        <w:jc w:val="both"/>
        <w:rPr>
          <w:sz w:val="26"/>
          <w:szCs w:val="26"/>
        </w:rPr>
      </w:pPr>
      <w:r>
        <w:rPr>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FD0A72" w:rsidRDefault="00FD0A72">
      <w:pPr>
        <w:ind w:left="6372" w:firstLine="708"/>
        <w:rPr>
          <w:sz w:val="26"/>
          <w:szCs w:val="26"/>
        </w:rPr>
      </w:pPr>
      <w:bookmarkStart w:id="1" w:name="_GoBack"/>
      <w:bookmarkEnd w:id="1"/>
    </w:p>
    <w:p w:rsidR="00FD0A72" w:rsidRDefault="007B1929">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sectPr w:rsidR="00FD0A72">
      <w:pgSz w:w="11906" w:h="16838"/>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4CE2" w:rsidRDefault="00EC4CE2" w:rsidP="00D42853">
      <w:r>
        <w:separator/>
      </w:r>
    </w:p>
  </w:endnote>
  <w:endnote w:type="continuationSeparator" w:id="0">
    <w:p w:rsidR="00EC4CE2" w:rsidRDefault="00EC4CE2" w:rsidP="00D42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4CE2" w:rsidRDefault="00EC4CE2" w:rsidP="00D42853">
      <w:r>
        <w:separator/>
      </w:r>
    </w:p>
  </w:footnote>
  <w:footnote w:type="continuationSeparator" w:id="0">
    <w:p w:rsidR="00EC4CE2" w:rsidRDefault="00EC4CE2" w:rsidP="00D428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A72"/>
    <w:rsid w:val="00011147"/>
    <w:rsid w:val="00023EB4"/>
    <w:rsid w:val="00057A54"/>
    <w:rsid w:val="000851E5"/>
    <w:rsid w:val="000A5FF7"/>
    <w:rsid w:val="000E7947"/>
    <w:rsid w:val="000F0C09"/>
    <w:rsid w:val="000F5132"/>
    <w:rsid w:val="000F688D"/>
    <w:rsid w:val="0014008A"/>
    <w:rsid w:val="00171C40"/>
    <w:rsid w:val="00192180"/>
    <w:rsid w:val="001B74BE"/>
    <w:rsid w:val="00271770"/>
    <w:rsid w:val="0028076B"/>
    <w:rsid w:val="0028723F"/>
    <w:rsid w:val="002A5605"/>
    <w:rsid w:val="002B37F3"/>
    <w:rsid w:val="002F379E"/>
    <w:rsid w:val="00322AE3"/>
    <w:rsid w:val="003C7F53"/>
    <w:rsid w:val="003E374C"/>
    <w:rsid w:val="00420611"/>
    <w:rsid w:val="0043346E"/>
    <w:rsid w:val="00460DE4"/>
    <w:rsid w:val="0047084D"/>
    <w:rsid w:val="004C14FC"/>
    <w:rsid w:val="0055619B"/>
    <w:rsid w:val="005F3B92"/>
    <w:rsid w:val="0063445C"/>
    <w:rsid w:val="006840F5"/>
    <w:rsid w:val="006E02B3"/>
    <w:rsid w:val="00712D87"/>
    <w:rsid w:val="007325F6"/>
    <w:rsid w:val="00734FC7"/>
    <w:rsid w:val="007412F0"/>
    <w:rsid w:val="007B1929"/>
    <w:rsid w:val="007B241A"/>
    <w:rsid w:val="007B6B46"/>
    <w:rsid w:val="007C50B0"/>
    <w:rsid w:val="007C5B14"/>
    <w:rsid w:val="007D53C3"/>
    <w:rsid w:val="00823AF2"/>
    <w:rsid w:val="00827596"/>
    <w:rsid w:val="00884957"/>
    <w:rsid w:val="00885594"/>
    <w:rsid w:val="008875A8"/>
    <w:rsid w:val="009B682E"/>
    <w:rsid w:val="00A05E13"/>
    <w:rsid w:val="00A143BF"/>
    <w:rsid w:val="00A25181"/>
    <w:rsid w:val="00AB64C7"/>
    <w:rsid w:val="00AD1B29"/>
    <w:rsid w:val="00AD5B19"/>
    <w:rsid w:val="00B51E6C"/>
    <w:rsid w:val="00BB4006"/>
    <w:rsid w:val="00BE3DD5"/>
    <w:rsid w:val="00C02249"/>
    <w:rsid w:val="00C26ECA"/>
    <w:rsid w:val="00C74CE6"/>
    <w:rsid w:val="00CB0F2F"/>
    <w:rsid w:val="00CD5616"/>
    <w:rsid w:val="00D42853"/>
    <w:rsid w:val="00D904BE"/>
    <w:rsid w:val="00DA7839"/>
    <w:rsid w:val="00DC70C8"/>
    <w:rsid w:val="00DD21D4"/>
    <w:rsid w:val="00E201EB"/>
    <w:rsid w:val="00EC4CE2"/>
    <w:rsid w:val="00EC5594"/>
    <w:rsid w:val="00ED2501"/>
    <w:rsid w:val="00F07581"/>
    <w:rsid w:val="00F13BDC"/>
    <w:rsid w:val="00F4741E"/>
    <w:rsid w:val="00F63CEF"/>
    <w:rsid w:val="00F83A64"/>
    <w:rsid w:val="00F93E44"/>
    <w:rsid w:val="00F97D69"/>
    <w:rsid w:val="00FD0A7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7F69D8-9C3F-4DA1-BCAF-F6FCA40D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qFormat/>
    <w:locked/>
    <w:rsid w:val="003F5525"/>
    <w:rPr>
      <w:rFonts w:ascii="MS Mincho" w:eastAsia="MS Mincho" w:hAnsi="MS Mincho"/>
      <w:lang w:val="x-none" w:eastAsia="ja-JP"/>
    </w:rPr>
  </w:style>
  <w:style w:type="character" w:customStyle="1" w:styleId="1">
    <w:name w:val="Текст сноски Знак1"/>
    <w:basedOn w:val="a0"/>
    <w:uiPriority w:val="99"/>
    <w:semiHidden/>
    <w:qFormat/>
    <w:rsid w:val="003F5525"/>
    <w:rPr>
      <w:rFonts w:ascii="Times New Roman" w:eastAsia="Times New Roman" w:hAnsi="Times New Roman" w:cs="Times New Roman"/>
      <w:sz w:val="20"/>
      <w:szCs w:val="20"/>
      <w:lang w:eastAsia="ru-RU"/>
    </w:rPr>
  </w:style>
  <w:style w:type="character" w:customStyle="1" w:styleId="a4">
    <w:name w:val="Привязка сноски"/>
    <w:rPr>
      <w:vertAlign w:val="superscript"/>
    </w:rPr>
  </w:style>
  <w:style w:type="character" w:customStyle="1" w:styleId="FootnoteCharacters">
    <w:name w:val="Footnote Characters"/>
    <w:uiPriority w:val="99"/>
    <w:unhideWhenUsed/>
    <w:qFormat/>
    <w:rsid w:val="003F5525"/>
    <w:rPr>
      <w:vertAlign w:val="superscript"/>
    </w:rPr>
  </w:style>
  <w:style w:type="character" w:customStyle="1" w:styleId="-">
    <w:name w:val="Интернет-ссылка"/>
    <w:uiPriority w:val="99"/>
    <w:rsid w:val="00B11993"/>
    <w:rPr>
      <w:rFonts w:cs="Times New Roman"/>
      <w:color w:val="0000FF"/>
      <w:u w:val="single"/>
    </w:rPr>
  </w:style>
  <w:style w:type="character" w:customStyle="1" w:styleId="Bodytext">
    <w:name w:val="Body text_"/>
    <w:link w:val="10"/>
    <w:qFormat/>
    <w:rsid w:val="00D04A81"/>
    <w:rPr>
      <w:sz w:val="26"/>
      <w:szCs w:val="26"/>
      <w:shd w:val="clear" w:color="auto" w:fill="FFFFFF"/>
    </w:rPr>
  </w:style>
  <w:style w:type="paragraph" w:customStyle="1" w:styleId="a5">
    <w:name w:val="Заголовок"/>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styleId="aa">
    <w:name w:val="footnote text"/>
    <w:basedOn w:val="a"/>
    <w:unhideWhenUsed/>
    <w:qFormat/>
    <w:rsid w:val="003F5525"/>
    <w:rPr>
      <w:rFonts w:ascii="MS Mincho" w:eastAsia="MS Mincho" w:hAnsiTheme="minorHAnsi" w:cstheme="minorBidi"/>
      <w:sz w:val="22"/>
      <w:szCs w:val="22"/>
      <w:lang w:val="x-none" w:eastAsia="ja-JP"/>
    </w:rPr>
  </w:style>
  <w:style w:type="paragraph" w:styleId="ab">
    <w:name w:val="List Paragraph"/>
    <w:basedOn w:val="a"/>
    <w:uiPriority w:val="34"/>
    <w:qFormat/>
    <w:rsid w:val="0068502A"/>
    <w:pPr>
      <w:ind w:left="720"/>
      <w:contextualSpacing/>
    </w:p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paragraph" w:customStyle="1" w:styleId="10">
    <w:name w:val="Основной текст1"/>
    <w:basedOn w:val="a"/>
    <w:link w:val="Bodytext"/>
    <w:qForma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c">
    <w:name w:val="Hyperlink"/>
    <w:basedOn w:val="a0"/>
    <w:uiPriority w:val="99"/>
    <w:unhideWhenUsed/>
    <w:rsid w:val="00CB0F2F"/>
    <w:rPr>
      <w:color w:val="0563C1" w:themeColor="hyperlink"/>
      <w:u w:val="single"/>
    </w:rPr>
  </w:style>
  <w:style w:type="table" w:styleId="ad">
    <w:name w:val="Table Grid"/>
    <w:basedOn w:val="a1"/>
    <w:uiPriority w:val="59"/>
    <w:rsid w:val="00C74CE6"/>
    <w:pPr>
      <w:suppressAutoHyphens w:val="0"/>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322AE3"/>
    <w:pPr>
      <w:suppressAutoHyphens w:val="0"/>
    </w:pPr>
    <w:rPr>
      <w:rFonts w:ascii="Times New Roman" w:eastAsia="Times New Roman" w:hAnsi="Times New Roman" w:cs="Times New Roman"/>
      <w:sz w:val="20"/>
      <w:szCs w:val="20"/>
      <w:lang w:eastAsia="ru-RU"/>
    </w:rPr>
  </w:style>
  <w:style w:type="paragraph" w:customStyle="1" w:styleId="LO-normal">
    <w:name w:val="LO-normal"/>
    <w:qFormat/>
    <w:rsid w:val="00EC5594"/>
    <w:rPr>
      <w:rFonts w:ascii="Times New Roman" w:eastAsia="Noto Serif CJK SC" w:hAnsi="Times New Roman" w:cs="Lohit Devanagari"/>
      <w:color w:val="00000A"/>
      <w:sz w:val="24"/>
      <w:szCs w:val="24"/>
      <w:lang w:eastAsia="zh-CN" w:bidi="hi-IN"/>
    </w:rPr>
  </w:style>
  <w:style w:type="character" w:styleId="af">
    <w:name w:val="footnote reference"/>
    <w:uiPriority w:val="99"/>
    <w:semiHidden/>
    <w:unhideWhenUsed/>
    <w:rsid w:val="008849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3229</Words>
  <Characters>18411</Characters>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description/>
  <dcterms:created xsi:type="dcterms:W3CDTF">2023-12-12T15:21:00Z</dcterms:created>
  <dcterms:modified xsi:type="dcterms:W3CDTF">2023-12-12T15:21:00Z</dcterms:modified>
</cp:coreProperties>
</file>