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Look w:val="01E0" w:firstRow="1" w:lastRow="1" w:firstColumn="1" w:lastColumn="1" w:noHBand="0" w:noVBand="0"/>
      </w:tblPr>
      <w:tblGrid>
        <w:gridCol w:w="3544"/>
        <w:gridCol w:w="6095"/>
      </w:tblGrid>
      <w:tr w:rsidR="0073106A" w:rsidRPr="0073106A" w:rsidTr="0013019B">
        <w:tc>
          <w:tcPr>
            <w:tcW w:w="3544" w:type="dxa"/>
          </w:tcPr>
          <w:p w:rsidR="0073106A" w:rsidRPr="0073106A" w:rsidRDefault="0073106A" w:rsidP="0073106A">
            <w:pPr>
              <w:rPr>
                <w:sz w:val="28"/>
                <w:szCs w:val="28"/>
              </w:rPr>
            </w:pPr>
          </w:p>
        </w:tc>
        <w:tc>
          <w:tcPr>
            <w:tcW w:w="6095" w:type="dxa"/>
          </w:tcPr>
          <w:p w:rsidR="0073106A" w:rsidRPr="0073106A" w:rsidRDefault="0073106A" w:rsidP="0073106A">
            <w:pPr>
              <w:shd w:val="clear" w:color="auto" w:fill="FFFFFF"/>
              <w:ind w:left="1593"/>
              <w:contextualSpacing/>
              <w:rPr>
                <w:iCs/>
                <w:sz w:val="28"/>
                <w:szCs w:val="28"/>
              </w:rPr>
            </w:pPr>
            <w:r w:rsidRPr="0073106A">
              <w:rPr>
                <w:iCs/>
                <w:sz w:val="28"/>
                <w:szCs w:val="28"/>
              </w:rPr>
              <w:t>Администрация Приморского района Санкт-Петербурга</w:t>
            </w:r>
          </w:p>
          <w:p w:rsidR="0073106A" w:rsidRPr="0073106A" w:rsidRDefault="0073106A" w:rsidP="0073106A">
            <w:pPr>
              <w:shd w:val="clear" w:color="auto" w:fill="FFFFFF"/>
              <w:ind w:left="1593"/>
              <w:contextualSpacing/>
              <w:rPr>
                <w:iCs/>
                <w:sz w:val="28"/>
                <w:szCs w:val="28"/>
              </w:rPr>
            </w:pPr>
            <w:r w:rsidRPr="0073106A">
              <w:rPr>
                <w:iCs/>
                <w:sz w:val="28"/>
                <w:szCs w:val="28"/>
              </w:rPr>
              <w:t>ул. Савушкина, 83,</w:t>
            </w:r>
          </w:p>
          <w:p w:rsidR="0073106A" w:rsidRPr="0073106A" w:rsidRDefault="0073106A" w:rsidP="0073106A">
            <w:pPr>
              <w:shd w:val="clear" w:color="auto" w:fill="FFFFFF"/>
              <w:ind w:left="1593"/>
              <w:contextualSpacing/>
              <w:rPr>
                <w:iCs/>
                <w:sz w:val="28"/>
                <w:szCs w:val="28"/>
              </w:rPr>
            </w:pPr>
            <w:r w:rsidRPr="0073106A">
              <w:rPr>
                <w:iCs/>
                <w:sz w:val="28"/>
                <w:szCs w:val="28"/>
              </w:rPr>
              <w:t>Санкт-Петербург, 197374</w:t>
            </w:r>
          </w:p>
          <w:p w:rsidR="0073106A" w:rsidRPr="0073106A" w:rsidRDefault="0073106A" w:rsidP="0073106A">
            <w:pPr>
              <w:shd w:val="clear" w:color="auto" w:fill="FFFFFF"/>
              <w:ind w:left="1593"/>
              <w:contextualSpacing/>
              <w:rPr>
                <w:iCs/>
                <w:sz w:val="28"/>
                <w:szCs w:val="28"/>
              </w:rPr>
            </w:pPr>
          </w:p>
          <w:p w:rsidR="0073106A" w:rsidRPr="0073106A" w:rsidRDefault="0073106A" w:rsidP="0073106A">
            <w:pPr>
              <w:shd w:val="clear" w:color="auto" w:fill="FFFFFF"/>
              <w:ind w:left="1593"/>
              <w:contextualSpacing/>
              <w:rPr>
                <w:iCs/>
                <w:sz w:val="28"/>
                <w:szCs w:val="28"/>
              </w:rPr>
            </w:pPr>
            <w:r w:rsidRPr="0073106A">
              <w:rPr>
                <w:iCs/>
                <w:sz w:val="28"/>
                <w:szCs w:val="28"/>
              </w:rPr>
              <w:t>ГБОУ школа № 46 Приморского района Санкт-Петербурга</w:t>
            </w:r>
          </w:p>
          <w:p w:rsidR="0073106A" w:rsidRPr="0073106A" w:rsidRDefault="0073106A" w:rsidP="0073106A">
            <w:pPr>
              <w:ind w:left="1593"/>
              <w:rPr>
                <w:iCs/>
                <w:sz w:val="28"/>
                <w:szCs w:val="28"/>
              </w:rPr>
            </w:pPr>
            <w:r w:rsidRPr="0073106A">
              <w:rPr>
                <w:iCs/>
                <w:sz w:val="28"/>
                <w:szCs w:val="28"/>
              </w:rPr>
              <w:t>ул. Савушкина, д.</w:t>
            </w:r>
            <w:r>
              <w:rPr>
                <w:iCs/>
                <w:sz w:val="28"/>
                <w:szCs w:val="28"/>
              </w:rPr>
              <w:t xml:space="preserve"> </w:t>
            </w:r>
            <w:r w:rsidRPr="0073106A">
              <w:rPr>
                <w:iCs/>
                <w:sz w:val="28"/>
                <w:szCs w:val="28"/>
              </w:rPr>
              <w:t>61, лит. А,</w:t>
            </w:r>
          </w:p>
          <w:p w:rsidR="0073106A" w:rsidRPr="0073106A" w:rsidRDefault="0073106A" w:rsidP="0073106A">
            <w:pPr>
              <w:ind w:left="1593"/>
              <w:rPr>
                <w:iCs/>
                <w:sz w:val="28"/>
                <w:szCs w:val="28"/>
              </w:rPr>
            </w:pPr>
            <w:r w:rsidRPr="0073106A">
              <w:rPr>
                <w:iCs/>
                <w:sz w:val="28"/>
                <w:szCs w:val="28"/>
              </w:rPr>
              <w:t>Санкт-Петербург, 197183</w:t>
            </w:r>
          </w:p>
          <w:p w:rsidR="0073106A" w:rsidRPr="0073106A" w:rsidRDefault="0073106A" w:rsidP="0073106A">
            <w:pPr>
              <w:ind w:left="1593"/>
              <w:rPr>
                <w:iCs/>
                <w:sz w:val="28"/>
                <w:szCs w:val="28"/>
              </w:rPr>
            </w:pPr>
          </w:p>
          <w:p w:rsidR="0073106A" w:rsidRPr="0073106A" w:rsidRDefault="0073106A" w:rsidP="0073106A">
            <w:pPr>
              <w:ind w:left="1593"/>
              <w:rPr>
                <w:iCs/>
                <w:sz w:val="28"/>
                <w:szCs w:val="28"/>
              </w:rPr>
            </w:pPr>
            <w:r w:rsidRPr="0073106A">
              <w:rPr>
                <w:iCs/>
                <w:sz w:val="28"/>
                <w:szCs w:val="28"/>
              </w:rPr>
              <w:t>ЭТП ТЭК-Торг</w:t>
            </w:r>
          </w:p>
          <w:p w:rsidR="0073106A" w:rsidRPr="0073106A" w:rsidRDefault="0073106A" w:rsidP="0073106A">
            <w:pPr>
              <w:ind w:left="1593"/>
              <w:rPr>
                <w:iCs/>
                <w:sz w:val="28"/>
                <w:szCs w:val="28"/>
              </w:rPr>
            </w:pPr>
            <w:r w:rsidRPr="0073106A">
              <w:rPr>
                <w:iCs/>
                <w:sz w:val="28"/>
                <w:szCs w:val="28"/>
              </w:rPr>
              <w:t xml:space="preserve">Гамсоновский пер., д. 5, стр. 2, </w:t>
            </w:r>
          </w:p>
          <w:p w:rsidR="0073106A" w:rsidRPr="0073106A" w:rsidRDefault="0073106A" w:rsidP="0073106A">
            <w:pPr>
              <w:ind w:left="1593"/>
              <w:rPr>
                <w:iCs/>
                <w:sz w:val="28"/>
                <w:szCs w:val="28"/>
              </w:rPr>
            </w:pPr>
            <w:r w:rsidRPr="0073106A">
              <w:rPr>
                <w:iCs/>
                <w:sz w:val="28"/>
                <w:szCs w:val="28"/>
              </w:rPr>
              <w:t>5-ый этаж, пом. VII,</w:t>
            </w:r>
          </w:p>
          <w:p w:rsidR="0073106A" w:rsidRPr="0073106A" w:rsidRDefault="0073106A" w:rsidP="0073106A">
            <w:pPr>
              <w:ind w:left="1593"/>
              <w:rPr>
                <w:iCs/>
                <w:sz w:val="28"/>
                <w:szCs w:val="28"/>
              </w:rPr>
            </w:pPr>
            <w:r w:rsidRPr="0073106A">
              <w:rPr>
                <w:iCs/>
                <w:sz w:val="28"/>
                <w:szCs w:val="28"/>
              </w:rPr>
              <w:t>Москва, 115191</w:t>
            </w:r>
          </w:p>
          <w:p w:rsidR="0073106A" w:rsidRPr="0073106A" w:rsidRDefault="0073106A" w:rsidP="0073106A">
            <w:pPr>
              <w:ind w:left="1593"/>
              <w:rPr>
                <w:iCs/>
                <w:sz w:val="28"/>
                <w:szCs w:val="28"/>
              </w:rPr>
            </w:pPr>
            <w:r w:rsidRPr="0073106A">
              <w:rPr>
                <w:iCs/>
                <w:sz w:val="28"/>
                <w:szCs w:val="28"/>
              </w:rPr>
              <w:t xml:space="preserve">факс: +7 (495) 734-81-18 </w:t>
            </w:r>
          </w:p>
          <w:p w:rsidR="0073106A" w:rsidRPr="0073106A" w:rsidRDefault="0073106A" w:rsidP="0073106A">
            <w:pPr>
              <w:ind w:left="1593"/>
              <w:rPr>
                <w:iCs/>
                <w:sz w:val="28"/>
                <w:szCs w:val="28"/>
              </w:rPr>
            </w:pPr>
          </w:p>
          <w:p w:rsidR="0073106A" w:rsidRPr="0073106A" w:rsidRDefault="0073106A" w:rsidP="0073106A">
            <w:pPr>
              <w:ind w:left="1593"/>
              <w:rPr>
                <w:iCs/>
                <w:sz w:val="28"/>
                <w:szCs w:val="28"/>
              </w:rPr>
            </w:pPr>
            <w:r w:rsidRPr="0073106A">
              <w:rPr>
                <w:iCs/>
                <w:sz w:val="28"/>
                <w:szCs w:val="28"/>
              </w:rPr>
              <w:t>ООО «Фортрест»</w:t>
            </w:r>
          </w:p>
          <w:p w:rsidR="0073106A" w:rsidRPr="0073106A" w:rsidRDefault="0073106A" w:rsidP="0073106A">
            <w:pPr>
              <w:ind w:left="1593"/>
              <w:rPr>
                <w:iCs/>
                <w:sz w:val="28"/>
                <w:szCs w:val="28"/>
              </w:rPr>
            </w:pPr>
            <w:r w:rsidRPr="0073106A">
              <w:rPr>
                <w:iCs/>
                <w:sz w:val="28"/>
                <w:szCs w:val="28"/>
              </w:rPr>
              <w:t xml:space="preserve">Тихорецкий пр., д. 9, к. 5, лит. А, ком. 18, </w:t>
            </w:r>
          </w:p>
          <w:p w:rsidR="0073106A" w:rsidRPr="0073106A" w:rsidRDefault="0073106A" w:rsidP="0073106A">
            <w:pPr>
              <w:ind w:left="1593"/>
              <w:rPr>
                <w:color w:val="000000"/>
                <w:sz w:val="28"/>
                <w:szCs w:val="28"/>
                <w:shd w:val="clear" w:color="auto" w:fill="FFFFFF"/>
              </w:rPr>
            </w:pPr>
            <w:r w:rsidRPr="0073106A">
              <w:rPr>
                <w:iCs/>
                <w:sz w:val="28"/>
                <w:szCs w:val="28"/>
              </w:rPr>
              <w:t>Санкт-Петербург, 194064</w:t>
            </w:r>
          </w:p>
        </w:tc>
      </w:tr>
    </w:tbl>
    <w:p w:rsidR="00B11A4F" w:rsidRPr="0073106A" w:rsidRDefault="00B11A4F" w:rsidP="0073106A">
      <w:pPr>
        <w:jc w:val="center"/>
        <w:outlineLvl w:val="0"/>
        <w:rPr>
          <w:sz w:val="28"/>
          <w:szCs w:val="28"/>
        </w:rPr>
      </w:pPr>
    </w:p>
    <w:p w:rsidR="0073106A" w:rsidRPr="0073106A" w:rsidRDefault="0073106A" w:rsidP="0073106A">
      <w:pPr>
        <w:jc w:val="center"/>
        <w:outlineLvl w:val="0"/>
        <w:rPr>
          <w:b/>
          <w:bCs/>
          <w:sz w:val="28"/>
          <w:szCs w:val="28"/>
        </w:rPr>
      </w:pPr>
      <w:r w:rsidRPr="0073106A">
        <w:rPr>
          <w:b/>
          <w:bCs/>
          <w:sz w:val="28"/>
          <w:szCs w:val="28"/>
        </w:rPr>
        <w:t>РЕШЕНИЕ</w:t>
      </w:r>
    </w:p>
    <w:p w:rsidR="0073106A" w:rsidRPr="0073106A" w:rsidRDefault="0073106A" w:rsidP="0073106A">
      <w:pPr>
        <w:jc w:val="center"/>
        <w:rPr>
          <w:sz w:val="28"/>
          <w:szCs w:val="28"/>
        </w:rPr>
      </w:pPr>
      <w:r w:rsidRPr="0073106A">
        <w:rPr>
          <w:sz w:val="28"/>
          <w:szCs w:val="28"/>
        </w:rPr>
        <w:t xml:space="preserve">по делу </w:t>
      </w:r>
      <w:r w:rsidRPr="0073106A">
        <w:rPr>
          <w:b/>
          <w:sz w:val="28"/>
          <w:szCs w:val="28"/>
        </w:rPr>
        <w:t>№</w:t>
      </w:r>
      <w:r w:rsidRPr="0073106A">
        <w:rPr>
          <w:sz w:val="28"/>
          <w:szCs w:val="28"/>
        </w:rPr>
        <w:t xml:space="preserve"> </w:t>
      </w:r>
      <w:r w:rsidRPr="0073106A">
        <w:rPr>
          <w:b/>
          <w:sz w:val="28"/>
          <w:szCs w:val="28"/>
        </w:rPr>
        <w:t>44</w:t>
      </w:r>
      <w:r>
        <w:rPr>
          <w:b/>
          <w:sz w:val="28"/>
          <w:szCs w:val="28"/>
        </w:rPr>
        <w:t>-51</w:t>
      </w:r>
      <w:r w:rsidR="001E77FE">
        <w:rPr>
          <w:b/>
          <w:sz w:val="28"/>
          <w:szCs w:val="28"/>
        </w:rPr>
        <w:t>1</w:t>
      </w:r>
      <w:bookmarkStart w:id="0" w:name="_GoBack"/>
      <w:bookmarkEnd w:id="0"/>
      <w:r>
        <w:rPr>
          <w:b/>
          <w:sz w:val="28"/>
          <w:szCs w:val="28"/>
        </w:rPr>
        <w:t>7/</w:t>
      </w:r>
      <w:r w:rsidRPr="0073106A">
        <w:rPr>
          <w:b/>
          <w:sz w:val="28"/>
          <w:szCs w:val="28"/>
        </w:rPr>
        <w:t>23</w:t>
      </w:r>
      <w:r w:rsidRPr="0073106A">
        <w:rPr>
          <w:sz w:val="28"/>
          <w:szCs w:val="28"/>
        </w:rPr>
        <w:br/>
        <w:t>о нарушении законодательства о контрактной системе</w:t>
      </w:r>
    </w:p>
    <w:p w:rsidR="0073106A" w:rsidRPr="0073106A" w:rsidRDefault="0073106A" w:rsidP="0073106A">
      <w:pPr>
        <w:ind w:firstLine="540"/>
        <w:jc w:val="both"/>
        <w:rPr>
          <w:sz w:val="28"/>
          <w:szCs w:val="28"/>
        </w:rPr>
      </w:pPr>
    </w:p>
    <w:p w:rsidR="0073106A" w:rsidRPr="0073106A" w:rsidRDefault="0073106A" w:rsidP="0073106A">
      <w:pPr>
        <w:tabs>
          <w:tab w:val="left" w:pos="0"/>
        </w:tabs>
        <w:jc w:val="both"/>
        <w:rPr>
          <w:sz w:val="28"/>
          <w:szCs w:val="28"/>
        </w:rPr>
      </w:pPr>
      <w:r w:rsidRPr="0073106A">
        <w:rPr>
          <w:sz w:val="28"/>
          <w:szCs w:val="28"/>
        </w:rPr>
        <w:t xml:space="preserve">07.12.2023                                                                        </w:t>
      </w:r>
      <w:r>
        <w:rPr>
          <w:sz w:val="28"/>
          <w:szCs w:val="28"/>
        </w:rPr>
        <w:t xml:space="preserve">    </w:t>
      </w:r>
      <w:r w:rsidRPr="0073106A">
        <w:rPr>
          <w:sz w:val="28"/>
          <w:szCs w:val="28"/>
        </w:rPr>
        <w:t xml:space="preserve">                Санкт-Петербург</w:t>
      </w:r>
    </w:p>
    <w:p w:rsidR="0073106A" w:rsidRPr="0073106A" w:rsidRDefault="0073106A" w:rsidP="0073106A">
      <w:pPr>
        <w:tabs>
          <w:tab w:val="left" w:pos="0"/>
        </w:tabs>
        <w:jc w:val="both"/>
        <w:rPr>
          <w:sz w:val="28"/>
          <w:szCs w:val="28"/>
        </w:rPr>
      </w:pPr>
    </w:p>
    <w:p w:rsidR="0073106A" w:rsidRPr="0073106A" w:rsidRDefault="0073106A" w:rsidP="0073106A">
      <w:pPr>
        <w:tabs>
          <w:tab w:val="left" w:pos="0"/>
        </w:tabs>
        <w:jc w:val="both"/>
        <w:rPr>
          <w:sz w:val="28"/>
          <w:szCs w:val="28"/>
        </w:rPr>
      </w:pPr>
      <w:r w:rsidRPr="0073106A">
        <w:rPr>
          <w:sz w:val="28"/>
          <w:szCs w:val="28"/>
        </w:rPr>
        <w:tab/>
        <w:t>Комиссия Санкт-Петербургского УФАС России по контролю в сфере закупок (далее – Комиссия УФАС) в составе:</w:t>
      </w:r>
    </w:p>
    <w:p w:rsidR="00D1231D" w:rsidRDefault="00D1231D" w:rsidP="0073106A">
      <w:pPr>
        <w:tabs>
          <w:tab w:val="left" w:pos="0"/>
        </w:tabs>
        <w:jc w:val="both"/>
        <w:rPr>
          <w:sz w:val="28"/>
          <w:szCs w:val="28"/>
        </w:rPr>
      </w:pPr>
    </w:p>
    <w:p w:rsidR="0073106A" w:rsidRPr="0073106A" w:rsidRDefault="0073106A" w:rsidP="0073106A">
      <w:pPr>
        <w:tabs>
          <w:tab w:val="left" w:pos="0"/>
        </w:tabs>
        <w:jc w:val="both"/>
        <w:rPr>
          <w:sz w:val="28"/>
          <w:szCs w:val="28"/>
        </w:rPr>
      </w:pPr>
      <w:r w:rsidRPr="0073106A">
        <w:rPr>
          <w:sz w:val="28"/>
          <w:szCs w:val="28"/>
        </w:rPr>
        <w:tab/>
        <w:t>при участии представителей:</w:t>
      </w:r>
    </w:p>
    <w:p w:rsidR="00D1231D" w:rsidRDefault="0073106A" w:rsidP="0073106A">
      <w:pPr>
        <w:tabs>
          <w:tab w:val="left" w:pos="0"/>
        </w:tabs>
        <w:jc w:val="both"/>
        <w:rPr>
          <w:iCs/>
          <w:sz w:val="28"/>
          <w:szCs w:val="28"/>
        </w:rPr>
      </w:pPr>
      <w:r w:rsidRPr="0073106A">
        <w:rPr>
          <w:sz w:val="28"/>
          <w:szCs w:val="28"/>
        </w:rPr>
        <w:tab/>
      </w:r>
      <w:r w:rsidRPr="0073106A">
        <w:rPr>
          <w:iCs/>
          <w:sz w:val="28"/>
          <w:szCs w:val="28"/>
        </w:rPr>
        <w:t xml:space="preserve">ГБОУ школа № 46 Приморского района Санкт-Петербурга (далее – Заказчик): </w:t>
      </w:r>
    </w:p>
    <w:p w:rsidR="00D1231D" w:rsidRDefault="0073106A" w:rsidP="0073106A">
      <w:pPr>
        <w:tabs>
          <w:tab w:val="left" w:pos="0"/>
        </w:tabs>
        <w:jc w:val="both"/>
        <w:rPr>
          <w:iCs/>
          <w:sz w:val="28"/>
          <w:szCs w:val="28"/>
        </w:rPr>
      </w:pPr>
      <w:r w:rsidRPr="0073106A">
        <w:rPr>
          <w:iCs/>
          <w:sz w:val="28"/>
          <w:szCs w:val="28"/>
        </w:rPr>
        <w:tab/>
        <w:t xml:space="preserve">ООО «Фортрест» </w:t>
      </w:r>
      <w:r w:rsidRPr="0073106A">
        <w:rPr>
          <w:sz w:val="28"/>
          <w:szCs w:val="28"/>
        </w:rPr>
        <w:t>(далее – Заявитель)</w:t>
      </w:r>
      <w:r w:rsidRPr="0073106A">
        <w:rPr>
          <w:iCs/>
          <w:sz w:val="28"/>
          <w:szCs w:val="28"/>
        </w:rPr>
        <w:t>:</w:t>
      </w:r>
      <w:r>
        <w:rPr>
          <w:iCs/>
          <w:sz w:val="28"/>
          <w:szCs w:val="28"/>
        </w:rPr>
        <w:t xml:space="preserve"> </w:t>
      </w:r>
    </w:p>
    <w:p w:rsidR="0073106A" w:rsidRPr="0073106A" w:rsidRDefault="0073106A" w:rsidP="0073106A">
      <w:pPr>
        <w:tabs>
          <w:tab w:val="left" w:pos="0"/>
        </w:tabs>
        <w:jc w:val="both"/>
        <w:rPr>
          <w:iCs/>
          <w:sz w:val="28"/>
          <w:szCs w:val="28"/>
        </w:rPr>
      </w:pPr>
      <w:r w:rsidRPr="0073106A">
        <w:rPr>
          <w:iCs/>
          <w:sz w:val="28"/>
          <w:szCs w:val="28"/>
        </w:rPr>
        <w:tab/>
      </w:r>
      <w:r>
        <w:rPr>
          <w:iCs/>
          <w:sz w:val="28"/>
          <w:szCs w:val="28"/>
        </w:rPr>
        <w:t>в</w:t>
      </w:r>
      <w:r w:rsidRPr="0073106A">
        <w:rPr>
          <w:iCs/>
          <w:sz w:val="28"/>
          <w:szCs w:val="28"/>
        </w:rPr>
        <w:t xml:space="preserve"> отсутствие представителей Администрации Приморского района Санкт-Петербурга (далее – Уполномоченный орган), уведомленного </w:t>
      </w:r>
      <w:r>
        <w:rPr>
          <w:iCs/>
          <w:sz w:val="28"/>
          <w:szCs w:val="28"/>
        </w:rPr>
        <w:br/>
      </w:r>
      <w:r w:rsidRPr="0073106A">
        <w:rPr>
          <w:iCs/>
          <w:sz w:val="28"/>
          <w:szCs w:val="28"/>
        </w:rPr>
        <w:t xml:space="preserve">о времени и месте заседания Комиссии УФАС, </w:t>
      </w:r>
    </w:p>
    <w:p w:rsidR="0073106A" w:rsidRPr="0073106A" w:rsidRDefault="0073106A" w:rsidP="0073106A">
      <w:pPr>
        <w:tabs>
          <w:tab w:val="left" w:pos="0"/>
        </w:tabs>
        <w:jc w:val="both"/>
        <w:rPr>
          <w:sz w:val="28"/>
          <w:szCs w:val="28"/>
        </w:rPr>
      </w:pPr>
      <w:r w:rsidRPr="0073106A">
        <w:rPr>
          <w:sz w:val="28"/>
          <w:szCs w:val="28"/>
        </w:rPr>
        <w:tab/>
        <w:t xml:space="preserve">рассмотрев посредством системы видеоконференцсвязи жалобу Заявителя (вх. № 31430-ЭП/23 от 01.12.2023) на действия Заказчика </w:t>
      </w:r>
      <w:r w:rsidRPr="0073106A">
        <w:rPr>
          <w:sz w:val="28"/>
          <w:szCs w:val="28"/>
        </w:rPr>
        <w:br/>
        <w:t xml:space="preserve">при определении поставщика (подрядчика, исполнителя) путем проведения открытого конкурса в электронной форме на выполнение работ по монтажу системы пожарной сигнализации и системы оповещения и управления </w:t>
      </w:r>
      <w:r w:rsidRPr="0073106A">
        <w:rPr>
          <w:sz w:val="28"/>
          <w:szCs w:val="28"/>
        </w:rPr>
        <w:lastRenderedPageBreak/>
        <w:t xml:space="preserve">эвакуацией людей при пожаре в здании государственного бюджетного общеобразовательного учреждения средняя общеобразовательная школа № 46 с углубленным изучением английского языка Приморского района </w:t>
      </w:r>
      <w:r>
        <w:rPr>
          <w:sz w:val="28"/>
          <w:szCs w:val="28"/>
        </w:rPr>
        <w:br/>
      </w:r>
      <w:r w:rsidRPr="0073106A">
        <w:rPr>
          <w:sz w:val="28"/>
          <w:szCs w:val="28"/>
        </w:rPr>
        <w:t xml:space="preserve">Санкт-Петербурга, по адресу: 197183, г. Санкт-Петербург, ул. Савушкина, д.61, лит. Б (далее – конкурс), а также в результате проведения внеплановой проверки на основании п. 1 ч. 15 ст. 99 Федерального закона от 05.04.2013 </w:t>
      </w:r>
      <w:r>
        <w:rPr>
          <w:sz w:val="28"/>
          <w:szCs w:val="28"/>
        </w:rPr>
        <w:br/>
      </w:r>
      <w:r w:rsidRPr="0073106A">
        <w:rPr>
          <w:sz w:val="28"/>
          <w:szCs w:val="28"/>
        </w:rPr>
        <w:t xml:space="preserve">№ 44-ФЗ «О контрактной системе в сфере закупок товаров, работ, услуг </w:t>
      </w:r>
      <w:r w:rsidR="00B11A4F">
        <w:rPr>
          <w:sz w:val="28"/>
          <w:szCs w:val="28"/>
        </w:rPr>
        <w:br/>
      </w:r>
      <w:r w:rsidRPr="0073106A">
        <w:rPr>
          <w:sz w:val="28"/>
          <w:szCs w:val="28"/>
        </w:rPr>
        <w:t xml:space="preserve">для обеспечения государственных и муниципальных нужд» (далее – Закон о контрактной системе), </w:t>
      </w:r>
    </w:p>
    <w:p w:rsidR="0073106A" w:rsidRPr="0073106A" w:rsidRDefault="0073106A" w:rsidP="0073106A">
      <w:pPr>
        <w:jc w:val="center"/>
        <w:rPr>
          <w:sz w:val="28"/>
          <w:szCs w:val="28"/>
        </w:rPr>
      </w:pPr>
    </w:p>
    <w:p w:rsidR="0073106A" w:rsidRPr="0073106A" w:rsidRDefault="0073106A" w:rsidP="0073106A">
      <w:pPr>
        <w:jc w:val="center"/>
        <w:rPr>
          <w:b/>
          <w:bCs/>
          <w:sz w:val="28"/>
          <w:szCs w:val="28"/>
        </w:rPr>
      </w:pPr>
      <w:r w:rsidRPr="0073106A">
        <w:rPr>
          <w:b/>
          <w:bCs/>
          <w:sz w:val="28"/>
          <w:szCs w:val="28"/>
        </w:rPr>
        <w:t>УСТАНОВИЛА:</w:t>
      </w:r>
    </w:p>
    <w:p w:rsidR="0073106A" w:rsidRPr="0073106A" w:rsidRDefault="0073106A" w:rsidP="0073106A">
      <w:pPr>
        <w:jc w:val="center"/>
        <w:outlineLvl w:val="0"/>
        <w:rPr>
          <w:sz w:val="28"/>
          <w:szCs w:val="28"/>
        </w:rPr>
      </w:pPr>
    </w:p>
    <w:p w:rsidR="0073106A" w:rsidRPr="0073106A" w:rsidRDefault="0073106A" w:rsidP="0073106A">
      <w:pPr>
        <w:ind w:firstLine="709"/>
        <w:jc w:val="both"/>
        <w:rPr>
          <w:sz w:val="28"/>
          <w:szCs w:val="28"/>
        </w:rPr>
      </w:pPr>
      <w:r w:rsidRPr="0073106A">
        <w:rPr>
          <w:sz w:val="28"/>
          <w:szCs w:val="28"/>
        </w:rPr>
        <w:t xml:space="preserve">Извещение о проведении конкурса размещено 14.11.2023 </w:t>
      </w:r>
      <w:r>
        <w:rPr>
          <w:sz w:val="28"/>
          <w:szCs w:val="28"/>
        </w:rPr>
        <w:br/>
      </w:r>
      <w:r w:rsidRPr="0073106A">
        <w:rPr>
          <w:sz w:val="28"/>
          <w:szCs w:val="28"/>
        </w:rPr>
        <w:t>на Официальном сайте Единой информационной системы в сфере закупок www.</w:t>
      </w:r>
      <w:r w:rsidRPr="0073106A">
        <w:rPr>
          <w:sz w:val="28"/>
          <w:szCs w:val="28"/>
          <w:lang w:val="en-US"/>
        </w:rPr>
        <w:t>zakupki</w:t>
      </w:r>
      <w:r w:rsidRPr="0073106A">
        <w:rPr>
          <w:sz w:val="28"/>
          <w:szCs w:val="28"/>
        </w:rPr>
        <w:t>.</w:t>
      </w:r>
      <w:r w:rsidRPr="0073106A">
        <w:rPr>
          <w:sz w:val="28"/>
          <w:szCs w:val="28"/>
          <w:lang w:val="en-US"/>
        </w:rPr>
        <w:t>gov</w:t>
      </w:r>
      <w:r w:rsidRPr="0073106A">
        <w:rPr>
          <w:sz w:val="28"/>
          <w:szCs w:val="28"/>
        </w:rPr>
        <w:t xml:space="preserve">.ru, номер извещения 0172200004923000318. Начальная (максимальная) цена контракта – </w:t>
      </w:r>
      <w:r w:rsidRPr="0073106A">
        <w:rPr>
          <w:color w:val="000000"/>
          <w:sz w:val="28"/>
          <w:szCs w:val="28"/>
        </w:rPr>
        <w:t>13 707 373,</w:t>
      </w:r>
      <w:r>
        <w:rPr>
          <w:color w:val="000000"/>
          <w:sz w:val="28"/>
          <w:szCs w:val="28"/>
        </w:rPr>
        <w:t xml:space="preserve"> </w:t>
      </w:r>
      <w:r w:rsidRPr="0073106A">
        <w:rPr>
          <w:color w:val="000000"/>
          <w:sz w:val="28"/>
          <w:szCs w:val="28"/>
        </w:rPr>
        <w:t xml:space="preserve">90 </w:t>
      </w:r>
      <w:r w:rsidRPr="0073106A">
        <w:rPr>
          <w:sz w:val="28"/>
          <w:szCs w:val="28"/>
        </w:rPr>
        <w:t>рублей.</w:t>
      </w:r>
    </w:p>
    <w:p w:rsidR="0073106A" w:rsidRPr="0073106A" w:rsidRDefault="0073106A" w:rsidP="0073106A">
      <w:pPr>
        <w:ind w:right="-5" w:firstLine="720"/>
        <w:jc w:val="both"/>
        <w:rPr>
          <w:sz w:val="28"/>
          <w:szCs w:val="28"/>
        </w:rPr>
      </w:pPr>
      <w:r w:rsidRPr="0073106A">
        <w:rPr>
          <w:sz w:val="28"/>
          <w:szCs w:val="28"/>
        </w:rPr>
        <w:t xml:space="preserve">В жалобе </w:t>
      </w:r>
      <w:r w:rsidRPr="0073106A">
        <w:rPr>
          <w:iCs/>
          <w:sz w:val="28"/>
          <w:szCs w:val="28"/>
        </w:rPr>
        <w:t xml:space="preserve">ООО «Фортрест» </w:t>
      </w:r>
      <w:r w:rsidRPr="0073106A">
        <w:rPr>
          <w:sz w:val="28"/>
          <w:szCs w:val="28"/>
        </w:rPr>
        <w:t xml:space="preserve">указывает на нарушения Заказчиком требований законодательства о контрактной системе, которые выразились </w:t>
      </w:r>
      <w:r>
        <w:rPr>
          <w:sz w:val="28"/>
          <w:szCs w:val="28"/>
        </w:rPr>
        <w:br/>
      </w:r>
      <w:r w:rsidRPr="0073106A">
        <w:rPr>
          <w:sz w:val="28"/>
          <w:szCs w:val="28"/>
        </w:rPr>
        <w:t xml:space="preserve">в установлении ненадлежащего порядка оценки заявок на участие в конкурсе по критерию квалификация участника закупки. </w:t>
      </w:r>
    </w:p>
    <w:p w:rsidR="0073106A" w:rsidRPr="0073106A" w:rsidRDefault="0073106A" w:rsidP="0073106A">
      <w:pPr>
        <w:ind w:right="-5" w:firstLine="720"/>
        <w:jc w:val="both"/>
        <w:rPr>
          <w:sz w:val="28"/>
          <w:szCs w:val="28"/>
        </w:rPr>
      </w:pPr>
      <w:r w:rsidRPr="0073106A">
        <w:rPr>
          <w:sz w:val="28"/>
          <w:szCs w:val="28"/>
        </w:rPr>
        <w:t>Информация, изложенная в жалобе, пояснения сторон, имеющиеся документы подтверждают следующие обстоятельства.</w:t>
      </w:r>
    </w:p>
    <w:p w:rsidR="0073106A" w:rsidRPr="0073106A" w:rsidRDefault="0073106A" w:rsidP="0073106A">
      <w:pPr>
        <w:autoSpaceDE w:val="0"/>
        <w:autoSpaceDN w:val="0"/>
        <w:adjustRightInd w:val="0"/>
        <w:ind w:firstLine="708"/>
        <w:jc w:val="both"/>
        <w:rPr>
          <w:sz w:val="28"/>
          <w:szCs w:val="28"/>
        </w:rPr>
      </w:pPr>
      <w:r w:rsidRPr="0073106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106A" w:rsidRPr="0073106A" w:rsidRDefault="0073106A" w:rsidP="0073106A">
      <w:pPr>
        <w:autoSpaceDE w:val="0"/>
        <w:autoSpaceDN w:val="0"/>
        <w:adjustRightInd w:val="0"/>
        <w:ind w:firstLine="708"/>
        <w:jc w:val="both"/>
        <w:rPr>
          <w:sz w:val="28"/>
          <w:szCs w:val="28"/>
        </w:rPr>
      </w:pPr>
      <w:r w:rsidRPr="0073106A">
        <w:rPr>
          <w:sz w:val="28"/>
          <w:szCs w:val="28"/>
        </w:rPr>
        <w:t>По смыслу ч.ч. 1, 2 и 4 ст. 24 Закона о контрактной системе</w:t>
      </w:r>
      <w:r>
        <w:rPr>
          <w:sz w:val="28"/>
          <w:szCs w:val="28"/>
        </w:rPr>
        <w:t>,</w:t>
      </w:r>
      <w:r w:rsidRPr="0073106A">
        <w:rPr>
          <w:sz w:val="28"/>
          <w:szCs w:val="28"/>
        </w:rPr>
        <w:t xml:space="preserve">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w:t>
      </w:r>
      <w:r w:rsidR="00B11A4F">
        <w:rPr>
          <w:sz w:val="28"/>
          <w:szCs w:val="28"/>
        </w:rPr>
        <w:br/>
      </w:r>
      <w:r w:rsidRPr="0073106A">
        <w:rPr>
          <w:sz w:val="28"/>
          <w:szCs w:val="28"/>
        </w:rPr>
        <w:t>о закупке (в случае, если настоящим Федеральным законом предусмотрена документация о закупке).</w:t>
      </w:r>
    </w:p>
    <w:p w:rsidR="0073106A" w:rsidRPr="0073106A" w:rsidRDefault="0073106A" w:rsidP="0073106A">
      <w:pPr>
        <w:autoSpaceDE w:val="0"/>
        <w:autoSpaceDN w:val="0"/>
        <w:adjustRightInd w:val="0"/>
        <w:ind w:firstLine="708"/>
        <w:jc w:val="both"/>
        <w:rPr>
          <w:sz w:val="28"/>
          <w:szCs w:val="28"/>
        </w:rPr>
      </w:pPr>
      <w:r w:rsidRPr="0073106A">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B11A4F" w:rsidRDefault="0073106A" w:rsidP="0073106A">
      <w:pPr>
        <w:autoSpaceDE w:val="0"/>
        <w:autoSpaceDN w:val="0"/>
        <w:adjustRightInd w:val="0"/>
        <w:ind w:firstLine="708"/>
        <w:jc w:val="both"/>
        <w:rPr>
          <w:sz w:val="28"/>
          <w:szCs w:val="28"/>
        </w:rPr>
      </w:pPr>
      <w:r w:rsidRPr="0073106A">
        <w:rPr>
          <w:sz w:val="28"/>
          <w:szCs w:val="28"/>
        </w:rPr>
        <w:lastRenderedPageBreak/>
        <w:t>Согласно п. 11 ч. 1 ст. 42 Закона о контрактной системе</w:t>
      </w:r>
      <w:r>
        <w:rPr>
          <w:sz w:val="28"/>
          <w:szCs w:val="28"/>
        </w:rPr>
        <w:t>,</w:t>
      </w:r>
      <w:r w:rsidRPr="0073106A">
        <w:rPr>
          <w:sz w:val="28"/>
          <w:szCs w:val="28"/>
        </w:rPr>
        <w:t xml:space="preserve"> </w:t>
      </w:r>
      <w:r>
        <w:rPr>
          <w:sz w:val="28"/>
          <w:szCs w:val="28"/>
        </w:rPr>
        <w:br/>
      </w:r>
      <w:r w:rsidRPr="0073106A">
        <w:rPr>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w:t>
      </w:r>
    </w:p>
    <w:p w:rsidR="0073106A" w:rsidRPr="0073106A" w:rsidRDefault="0073106A" w:rsidP="0073106A">
      <w:pPr>
        <w:autoSpaceDE w:val="0"/>
        <w:autoSpaceDN w:val="0"/>
        <w:adjustRightInd w:val="0"/>
        <w:ind w:firstLine="708"/>
        <w:jc w:val="both"/>
        <w:rPr>
          <w:sz w:val="28"/>
          <w:szCs w:val="28"/>
        </w:rPr>
      </w:pPr>
      <w:r w:rsidRPr="0073106A">
        <w:rPr>
          <w:sz w:val="28"/>
          <w:szCs w:val="28"/>
        </w:rPr>
        <w:t>в соответствии с настоящим Федеральным законом.</w:t>
      </w:r>
    </w:p>
    <w:p w:rsidR="0073106A" w:rsidRPr="0073106A" w:rsidRDefault="0073106A" w:rsidP="0073106A">
      <w:pPr>
        <w:autoSpaceDE w:val="0"/>
        <w:autoSpaceDN w:val="0"/>
        <w:adjustRightInd w:val="0"/>
        <w:ind w:firstLine="708"/>
        <w:jc w:val="both"/>
        <w:rPr>
          <w:sz w:val="28"/>
          <w:szCs w:val="28"/>
        </w:rPr>
      </w:pPr>
      <w:r w:rsidRPr="0073106A">
        <w:rPr>
          <w:sz w:val="28"/>
          <w:szCs w:val="28"/>
        </w:rPr>
        <w:t>В соответствии с п. 4 ч. 2 ст. 42 Закона о контрактной системе</w:t>
      </w:r>
      <w:r>
        <w:rPr>
          <w:sz w:val="28"/>
          <w:szCs w:val="28"/>
        </w:rPr>
        <w:t>,</w:t>
      </w:r>
      <w:r w:rsidRPr="0073106A">
        <w:rPr>
          <w:sz w:val="28"/>
          <w:szCs w:val="28"/>
        </w:rPr>
        <w:t xml:space="preserve">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73106A" w:rsidRPr="0073106A" w:rsidRDefault="0073106A" w:rsidP="0073106A">
      <w:pPr>
        <w:autoSpaceDE w:val="0"/>
        <w:autoSpaceDN w:val="0"/>
        <w:adjustRightInd w:val="0"/>
        <w:ind w:firstLine="708"/>
        <w:jc w:val="both"/>
        <w:rPr>
          <w:sz w:val="28"/>
          <w:szCs w:val="28"/>
        </w:rPr>
      </w:pPr>
      <w:r w:rsidRPr="0073106A">
        <w:rPr>
          <w:sz w:val="28"/>
          <w:szCs w:val="28"/>
        </w:rPr>
        <w:t>Частью 1 ст. 32 Закона о контрактной системе для оценки заявок участников закупки заказчик использует следующие критерии:</w:t>
      </w:r>
    </w:p>
    <w:p w:rsidR="0073106A" w:rsidRPr="0073106A" w:rsidRDefault="0073106A" w:rsidP="0073106A">
      <w:pPr>
        <w:autoSpaceDE w:val="0"/>
        <w:autoSpaceDN w:val="0"/>
        <w:adjustRightInd w:val="0"/>
        <w:ind w:firstLine="708"/>
        <w:jc w:val="both"/>
        <w:rPr>
          <w:sz w:val="28"/>
          <w:szCs w:val="28"/>
        </w:rPr>
      </w:pPr>
      <w:r w:rsidRPr="0073106A">
        <w:rPr>
          <w:sz w:val="28"/>
          <w:szCs w:val="28"/>
        </w:rPr>
        <w:t>1) цена контракта, сумма цен единиц товара, работы, услуги;</w:t>
      </w:r>
    </w:p>
    <w:p w:rsidR="0073106A" w:rsidRPr="0073106A" w:rsidRDefault="0073106A" w:rsidP="0073106A">
      <w:pPr>
        <w:autoSpaceDE w:val="0"/>
        <w:autoSpaceDN w:val="0"/>
        <w:adjustRightInd w:val="0"/>
        <w:ind w:firstLine="708"/>
        <w:jc w:val="both"/>
        <w:rPr>
          <w:sz w:val="28"/>
          <w:szCs w:val="28"/>
        </w:rPr>
      </w:pPr>
      <w:r w:rsidRPr="0073106A">
        <w:rPr>
          <w:sz w:val="28"/>
          <w:szCs w:val="28"/>
        </w:rPr>
        <w:t>2) расходы на эксплуатацию и ремонт товаров, использование результатов работ;</w:t>
      </w:r>
    </w:p>
    <w:p w:rsidR="0073106A" w:rsidRPr="0073106A" w:rsidRDefault="0073106A" w:rsidP="0073106A">
      <w:pPr>
        <w:autoSpaceDE w:val="0"/>
        <w:autoSpaceDN w:val="0"/>
        <w:adjustRightInd w:val="0"/>
        <w:ind w:firstLine="708"/>
        <w:jc w:val="both"/>
        <w:rPr>
          <w:sz w:val="28"/>
          <w:szCs w:val="28"/>
        </w:rPr>
      </w:pPr>
      <w:r w:rsidRPr="0073106A">
        <w:rPr>
          <w:sz w:val="28"/>
          <w:szCs w:val="28"/>
        </w:rPr>
        <w:t>3) качественные, функциональные и экологические характеристики объекта закупки;</w:t>
      </w:r>
    </w:p>
    <w:p w:rsidR="0073106A" w:rsidRPr="0073106A" w:rsidRDefault="0073106A" w:rsidP="0073106A">
      <w:pPr>
        <w:autoSpaceDE w:val="0"/>
        <w:autoSpaceDN w:val="0"/>
        <w:adjustRightInd w:val="0"/>
        <w:ind w:firstLine="708"/>
        <w:jc w:val="both"/>
        <w:rPr>
          <w:sz w:val="28"/>
          <w:szCs w:val="28"/>
        </w:rPr>
      </w:pPr>
      <w:r w:rsidRPr="0073106A">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3106A" w:rsidRPr="0073106A" w:rsidRDefault="0073106A" w:rsidP="0073106A">
      <w:pPr>
        <w:autoSpaceDE w:val="0"/>
        <w:autoSpaceDN w:val="0"/>
        <w:adjustRightInd w:val="0"/>
        <w:ind w:firstLine="708"/>
        <w:jc w:val="both"/>
        <w:rPr>
          <w:sz w:val="28"/>
          <w:szCs w:val="28"/>
        </w:rPr>
      </w:pPr>
      <w:r w:rsidRPr="0073106A">
        <w:rPr>
          <w:sz w:val="28"/>
          <w:szCs w:val="28"/>
        </w:rPr>
        <w:t>В силу ч. 8 ст. 32 Закона о контрактной системе</w:t>
      </w:r>
      <w:r>
        <w:rPr>
          <w:sz w:val="28"/>
          <w:szCs w:val="28"/>
        </w:rPr>
        <w:t>,</w:t>
      </w:r>
      <w:r w:rsidRPr="0073106A">
        <w:rPr>
          <w:sz w:val="28"/>
          <w:szCs w:val="28"/>
        </w:rPr>
        <w:t xml:space="preserve">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w:t>
      </w:r>
      <w:r>
        <w:rPr>
          <w:sz w:val="28"/>
          <w:szCs w:val="28"/>
        </w:rPr>
        <w:br/>
      </w:r>
      <w:r w:rsidRPr="0073106A">
        <w:rPr>
          <w:sz w:val="28"/>
          <w:szCs w:val="28"/>
        </w:rPr>
        <w:t xml:space="preserve">№ 2604 «Об оценке заявок на участие в закупке товаров, работ, услуг </w:t>
      </w:r>
      <w:r w:rsidR="00B11A4F">
        <w:rPr>
          <w:sz w:val="28"/>
          <w:szCs w:val="28"/>
        </w:rPr>
        <w:br/>
      </w:r>
      <w:r w:rsidRPr="0073106A">
        <w:rPr>
          <w:sz w:val="28"/>
          <w:szCs w:val="28"/>
        </w:rPr>
        <w:t xml:space="preserve">для обеспечения государственных и муниципальных нужд, внесении изменений в пункт 4 постановления Правительства Российской Федерации </w:t>
      </w:r>
      <w:r w:rsidR="00B11A4F">
        <w:rPr>
          <w:sz w:val="28"/>
          <w:szCs w:val="28"/>
        </w:rPr>
        <w:br/>
      </w:r>
      <w:r w:rsidRPr="0073106A">
        <w:rPr>
          <w:sz w:val="28"/>
          <w:szCs w:val="28"/>
        </w:rPr>
        <w:t>от 20 декабря 2021 г. № 2369 и признании утратившими силу некоторых актов и отдельных положений некоторых актов Правительства Российской Федерации».</w:t>
      </w:r>
    </w:p>
    <w:p w:rsidR="0073106A" w:rsidRPr="0073106A" w:rsidRDefault="0073106A" w:rsidP="0073106A">
      <w:pPr>
        <w:autoSpaceDE w:val="0"/>
        <w:autoSpaceDN w:val="0"/>
        <w:adjustRightInd w:val="0"/>
        <w:ind w:firstLine="708"/>
        <w:jc w:val="both"/>
        <w:rPr>
          <w:sz w:val="28"/>
          <w:szCs w:val="28"/>
        </w:rPr>
      </w:pPr>
      <w:r w:rsidRPr="0073106A">
        <w:rPr>
          <w:sz w:val="28"/>
          <w:szCs w:val="28"/>
        </w:rPr>
        <w:lastRenderedPageBreak/>
        <w:t>При этом</w:t>
      </w:r>
      <w:r>
        <w:rPr>
          <w:sz w:val="28"/>
          <w:szCs w:val="28"/>
        </w:rPr>
        <w:t>,</w:t>
      </w:r>
      <w:r w:rsidRPr="0073106A">
        <w:rPr>
          <w:sz w:val="28"/>
          <w:szCs w:val="28"/>
        </w:rPr>
        <w:t xml:space="preserve"> согласно п. 2 Положения, «оценкой заявок» являются действия членов комиссии по осуществлению закупок по присвоению </w:t>
      </w:r>
      <w:r>
        <w:rPr>
          <w:sz w:val="28"/>
          <w:szCs w:val="28"/>
        </w:rPr>
        <w:br/>
      </w:r>
      <w:r w:rsidRPr="0073106A">
        <w:rPr>
          <w:sz w:val="28"/>
          <w:szCs w:val="28"/>
        </w:rPr>
        <w:t xml:space="preserve">в случаях, предусмотренных Федеральным законом, и в соответствии </w:t>
      </w:r>
      <w:r>
        <w:rPr>
          <w:sz w:val="28"/>
          <w:szCs w:val="28"/>
        </w:rPr>
        <w:br/>
      </w:r>
      <w:r w:rsidRPr="0073106A">
        <w:rPr>
          <w:sz w:val="28"/>
          <w:szCs w:val="28"/>
        </w:rPr>
        <w:t>с настоящим Положением баллов заявкам (частям заявок) на основании информации и документов участников закупок.</w:t>
      </w:r>
    </w:p>
    <w:p w:rsidR="0073106A" w:rsidRPr="0073106A" w:rsidRDefault="0073106A" w:rsidP="0073106A">
      <w:pPr>
        <w:autoSpaceDE w:val="0"/>
        <w:autoSpaceDN w:val="0"/>
        <w:adjustRightInd w:val="0"/>
        <w:ind w:firstLine="708"/>
        <w:jc w:val="both"/>
        <w:rPr>
          <w:sz w:val="28"/>
          <w:szCs w:val="28"/>
        </w:rPr>
      </w:pPr>
      <w:r w:rsidRPr="0073106A">
        <w:rPr>
          <w:sz w:val="28"/>
          <w:szCs w:val="28"/>
        </w:rPr>
        <w:t>Для оценки заявок в соответствии с настоящим Положением применяются следующие критерии оценки:</w:t>
      </w:r>
    </w:p>
    <w:p w:rsidR="0073106A" w:rsidRPr="0073106A" w:rsidRDefault="0073106A" w:rsidP="0073106A">
      <w:pPr>
        <w:autoSpaceDE w:val="0"/>
        <w:autoSpaceDN w:val="0"/>
        <w:adjustRightInd w:val="0"/>
        <w:ind w:firstLine="708"/>
        <w:jc w:val="both"/>
        <w:rPr>
          <w:sz w:val="28"/>
          <w:szCs w:val="28"/>
        </w:rPr>
      </w:pPr>
      <w:r w:rsidRPr="0073106A">
        <w:rPr>
          <w:sz w:val="28"/>
          <w:szCs w:val="28"/>
        </w:rPr>
        <w:t>а) цена контракта, сумма цен единиц товара, работы, услуги;</w:t>
      </w:r>
    </w:p>
    <w:p w:rsidR="0073106A" w:rsidRPr="0073106A" w:rsidRDefault="0073106A" w:rsidP="0073106A">
      <w:pPr>
        <w:autoSpaceDE w:val="0"/>
        <w:autoSpaceDN w:val="0"/>
        <w:adjustRightInd w:val="0"/>
        <w:ind w:firstLine="708"/>
        <w:jc w:val="both"/>
        <w:rPr>
          <w:sz w:val="28"/>
          <w:szCs w:val="28"/>
        </w:rPr>
      </w:pPr>
      <w:r w:rsidRPr="0073106A">
        <w:rPr>
          <w:sz w:val="28"/>
          <w:szCs w:val="28"/>
        </w:rPr>
        <w:t>б) расходы;</w:t>
      </w:r>
    </w:p>
    <w:p w:rsidR="0073106A" w:rsidRPr="0073106A" w:rsidRDefault="0073106A" w:rsidP="0073106A">
      <w:pPr>
        <w:autoSpaceDE w:val="0"/>
        <w:autoSpaceDN w:val="0"/>
        <w:adjustRightInd w:val="0"/>
        <w:ind w:firstLine="708"/>
        <w:jc w:val="both"/>
        <w:rPr>
          <w:sz w:val="28"/>
          <w:szCs w:val="28"/>
        </w:rPr>
      </w:pPr>
      <w:r w:rsidRPr="0073106A">
        <w:rPr>
          <w:sz w:val="28"/>
          <w:szCs w:val="28"/>
        </w:rPr>
        <w:t>в) характеристики объекта закупки;</w:t>
      </w:r>
    </w:p>
    <w:p w:rsidR="0073106A" w:rsidRPr="0073106A" w:rsidRDefault="0073106A" w:rsidP="0073106A">
      <w:pPr>
        <w:autoSpaceDE w:val="0"/>
        <w:autoSpaceDN w:val="0"/>
        <w:adjustRightInd w:val="0"/>
        <w:ind w:firstLine="708"/>
        <w:jc w:val="both"/>
        <w:rPr>
          <w:sz w:val="28"/>
          <w:szCs w:val="28"/>
        </w:rPr>
      </w:pPr>
      <w:r w:rsidRPr="0073106A">
        <w:rPr>
          <w:sz w:val="28"/>
          <w:szCs w:val="28"/>
        </w:rPr>
        <w:t>г) квалификация участников закупки (п. 3 Положения).</w:t>
      </w:r>
    </w:p>
    <w:p w:rsidR="0073106A" w:rsidRPr="0073106A" w:rsidRDefault="0073106A" w:rsidP="0073106A">
      <w:pPr>
        <w:ind w:firstLine="708"/>
        <w:jc w:val="both"/>
        <w:rPr>
          <w:sz w:val="28"/>
          <w:szCs w:val="28"/>
        </w:rPr>
      </w:pPr>
      <w:r w:rsidRPr="0073106A">
        <w:rPr>
          <w:sz w:val="28"/>
          <w:szCs w:val="28"/>
        </w:rPr>
        <w:t xml:space="preserve">Согласно п.п. 16-19 Положения: </w:t>
      </w:r>
    </w:p>
    <w:p w:rsidR="0073106A" w:rsidRPr="0073106A" w:rsidRDefault="0073106A" w:rsidP="0073106A">
      <w:pPr>
        <w:ind w:firstLine="708"/>
        <w:jc w:val="both"/>
        <w:rPr>
          <w:sz w:val="28"/>
          <w:szCs w:val="28"/>
        </w:rPr>
      </w:pPr>
      <w:r w:rsidRPr="0073106A">
        <w:rPr>
          <w:sz w:val="28"/>
          <w:szCs w:val="28"/>
        </w:rPr>
        <w:t>Для оц</w:t>
      </w:r>
      <w:r>
        <w:rPr>
          <w:sz w:val="28"/>
          <w:szCs w:val="28"/>
        </w:rPr>
        <w:t>енки заявок по критерию оценки «</w:t>
      </w:r>
      <w:r w:rsidRPr="0073106A">
        <w:rPr>
          <w:sz w:val="28"/>
          <w:szCs w:val="28"/>
        </w:rPr>
        <w:t>характеристики объекта закупки</w:t>
      </w:r>
      <w:r>
        <w:rPr>
          <w:sz w:val="28"/>
          <w:szCs w:val="28"/>
        </w:rPr>
        <w:t>»</w:t>
      </w:r>
      <w:r w:rsidRPr="0073106A">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73106A" w:rsidRPr="0073106A" w:rsidRDefault="0073106A" w:rsidP="0073106A">
      <w:pPr>
        <w:ind w:firstLine="708"/>
        <w:jc w:val="both"/>
        <w:rPr>
          <w:sz w:val="28"/>
          <w:szCs w:val="28"/>
        </w:rPr>
      </w:pPr>
      <w:r w:rsidRPr="0073106A">
        <w:rPr>
          <w:sz w:val="28"/>
          <w:szCs w:val="28"/>
        </w:rPr>
        <w:t xml:space="preserve">а) качественные характеристики объекта закупки; </w:t>
      </w:r>
    </w:p>
    <w:p w:rsidR="0073106A" w:rsidRPr="0073106A" w:rsidRDefault="0073106A" w:rsidP="0073106A">
      <w:pPr>
        <w:ind w:firstLine="708"/>
        <w:jc w:val="both"/>
        <w:rPr>
          <w:sz w:val="28"/>
          <w:szCs w:val="28"/>
        </w:rPr>
      </w:pPr>
      <w:r w:rsidRPr="0073106A">
        <w:rPr>
          <w:sz w:val="28"/>
          <w:szCs w:val="28"/>
        </w:rPr>
        <w:t xml:space="preserve">б) функциональные характеристики объекта закупки; </w:t>
      </w:r>
    </w:p>
    <w:p w:rsidR="0073106A" w:rsidRPr="0073106A" w:rsidRDefault="0073106A" w:rsidP="0073106A">
      <w:pPr>
        <w:ind w:firstLine="708"/>
        <w:jc w:val="both"/>
        <w:rPr>
          <w:sz w:val="28"/>
          <w:szCs w:val="28"/>
        </w:rPr>
      </w:pPr>
      <w:r w:rsidRPr="0073106A">
        <w:rPr>
          <w:sz w:val="28"/>
          <w:szCs w:val="28"/>
        </w:rPr>
        <w:t xml:space="preserve">в) экологические характеристики объекта закупки. </w:t>
      </w:r>
    </w:p>
    <w:p w:rsidR="0073106A" w:rsidRPr="0073106A" w:rsidRDefault="0073106A" w:rsidP="0073106A">
      <w:pPr>
        <w:ind w:firstLine="708"/>
        <w:jc w:val="both"/>
        <w:rPr>
          <w:sz w:val="28"/>
          <w:szCs w:val="28"/>
        </w:rPr>
      </w:pPr>
      <w:r w:rsidRPr="0073106A">
        <w:rPr>
          <w:sz w:val="28"/>
          <w:szCs w:val="28"/>
        </w:rPr>
        <w:t xml:space="preserve">Для оценки заявок по показателям оценки, предусмотренным </w:t>
      </w:r>
      <w:hyperlink r:id="rId7" w:anchor="p0" w:history="1">
        <w:r w:rsidRPr="0073106A">
          <w:rPr>
            <w:sz w:val="28"/>
            <w:szCs w:val="28"/>
          </w:rPr>
          <w:t>пунктом 16</w:t>
        </w:r>
      </w:hyperlink>
      <w:r w:rsidRPr="0073106A">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73106A" w:rsidRPr="0073106A" w:rsidRDefault="0073106A" w:rsidP="0073106A">
      <w:pPr>
        <w:ind w:firstLine="708"/>
        <w:jc w:val="both"/>
        <w:rPr>
          <w:sz w:val="28"/>
          <w:szCs w:val="28"/>
        </w:rPr>
      </w:pPr>
      <w:r w:rsidRPr="0073106A">
        <w:rPr>
          <w:sz w:val="28"/>
          <w:szCs w:val="28"/>
        </w:rPr>
        <w:t xml:space="preserve">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73106A">
          <w:rPr>
            <w:sz w:val="28"/>
            <w:szCs w:val="28"/>
          </w:rPr>
          <w:t xml:space="preserve"> 1</w:t>
        </w:r>
      </w:hyperlink>
      <w:r w:rsidRPr="0073106A">
        <w:rPr>
          <w:sz w:val="28"/>
          <w:szCs w:val="28"/>
        </w:rPr>
        <w:t xml:space="preserve"> к настоящему Положению, указываются единица ее измерения в соответствии с Общероссийским </w:t>
      </w:r>
      <w:hyperlink r:id="rId9" w:history="1">
        <w:r w:rsidRPr="0073106A">
          <w:rPr>
            <w:sz w:val="28"/>
            <w:szCs w:val="28"/>
          </w:rPr>
          <w:t>классификатором</w:t>
        </w:r>
      </w:hyperlink>
      <w:r w:rsidRPr="0073106A">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73106A" w:rsidRPr="0073106A" w:rsidRDefault="0073106A" w:rsidP="0073106A">
      <w:pPr>
        <w:ind w:firstLine="708"/>
        <w:jc w:val="both"/>
        <w:rPr>
          <w:sz w:val="28"/>
          <w:szCs w:val="28"/>
        </w:rPr>
      </w:pPr>
      <w:r w:rsidRPr="0073106A">
        <w:rPr>
          <w:sz w:val="28"/>
          <w:szCs w:val="28"/>
        </w:rPr>
        <w:t xml:space="preserve">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73106A">
          <w:rPr>
            <w:sz w:val="28"/>
            <w:szCs w:val="28"/>
          </w:rPr>
          <w:t xml:space="preserve"> 1</w:t>
        </w:r>
      </w:hyperlink>
      <w:r w:rsidRPr="0073106A">
        <w:rPr>
          <w:sz w:val="28"/>
          <w:szCs w:val="28"/>
        </w:rPr>
        <w:t xml:space="preserve"> к настоящему Положению, устанавливается перечень свойств объекта закупки, подлежащих оценке. </w:t>
      </w:r>
    </w:p>
    <w:p w:rsidR="0073106A" w:rsidRPr="0073106A" w:rsidRDefault="0073106A" w:rsidP="0073106A">
      <w:pPr>
        <w:ind w:firstLine="708"/>
        <w:jc w:val="both"/>
        <w:rPr>
          <w:sz w:val="28"/>
          <w:szCs w:val="28"/>
        </w:rPr>
      </w:pPr>
      <w:bookmarkStart w:id="1" w:name="p0"/>
      <w:bookmarkEnd w:id="1"/>
      <w:r w:rsidRPr="0073106A">
        <w:rPr>
          <w:sz w:val="28"/>
          <w:szCs w:val="28"/>
        </w:rPr>
        <w:t>П</w:t>
      </w:r>
      <w:hyperlink r:id="rId11" w:history="1">
        <w:r w:rsidRPr="0073106A">
          <w:rPr>
            <w:sz w:val="28"/>
            <w:szCs w:val="28"/>
          </w:rPr>
          <w:t>унктом 20</w:t>
        </w:r>
      </w:hyperlink>
      <w:r w:rsidRPr="0073106A">
        <w:rPr>
          <w:sz w:val="28"/>
          <w:szCs w:val="28"/>
        </w:rPr>
        <w:t xml:space="preserve"> Положения предусмотрено,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w:t>
      </w:r>
      <w:r>
        <w:rPr>
          <w:sz w:val="28"/>
          <w:szCs w:val="28"/>
        </w:rPr>
        <w:br/>
      </w:r>
      <w:r w:rsidRPr="0073106A">
        <w:rPr>
          <w:sz w:val="28"/>
          <w:szCs w:val="28"/>
        </w:rPr>
        <w:t xml:space="preserve">по детализирующему показателю присваивается заявке, подлежащей </w:t>
      </w:r>
      <w:r>
        <w:rPr>
          <w:sz w:val="28"/>
          <w:szCs w:val="28"/>
        </w:rPr>
        <w:br/>
      </w:r>
      <w:r w:rsidRPr="0073106A">
        <w:rPr>
          <w:sz w:val="28"/>
          <w:szCs w:val="28"/>
        </w:rPr>
        <w:t xml:space="preserve">в соответствии с Федеральным </w:t>
      </w:r>
      <w:hyperlink r:id="rId12" w:history="1">
        <w:r w:rsidRPr="0073106A">
          <w:rPr>
            <w:sz w:val="28"/>
            <w:szCs w:val="28"/>
          </w:rPr>
          <w:t>законом</w:t>
        </w:r>
      </w:hyperlink>
      <w:r>
        <w:rPr>
          <w:sz w:val="28"/>
          <w:szCs w:val="28"/>
        </w:rPr>
        <w:t xml:space="preserve"> оценке по критерию оценки «</w:t>
      </w:r>
      <w:r w:rsidRPr="0073106A">
        <w:rPr>
          <w:sz w:val="28"/>
          <w:szCs w:val="28"/>
        </w:rPr>
        <w:t>характеристики объекта закупки</w:t>
      </w:r>
      <w:r>
        <w:rPr>
          <w:sz w:val="28"/>
          <w:szCs w:val="28"/>
        </w:rPr>
        <w:t>»</w:t>
      </w:r>
      <w:r w:rsidRPr="0073106A">
        <w:rPr>
          <w:sz w:val="28"/>
          <w:szCs w:val="28"/>
        </w:rPr>
        <w:t xml:space="preserve">, по шкале оценки. При этом документом, </w:t>
      </w:r>
      <w:r w:rsidRPr="0073106A">
        <w:rPr>
          <w:sz w:val="28"/>
          <w:szCs w:val="28"/>
        </w:rPr>
        <w:lastRenderedPageBreak/>
        <w:t xml:space="preserve">предусмотренным </w:t>
      </w:r>
      <w:hyperlink r:id="rId13" w:anchor="Par291" w:tooltip="ПОРЯДОК" w:history="1">
        <w:r>
          <w:rPr>
            <w:sz w:val="28"/>
            <w:szCs w:val="28"/>
          </w:rPr>
          <w:t>приложением №</w:t>
        </w:r>
        <w:r w:rsidRPr="0073106A">
          <w:rPr>
            <w:sz w:val="28"/>
            <w:szCs w:val="28"/>
          </w:rPr>
          <w:t xml:space="preserve"> 1</w:t>
        </w:r>
      </w:hyperlink>
      <w:r w:rsidRPr="0073106A">
        <w:rPr>
          <w:sz w:val="28"/>
          <w:szCs w:val="28"/>
        </w:rPr>
        <w:t xml:space="preserve">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73106A" w:rsidRPr="0073106A" w:rsidRDefault="0073106A" w:rsidP="0073106A">
      <w:pPr>
        <w:ind w:firstLine="708"/>
        <w:jc w:val="both"/>
        <w:rPr>
          <w:sz w:val="28"/>
          <w:szCs w:val="28"/>
        </w:rPr>
      </w:pPr>
      <w:bookmarkStart w:id="2" w:name="Par188"/>
      <w:bookmarkEnd w:id="2"/>
      <w:r w:rsidRPr="0073106A">
        <w:rPr>
          <w:sz w:val="28"/>
          <w:szCs w:val="28"/>
        </w:rPr>
        <w:t xml:space="preserve">Согласно п. 23 Положения, если в случае, указанном в </w:t>
      </w:r>
      <w:hyperlink r:id="rId14"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73106A">
          <w:rPr>
            <w:sz w:val="28"/>
            <w:szCs w:val="28"/>
          </w:rPr>
          <w:t>пункте 22</w:t>
        </w:r>
      </w:hyperlink>
      <w:r w:rsidRPr="0073106A">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73106A" w:rsidRPr="0073106A" w:rsidRDefault="0073106A" w:rsidP="0073106A">
      <w:pPr>
        <w:ind w:firstLine="708"/>
        <w:jc w:val="both"/>
        <w:rPr>
          <w:sz w:val="28"/>
          <w:szCs w:val="28"/>
        </w:rPr>
      </w:pPr>
      <w:r w:rsidRPr="0073106A">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73106A" w:rsidRPr="0073106A" w:rsidRDefault="0073106A" w:rsidP="0073106A">
      <w:pPr>
        <w:ind w:firstLine="708"/>
        <w:jc w:val="both"/>
        <w:rPr>
          <w:sz w:val="28"/>
          <w:szCs w:val="28"/>
        </w:rPr>
      </w:pPr>
      <w:r w:rsidRPr="0073106A">
        <w:rPr>
          <w:sz w:val="28"/>
          <w:szCs w:val="28"/>
        </w:rPr>
        <w:t xml:space="preserve">б) 100 баллов заявке (части заявки), содержащей предложение </w:t>
      </w:r>
      <w:r>
        <w:rPr>
          <w:sz w:val="28"/>
          <w:szCs w:val="28"/>
        </w:rPr>
        <w:br/>
      </w:r>
      <w:r w:rsidRPr="0073106A">
        <w:rPr>
          <w:sz w:val="28"/>
          <w:szCs w:val="28"/>
        </w:rPr>
        <w:t>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73106A" w:rsidRPr="0073106A" w:rsidRDefault="0073106A" w:rsidP="0073106A">
      <w:pPr>
        <w:ind w:firstLine="708"/>
        <w:jc w:val="both"/>
        <w:rPr>
          <w:sz w:val="28"/>
          <w:szCs w:val="28"/>
        </w:rPr>
      </w:pPr>
      <w:r w:rsidRPr="0073106A">
        <w:rPr>
          <w:sz w:val="28"/>
          <w:szCs w:val="28"/>
        </w:rPr>
        <w:t>В соответствии с извещением о проведении закупки</w:t>
      </w:r>
      <w:r>
        <w:rPr>
          <w:sz w:val="28"/>
          <w:szCs w:val="28"/>
        </w:rPr>
        <w:t>,</w:t>
      </w:r>
      <w:r w:rsidRPr="0073106A">
        <w:rPr>
          <w:sz w:val="28"/>
          <w:szCs w:val="28"/>
        </w:rPr>
        <w:t xml:space="preserve"> Заказчиком определен следующий порядок оценки по критерию «Качественные, функциональные и экологические характеристики объекта закупки»:</w:t>
      </w:r>
    </w:p>
    <w:p w:rsidR="0073106A" w:rsidRPr="0073106A" w:rsidRDefault="0073106A" w:rsidP="0073106A">
      <w:pPr>
        <w:ind w:firstLine="708"/>
        <w:jc w:val="both"/>
        <w:rPr>
          <w:sz w:val="28"/>
          <w:szCs w:val="28"/>
        </w:rPr>
      </w:pPr>
      <w:r w:rsidRPr="0073106A">
        <w:rPr>
          <w:sz w:val="28"/>
          <w:szCs w:val="28"/>
        </w:rPr>
        <w:t xml:space="preserve">Оценка заявок осуществляется по шкале оценки в соответствии </w:t>
      </w:r>
      <w:r>
        <w:rPr>
          <w:sz w:val="28"/>
          <w:szCs w:val="28"/>
        </w:rPr>
        <w:br/>
      </w:r>
      <w:r w:rsidRPr="0073106A">
        <w:rPr>
          <w:sz w:val="28"/>
          <w:szCs w:val="28"/>
        </w:rPr>
        <w:t>с пунктом 22 Положения:</w:t>
      </w:r>
    </w:p>
    <w:p w:rsidR="0073106A" w:rsidRPr="0073106A" w:rsidRDefault="0073106A" w:rsidP="0073106A">
      <w:pPr>
        <w:ind w:firstLine="708"/>
        <w:jc w:val="both"/>
        <w:rPr>
          <w:sz w:val="28"/>
          <w:szCs w:val="28"/>
        </w:rPr>
      </w:pPr>
      <w:r w:rsidRPr="0073106A">
        <w:rPr>
          <w:sz w:val="28"/>
          <w:szCs w:val="28"/>
        </w:rPr>
        <w:t>- Предложение о наличии характеристики объекта закупки - 100 баллов;</w:t>
      </w:r>
    </w:p>
    <w:p w:rsidR="0073106A" w:rsidRPr="0073106A" w:rsidRDefault="0073106A" w:rsidP="0073106A">
      <w:pPr>
        <w:ind w:firstLine="708"/>
        <w:jc w:val="both"/>
        <w:rPr>
          <w:sz w:val="28"/>
          <w:szCs w:val="28"/>
        </w:rPr>
      </w:pPr>
      <w:r w:rsidRPr="0073106A">
        <w:rPr>
          <w:sz w:val="28"/>
          <w:szCs w:val="28"/>
        </w:rPr>
        <w:t xml:space="preserve">- Предложение об отсутствии характеристики объекта закупки - </w:t>
      </w:r>
      <w:r>
        <w:rPr>
          <w:sz w:val="28"/>
          <w:szCs w:val="28"/>
        </w:rPr>
        <w:br/>
      </w:r>
      <w:r w:rsidRPr="0073106A">
        <w:rPr>
          <w:sz w:val="28"/>
          <w:szCs w:val="28"/>
        </w:rPr>
        <w:t>0 баллов.</w:t>
      </w:r>
    </w:p>
    <w:p w:rsidR="0073106A" w:rsidRDefault="0073106A" w:rsidP="0073106A">
      <w:pPr>
        <w:ind w:firstLine="708"/>
        <w:jc w:val="both"/>
        <w:rPr>
          <w:sz w:val="28"/>
          <w:szCs w:val="28"/>
          <w:lang w:bidi="ru-RU"/>
        </w:rPr>
      </w:pPr>
      <w:r w:rsidRPr="0073106A">
        <w:rPr>
          <w:sz w:val="28"/>
          <w:szCs w:val="28"/>
          <w:lang w:bidi="ru-RU"/>
        </w:rPr>
        <w:t>Начисление баллов по показателю «</w:t>
      </w:r>
      <w:r w:rsidRPr="0073106A">
        <w:rPr>
          <w:sz w:val="28"/>
          <w:szCs w:val="28"/>
        </w:rPr>
        <w:t>Качество выполнения работ</w:t>
      </w:r>
      <w:r w:rsidRPr="0073106A">
        <w:rPr>
          <w:sz w:val="28"/>
          <w:szCs w:val="28"/>
          <w:lang w:bidi="ru-RU"/>
        </w:rPr>
        <w:t>» критерия оценки «Качественные, функциональные и экологические характеристики объекта закупки» производится в соответствии со следующей шкалой оценки:</w:t>
      </w:r>
    </w:p>
    <w:p w:rsidR="0073106A" w:rsidRPr="0073106A" w:rsidRDefault="0073106A" w:rsidP="0073106A">
      <w:pPr>
        <w:ind w:firstLine="708"/>
        <w:jc w:val="both"/>
        <w:rPr>
          <w:sz w:val="28"/>
          <w:szCs w:val="28"/>
          <w:lang w:bidi="ru-RU"/>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6331"/>
        <w:gridCol w:w="1706"/>
      </w:tblGrid>
      <w:tr w:rsidR="0073106A" w:rsidRPr="0073106A" w:rsidTr="0013019B">
        <w:trPr>
          <w:jc w:val="center"/>
        </w:trPr>
        <w:tc>
          <w:tcPr>
            <w:tcW w:w="1458"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jc w:val="both"/>
              <w:rPr>
                <w:lang w:val="en-US"/>
              </w:rPr>
            </w:pPr>
            <w:r w:rsidRPr="0073106A">
              <w:rPr>
                <w:lang w:val="en-US"/>
              </w:rPr>
              <w:t>Уровень шкалы</w:t>
            </w:r>
          </w:p>
        </w:tc>
        <w:tc>
          <w:tcPr>
            <w:tcW w:w="6334"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val="en-US"/>
              </w:rPr>
            </w:pPr>
            <w:r w:rsidRPr="0073106A">
              <w:rPr>
                <w:lang w:val="en-US"/>
              </w:rPr>
              <w:t>Значение показателя</w:t>
            </w:r>
          </w:p>
        </w:tc>
        <w:tc>
          <w:tcPr>
            <w:tcW w:w="1707"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jc w:val="both"/>
              <w:rPr>
                <w:lang w:val="en-US"/>
              </w:rPr>
            </w:pPr>
            <w:r w:rsidRPr="0073106A">
              <w:rPr>
                <w:lang w:val="en-US"/>
              </w:rPr>
              <w:t>Количество присуждаемых баллов</w:t>
            </w:r>
          </w:p>
        </w:tc>
      </w:tr>
      <w:tr w:rsidR="0073106A" w:rsidRPr="0073106A" w:rsidTr="0013019B">
        <w:trPr>
          <w:jc w:val="center"/>
        </w:trPr>
        <w:tc>
          <w:tcPr>
            <w:tcW w:w="1458"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val="en-US"/>
              </w:rPr>
            </w:pPr>
            <w:r w:rsidRPr="0073106A">
              <w:rPr>
                <w:lang w:val="en-US"/>
              </w:rPr>
              <w:t xml:space="preserve">1. </w:t>
            </w:r>
          </w:p>
        </w:tc>
        <w:tc>
          <w:tcPr>
            <w:tcW w:w="6334"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bidi="ru-RU"/>
              </w:rPr>
            </w:pPr>
            <w:r w:rsidRPr="0073106A">
              <w:t>Отсутствие предложения о качественных характеристиках объекта закупки с полным описанием</w:t>
            </w:r>
          </w:p>
        </w:tc>
        <w:tc>
          <w:tcPr>
            <w:tcW w:w="1707"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val="en-US"/>
              </w:rPr>
            </w:pPr>
            <w:r w:rsidRPr="0073106A">
              <w:rPr>
                <w:lang w:val="en-US"/>
              </w:rPr>
              <w:t>0</w:t>
            </w:r>
          </w:p>
        </w:tc>
      </w:tr>
      <w:tr w:rsidR="0073106A" w:rsidRPr="0073106A" w:rsidTr="0013019B">
        <w:trPr>
          <w:jc w:val="center"/>
        </w:trPr>
        <w:tc>
          <w:tcPr>
            <w:tcW w:w="1458"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bidi="ru-RU"/>
              </w:rPr>
            </w:pPr>
            <w:r w:rsidRPr="0073106A">
              <w:rPr>
                <w:lang w:bidi="ru-RU"/>
              </w:rPr>
              <w:t xml:space="preserve">2. </w:t>
            </w:r>
          </w:p>
        </w:tc>
        <w:tc>
          <w:tcPr>
            <w:tcW w:w="6334"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r w:rsidRPr="0073106A">
              <w:t>Наличие предложения о качественных характеристиках объекта закупки с полным описанием</w:t>
            </w:r>
          </w:p>
        </w:tc>
        <w:tc>
          <w:tcPr>
            <w:tcW w:w="1707" w:type="dxa"/>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lang w:bidi="ru-RU"/>
              </w:rPr>
            </w:pPr>
            <w:r w:rsidRPr="0073106A">
              <w:rPr>
                <w:lang w:bidi="ru-RU"/>
              </w:rPr>
              <w:t>100</w:t>
            </w:r>
          </w:p>
        </w:tc>
      </w:tr>
    </w:tbl>
    <w:p w:rsidR="0073106A" w:rsidRDefault="0073106A" w:rsidP="0073106A">
      <w:pPr>
        <w:ind w:firstLine="708"/>
        <w:jc w:val="both"/>
        <w:rPr>
          <w:sz w:val="28"/>
          <w:szCs w:val="28"/>
        </w:rPr>
      </w:pPr>
    </w:p>
    <w:p w:rsidR="0073106A" w:rsidRPr="0073106A" w:rsidRDefault="0073106A" w:rsidP="0073106A">
      <w:pPr>
        <w:ind w:firstLine="708"/>
        <w:jc w:val="both"/>
        <w:rPr>
          <w:sz w:val="28"/>
          <w:szCs w:val="28"/>
        </w:rPr>
      </w:pPr>
      <w:r w:rsidRPr="0073106A">
        <w:rPr>
          <w:sz w:val="28"/>
          <w:szCs w:val="28"/>
        </w:rPr>
        <w:t xml:space="preserve">Для получения итогового рейтинга по заявке рейтинг, присуждаемый этой заявке по показателю «Качество выполнения работ» критерия оценки «Качественные, функциональные и экологические характеристики объекта закупки», умножается на соответствующую указанному показателю значимость. </w:t>
      </w:r>
    </w:p>
    <w:p w:rsidR="0073106A" w:rsidRPr="0073106A" w:rsidRDefault="0073106A" w:rsidP="0073106A">
      <w:pPr>
        <w:ind w:firstLine="708"/>
        <w:jc w:val="both"/>
        <w:rPr>
          <w:bCs/>
          <w:sz w:val="28"/>
          <w:szCs w:val="28"/>
        </w:rPr>
      </w:pPr>
      <w:r w:rsidRPr="0073106A">
        <w:rPr>
          <w:sz w:val="28"/>
          <w:szCs w:val="28"/>
        </w:rPr>
        <w:lastRenderedPageBreak/>
        <w:t xml:space="preserve">Предложение участника конкурса о качественных, функциональных и об экологических характеристиках объекта закупки должно содержать </w:t>
      </w:r>
      <w:r w:rsidRPr="0073106A">
        <w:rPr>
          <w:bCs/>
          <w:sz w:val="28"/>
          <w:szCs w:val="28"/>
        </w:rPr>
        <w:t>детализированное описание каждого вида выполнения работ из каждой стадии выполнения работ, соответствующее требованиям Извещения со всеми приложениями.</w:t>
      </w:r>
    </w:p>
    <w:p w:rsidR="0073106A" w:rsidRPr="0073106A" w:rsidRDefault="0073106A" w:rsidP="0073106A">
      <w:pPr>
        <w:ind w:firstLine="708"/>
        <w:jc w:val="both"/>
        <w:rPr>
          <w:sz w:val="28"/>
          <w:szCs w:val="28"/>
        </w:rPr>
      </w:pPr>
      <w:r w:rsidRPr="0073106A">
        <w:rPr>
          <w:bCs/>
          <w:sz w:val="28"/>
          <w:szCs w:val="28"/>
        </w:rPr>
        <w:t>Каждый вид выполнения работ должен включать в себя описание следующих свойств: технология выполнения работ</w:t>
      </w:r>
      <w:r w:rsidRPr="0073106A">
        <w:rPr>
          <w:bCs/>
          <w:sz w:val="28"/>
          <w:szCs w:val="28"/>
          <w:vertAlign w:val="superscript"/>
        </w:rPr>
        <w:footnoteReference w:id="1"/>
      </w:r>
      <w:r w:rsidRPr="0073106A">
        <w:rPr>
          <w:bCs/>
          <w:sz w:val="28"/>
          <w:szCs w:val="28"/>
        </w:rPr>
        <w:t>, контроль качества выполнения работ</w:t>
      </w:r>
      <w:r w:rsidRPr="0073106A">
        <w:rPr>
          <w:bCs/>
          <w:sz w:val="28"/>
          <w:szCs w:val="28"/>
          <w:vertAlign w:val="superscript"/>
        </w:rPr>
        <w:footnoteReference w:id="2"/>
      </w:r>
      <w:r w:rsidRPr="0073106A">
        <w:rPr>
          <w:bCs/>
          <w:sz w:val="28"/>
          <w:szCs w:val="28"/>
        </w:rPr>
        <w:t>, технология управления рисками</w:t>
      </w:r>
      <w:r w:rsidRPr="0073106A">
        <w:rPr>
          <w:bCs/>
          <w:sz w:val="28"/>
          <w:szCs w:val="28"/>
          <w:vertAlign w:val="superscript"/>
        </w:rPr>
        <w:footnoteReference w:id="3"/>
      </w:r>
      <w:r w:rsidRPr="0073106A">
        <w:rPr>
          <w:bCs/>
          <w:sz w:val="28"/>
          <w:szCs w:val="28"/>
        </w:rPr>
        <w:t>, организация работы по обеспечению охраны труда и безопасности.</w:t>
      </w:r>
      <w:r w:rsidRPr="0073106A">
        <w:rPr>
          <w:bCs/>
          <w:sz w:val="28"/>
          <w:szCs w:val="28"/>
          <w:vertAlign w:val="superscript"/>
        </w:rPr>
        <w:footnoteReference w:id="4"/>
      </w:r>
    </w:p>
    <w:p w:rsidR="0073106A" w:rsidRPr="0073106A" w:rsidRDefault="0073106A" w:rsidP="0073106A">
      <w:pPr>
        <w:ind w:firstLine="708"/>
        <w:jc w:val="both"/>
        <w:rPr>
          <w:sz w:val="28"/>
          <w:szCs w:val="28"/>
        </w:rPr>
      </w:pPr>
      <w:r w:rsidRPr="0073106A">
        <w:rPr>
          <w:sz w:val="28"/>
          <w:szCs w:val="28"/>
        </w:rPr>
        <w:t xml:space="preserve">Описание предложения о качественных характеристиках объекта закупки признается представленным с полным описанием в случае, если такое предложение содержит описание выполняемых работ в отношении всех оцениваемых свойств, и такое описание выполняемых работ в отношении оцениваемых свойств соответствует положениям извещения со всеми приложениями и соответствует требованиям настоящего раздела. При указании в техническом предложении о качестве выполняемых работ по объекту закупки какого-либо контроля, необходимо также указать периодичность такого контроля и лиц (должность), осуществляющих такой контроль. При указании в предложении о качестве оказываемых услуг по объекту закупки контроля за действиями непосредственных исполнителей, участнику закупки необходимо указать, в том числе, виды ответственности каждого сотрудника за неисполнение или ненадлежащее исполнение обязанностей, предусмотренных должностной инструкцией, которые должны подразделяться 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 в отношении каждого сотрудника, задействованного при исполнении обязательств по контракту. При указании сведений о порядке проведения мероприятий по контролю соответствия складирования и хранения применяемых материалов, изделий, конструкций и оборудования необходимо представить как минимум сведения о порядке осуществления </w:t>
      </w:r>
      <w:r w:rsidRPr="0073106A">
        <w:rPr>
          <w:sz w:val="28"/>
          <w:szCs w:val="28"/>
        </w:rPr>
        <w:lastRenderedPageBreak/>
        <w:t xml:space="preserve">проверки сопроводительных и транспортных документов на материалы, изделия, конструкции и оборудование; порядке проведения внешнего осмотра прибывшей продукции на транспортном средстве на предмет соблюдения правил крепежа и транспортировки; порядке проверки схем выполнения погрузочно-разгрузочных работ; порядке проведения готовности грузоподъемных механизмов и приспособлений к погрузочно-разгрузочным работам; порядке контроля соблюдения требований безопасности при производстве разгрузочно- погрузочных работ; порядке осмотра продукции после разгрузки для выявления повреждений и комплектности. При указании сведений о технологии управления рисками, Участник закупки должен представить,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При указании сведений об организации работы по обеспечению охраны труда и безопасности необходимо представить, в том числе, сведения о периодичности и лицах, ответственных за проведение инструктажей по охране труда и инструктажей по пожарной безопасности, а также о порядке их проведения. При указании сведений об </w:t>
      </w:r>
      <w:r w:rsidRPr="0073106A">
        <w:rPr>
          <w:bCs/>
          <w:sz w:val="28"/>
          <w:szCs w:val="28"/>
        </w:rPr>
        <w:t>организации работы по обеспечению охраны труда и безопасности, Участник закупки должен представить, в том числе, информацию в виде инструкции по охране труда с указанием общих требований охраны труда, требований охраны труда до начала работы, охраны труда во время работы, охраны труда после окончания работы, информацию об основных направлениях в области охрана труда в организации.</w:t>
      </w:r>
      <w:r w:rsidRPr="0073106A">
        <w:rPr>
          <w:sz w:val="28"/>
          <w:szCs w:val="28"/>
        </w:rPr>
        <w:t xml:space="preserve"> Проверки, проводимые ответственными должностными лицами участника конкурса при указании мероприятий по внутреннему контролю за состоянием уровня безопасности на объекте, должны подразделяться на следующие виды: плановые; внеплановые. При указании сведений о методах по внутреннему контролю за состоянием уровня безопасности на объекте, Участник закупки должен представить, в том числе, детализированное описание  мер, применяемых в организации с целью противодействия распространению новой коронавирусной инфекции (covid-19), включающее следующие сведения: санитарно-гигиенические требования и порядок допуска работников; сведения о санитарной обработке помещений; сведения об организации питания работников; перечень нормативно-правовых актов, в соответствии с которыми разработаны указанные меры; алгоритм действий в случае подозрения на заболевание новой коронавирусной инфекцией; мероприятия, направленные на стимулирование сотрудников на вакцинацию от коронавирусной инфекции. При указании в техническом предложении сведений о контроле за устранением недостатков при выполнении работ, </w:t>
      </w:r>
      <w:r w:rsidRPr="0073106A">
        <w:rPr>
          <w:sz w:val="28"/>
          <w:szCs w:val="28"/>
        </w:rPr>
        <w:lastRenderedPageBreak/>
        <w:t>указанных заказчиком, необходимо указать в том числе функции и порядок осуществления такого контроля, а также сроки устранения недостатков. При указании сведений о методах по внутреннему контролю за состоянием уровня безопасности на объекте, Участник закупки должен представить, в том числе, перечень вредных и(или) опасных производственных факторов, влияющих на сотрудников при исполнении обязательств по Контракту, а также перечень разработанных мероприятий по противодействию каждому из указанных факторов.</w:t>
      </w:r>
      <w:r w:rsidRPr="0073106A">
        <w:rPr>
          <w:sz w:val="28"/>
          <w:szCs w:val="28"/>
          <w:vertAlign w:val="superscript"/>
        </w:rPr>
        <w:footnoteReference w:id="5"/>
      </w:r>
      <w:r w:rsidRPr="0073106A">
        <w:rPr>
          <w:sz w:val="28"/>
          <w:szCs w:val="28"/>
        </w:rPr>
        <w:t xml:space="preserve"> При указании сведений о технологии выполнения работ, Участник закупки должен представить, в том числе, сведения о порядке проведения подготовительных мероприятий перед выполнением соответствующего вида работ, сведения об основных мероприятиях, в ходе которых обеспечивается выполнение указанного вида работ, сведения о завершающих мероприятиях, в ходе которых осуществляется ликвидация монтажной площадки (при наличии завершающих мероприятий), а также сведения о нормативно-технических документах, стандартах, постановлений, строительных нормах и правилах, которые будут неукоснительно соблюдаться при выполнении соответствующего вида работ. При указании сведений о порядке проведения подготовительных мероприятий перед выполнением соответствующего вида работ, Участник закупки должен представить, в том числе, сведения о сроках проведения подготовительных мероприятий, а также сведения о подготовке необходимого оборудования для выполнения соответствующего вида работ. Техническое предложение о качестве выполняемых работ по объекту закупки должно разрабатываться участником на основе технического задания, являющимся неотъемлемой частью настоящего извещения, и отвечать всем требованиям, указанным в техническом задании, в том числе нормативно-правовым актам, содержащимся в нем. Предложение о качественных характеристиках объекта закупки признается отсутствующим в случае, если предложение о качественных характеристиках объекта закупки не содержит описание всех видов выполнения работ по установленным свойствам и/или не соответствует требованиям настоящего раздела и/или содержит ссылки на недействующие нормативно-технические документы, стандарты, постановления, строительные нормы и правила. При указании сведений о технологии управления рисками, Участник закупки должен представить, в том числе, информацию в виде схемы взаимодействия всех сотрудников организации при возникновении чрезвычайной ситуации, влекущей ухудшение качества выполняемой работы. При указании сведений о методах контроля качества за действиями непосредственных исполнителей, необходимо указать, в том числе, периодичность и порядок прохождения сотрудниками Участника мероприятий по повышению квалификации, </w:t>
      </w:r>
      <w:r w:rsidRPr="0073106A">
        <w:rPr>
          <w:sz w:val="28"/>
          <w:szCs w:val="28"/>
        </w:rPr>
        <w:lastRenderedPageBreak/>
        <w:t xml:space="preserve">которые должны подразделяться как минимум на краткосрочные и длительные. При указании сведений о методах, направленных на контроль качества выполнения работ, Участник закупки должен представить, в том числе, сведения о порядке проведения мероприятий по входному контролю используемых материалов, изделий, конструкций и оборудования при выполнении работ; о порядке проведения мероприятий по операционному контролю выполнения отдельных технологических операций при выполнении работ для обнаружения и устранения дефектов в процессе выполнения указанных работ; о порядке проведения мероприятий по контролю соответствия складирования и хранения применяемых материалов, изделий, конструкций и оборудования требованиям, установленным законодательством Российской Федерации. При указании в техническом предложении о качестве выполняемых работ по объекту закупки внутреннего контроля за состоянием уровня безопасности на объекте участнику закупки необходимо указать, в том числе, комплекс действий (мер), совершаемых ответственными должностными лицами участника конкурса по проверке соблюдения работниками участника конкурса возложенных на них обязанностей при исполнении контракта. При указании сведений о методах контроля качества за действиями непосредственных исполнителей, необходимо указать, в том числе, методы, направленные на стимулирование наиболее качественного оказания услуг сотрудниками Участника, которые должны подразделяться на материальные и нематериальные методы, с указанием примеров ситуаций, требующих применения каждого вида стимулирования. При указании сведений о мерах, направленных на обеспечение безопасности жизни и здоровья работников в процессе трудовой деятельности, Участник закупки должен представить, в том числе, сведения о средствах индивидуальной защиты, которыми обеспечиваются сотрудники Участника, включая сведения о видах и назначениях указанных средств. При формировании предложения о качестве выполнения работ участник закупки должен не повторить требования извещения со всеми приложениями, являющимися неотъемлемой частью извещения, и/или положения нормативной документации, а представить описание о качественных характеристиках объекта закупки с учетом соответствующих требований/положений и имеющихся у участника закупки конкурентных качеств. При указании сведений о порядке проведения инструктажей по охране труда, Участник закупки должен представить, в том числе, сведения о порядке проведения первичного, повторного и внепланового инструктажей по охране труда. При указании сведений о порядке проведения внепланового инструктажа по охране труда, Участник закупки должен представить, в том числе, сведения об основаниях проведения внепланового инструктажа по охране труда. Предложение по критерию оценки должно содержать наименования стадий выполнения работ, наименования видов выполнения </w:t>
      </w:r>
      <w:r w:rsidRPr="0073106A">
        <w:rPr>
          <w:sz w:val="28"/>
          <w:szCs w:val="28"/>
        </w:rPr>
        <w:lastRenderedPageBreak/>
        <w:t xml:space="preserve">работ, а также наименования соответствующих свойств, при этом Предложение не должно противоречить извещению со всеми приложениями, являющимися неотъемлемой частью извещения, а должно быть представлено на основании оцениваемых свойств в части их взаимодополняемости и невозможности противоречия друг другу. При указании сведений об </w:t>
      </w:r>
      <w:r w:rsidRPr="0073106A">
        <w:rPr>
          <w:bCs/>
          <w:sz w:val="28"/>
          <w:szCs w:val="28"/>
        </w:rPr>
        <w:t>организации работы по обеспечению охраны труда и безопасности, Участник закупки должен представить, в том числе, сведения</w:t>
      </w:r>
      <w:r w:rsidRPr="0073106A">
        <w:rPr>
          <w:sz w:val="28"/>
          <w:szCs w:val="28"/>
        </w:rPr>
        <w:t xml:space="preserve"> о сроках назначения ответственного за проведение инструктажей по охране труда, пожарной безопасности с приложением проектов соответствующих приказов без указания сведений об участнике закупки. При указании сведений о методах контроля за устранением недостатков при выполнении работ, указанных заказчиком, Участник закупки должен представить, в том числе, сведения о минимальных сроках рассмотрения претензий Заказчика, а также о порядке и сроках возмещения ущерба заказчику, причиненного при выполнении работ по контракту, на право заключения которого проводится настоящий конкурс. Методы – систематизированная совокупность шагов, действий, которые нацелены на решение определённой задачи или достижение определённой цели.</w:t>
      </w:r>
    </w:p>
    <w:p w:rsidR="0073106A" w:rsidRPr="0073106A" w:rsidRDefault="0073106A" w:rsidP="0073106A">
      <w:pPr>
        <w:ind w:firstLine="708"/>
        <w:jc w:val="both"/>
        <w:rPr>
          <w:sz w:val="28"/>
          <w:szCs w:val="28"/>
        </w:rPr>
      </w:pPr>
      <w:r w:rsidRPr="0073106A">
        <w:rPr>
          <w:sz w:val="28"/>
          <w:szCs w:val="28"/>
        </w:rPr>
        <w:t xml:space="preserve">Не признается надлежащим предоставлением описания технологии выполнения работ / контроля качества выполнения работ / технологии управления рисками / </w:t>
      </w:r>
      <w:r w:rsidRPr="0073106A">
        <w:rPr>
          <w:bCs/>
          <w:sz w:val="28"/>
          <w:szCs w:val="28"/>
        </w:rPr>
        <w:t>организации работы по обеспечению охраны труда и безопасности</w:t>
      </w:r>
      <w:r w:rsidRPr="0073106A">
        <w:rPr>
          <w:sz w:val="28"/>
          <w:szCs w:val="28"/>
        </w:rPr>
        <w:t xml:space="preserve"> наличие исключительно таких фраз как: «технология выполнения работ осуществляется в соответствии с контрактом», «контроль качества выполнения работ установлен законодательством РФ» / «технология управления рисками соответствует законодательству РФ» / «</w:t>
      </w:r>
      <w:r w:rsidRPr="0073106A">
        <w:rPr>
          <w:bCs/>
          <w:sz w:val="28"/>
          <w:szCs w:val="28"/>
        </w:rPr>
        <w:t>организация работы по обеспечению охраны труда и безопасности соответствует законодательству РФ</w:t>
      </w:r>
      <w:r>
        <w:rPr>
          <w:sz w:val="28"/>
          <w:szCs w:val="28"/>
        </w:rPr>
        <w:t xml:space="preserve">» и </w:t>
      </w:r>
      <w:r w:rsidRPr="0073106A">
        <w:rPr>
          <w:sz w:val="28"/>
          <w:szCs w:val="28"/>
        </w:rPr>
        <w:t>т.п.</w:t>
      </w:r>
    </w:p>
    <w:p w:rsidR="0073106A" w:rsidRPr="0073106A" w:rsidRDefault="0073106A" w:rsidP="0073106A">
      <w:pPr>
        <w:ind w:firstLine="708"/>
        <w:jc w:val="both"/>
        <w:rPr>
          <w:sz w:val="28"/>
          <w:szCs w:val="28"/>
        </w:rPr>
      </w:pPr>
      <w:r w:rsidRPr="0073106A">
        <w:rPr>
          <w:sz w:val="28"/>
          <w:szCs w:val="28"/>
        </w:rPr>
        <w:t>Таблица 2 (Рекомендуемая)</w:t>
      </w:r>
    </w:p>
    <w:p w:rsidR="0073106A" w:rsidRPr="0073106A" w:rsidRDefault="0073106A" w:rsidP="0073106A">
      <w:pPr>
        <w:ind w:firstLine="708"/>
        <w:jc w:val="both"/>
        <w:rPr>
          <w:sz w:val="28"/>
          <w:szCs w:val="28"/>
        </w:rPr>
      </w:pPr>
      <w:r w:rsidRPr="0073106A">
        <w:rPr>
          <w:sz w:val="28"/>
          <w:szCs w:val="28"/>
        </w:rPr>
        <w:t>«Предложение о качественных характеристиках объекта закупки»</w:t>
      </w:r>
    </w:p>
    <w:p w:rsidR="0073106A" w:rsidRPr="0073106A" w:rsidRDefault="0073106A" w:rsidP="0073106A">
      <w:pPr>
        <w:ind w:firstLine="708"/>
        <w:jc w:val="both"/>
        <w:rPr>
          <w:bCs/>
          <w:sz w:val="28"/>
          <w:szCs w:val="28"/>
        </w:rPr>
      </w:pPr>
      <w:bookmarkStart w:id="3" w:name="_Hlk98762406"/>
      <w:r w:rsidRPr="0073106A">
        <w:rPr>
          <w:bCs/>
          <w:i/>
          <w:iCs/>
          <w:sz w:val="28"/>
          <w:szCs w:val="28"/>
          <w:u w:val="single"/>
        </w:rPr>
        <w:t>Участник закупки</w:t>
      </w:r>
      <w:r w:rsidRPr="0073106A">
        <w:rPr>
          <w:bCs/>
          <w:sz w:val="28"/>
          <w:szCs w:val="28"/>
        </w:rPr>
        <w:t xml:space="preserve"> предлагает выполнить работы, являющиеся объектом закупки, на следующих условиях</w:t>
      </w:r>
      <w:bookmarkEnd w:id="3"/>
      <w:r w:rsidRPr="0073106A">
        <w:rPr>
          <w:bCs/>
          <w:sz w:val="28"/>
          <w:szCs w:val="28"/>
        </w:rPr>
        <w:t>.</w:t>
      </w:r>
    </w:p>
    <w:p w:rsidR="0073106A" w:rsidRPr="0073106A" w:rsidRDefault="0073106A" w:rsidP="0073106A">
      <w:pPr>
        <w:ind w:firstLine="708"/>
        <w:jc w:val="both"/>
        <w:rPr>
          <w:bCs/>
          <w:sz w:val="28"/>
          <w:szCs w:val="28"/>
        </w:rPr>
      </w:pPr>
    </w:p>
    <w:tbl>
      <w:tblPr>
        <w:tblW w:w="44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2"/>
        <w:gridCol w:w="1357"/>
        <w:gridCol w:w="1761"/>
      </w:tblGrid>
      <w:tr w:rsidR="0073106A" w:rsidRPr="0073106A" w:rsidTr="0013019B">
        <w:trPr>
          <w:cantSplit/>
          <w:trHeight w:val="504"/>
          <w:jc w:val="center"/>
        </w:trPr>
        <w:tc>
          <w:tcPr>
            <w:tcW w:w="1512" w:type="pct"/>
            <w:tcBorders>
              <w:top w:val="single" w:sz="4" w:space="0" w:color="auto"/>
              <w:left w:val="single" w:sz="4" w:space="0" w:color="auto"/>
              <w:bottom w:val="single" w:sz="4" w:space="0" w:color="auto"/>
              <w:right w:val="single" w:sz="4" w:space="0" w:color="auto"/>
            </w:tcBorders>
            <w:vAlign w:val="center"/>
            <w:hideMark/>
          </w:tcPr>
          <w:p w:rsidR="0073106A" w:rsidRPr="0073106A" w:rsidRDefault="0073106A" w:rsidP="0073106A">
            <w:pPr>
              <w:jc w:val="both"/>
            </w:pPr>
            <w:r w:rsidRPr="0073106A">
              <w:t>Графа 1</w:t>
            </w:r>
          </w:p>
        </w:tc>
        <w:tc>
          <w:tcPr>
            <w:tcW w:w="1518" w:type="pct"/>
            <w:tcBorders>
              <w:top w:val="single" w:sz="4" w:space="0" w:color="auto"/>
              <w:left w:val="single" w:sz="4" w:space="0" w:color="auto"/>
              <w:bottom w:val="single" w:sz="4" w:space="0" w:color="auto"/>
              <w:right w:val="single" w:sz="4" w:space="0" w:color="auto"/>
            </w:tcBorders>
            <w:vAlign w:val="center"/>
            <w:hideMark/>
          </w:tcPr>
          <w:p w:rsidR="0073106A" w:rsidRPr="0073106A" w:rsidRDefault="0073106A" w:rsidP="0073106A">
            <w:pPr>
              <w:jc w:val="both"/>
            </w:pPr>
            <w:r w:rsidRPr="0073106A">
              <w:t>Графа 2</w:t>
            </w:r>
          </w:p>
        </w:tc>
        <w:tc>
          <w:tcPr>
            <w:tcW w:w="1970" w:type="pct"/>
            <w:tcBorders>
              <w:top w:val="single" w:sz="4" w:space="0" w:color="auto"/>
              <w:left w:val="single" w:sz="4" w:space="0" w:color="auto"/>
              <w:bottom w:val="single" w:sz="4" w:space="0" w:color="auto"/>
              <w:right w:val="single" w:sz="4" w:space="0" w:color="auto"/>
            </w:tcBorders>
            <w:vAlign w:val="center"/>
            <w:hideMark/>
          </w:tcPr>
          <w:p w:rsidR="0073106A" w:rsidRPr="0073106A" w:rsidRDefault="0073106A" w:rsidP="0073106A">
            <w:pPr>
              <w:jc w:val="both"/>
            </w:pPr>
            <w:r w:rsidRPr="0073106A">
              <w:t>Графа 3</w:t>
            </w:r>
          </w:p>
        </w:tc>
      </w:tr>
      <w:tr w:rsidR="0073106A" w:rsidRPr="0073106A" w:rsidTr="0013019B">
        <w:trPr>
          <w:cantSplit/>
          <w:trHeight w:val="70"/>
          <w:jc w:val="center"/>
        </w:trPr>
        <w:tc>
          <w:tcPr>
            <w:tcW w:w="1512"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p>
        </w:tc>
        <w:tc>
          <w:tcPr>
            <w:tcW w:w="1518"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c>
          <w:tcPr>
            <w:tcW w:w="1970"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r>
      <w:tr w:rsidR="0073106A" w:rsidRPr="0073106A" w:rsidTr="0013019B">
        <w:trPr>
          <w:cantSplit/>
          <w:trHeight w:val="70"/>
          <w:jc w:val="center"/>
        </w:trPr>
        <w:tc>
          <w:tcPr>
            <w:tcW w:w="1512"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p>
        </w:tc>
        <w:tc>
          <w:tcPr>
            <w:tcW w:w="1518"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c>
          <w:tcPr>
            <w:tcW w:w="1970"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r>
      <w:tr w:rsidR="0073106A" w:rsidRPr="0073106A" w:rsidTr="0013019B">
        <w:trPr>
          <w:cantSplit/>
          <w:trHeight w:val="70"/>
          <w:jc w:val="center"/>
        </w:trPr>
        <w:tc>
          <w:tcPr>
            <w:tcW w:w="1512"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p>
        </w:tc>
        <w:tc>
          <w:tcPr>
            <w:tcW w:w="1518"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c>
          <w:tcPr>
            <w:tcW w:w="1970" w:type="pct"/>
            <w:tcBorders>
              <w:top w:val="single" w:sz="4" w:space="0" w:color="auto"/>
              <w:left w:val="single" w:sz="4" w:space="0" w:color="auto"/>
              <w:bottom w:val="single" w:sz="4" w:space="0" w:color="auto"/>
              <w:right w:val="single" w:sz="4" w:space="0" w:color="auto"/>
            </w:tcBorders>
          </w:tcPr>
          <w:p w:rsidR="0073106A" w:rsidRPr="0073106A" w:rsidRDefault="0073106A" w:rsidP="0073106A">
            <w:pPr>
              <w:ind w:firstLine="708"/>
              <w:jc w:val="both"/>
            </w:pPr>
          </w:p>
        </w:tc>
      </w:tr>
    </w:tbl>
    <w:p w:rsidR="0073106A" w:rsidRPr="0073106A" w:rsidRDefault="0073106A" w:rsidP="0073106A">
      <w:pPr>
        <w:ind w:firstLine="708"/>
        <w:jc w:val="both"/>
        <w:rPr>
          <w:bCs/>
          <w:sz w:val="28"/>
          <w:szCs w:val="28"/>
        </w:rPr>
      </w:pPr>
      <w:r w:rsidRPr="0073106A">
        <w:rPr>
          <w:bCs/>
          <w:sz w:val="28"/>
          <w:szCs w:val="28"/>
        </w:rPr>
        <w:t xml:space="preserve">Рекомендуемый порядок предоставления сведений в виде таблицы 2 «Предложение о качественных характеристиках объекта закупки»: участник в графе 1 указывает номер стадии выполнения работ. В графе 2 указывается наименование стадии выполнения работ. В графе 3 участник предоставляет </w:t>
      </w:r>
      <w:r w:rsidRPr="0073106A">
        <w:rPr>
          <w:bCs/>
          <w:sz w:val="28"/>
          <w:szCs w:val="28"/>
        </w:rPr>
        <w:lastRenderedPageBreak/>
        <w:t xml:space="preserve">наименования видов и описание выполняемых работ в отношении оцениваемых свойств по всем стадиям выполнения работ. </w:t>
      </w:r>
    </w:p>
    <w:p w:rsidR="0073106A" w:rsidRPr="0073106A" w:rsidRDefault="0073106A" w:rsidP="0073106A">
      <w:pPr>
        <w:ind w:firstLine="708"/>
        <w:jc w:val="both"/>
        <w:rPr>
          <w:bCs/>
          <w:sz w:val="28"/>
          <w:szCs w:val="28"/>
        </w:rPr>
      </w:pPr>
    </w:p>
    <w:tbl>
      <w:tblPr>
        <w:tblStyle w:val="a7"/>
        <w:tblW w:w="4864" w:type="pct"/>
        <w:tblLook w:val="04A0" w:firstRow="1" w:lastRow="0" w:firstColumn="1" w:lastColumn="0" w:noHBand="0" w:noVBand="1"/>
      </w:tblPr>
      <w:tblGrid>
        <w:gridCol w:w="1153"/>
        <w:gridCol w:w="2891"/>
        <w:gridCol w:w="5046"/>
      </w:tblGrid>
      <w:tr w:rsidR="0073106A" w:rsidRPr="0073106A" w:rsidTr="0073106A">
        <w:trPr>
          <w:trHeight w:val="281"/>
        </w:trPr>
        <w:tc>
          <w:tcPr>
            <w:tcW w:w="5000" w:type="pct"/>
            <w:gridSpan w:val="3"/>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Стадии и виды выполнения работ</w:t>
            </w:r>
          </w:p>
        </w:tc>
      </w:tr>
      <w:tr w:rsidR="0073106A" w:rsidRPr="0073106A" w:rsidTr="0073106A">
        <w:trPr>
          <w:trHeight w:val="579"/>
        </w:trPr>
        <w:tc>
          <w:tcPr>
            <w:tcW w:w="617"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w:t>
            </w:r>
          </w:p>
        </w:tc>
        <w:tc>
          <w:tcPr>
            <w:tcW w:w="1599"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Наименование стадии выполнения работ</w:t>
            </w:r>
          </w:p>
        </w:tc>
        <w:tc>
          <w:tcPr>
            <w:tcW w:w="2784"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Наименование видов выполнения работ</w:t>
            </w:r>
          </w:p>
        </w:tc>
      </w:tr>
      <w:tr w:rsidR="0073106A" w:rsidRPr="0073106A" w:rsidTr="0073106A">
        <w:trPr>
          <w:trHeight w:val="4319"/>
        </w:trPr>
        <w:tc>
          <w:tcPr>
            <w:tcW w:w="617"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1</w:t>
            </w:r>
          </w:p>
        </w:tc>
        <w:tc>
          <w:tcPr>
            <w:tcW w:w="1599"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Автоматическая пожарная сигнализация</w:t>
            </w:r>
          </w:p>
        </w:tc>
        <w:tc>
          <w:tcPr>
            <w:tcW w:w="2784"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numPr>
                <w:ilvl w:val="1"/>
                <w:numId w:val="2"/>
              </w:numPr>
              <w:jc w:val="both"/>
            </w:pPr>
            <w:r w:rsidRPr="0073106A">
              <w:t>Установка рабочей станции;</w:t>
            </w:r>
          </w:p>
          <w:p w:rsidR="0073106A" w:rsidRPr="0073106A" w:rsidRDefault="0073106A" w:rsidP="0073106A">
            <w:pPr>
              <w:numPr>
                <w:ilvl w:val="1"/>
                <w:numId w:val="2"/>
              </w:numPr>
              <w:jc w:val="both"/>
            </w:pPr>
            <w:r w:rsidRPr="0073106A">
              <w:t>Монтаж источника бесперебойного питания;</w:t>
            </w:r>
          </w:p>
          <w:p w:rsidR="0073106A" w:rsidRPr="0073106A" w:rsidRDefault="0073106A" w:rsidP="0073106A">
            <w:pPr>
              <w:numPr>
                <w:ilvl w:val="1"/>
                <w:numId w:val="2"/>
              </w:numPr>
              <w:jc w:val="both"/>
            </w:pPr>
            <w:r w:rsidRPr="0073106A">
              <w:t>Монтаж прибора приемно-контрольного и управления охранно-пожарного адресного;</w:t>
            </w:r>
          </w:p>
          <w:p w:rsidR="0073106A" w:rsidRPr="0073106A" w:rsidRDefault="0073106A" w:rsidP="0073106A">
            <w:pPr>
              <w:numPr>
                <w:ilvl w:val="1"/>
                <w:numId w:val="2"/>
              </w:numPr>
              <w:jc w:val="both"/>
            </w:pPr>
            <w:r w:rsidRPr="0073106A">
              <w:t>Монтаж контроллера адресного;</w:t>
            </w:r>
          </w:p>
          <w:p w:rsidR="0073106A" w:rsidRPr="0073106A" w:rsidRDefault="0073106A" w:rsidP="0073106A">
            <w:pPr>
              <w:numPr>
                <w:ilvl w:val="1"/>
                <w:numId w:val="2"/>
              </w:numPr>
              <w:jc w:val="both"/>
            </w:pPr>
            <w:r w:rsidRPr="0073106A">
              <w:t>Монтаж блока индикации и управления;</w:t>
            </w:r>
          </w:p>
          <w:p w:rsidR="0073106A" w:rsidRPr="0073106A" w:rsidRDefault="0073106A" w:rsidP="0073106A">
            <w:pPr>
              <w:numPr>
                <w:ilvl w:val="1"/>
                <w:numId w:val="2"/>
              </w:numPr>
              <w:jc w:val="both"/>
            </w:pPr>
            <w:r w:rsidRPr="0073106A">
              <w:t>Монтаж бокса резервного питания;</w:t>
            </w:r>
          </w:p>
          <w:p w:rsidR="0073106A" w:rsidRPr="0073106A" w:rsidRDefault="0073106A" w:rsidP="0073106A">
            <w:pPr>
              <w:numPr>
                <w:ilvl w:val="1"/>
                <w:numId w:val="2"/>
              </w:numPr>
              <w:jc w:val="both"/>
            </w:pPr>
            <w:r w:rsidRPr="0073106A">
              <w:t>Монтаж источника резервного питания;</w:t>
            </w:r>
          </w:p>
          <w:p w:rsidR="0073106A" w:rsidRPr="0073106A" w:rsidRDefault="0073106A" w:rsidP="0073106A">
            <w:pPr>
              <w:numPr>
                <w:ilvl w:val="1"/>
                <w:numId w:val="2"/>
              </w:numPr>
              <w:jc w:val="both"/>
            </w:pPr>
            <w:r w:rsidRPr="0073106A">
              <w:t>Монтаж извещателей пожарных дымовых;</w:t>
            </w:r>
          </w:p>
          <w:p w:rsidR="0073106A" w:rsidRPr="0073106A" w:rsidRDefault="0073106A" w:rsidP="0073106A">
            <w:pPr>
              <w:numPr>
                <w:ilvl w:val="1"/>
                <w:numId w:val="2"/>
              </w:numPr>
              <w:jc w:val="both"/>
            </w:pPr>
            <w:r w:rsidRPr="0073106A">
              <w:t>Монтаж извещателей пожарных ручных;</w:t>
            </w:r>
          </w:p>
          <w:p w:rsidR="0073106A" w:rsidRPr="0073106A" w:rsidRDefault="0073106A" w:rsidP="0073106A">
            <w:pPr>
              <w:numPr>
                <w:ilvl w:val="1"/>
                <w:numId w:val="2"/>
              </w:numPr>
              <w:jc w:val="both"/>
            </w:pPr>
            <w:r w:rsidRPr="0073106A">
              <w:t xml:space="preserve"> Монтаж адресно-аналоговых тепловых пожарных извещателей;</w:t>
            </w:r>
          </w:p>
          <w:p w:rsidR="0073106A" w:rsidRPr="0073106A" w:rsidRDefault="0073106A" w:rsidP="0073106A">
            <w:pPr>
              <w:numPr>
                <w:ilvl w:val="1"/>
                <w:numId w:val="2"/>
              </w:numPr>
              <w:jc w:val="both"/>
            </w:pPr>
            <w:r w:rsidRPr="0073106A">
              <w:t xml:space="preserve"> Монтаж изоляторов короткого замыкания;</w:t>
            </w:r>
          </w:p>
        </w:tc>
      </w:tr>
      <w:tr w:rsidR="0073106A" w:rsidRPr="0073106A" w:rsidTr="0073106A">
        <w:trPr>
          <w:trHeight w:val="6322"/>
        </w:trPr>
        <w:tc>
          <w:tcPr>
            <w:tcW w:w="617"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2</w:t>
            </w:r>
          </w:p>
        </w:tc>
        <w:tc>
          <w:tcPr>
            <w:tcW w:w="1599"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Система оповещения и управления эвакуацией людей при пожаре и кабельная сеть</w:t>
            </w:r>
          </w:p>
        </w:tc>
        <w:tc>
          <w:tcPr>
            <w:tcW w:w="2784"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r w:rsidRPr="0073106A">
              <w:t>2.1 Монтаж прибора управления оповещением;</w:t>
            </w:r>
          </w:p>
          <w:p w:rsidR="0073106A" w:rsidRPr="0073106A" w:rsidRDefault="0073106A" w:rsidP="0073106A">
            <w:pPr>
              <w:ind w:firstLine="708"/>
              <w:jc w:val="both"/>
            </w:pPr>
            <w:r w:rsidRPr="0073106A">
              <w:t>2.2 Монтаж кожуха для моноблоков;</w:t>
            </w:r>
          </w:p>
          <w:p w:rsidR="0073106A" w:rsidRPr="0073106A" w:rsidRDefault="0073106A" w:rsidP="0073106A">
            <w:pPr>
              <w:ind w:firstLine="708"/>
              <w:jc w:val="both"/>
            </w:pPr>
            <w:r w:rsidRPr="0073106A">
              <w:t>2.3 Монтаж микрофонного пульта;</w:t>
            </w:r>
          </w:p>
          <w:p w:rsidR="0073106A" w:rsidRPr="0073106A" w:rsidRDefault="0073106A" w:rsidP="0073106A">
            <w:pPr>
              <w:ind w:firstLine="708"/>
              <w:jc w:val="both"/>
            </w:pPr>
            <w:r w:rsidRPr="0073106A">
              <w:t>2.4 Монтаж трансляционных настенных громкоговорителей;</w:t>
            </w:r>
          </w:p>
          <w:p w:rsidR="0073106A" w:rsidRPr="0073106A" w:rsidRDefault="0073106A" w:rsidP="0073106A">
            <w:pPr>
              <w:ind w:firstLine="708"/>
              <w:jc w:val="both"/>
            </w:pPr>
            <w:r w:rsidRPr="0073106A">
              <w:t>2.5 Монтаж оповещателей охранно-пожарных световых;</w:t>
            </w:r>
          </w:p>
          <w:p w:rsidR="0073106A" w:rsidRPr="0073106A" w:rsidRDefault="0073106A" w:rsidP="0073106A">
            <w:pPr>
              <w:ind w:firstLine="708"/>
              <w:jc w:val="both"/>
            </w:pPr>
            <w:r w:rsidRPr="0073106A">
              <w:t>2.6 Установка пульта диспетчера;</w:t>
            </w:r>
          </w:p>
          <w:p w:rsidR="0073106A" w:rsidRPr="0073106A" w:rsidRDefault="0073106A" w:rsidP="0073106A">
            <w:pPr>
              <w:ind w:firstLine="708"/>
              <w:jc w:val="both"/>
            </w:pPr>
            <w:r w:rsidRPr="0073106A">
              <w:t>2.7 Монтаж локальных блоков связи;</w:t>
            </w:r>
          </w:p>
          <w:p w:rsidR="0073106A" w:rsidRPr="0073106A" w:rsidRDefault="0073106A" w:rsidP="0073106A">
            <w:pPr>
              <w:ind w:firstLine="708"/>
              <w:jc w:val="both"/>
            </w:pPr>
            <w:r w:rsidRPr="0073106A">
              <w:t xml:space="preserve">2.8 Монтаж абонентских вызывных устройств; </w:t>
            </w:r>
          </w:p>
          <w:p w:rsidR="0073106A" w:rsidRPr="0073106A" w:rsidRDefault="0073106A" w:rsidP="0073106A">
            <w:pPr>
              <w:ind w:firstLine="708"/>
              <w:jc w:val="both"/>
            </w:pPr>
            <w:r w:rsidRPr="0073106A">
              <w:t>2.9 Прокладка труб гофрированных ПВХ;</w:t>
            </w:r>
          </w:p>
          <w:p w:rsidR="0073106A" w:rsidRPr="0073106A" w:rsidRDefault="0073106A" w:rsidP="0073106A">
            <w:pPr>
              <w:ind w:firstLine="708"/>
              <w:jc w:val="both"/>
            </w:pPr>
            <w:r w:rsidRPr="0073106A">
              <w:t>2.10 Монтаж кабель-каналов;</w:t>
            </w:r>
          </w:p>
          <w:p w:rsidR="0073106A" w:rsidRPr="0073106A" w:rsidRDefault="0073106A" w:rsidP="0073106A">
            <w:pPr>
              <w:ind w:firstLine="708"/>
              <w:jc w:val="both"/>
            </w:pPr>
            <w:r w:rsidRPr="0073106A">
              <w:t>2.11 Затягивание провода в проложенные трубы и металлические рукава;</w:t>
            </w:r>
          </w:p>
          <w:p w:rsidR="0073106A" w:rsidRPr="0073106A" w:rsidRDefault="0073106A" w:rsidP="0073106A">
            <w:pPr>
              <w:ind w:firstLine="708"/>
              <w:jc w:val="both"/>
            </w:pPr>
            <w:r w:rsidRPr="0073106A">
              <w:t>2.12 Установка выключателей автоматических;</w:t>
            </w:r>
          </w:p>
          <w:p w:rsidR="0073106A" w:rsidRPr="0073106A" w:rsidRDefault="0073106A" w:rsidP="0073106A">
            <w:pPr>
              <w:ind w:firstLine="708"/>
              <w:jc w:val="both"/>
            </w:pPr>
            <w:r w:rsidRPr="0073106A">
              <w:t>2.13 Монтаж огнестойких коробок;</w:t>
            </w:r>
          </w:p>
          <w:p w:rsidR="0073106A" w:rsidRPr="0073106A" w:rsidRDefault="0073106A" w:rsidP="0073106A">
            <w:pPr>
              <w:ind w:firstLine="708"/>
              <w:jc w:val="both"/>
            </w:pPr>
            <w:r w:rsidRPr="0073106A">
              <w:t>2.14 Сверление горизонтальных отверстий в бетонных конструкциях стен перфоратором.</w:t>
            </w:r>
          </w:p>
        </w:tc>
      </w:tr>
      <w:tr w:rsidR="0073106A" w:rsidRPr="0073106A" w:rsidTr="0073106A">
        <w:trPr>
          <w:trHeight w:val="563"/>
        </w:trPr>
        <w:tc>
          <w:tcPr>
            <w:tcW w:w="617"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3</w:t>
            </w:r>
          </w:p>
        </w:tc>
        <w:tc>
          <w:tcPr>
            <w:tcW w:w="1599"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rPr>
                <w:bCs/>
              </w:rPr>
            </w:pPr>
            <w:r w:rsidRPr="0073106A">
              <w:rPr>
                <w:bCs/>
              </w:rPr>
              <w:t>Пусконаладочные и прочие работы</w:t>
            </w:r>
          </w:p>
        </w:tc>
        <w:tc>
          <w:tcPr>
            <w:tcW w:w="2784" w:type="pct"/>
            <w:tcBorders>
              <w:top w:val="single" w:sz="4" w:space="0" w:color="auto"/>
              <w:left w:val="single" w:sz="4" w:space="0" w:color="auto"/>
              <w:bottom w:val="single" w:sz="4" w:space="0" w:color="auto"/>
              <w:right w:val="single" w:sz="4" w:space="0" w:color="auto"/>
            </w:tcBorders>
            <w:hideMark/>
          </w:tcPr>
          <w:p w:rsidR="0073106A" w:rsidRPr="0073106A" w:rsidRDefault="0073106A" w:rsidP="0073106A">
            <w:pPr>
              <w:ind w:firstLine="708"/>
              <w:jc w:val="both"/>
            </w:pPr>
            <w:r w:rsidRPr="0073106A">
              <w:t>3.1 Демонтажные работы;</w:t>
            </w:r>
          </w:p>
          <w:p w:rsidR="0073106A" w:rsidRPr="0073106A" w:rsidRDefault="0073106A" w:rsidP="0073106A">
            <w:pPr>
              <w:ind w:firstLine="708"/>
              <w:jc w:val="both"/>
            </w:pPr>
            <w:r w:rsidRPr="0073106A">
              <w:t>3.2 Пусконаладочные работы;</w:t>
            </w:r>
          </w:p>
        </w:tc>
      </w:tr>
    </w:tbl>
    <w:p w:rsidR="0073106A" w:rsidRDefault="0073106A" w:rsidP="0073106A">
      <w:pPr>
        <w:ind w:firstLine="708"/>
        <w:jc w:val="both"/>
        <w:rPr>
          <w:sz w:val="28"/>
          <w:szCs w:val="28"/>
        </w:rPr>
      </w:pPr>
    </w:p>
    <w:p w:rsidR="0073106A" w:rsidRPr="0073106A" w:rsidRDefault="0073106A" w:rsidP="0073106A">
      <w:pPr>
        <w:ind w:firstLine="708"/>
        <w:jc w:val="both"/>
        <w:rPr>
          <w:sz w:val="28"/>
          <w:szCs w:val="28"/>
        </w:rPr>
      </w:pPr>
      <w:r w:rsidRPr="0073106A">
        <w:rPr>
          <w:sz w:val="28"/>
          <w:szCs w:val="28"/>
        </w:rPr>
        <w:lastRenderedPageBreak/>
        <w:t xml:space="preserve">Изучив вышеуказанный порядок оценки, Комиссия УФАС приходит </w:t>
      </w:r>
      <w:r w:rsidR="00B11A4F">
        <w:rPr>
          <w:sz w:val="28"/>
          <w:szCs w:val="28"/>
        </w:rPr>
        <w:br/>
      </w:r>
      <w:r w:rsidRPr="0073106A">
        <w:rPr>
          <w:sz w:val="28"/>
          <w:szCs w:val="28"/>
        </w:rPr>
        <w:t>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73106A" w:rsidRPr="0073106A" w:rsidRDefault="0073106A" w:rsidP="0073106A">
      <w:pPr>
        <w:ind w:firstLine="708"/>
        <w:jc w:val="both"/>
        <w:rPr>
          <w:sz w:val="28"/>
          <w:szCs w:val="28"/>
        </w:rPr>
      </w:pPr>
      <w:r w:rsidRPr="0073106A">
        <w:rPr>
          <w:sz w:val="28"/>
          <w:szCs w:val="28"/>
        </w:rPr>
        <w:t xml:space="preserve">Таким образом, установленный Заказчиком порядок оценки заявок, </w:t>
      </w:r>
      <w:r w:rsidR="00B11A4F">
        <w:rPr>
          <w:sz w:val="28"/>
          <w:szCs w:val="28"/>
        </w:rPr>
        <w:br/>
      </w:r>
      <w:r w:rsidRPr="0073106A">
        <w:rPr>
          <w:sz w:val="28"/>
          <w:szCs w:val="28"/>
        </w:rPr>
        <w:t xml:space="preserve">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73106A" w:rsidRPr="0073106A" w:rsidRDefault="0073106A" w:rsidP="0073106A">
      <w:pPr>
        <w:ind w:firstLine="708"/>
        <w:jc w:val="both"/>
        <w:rPr>
          <w:sz w:val="28"/>
          <w:szCs w:val="28"/>
        </w:rPr>
      </w:pPr>
      <w:r w:rsidRPr="0073106A">
        <w:rPr>
          <w:sz w:val="28"/>
          <w:szCs w:val="28"/>
        </w:rPr>
        <w:t xml:space="preserve">Таким образом,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w:t>
      </w:r>
      <w:r>
        <w:rPr>
          <w:sz w:val="28"/>
          <w:szCs w:val="28"/>
        </w:rPr>
        <w:br/>
      </w:r>
      <w:r w:rsidRPr="0073106A">
        <w:rPr>
          <w:sz w:val="28"/>
          <w:szCs w:val="28"/>
        </w:rPr>
        <w:t xml:space="preserve">на определение победителя конкурса - лица, наиболее соответствующего потребностям Заказчика при выполнении работ по объекту закупки. Анализ оспариваемого Заявителем порядка оценки в данной части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 </w:t>
      </w:r>
    </w:p>
    <w:p w:rsidR="0073106A" w:rsidRPr="0073106A" w:rsidRDefault="0073106A" w:rsidP="0073106A">
      <w:pPr>
        <w:ind w:firstLine="708"/>
        <w:jc w:val="both"/>
        <w:rPr>
          <w:sz w:val="28"/>
          <w:szCs w:val="28"/>
        </w:rPr>
      </w:pPr>
      <w:r w:rsidRPr="0073106A">
        <w:rPr>
          <w:sz w:val="28"/>
          <w:szCs w:val="28"/>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и Положение не ограничивают право Заказчика самостоятельно формировать перечень документов и информации, подлежащих предоставлению участниками закупки, следовательно, данный довод жалобы не находит своего подтверждения.</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2. Согласно п. 31 Положения, при осуществлении закупки, </w:t>
      </w:r>
      <w:r w:rsidRPr="0073106A">
        <w:rPr>
          <w:sz w:val="28"/>
          <w:szCs w:val="28"/>
        </w:rPr>
        <w:br/>
        <w:t xml:space="preserve">по результатам проведения которой заключается контракт, предусмотренный </w:t>
      </w:r>
      <w:hyperlink r:id="rId15" w:history="1">
        <w:r w:rsidRPr="0073106A">
          <w:rPr>
            <w:rStyle w:val="a8"/>
            <w:color w:val="auto"/>
            <w:sz w:val="28"/>
            <w:szCs w:val="28"/>
            <w:u w:val="none"/>
          </w:rPr>
          <w:t>частью 16</w:t>
        </w:r>
      </w:hyperlink>
      <w:r w:rsidRPr="0073106A">
        <w:rPr>
          <w:sz w:val="28"/>
          <w:szCs w:val="28"/>
        </w:rPr>
        <w:t xml:space="preserve">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w:t>
      </w:r>
      <w:hyperlink r:id="rId16" w:history="1">
        <w:r w:rsidRPr="0073106A">
          <w:rPr>
            <w:rStyle w:val="a8"/>
            <w:color w:val="auto"/>
            <w:sz w:val="28"/>
            <w:szCs w:val="28"/>
            <w:u w:val="none"/>
          </w:rPr>
          <w:t>частью 16.1 статьи 34</w:t>
        </w:r>
      </w:hyperlink>
      <w:r w:rsidRPr="0073106A">
        <w:rPr>
          <w:sz w:val="28"/>
          <w:szCs w:val="28"/>
        </w:rPr>
        <w:t xml:space="preserve"> и </w:t>
      </w:r>
      <w:hyperlink r:id="rId17" w:history="1">
        <w:r w:rsidRPr="0073106A">
          <w:rPr>
            <w:rStyle w:val="a8"/>
            <w:color w:val="auto"/>
            <w:sz w:val="28"/>
            <w:szCs w:val="28"/>
            <w:u w:val="none"/>
          </w:rPr>
          <w:t>частью 56 статьи 112</w:t>
        </w:r>
      </w:hyperlink>
      <w:r w:rsidRPr="0073106A">
        <w:rPr>
          <w:sz w:val="28"/>
          <w:szCs w:val="28"/>
        </w:rPr>
        <w:t xml:space="preserve">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а) критерии оценки, предусмотренные </w:t>
      </w:r>
      <w:hyperlink r:id="rId18" w:history="1">
        <w:r>
          <w:rPr>
            <w:rStyle w:val="a8"/>
            <w:color w:val="auto"/>
            <w:sz w:val="28"/>
            <w:szCs w:val="28"/>
            <w:u w:val="none"/>
          </w:rPr>
          <w:t>подпунктами «</w:t>
        </w:r>
        <w:r w:rsidRPr="0073106A">
          <w:rPr>
            <w:rStyle w:val="a8"/>
            <w:color w:val="auto"/>
            <w:sz w:val="28"/>
            <w:szCs w:val="28"/>
            <w:u w:val="none"/>
          </w:rPr>
          <w:t>б</w:t>
        </w:r>
      </w:hyperlink>
      <w:r>
        <w:rPr>
          <w:rStyle w:val="a8"/>
          <w:color w:val="auto"/>
          <w:sz w:val="28"/>
          <w:szCs w:val="28"/>
          <w:u w:val="none"/>
        </w:rPr>
        <w:t>»</w:t>
      </w:r>
      <w:r w:rsidRPr="0073106A">
        <w:rPr>
          <w:sz w:val="28"/>
          <w:szCs w:val="28"/>
        </w:rPr>
        <w:t xml:space="preserve"> и </w:t>
      </w:r>
      <w:hyperlink r:id="rId19" w:history="1">
        <w:r>
          <w:rPr>
            <w:rStyle w:val="a8"/>
            <w:color w:val="auto"/>
            <w:sz w:val="28"/>
            <w:szCs w:val="28"/>
            <w:u w:val="none"/>
          </w:rPr>
          <w:t>«</w:t>
        </w:r>
        <w:r w:rsidRPr="0073106A">
          <w:rPr>
            <w:rStyle w:val="a8"/>
            <w:color w:val="auto"/>
            <w:sz w:val="28"/>
            <w:szCs w:val="28"/>
            <w:u w:val="none"/>
          </w:rPr>
          <w:t>в</w:t>
        </w:r>
        <w:r>
          <w:rPr>
            <w:rStyle w:val="a8"/>
            <w:color w:val="auto"/>
            <w:sz w:val="28"/>
            <w:szCs w:val="28"/>
            <w:u w:val="none"/>
          </w:rPr>
          <w:t>»</w:t>
        </w:r>
        <w:r w:rsidRPr="0073106A">
          <w:rPr>
            <w:rStyle w:val="a8"/>
            <w:color w:val="auto"/>
            <w:sz w:val="28"/>
            <w:szCs w:val="28"/>
            <w:u w:val="none"/>
          </w:rPr>
          <w:t xml:space="preserve"> пункта 3</w:t>
        </w:r>
      </w:hyperlink>
      <w:r w:rsidRPr="0073106A">
        <w:rPr>
          <w:sz w:val="28"/>
          <w:szCs w:val="28"/>
        </w:rPr>
        <w:t xml:space="preserve"> настоящего Положения, не применяются;</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б) для оценки заявок по критерию, предусмотренному </w:t>
      </w:r>
      <w:hyperlink r:id="rId20" w:history="1">
        <w:r>
          <w:rPr>
            <w:rStyle w:val="a8"/>
            <w:color w:val="auto"/>
            <w:sz w:val="28"/>
            <w:szCs w:val="28"/>
            <w:u w:val="none"/>
          </w:rPr>
          <w:t>подпунктом «</w:t>
        </w:r>
        <w:r w:rsidRPr="0073106A">
          <w:rPr>
            <w:rStyle w:val="a8"/>
            <w:color w:val="auto"/>
            <w:sz w:val="28"/>
            <w:szCs w:val="28"/>
            <w:u w:val="none"/>
          </w:rPr>
          <w:t>г</w:t>
        </w:r>
        <w:r>
          <w:rPr>
            <w:rStyle w:val="a8"/>
            <w:color w:val="auto"/>
            <w:sz w:val="28"/>
            <w:szCs w:val="28"/>
            <w:u w:val="none"/>
          </w:rPr>
          <w:t>»</w:t>
        </w:r>
        <w:r w:rsidRPr="0073106A">
          <w:rPr>
            <w:rStyle w:val="a8"/>
            <w:color w:val="auto"/>
            <w:sz w:val="28"/>
            <w:szCs w:val="28"/>
            <w:u w:val="none"/>
          </w:rPr>
          <w:t xml:space="preserve"> пункта 3</w:t>
        </w:r>
      </w:hyperlink>
      <w:r w:rsidRPr="0073106A">
        <w:rPr>
          <w:sz w:val="28"/>
          <w:szCs w:val="28"/>
        </w:rPr>
        <w:t xml:space="preserve"> настоящего Положения, подлежит обязательному применению исключительно показатель оценки, предусмотренный </w:t>
      </w:r>
      <w:hyperlink r:id="rId21" w:history="1">
        <w:r>
          <w:rPr>
            <w:rStyle w:val="a8"/>
            <w:color w:val="auto"/>
            <w:sz w:val="28"/>
            <w:szCs w:val="28"/>
            <w:u w:val="none"/>
          </w:rPr>
          <w:t>подпунктом «</w:t>
        </w:r>
        <w:r w:rsidRPr="0073106A">
          <w:rPr>
            <w:rStyle w:val="a8"/>
            <w:color w:val="auto"/>
            <w:sz w:val="28"/>
            <w:szCs w:val="28"/>
            <w:u w:val="none"/>
          </w:rPr>
          <w:t>в</w:t>
        </w:r>
        <w:r>
          <w:rPr>
            <w:rStyle w:val="a8"/>
            <w:color w:val="auto"/>
            <w:sz w:val="28"/>
            <w:szCs w:val="28"/>
            <w:u w:val="none"/>
          </w:rPr>
          <w:t>»</w:t>
        </w:r>
        <w:r w:rsidRPr="0073106A">
          <w:rPr>
            <w:rStyle w:val="a8"/>
            <w:color w:val="auto"/>
            <w:sz w:val="28"/>
            <w:szCs w:val="28"/>
            <w:u w:val="none"/>
          </w:rPr>
          <w:t xml:space="preserve"> пункта 24</w:t>
        </w:r>
      </w:hyperlink>
      <w:r w:rsidRPr="0073106A">
        <w:rPr>
          <w:sz w:val="28"/>
          <w:szCs w:val="28"/>
        </w:rPr>
        <w:t xml:space="preserve"> настоящего Положения;</w:t>
      </w:r>
    </w:p>
    <w:p w:rsidR="0073106A" w:rsidRPr="0073106A" w:rsidRDefault="0073106A" w:rsidP="0073106A">
      <w:pPr>
        <w:autoSpaceDE w:val="0"/>
        <w:autoSpaceDN w:val="0"/>
        <w:adjustRightInd w:val="0"/>
        <w:ind w:firstLine="708"/>
        <w:jc w:val="both"/>
        <w:rPr>
          <w:sz w:val="28"/>
          <w:szCs w:val="28"/>
        </w:rPr>
      </w:pPr>
      <w:r w:rsidRPr="0073106A">
        <w:rPr>
          <w:sz w:val="28"/>
          <w:szCs w:val="28"/>
        </w:rPr>
        <w:lastRenderedPageBreak/>
        <w:t xml:space="preserve">в) документом, предусмотренным </w:t>
      </w:r>
      <w:hyperlink r:id="rId22" w:history="1">
        <w:r>
          <w:rPr>
            <w:rStyle w:val="a8"/>
            <w:color w:val="auto"/>
            <w:sz w:val="28"/>
            <w:szCs w:val="28"/>
            <w:u w:val="none"/>
          </w:rPr>
          <w:t>приложением №</w:t>
        </w:r>
        <w:r w:rsidRPr="0073106A">
          <w:rPr>
            <w:rStyle w:val="a8"/>
            <w:color w:val="auto"/>
            <w:sz w:val="28"/>
            <w:szCs w:val="28"/>
            <w:u w:val="none"/>
          </w:rPr>
          <w:t xml:space="preserve"> 1</w:t>
        </w:r>
      </w:hyperlink>
      <w:r w:rsidRPr="0073106A">
        <w:rPr>
          <w:sz w:val="28"/>
          <w:szCs w:val="28"/>
        </w:rPr>
        <w:t xml:space="preserve"> к настоящему Положению, в отношении показателя оценки, предусмотренного </w:t>
      </w:r>
      <w:hyperlink r:id="rId23" w:history="1">
        <w:r>
          <w:rPr>
            <w:rStyle w:val="a8"/>
            <w:color w:val="auto"/>
            <w:sz w:val="28"/>
            <w:szCs w:val="28"/>
            <w:u w:val="none"/>
          </w:rPr>
          <w:t>подпунктом «</w:t>
        </w:r>
        <w:r w:rsidRPr="0073106A">
          <w:rPr>
            <w:rStyle w:val="a8"/>
            <w:color w:val="auto"/>
            <w:sz w:val="28"/>
            <w:szCs w:val="28"/>
            <w:u w:val="none"/>
          </w:rPr>
          <w:t>в</w:t>
        </w:r>
        <w:r>
          <w:rPr>
            <w:rStyle w:val="a8"/>
            <w:color w:val="auto"/>
            <w:sz w:val="28"/>
            <w:szCs w:val="28"/>
            <w:u w:val="none"/>
          </w:rPr>
          <w:t>»</w:t>
        </w:r>
        <w:r w:rsidRPr="0073106A">
          <w:rPr>
            <w:rStyle w:val="a8"/>
            <w:color w:val="auto"/>
            <w:sz w:val="28"/>
            <w:szCs w:val="28"/>
            <w:u w:val="none"/>
          </w:rPr>
          <w:t xml:space="preserve"> пункта 24</w:t>
        </w:r>
      </w:hyperlink>
      <w:r w:rsidRPr="0073106A">
        <w:rPr>
          <w:sz w:val="28"/>
          <w:szCs w:val="28"/>
        </w:rPr>
        <w:t xml:space="preserve">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rsidR="0073106A" w:rsidRPr="0073106A" w:rsidRDefault="0073106A" w:rsidP="0073106A">
      <w:pPr>
        <w:autoSpaceDE w:val="0"/>
        <w:autoSpaceDN w:val="0"/>
        <w:adjustRightInd w:val="0"/>
        <w:ind w:firstLine="708"/>
        <w:jc w:val="both"/>
        <w:rPr>
          <w:sz w:val="28"/>
          <w:szCs w:val="28"/>
        </w:rPr>
      </w:pPr>
      <w:r w:rsidRPr="0073106A">
        <w:rPr>
          <w:sz w:val="28"/>
          <w:szCs w:val="28"/>
        </w:rPr>
        <w:t>объект капитального строительства (за исключением линейного объекта);</w:t>
      </w:r>
    </w:p>
    <w:p w:rsidR="0073106A" w:rsidRPr="0073106A" w:rsidRDefault="0073106A" w:rsidP="0073106A">
      <w:pPr>
        <w:autoSpaceDE w:val="0"/>
        <w:autoSpaceDN w:val="0"/>
        <w:adjustRightInd w:val="0"/>
        <w:ind w:firstLine="708"/>
        <w:jc w:val="both"/>
        <w:rPr>
          <w:sz w:val="28"/>
          <w:szCs w:val="28"/>
        </w:rPr>
      </w:pPr>
      <w:r w:rsidRPr="0073106A">
        <w:rPr>
          <w:sz w:val="28"/>
          <w:szCs w:val="28"/>
        </w:rPr>
        <w:t>линейный объект, за исключением автомобильной дороги;</w:t>
      </w:r>
    </w:p>
    <w:p w:rsidR="0073106A" w:rsidRPr="0073106A" w:rsidRDefault="0073106A" w:rsidP="0073106A">
      <w:pPr>
        <w:autoSpaceDE w:val="0"/>
        <w:autoSpaceDN w:val="0"/>
        <w:adjustRightInd w:val="0"/>
        <w:ind w:firstLine="708"/>
        <w:jc w:val="both"/>
        <w:rPr>
          <w:sz w:val="28"/>
          <w:szCs w:val="28"/>
        </w:rPr>
      </w:pPr>
      <w:r w:rsidRPr="0073106A">
        <w:rPr>
          <w:sz w:val="28"/>
          <w:szCs w:val="28"/>
        </w:rPr>
        <w:t>автомобильная дорога;</w:t>
      </w:r>
    </w:p>
    <w:p w:rsidR="0073106A" w:rsidRPr="0073106A" w:rsidRDefault="0073106A" w:rsidP="0073106A">
      <w:pPr>
        <w:autoSpaceDE w:val="0"/>
        <w:autoSpaceDN w:val="0"/>
        <w:adjustRightInd w:val="0"/>
        <w:ind w:firstLine="708"/>
        <w:jc w:val="both"/>
        <w:rPr>
          <w:sz w:val="28"/>
          <w:szCs w:val="28"/>
        </w:rPr>
      </w:pPr>
      <w:r w:rsidRPr="0073106A">
        <w:rPr>
          <w:sz w:val="28"/>
          <w:szCs w:val="28"/>
        </w:rPr>
        <w:t>особо опасный, технически сложный и уникальный объект капитального строительства;</w:t>
      </w:r>
    </w:p>
    <w:p w:rsidR="0073106A" w:rsidRPr="0073106A" w:rsidRDefault="0073106A" w:rsidP="0073106A">
      <w:pPr>
        <w:autoSpaceDE w:val="0"/>
        <w:autoSpaceDN w:val="0"/>
        <w:adjustRightInd w:val="0"/>
        <w:ind w:firstLine="708"/>
        <w:jc w:val="both"/>
        <w:rPr>
          <w:sz w:val="28"/>
          <w:szCs w:val="28"/>
        </w:rPr>
      </w:pPr>
      <w:r w:rsidRPr="0073106A">
        <w:rPr>
          <w:sz w:val="28"/>
          <w:szCs w:val="28"/>
        </w:rPr>
        <w:t>объект культурного наследия (памятник истории и культуры) народов Российской Федерации;</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г) документом, предусмотренным </w:t>
      </w:r>
      <w:hyperlink r:id="rId24" w:history="1">
        <w:r>
          <w:rPr>
            <w:rStyle w:val="a8"/>
            <w:color w:val="auto"/>
            <w:sz w:val="28"/>
            <w:szCs w:val="28"/>
            <w:u w:val="none"/>
          </w:rPr>
          <w:t>приложением №</w:t>
        </w:r>
        <w:r w:rsidRPr="0073106A">
          <w:rPr>
            <w:rStyle w:val="a8"/>
            <w:color w:val="auto"/>
            <w:sz w:val="28"/>
            <w:szCs w:val="28"/>
            <w:u w:val="none"/>
          </w:rPr>
          <w:t xml:space="preserve"> 1</w:t>
        </w:r>
      </w:hyperlink>
      <w:r w:rsidRPr="0073106A">
        <w:rPr>
          <w:sz w:val="28"/>
          <w:szCs w:val="28"/>
        </w:rPr>
        <w:t xml:space="preserve"> к настоящему Положению в отношении показателя оценки, предусмотренного </w:t>
      </w:r>
      <w:hyperlink r:id="rId25" w:history="1">
        <w:r>
          <w:rPr>
            <w:rStyle w:val="a8"/>
            <w:color w:val="auto"/>
            <w:sz w:val="28"/>
            <w:szCs w:val="28"/>
            <w:u w:val="none"/>
          </w:rPr>
          <w:t>подпунктом «</w:t>
        </w:r>
        <w:r w:rsidRPr="0073106A">
          <w:rPr>
            <w:rStyle w:val="a8"/>
            <w:color w:val="auto"/>
            <w:sz w:val="28"/>
            <w:szCs w:val="28"/>
            <w:u w:val="none"/>
          </w:rPr>
          <w:t>в</w:t>
        </w:r>
        <w:r>
          <w:rPr>
            <w:rStyle w:val="a8"/>
            <w:color w:val="auto"/>
            <w:sz w:val="28"/>
            <w:szCs w:val="28"/>
            <w:u w:val="none"/>
          </w:rPr>
          <w:t>»</w:t>
        </w:r>
        <w:r w:rsidRPr="0073106A">
          <w:rPr>
            <w:rStyle w:val="a8"/>
            <w:color w:val="auto"/>
            <w:sz w:val="28"/>
            <w:szCs w:val="28"/>
            <w:u w:val="none"/>
          </w:rPr>
          <w:t xml:space="preserve"> пункта 24</w:t>
        </w:r>
      </w:hyperlink>
      <w:r w:rsidRPr="0073106A">
        <w:rPr>
          <w:sz w:val="28"/>
          <w:szCs w:val="28"/>
        </w:rPr>
        <w:t xml:space="preserve">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rsidR="0073106A" w:rsidRPr="0073106A" w:rsidRDefault="0073106A" w:rsidP="0073106A">
      <w:pPr>
        <w:autoSpaceDE w:val="0"/>
        <w:autoSpaceDN w:val="0"/>
        <w:adjustRightInd w:val="0"/>
        <w:ind w:firstLine="708"/>
        <w:jc w:val="both"/>
        <w:rPr>
          <w:sz w:val="28"/>
          <w:szCs w:val="28"/>
        </w:rPr>
      </w:pPr>
      <w:bookmarkStart w:id="4" w:name="p10"/>
      <w:bookmarkEnd w:id="4"/>
      <w:r w:rsidRPr="0073106A">
        <w:rPr>
          <w:sz w:val="28"/>
          <w:szCs w:val="28"/>
        </w:rPr>
        <w:t xml:space="preserve">контракт, предусмотренный </w:t>
      </w:r>
      <w:hyperlink r:id="rId26" w:history="1">
        <w:r w:rsidRPr="0073106A">
          <w:rPr>
            <w:rStyle w:val="a8"/>
            <w:color w:val="auto"/>
            <w:sz w:val="28"/>
            <w:szCs w:val="28"/>
            <w:u w:val="none"/>
          </w:rPr>
          <w:t>частью 16 статьи 34</w:t>
        </w:r>
      </w:hyperlink>
      <w:r w:rsidRPr="0073106A">
        <w:rPr>
          <w:sz w:val="28"/>
          <w:szCs w:val="28"/>
        </w:rPr>
        <w:t xml:space="preserve">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контракт, предусмотренный </w:t>
      </w:r>
      <w:hyperlink r:id="rId27" w:history="1">
        <w:r w:rsidRPr="0073106A">
          <w:rPr>
            <w:rStyle w:val="a8"/>
            <w:color w:val="auto"/>
            <w:sz w:val="28"/>
            <w:szCs w:val="28"/>
            <w:u w:val="none"/>
          </w:rPr>
          <w:t>частью 16.1 статьи 34</w:t>
        </w:r>
      </w:hyperlink>
      <w:r w:rsidRPr="0073106A">
        <w:rPr>
          <w:sz w:val="28"/>
          <w:szCs w:val="28"/>
        </w:rPr>
        <w:t xml:space="preserve"> Федерального закона;</w:t>
      </w:r>
    </w:p>
    <w:p w:rsidR="0073106A" w:rsidRPr="0073106A" w:rsidRDefault="0073106A" w:rsidP="0073106A">
      <w:pPr>
        <w:autoSpaceDE w:val="0"/>
        <w:autoSpaceDN w:val="0"/>
        <w:adjustRightInd w:val="0"/>
        <w:ind w:firstLine="708"/>
        <w:jc w:val="both"/>
        <w:rPr>
          <w:sz w:val="28"/>
          <w:szCs w:val="28"/>
        </w:rPr>
      </w:pPr>
      <w:bookmarkStart w:id="5" w:name="p12"/>
      <w:bookmarkEnd w:id="5"/>
      <w:r w:rsidRPr="0073106A">
        <w:rPr>
          <w:sz w:val="28"/>
          <w:szCs w:val="28"/>
        </w:rPr>
        <w:t xml:space="preserve">контракт, предусмотренный </w:t>
      </w:r>
      <w:hyperlink r:id="rId28" w:history="1">
        <w:r w:rsidRPr="0073106A">
          <w:rPr>
            <w:rStyle w:val="a8"/>
            <w:color w:val="auto"/>
            <w:sz w:val="28"/>
            <w:szCs w:val="28"/>
            <w:u w:val="none"/>
          </w:rPr>
          <w:t>частью 56 статьи 112</w:t>
        </w:r>
      </w:hyperlink>
      <w:r w:rsidRPr="0073106A">
        <w:rPr>
          <w:sz w:val="28"/>
          <w:szCs w:val="28"/>
        </w:rPr>
        <w:t xml:space="preserve"> Федерального закона;</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договор, не относящийся к контрактам, указанным в </w:t>
      </w:r>
      <w:hyperlink w:anchor="p10" w:history="1">
        <w:r w:rsidRPr="0073106A">
          <w:rPr>
            <w:rStyle w:val="a8"/>
            <w:color w:val="auto"/>
            <w:sz w:val="28"/>
            <w:szCs w:val="28"/>
            <w:u w:val="none"/>
          </w:rPr>
          <w:t>абзацах втором</w:t>
        </w:r>
      </w:hyperlink>
      <w:r w:rsidRPr="0073106A">
        <w:rPr>
          <w:sz w:val="28"/>
          <w:szCs w:val="28"/>
        </w:rPr>
        <w:t xml:space="preserve"> - </w:t>
      </w:r>
      <w:hyperlink w:anchor="p12" w:history="1">
        <w:r w:rsidRPr="0073106A">
          <w:rPr>
            <w:rStyle w:val="a8"/>
            <w:color w:val="auto"/>
            <w:sz w:val="28"/>
            <w:szCs w:val="28"/>
            <w:u w:val="none"/>
          </w:rPr>
          <w:t>четвертом</w:t>
        </w:r>
      </w:hyperlink>
      <w:r w:rsidRPr="0073106A">
        <w:rPr>
          <w:sz w:val="28"/>
          <w:szCs w:val="28"/>
        </w:rPr>
        <w:t xml:space="preserve">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rsidR="0073106A" w:rsidRPr="0073106A" w:rsidRDefault="0073106A" w:rsidP="0073106A">
      <w:pPr>
        <w:autoSpaceDE w:val="0"/>
        <w:autoSpaceDN w:val="0"/>
        <w:adjustRightInd w:val="0"/>
        <w:ind w:firstLine="708"/>
        <w:jc w:val="both"/>
        <w:rPr>
          <w:sz w:val="28"/>
          <w:szCs w:val="28"/>
        </w:rPr>
      </w:pPr>
      <w:r w:rsidRPr="0073106A">
        <w:rPr>
          <w:sz w:val="28"/>
          <w:szCs w:val="28"/>
        </w:rPr>
        <w:t xml:space="preserve">д) к оценке принимаются документы, предусмотренные </w:t>
      </w:r>
      <w:hyperlink r:id="rId29" w:history="1">
        <w:r>
          <w:rPr>
            <w:rStyle w:val="a8"/>
            <w:color w:val="auto"/>
            <w:sz w:val="28"/>
            <w:szCs w:val="28"/>
            <w:u w:val="none"/>
          </w:rPr>
          <w:t>абзацем третьим подпункта «</w:t>
        </w:r>
        <w:r w:rsidRPr="0073106A">
          <w:rPr>
            <w:rStyle w:val="a8"/>
            <w:color w:val="auto"/>
            <w:sz w:val="28"/>
            <w:szCs w:val="28"/>
            <w:u w:val="none"/>
          </w:rPr>
          <w:t>в</w:t>
        </w:r>
        <w:r>
          <w:rPr>
            <w:rStyle w:val="a8"/>
            <w:color w:val="auto"/>
            <w:sz w:val="28"/>
            <w:szCs w:val="28"/>
            <w:u w:val="none"/>
          </w:rPr>
          <w:t>»</w:t>
        </w:r>
        <w:r w:rsidRPr="0073106A">
          <w:rPr>
            <w:rStyle w:val="a8"/>
            <w:color w:val="auto"/>
            <w:sz w:val="28"/>
            <w:szCs w:val="28"/>
            <w:u w:val="none"/>
          </w:rPr>
          <w:t xml:space="preserve"> пункта 28</w:t>
        </w:r>
      </w:hyperlink>
      <w:r w:rsidRPr="0073106A">
        <w:rPr>
          <w:sz w:val="28"/>
          <w:szCs w:val="28"/>
        </w:rPr>
        <w:t xml:space="preserve">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73106A" w:rsidRPr="0073106A" w:rsidRDefault="0073106A" w:rsidP="0073106A">
      <w:pPr>
        <w:autoSpaceDE w:val="0"/>
        <w:autoSpaceDN w:val="0"/>
        <w:adjustRightInd w:val="0"/>
        <w:ind w:firstLine="720"/>
        <w:jc w:val="both"/>
        <w:rPr>
          <w:sz w:val="28"/>
          <w:szCs w:val="28"/>
        </w:rPr>
      </w:pPr>
      <w:r>
        <w:rPr>
          <w:sz w:val="28"/>
          <w:szCs w:val="28"/>
        </w:rPr>
        <w:t>В своей жалобе З</w:t>
      </w:r>
      <w:r w:rsidRPr="0073106A">
        <w:rPr>
          <w:sz w:val="28"/>
          <w:szCs w:val="28"/>
        </w:rPr>
        <w:t>аявитель полагает, что объектом закупки являются работы по капитальному ремонту объекта капитального строительства, а</w:t>
      </w:r>
      <w:r>
        <w:rPr>
          <w:sz w:val="28"/>
          <w:szCs w:val="28"/>
        </w:rPr>
        <w:t>,</w:t>
      </w:r>
      <w:r w:rsidRPr="0073106A">
        <w:rPr>
          <w:sz w:val="28"/>
          <w:szCs w:val="28"/>
        </w:rPr>
        <w:t xml:space="preserve"> следовательно</w:t>
      </w:r>
      <w:r>
        <w:rPr>
          <w:sz w:val="28"/>
          <w:szCs w:val="28"/>
        </w:rPr>
        <w:t>, З</w:t>
      </w:r>
      <w:r w:rsidRPr="0073106A">
        <w:rPr>
          <w:sz w:val="28"/>
          <w:szCs w:val="28"/>
        </w:rPr>
        <w:t>аказчик при установлении порядка оценки заявок был обязан руководствоваться требованиями п. 31 Положения.</w:t>
      </w:r>
    </w:p>
    <w:p w:rsidR="0073106A" w:rsidRPr="0073106A" w:rsidRDefault="0073106A" w:rsidP="0073106A">
      <w:pPr>
        <w:autoSpaceDE w:val="0"/>
        <w:autoSpaceDN w:val="0"/>
        <w:adjustRightInd w:val="0"/>
        <w:ind w:firstLine="720"/>
        <w:jc w:val="both"/>
        <w:rPr>
          <w:sz w:val="28"/>
          <w:szCs w:val="28"/>
        </w:rPr>
      </w:pPr>
      <w:r w:rsidRPr="0073106A">
        <w:rPr>
          <w:sz w:val="28"/>
          <w:szCs w:val="28"/>
        </w:rPr>
        <w:t>В свою очередь</w:t>
      </w:r>
      <w:r>
        <w:rPr>
          <w:sz w:val="28"/>
          <w:szCs w:val="28"/>
        </w:rPr>
        <w:t>,</w:t>
      </w:r>
      <w:r w:rsidRPr="0073106A">
        <w:rPr>
          <w:sz w:val="28"/>
          <w:szCs w:val="28"/>
        </w:rPr>
        <w:t xml:space="preserve"> Комиссия УФАС констатирует, что в соответствии </w:t>
      </w:r>
      <w:r>
        <w:rPr>
          <w:sz w:val="28"/>
          <w:szCs w:val="28"/>
        </w:rPr>
        <w:br/>
      </w:r>
      <w:r w:rsidRPr="0073106A">
        <w:rPr>
          <w:sz w:val="28"/>
          <w:szCs w:val="28"/>
        </w:rPr>
        <w:t xml:space="preserve">с ч. 10 ст. 1 ГрК РФ, объект капитального строительства - здание, строение, </w:t>
      </w:r>
      <w:r w:rsidRPr="0073106A">
        <w:rPr>
          <w:sz w:val="28"/>
          <w:szCs w:val="28"/>
        </w:rPr>
        <w:lastRenderedPageBreak/>
        <w:t>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w:t>
      </w:r>
      <w:r>
        <w:rPr>
          <w:sz w:val="28"/>
          <w:szCs w:val="28"/>
        </w:rPr>
        <w:t>рытие и другие).</w:t>
      </w:r>
    </w:p>
    <w:p w:rsidR="0073106A" w:rsidRPr="0073106A" w:rsidRDefault="0073106A" w:rsidP="0073106A">
      <w:pPr>
        <w:autoSpaceDE w:val="0"/>
        <w:autoSpaceDN w:val="0"/>
        <w:adjustRightInd w:val="0"/>
        <w:ind w:firstLine="720"/>
        <w:jc w:val="both"/>
        <w:rPr>
          <w:sz w:val="28"/>
          <w:szCs w:val="28"/>
        </w:rPr>
      </w:pPr>
      <w:r w:rsidRPr="0073106A">
        <w:rPr>
          <w:sz w:val="28"/>
          <w:szCs w:val="28"/>
        </w:rPr>
        <w:t>Согласно ч. 14.2 ст. 1 ГрК РФ,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73106A" w:rsidRPr="0073106A" w:rsidRDefault="0073106A" w:rsidP="0073106A">
      <w:pPr>
        <w:autoSpaceDE w:val="0"/>
        <w:autoSpaceDN w:val="0"/>
        <w:adjustRightInd w:val="0"/>
        <w:ind w:firstLine="720"/>
        <w:jc w:val="both"/>
        <w:rPr>
          <w:sz w:val="28"/>
          <w:szCs w:val="28"/>
        </w:rPr>
      </w:pPr>
      <w:r w:rsidRPr="0073106A">
        <w:rPr>
          <w:sz w:val="28"/>
          <w:szCs w:val="28"/>
        </w:rPr>
        <w:t xml:space="preserve">Из содержания извещения о проведении рассматриваемого </w:t>
      </w:r>
      <w:r>
        <w:rPr>
          <w:sz w:val="28"/>
          <w:szCs w:val="28"/>
        </w:rPr>
        <w:t>конкурса</w:t>
      </w:r>
      <w:r w:rsidRPr="0073106A">
        <w:rPr>
          <w:sz w:val="28"/>
          <w:szCs w:val="28"/>
        </w:rPr>
        <w:t xml:space="preserve"> следует, что объектом рассматриваемой закупки является выполнение работ по монтажу системы пожарной сигнализации и системы оповещения и управл</w:t>
      </w:r>
      <w:r>
        <w:rPr>
          <w:sz w:val="28"/>
          <w:szCs w:val="28"/>
        </w:rPr>
        <w:t>ения эвакуацией людей при пожаре.</w:t>
      </w:r>
    </w:p>
    <w:p w:rsidR="0073106A" w:rsidRPr="0073106A" w:rsidRDefault="0073106A" w:rsidP="0073106A">
      <w:pPr>
        <w:autoSpaceDE w:val="0"/>
        <w:autoSpaceDN w:val="0"/>
        <w:adjustRightInd w:val="0"/>
        <w:ind w:firstLine="720"/>
        <w:jc w:val="both"/>
        <w:rPr>
          <w:sz w:val="28"/>
          <w:szCs w:val="28"/>
        </w:rPr>
      </w:pPr>
      <w:r>
        <w:rPr>
          <w:sz w:val="28"/>
          <w:szCs w:val="28"/>
        </w:rPr>
        <w:t>Из пояснений З</w:t>
      </w:r>
      <w:r w:rsidRPr="0073106A">
        <w:rPr>
          <w:sz w:val="28"/>
          <w:szCs w:val="28"/>
        </w:rPr>
        <w:t>аказчика следует, что указанные объекты не являются объектами капитального строительства, а работы</w:t>
      </w:r>
      <w:r>
        <w:rPr>
          <w:sz w:val="28"/>
          <w:szCs w:val="28"/>
        </w:rPr>
        <w:t>,</w:t>
      </w:r>
      <w:r w:rsidRPr="0073106A">
        <w:rPr>
          <w:sz w:val="28"/>
          <w:szCs w:val="28"/>
        </w:rPr>
        <w:t xml:space="preserve"> включенные в объект закупки</w:t>
      </w:r>
      <w:r>
        <w:rPr>
          <w:sz w:val="28"/>
          <w:szCs w:val="28"/>
        </w:rPr>
        <w:t>,</w:t>
      </w:r>
      <w:r w:rsidRPr="0073106A">
        <w:rPr>
          <w:sz w:val="28"/>
          <w:szCs w:val="28"/>
        </w:rPr>
        <w:t xml:space="preserve"> не носят капитального характера.</w:t>
      </w:r>
    </w:p>
    <w:p w:rsidR="0073106A" w:rsidRPr="0073106A" w:rsidRDefault="0073106A" w:rsidP="0073106A">
      <w:pPr>
        <w:autoSpaceDE w:val="0"/>
        <w:autoSpaceDN w:val="0"/>
        <w:adjustRightInd w:val="0"/>
        <w:ind w:firstLine="720"/>
        <w:jc w:val="both"/>
        <w:rPr>
          <w:sz w:val="28"/>
          <w:szCs w:val="28"/>
        </w:rPr>
      </w:pPr>
      <w:r w:rsidRPr="0073106A">
        <w:rPr>
          <w:sz w:val="28"/>
          <w:szCs w:val="28"/>
        </w:rPr>
        <w:t>Принимая во внимание то, что в материалах дела отсутствуют достаточные доказательства, указывающие</w:t>
      </w:r>
      <w:r>
        <w:rPr>
          <w:sz w:val="28"/>
          <w:szCs w:val="28"/>
        </w:rPr>
        <w:t>,</w:t>
      </w:r>
      <w:r w:rsidRPr="0073106A">
        <w:rPr>
          <w:sz w:val="28"/>
          <w:szCs w:val="28"/>
        </w:rPr>
        <w:t xml:space="preserve"> что предметом рассматриваемой закупки являются работы по капитальному ремонту объекта капитального строительства, Комиссия УФАС </w:t>
      </w:r>
      <w:r>
        <w:rPr>
          <w:sz w:val="28"/>
          <w:szCs w:val="28"/>
        </w:rPr>
        <w:t>приходит к выводу о том, что у З</w:t>
      </w:r>
      <w:r w:rsidRPr="0073106A">
        <w:rPr>
          <w:sz w:val="28"/>
          <w:szCs w:val="28"/>
        </w:rPr>
        <w:t>аказчика отсутствовали основания для применения п. 31 Порядка.</w:t>
      </w:r>
    </w:p>
    <w:p w:rsidR="0073106A" w:rsidRPr="0073106A" w:rsidRDefault="0073106A" w:rsidP="0073106A">
      <w:pPr>
        <w:autoSpaceDE w:val="0"/>
        <w:autoSpaceDN w:val="0"/>
        <w:adjustRightInd w:val="0"/>
        <w:ind w:firstLine="720"/>
        <w:jc w:val="both"/>
        <w:rPr>
          <w:sz w:val="28"/>
          <w:szCs w:val="28"/>
        </w:rPr>
      </w:pPr>
      <w:r>
        <w:rPr>
          <w:sz w:val="28"/>
          <w:szCs w:val="28"/>
        </w:rPr>
        <w:t xml:space="preserve">Комиссия УФАС отмечает, что </w:t>
      </w:r>
      <w:r w:rsidRPr="0073106A">
        <w:rPr>
          <w:sz w:val="28"/>
          <w:szCs w:val="28"/>
        </w:rPr>
        <w:t xml:space="preserve">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w:t>
      </w:r>
      <w:r>
        <w:rPr>
          <w:sz w:val="28"/>
          <w:szCs w:val="28"/>
        </w:rPr>
        <w:br/>
      </w:r>
      <w:r w:rsidRPr="0073106A">
        <w:rPr>
          <w:sz w:val="28"/>
          <w:szCs w:val="28"/>
        </w:rPr>
        <w:t xml:space="preserve">и документы, подтверждающие обоснованность доводов жалобы. </w:t>
      </w:r>
    </w:p>
    <w:p w:rsidR="0073106A" w:rsidRPr="0073106A" w:rsidRDefault="0073106A" w:rsidP="0073106A">
      <w:pPr>
        <w:autoSpaceDE w:val="0"/>
        <w:autoSpaceDN w:val="0"/>
        <w:adjustRightInd w:val="0"/>
        <w:ind w:firstLine="720"/>
        <w:jc w:val="both"/>
        <w:rPr>
          <w:sz w:val="28"/>
          <w:szCs w:val="28"/>
        </w:rPr>
      </w:pPr>
      <w:r w:rsidRPr="0073106A">
        <w:rPr>
          <w:sz w:val="28"/>
          <w:szCs w:val="28"/>
        </w:rPr>
        <w:t xml:space="preserve">Следовательно, бремя доказывания при рассмотрении жалобы </w:t>
      </w:r>
      <w:r>
        <w:rPr>
          <w:sz w:val="28"/>
          <w:szCs w:val="28"/>
        </w:rPr>
        <w:br/>
      </w:r>
      <w:r w:rsidRPr="0073106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73106A" w:rsidRDefault="0073106A" w:rsidP="0073106A">
      <w:pPr>
        <w:autoSpaceDE w:val="0"/>
        <w:autoSpaceDN w:val="0"/>
        <w:adjustRightInd w:val="0"/>
        <w:ind w:firstLine="720"/>
        <w:jc w:val="both"/>
        <w:rPr>
          <w:sz w:val="28"/>
          <w:szCs w:val="28"/>
        </w:rPr>
      </w:pPr>
      <w:r w:rsidRPr="0073106A">
        <w:rPr>
          <w:sz w:val="28"/>
          <w:szCs w:val="28"/>
        </w:rPr>
        <w:t xml:space="preserve">Вместе с тем, Комиссия УФАС отмечает, что подателем жалобы </w:t>
      </w:r>
      <w:r>
        <w:rPr>
          <w:sz w:val="28"/>
          <w:szCs w:val="28"/>
        </w:rPr>
        <w:br/>
      </w:r>
      <w:r w:rsidRPr="0073106A">
        <w:rPr>
          <w:sz w:val="28"/>
          <w:szCs w:val="28"/>
        </w:rPr>
        <w:t>не представлено доказ</w:t>
      </w:r>
      <w:r>
        <w:rPr>
          <w:sz w:val="28"/>
          <w:szCs w:val="28"/>
        </w:rPr>
        <w:t>ательств, подтверждающих довод З</w:t>
      </w:r>
      <w:r w:rsidRPr="0073106A">
        <w:rPr>
          <w:sz w:val="28"/>
          <w:szCs w:val="28"/>
        </w:rPr>
        <w:t xml:space="preserve">аявителя о том, </w:t>
      </w:r>
      <w:r>
        <w:rPr>
          <w:sz w:val="28"/>
          <w:szCs w:val="28"/>
        </w:rPr>
        <w:t>что З</w:t>
      </w:r>
      <w:r w:rsidRPr="0073106A">
        <w:rPr>
          <w:sz w:val="28"/>
          <w:szCs w:val="28"/>
        </w:rPr>
        <w:t>аказчиком установлен ненадлежащий порядок оценки, в том числе</w:t>
      </w:r>
      <w:r>
        <w:rPr>
          <w:sz w:val="28"/>
          <w:szCs w:val="28"/>
        </w:rPr>
        <w:t>,</w:t>
      </w:r>
      <w:r w:rsidRPr="0073106A">
        <w:rPr>
          <w:sz w:val="28"/>
          <w:szCs w:val="28"/>
        </w:rPr>
        <w:t xml:space="preserve"> </w:t>
      </w:r>
      <w:r>
        <w:rPr>
          <w:sz w:val="28"/>
          <w:szCs w:val="28"/>
        </w:rPr>
        <w:br/>
      </w:r>
      <w:r w:rsidRPr="0073106A">
        <w:rPr>
          <w:sz w:val="28"/>
          <w:szCs w:val="28"/>
        </w:rPr>
        <w:t>не приведены примеры</w:t>
      </w:r>
      <w:r>
        <w:rPr>
          <w:sz w:val="28"/>
          <w:szCs w:val="28"/>
        </w:rPr>
        <w:t>,</w:t>
      </w:r>
      <w:r w:rsidRPr="0073106A">
        <w:rPr>
          <w:sz w:val="28"/>
          <w:szCs w:val="28"/>
        </w:rPr>
        <w:t xml:space="preserve"> которые могли бы позволить утверждать </w:t>
      </w:r>
      <w:r>
        <w:rPr>
          <w:sz w:val="28"/>
          <w:szCs w:val="28"/>
        </w:rPr>
        <w:br/>
      </w:r>
      <w:r w:rsidRPr="0073106A">
        <w:rPr>
          <w:sz w:val="28"/>
          <w:szCs w:val="28"/>
        </w:rPr>
        <w:t xml:space="preserve">о </w:t>
      </w:r>
      <w:r>
        <w:rPr>
          <w:sz w:val="28"/>
          <w:szCs w:val="28"/>
        </w:rPr>
        <w:t>необъективности установленного З</w:t>
      </w:r>
      <w:r w:rsidRPr="0073106A">
        <w:rPr>
          <w:sz w:val="28"/>
          <w:szCs w:val="28"/>
        </w:rPr>
        <w:t>аказчиком порядка, а также доказательств</w:t>
      </w:r>
      <w:r>
        <w:rPr>
          <w:sz w:val="28"/>
          <w:szCs w:val="28"/>
        </w:rPr>
        <w:t>,</w:t>
      </w:r>
      <w:r w:rsidRPr="0073106A">
        <w:rPr>
          <w:sz w:val="28"/>
          <w:szCs w:val="28"/>
        </w:rPr>
        <w:t xml:space="preserve"> свидетельствующих о предоставлении необоснованных преимуществ одному из участников закупки и об ограничении количества участников закупки.</w:t>
      </w:r>
    </w:p>
    <w:p w:rsidR="0073106A" w:rsidRPr="0073106A" w:rsidRDefault="0073106A" w:rsidP="0073106A">
      <w:pPr>
        <w:autoSpaceDE w:val="0"/>
        <w:autoSpaceDN w:val="0"/>
        <w:adjustRightInd w:val="0"/>
        <w:ind w:firstLine="720"/>
        <w:jc w:val="both"/>
        <w:rPr>
          <w:sz w:val="28"/>
          <w:szCs w:val="28"/>
        </w:rPr>
      </w:pPr>
      <w:r w:rsidRPr="0073106A">
        <w:rPr>
          <w:sz w:val="28"/>
          <w:szCs w:val="28"/>
        </w:rPr>
        <w:lastRenderedPageBreak/>
        <w:t xml:space="preserve">Комиссия УФАС, руководствуясь ст. ст. 2, 99, 105, 106 Закона </w:t>
      </w:r>
      <w:r w:rsidRPr="0073106A">
        <w:rPr>
          <w:sz w:val="28"/>
          <w:szCs w:val="28"/>
        </w:rPr>
        <w:br/>
        <w:t xml:space="preserve">о контрактной системе, </w:t>
      </w:r>
    </w:p>
    <w:p w:rsidR="0073106A" w:rsidRPr="0073106A" w:rsidRDefault="0073106A" w:rsidP="0073106A">
      <w:pPr>
        <w:autoSpaceDE w:val="0"/>
        <w:autoSpaceDN w:val="0"/>
        <w:adjustRightInd w:val="0"/>
        <w:ind w:firstLine="720"/>
        <w:jc w:val="both"/>
        <w:rPr>
          <w:sz w:val="28"/>
          <w:szCs w:val="28"/>
        </w:rPr>
      </w:pPr>
    </w:p>
    <w:p w:rsidR="0073106A" w:rsidRPr="0073106A" w:rsidRDefault="0073106A" w:rsidP="0073106A">
      <w:pPr>
        <w:jc w:val="center"/>
        <w:rPr>
          <w:b/>
          <w:bCs/>
          <w:sz w:val="28"/>
          <w:szCs w:val="28"/>
        </w:rPr>
      </w:pPr>
      <w:r w:rsidRPr="0073106A">
        <w:rPr>
          <w:b/>
          <w:bCs/>
          <w:sz w:val="28"/>
          <w:szCs w:val="28"/>
        </w:rPr>
        <w:t xml:space="preserve">РЕШИЛА: </w:t>
      </w:r>
    </w:p>
    <w:p w:rsidR="0073106A" w:rsidRPr="0073106A" w:rsidRDefault="0073106A" w:rsidP="0073106A">
      <w:pPr>
        <w:autoSpaceDE w:val="0"/>
        <w:autoSpaceDN w:val="0"/>
        <w:adjustRightInd w:val="0"/>
        <w:ind w:firstLine="708"/>
        <w:jc w:val="both"/>
        <w:outlineLvl w:val="1"/>
        <w:rPr>
          <w:sz w:val="28"/>
          <w:szCs w:val="28"/>
        </w:rPr>
      </w:pPr>
    </w:p>
    <w:p w:rsidR="0073106A" w:rsidRPr="0073106A" w:rsidRDefault="0073106A" w:rsidP="0073106A">
      <w:pPr>
        <w:pStyle w:val="a6"/>
        <w:ind w:left="709" w:right="-5"/>
        <w:jc w:val="both"/>
        <w:rPr>
          <w:color w:val="000000"/>
          <w:sz w:val="28"/>
          <w:szCs w:val="28"/>
        </w:rPr>
      </w:pPr>
      <w:r w:rsidRPr="0073106A">
        <w:rPr>
          <w:color w:val="000000"/>
          <w:sz w:val="28"/>
          <w:szCs w:val="28"/>
        </w:rPr>
        <w:t>Признать жалобу</w:t>
      </w:r>
      <w:r w:rsidRPr="0073106A">
        <w:rPr>
          <w:iCs/>
          <w:sz w:val="28"/>
          <w:szCs w:val="28"/>
        </w:rPr>
        <w:t xml:space="preserve"> ООО «Фортрест» не</w:t>
      </w:r>
      <w:r w:rsidRPr="0073106A">
        <w:rPr>
          <w:color w:val="000000"/>
          <w:sz w:val="28"/>
          <w:szCs w:val="28"/>
        </w:rPr>
        <w:t>обоснованной.</w:t>
      </w:r>
    </w:p>
    <w:p w:rsidR="0073106A" w:rsidRDefault="0073106A" w:rsidP="0073106A">
      <w:pPr>
        <w:pStyle w:val="a6"/>
        <w:autoSpaceDE w:val="0"/>
        <w:autoSpaceDN w:val="0"/>
        <w:adjustRightInd w:val="0"/>
        <w:ind w:left="1080"/>
        <w:jc w:val="both"/>
        <w:outlineLvl w:val="1"/>
        <w:rPr>
          <w:color w:val="000000"/>
          <w:sz w:val="28"/>
          <w:szCs w:val="28"/>
        </w:rPr>
      </w:pPr>
    </w:p>
    <w:p w:rsidR="00B11A4F" w:rsidRDefault="00B11A4F" w:rsidP="0073106A">
      <w:pPr>
        <w:autoSpaceDE w:val="0"/>
        <w:adjustRightInd w:val="0"/>
        <w:jc w:val="both"/>
        <w:outlineLvl w:val="1"/>
        <w:rPr>
          <w:color w:val="000000"/>
          <w:sz w:val="28"/>
          <w:szCs w:val="28"/>
        </w:rPr>
      </w:pPr>
    </w:p>
    <w:p w:rsidR="00D1231D" w:rsidRDefault="00D1231D" w:rsidP="0073106A">
      <w:pPr>
        <w:autoSpaceDE w:val="0"/>
        <w:adjustRightInd w:val="0"/>
        <w:jc w:val="both"/>
        <w:outlineLvl w:val="1"/>
        <w:rPr>
          <w:color w:val="000000"/>
          <w:sz w:val="28"/>
          <w:szCs w:val="28"/>
        </w:rPr>
      </w:pPr>
    </w:p>
    <w:p w:rsidR="007D22B2" w:rsidRDefault="0073106A" w:rsidP="00B11A4F">
      <w:pPr>
        <w:tabs>
          <w:tab w:val="left" w:pos="2700"/>
        </w:tabs>
        <w:ind w:firstLine="720"/>
        <w:jc w:val="both"/>
      </w:pPr>
      <w:r w:rsidRPr="002922B7">
        <w:rPr>
          <w:i/>
          <w:sz w:val="28"/>
          <w:szCs w:val="28"/>
        </w:rPr>
        <w:t xml:space="preserve">Настоящее решение может быть обжаловано в судебном порядке </w:t>
      </w:r>
      <w:r>
        <w:rPr>
          <w:i/>
          <w:sz w:val="28"/>
          <w:szCs w:val="28"/>
        </w:rPr>
        <w:br/>
      </w:r>
      <w:r w:rsidRPr="002922B7">
        <w:rPr>
          <w:i/>
          <w:sz w:val="28"/>
          <w:szCs w:val="28"/>
        </w:rPr>
        <w:t>в течение трёх месяцев со дня принятия.</w:t>
      </w:r>
    </w:p>
    <w:sectPr w:rsidR="007D22B2" w:rsidSect="00B11A4F">
      <w:headerReference w:type="even" r:id="rId30"/>
      <w:headerReference w:type="default" r:id="rId31"/>
      <w:pgSz w:w="11906" w:h="16838"/>
      <w:pgMar w:top="1134" w:right="851" w:bottom="212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A28" w:rsidRDefault="003D5A28" w:rsidP="0073106A">
      <w:r>
        <w:separator/>
      </w:r>
    </w:p>
  </w:endnote>
  <w:endnote w:type="continuationSeparator" w:id="0">
    <w:p w:rsidR="003D5A28" w:rsidRDefault="003D5A28" w:rsidP="00731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A28" w:rsidRDefault="003D5A28" w:rsidP="0073106A">
      <w:r>
        <w:separator/>
      </w:r>
    </w:p>
  </w:footnote>
  <w:footnote w:type="continuationSeparator" w:id="0">
    <w:p w:rsidR="003D5A28" w:rsidRDefault="003D5A28" w:rsidP="0073106A">
      <w:r>
        <w:continuationSeparator/>
      </w:r>
    </w:p>
  </w:footnote>
  <w:footnote w:id="1">
    <w:p w:rsidR="0073106A" w:rsidRDefault="0073106A" w:rsidP="0073106A">
      <w:pPr>
        <w:pStyle w:val="a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Комплекс мер и технологических решений, применяемых при выполнении указанного вида работ, включая сведения о привлечении и/или непривлечении соисполнителей для выполнения указанного вида работ, а также сведения о режиме работы на объекте. </w:t>
      </w:r>
    </w:p>
  </w:footnote>
  <w:footnote w:id="2">
    <w:p w:rsidR="0073106A" w:rsidRDefault="0073106A" w:rsidP="0073106A">
      <w:pPr>
        <w:pStyle w:val="a9"/>
        <w:jc w:val="both"/>
        <w:rPr>
          <w:rFonts w:ascii="Times New Roman" w:hAnsi="Times New Roman" w:cs="Times New Roman"/>
        </w:rPr>
      </w:pPr>
      <w:r>
        <w:rPr>
          <w:rStyle w:val="ab"/>
        </w:rPr>
        <w:footnoteRef/>
      </w:r>
      <w:r>
        <w:t xml:space="preserve"> </w:t>
      </w:r>
      <w:r>
        <w:rPr>
          <w:rFonts w:ascii="Times New Roman" w:eastAsia="Calibri" w:hAnsi="Times New Roman" w:cs="Times New Roman"/>
        </w:rPr>
        <w:t>Методы, направленные на контроль качества выполнения работ, методы по внутреннему контролю за состоянием уровня безопасности на объекте, методы контроля за устранением недостатков при выполнении работ, указанных заказчиком, методы контроля за действиями непосредственных исполнителей, методы контроля качества результата выполненных работ.</w:t>
      </w:r>
    </w:p>
  </w:footnote>
  <w:footnote w:id="3">
    <w:p w:rsidR="0073106A" w:rsidRDefault="0073106A" w:rsidP="0073106A">
      <w:pPr>
        <w:pStyle w:val="a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Комплекс правил, мероприятий по идентификации, оценке рисков, реагированию на риски, а также мониторингу и контролю их уровня.</w:t>
      </w:r>
    </w:p>
  </w:footnote>
  <w:footnote w:id="4">
    <w:p w:rsidR="0073106A" w:rsidRDefault="0073106A" w:rsidP="0073106A">
      <w:pPr>
        <w:pStyle w:val="a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Совокупность мер, направленная на обеспечение безопасности жизни и здоровья работников в процессе трудовой деятельности, включая проведение инструктажей по охране труда, пожарной безопасности, техники безопасности, охраны окружающей среды.</w:t>
      </w:r>
    </w:p>
  </w:footnote>
  <w:footnote w:id="5">
    <w:p w:rsidR="0073106A" w:rsidRDefault="0073106A" w:rsidP="0073106A">
      <w:pPr>
        <w:pStyle w:val="a9"/>
        <w:jc w:val="both"/>
      </w:pPr>
      <w:r>
        <w:rPr>
          <w:rStyle w:val="ab"/>
        </w:rPr>
        <w:footnoteRef/>
      </w:r>
      <w:r>
        <w:t xml:space="preserve"> </w:t>
      </w:r>
      <w:r>
        <w:rPr>
          <w:rFonts w:ascii="Times New Roman" w:eastAsia="Calibri" w:hAnsi="Times New Roman" w:cs="Times New Roman"/>
        </w:rPr>
        <w:t>В перечне вредных и(или) опасных производственных факторов должны содержаться как минимум такие факторы, как: выполнение работы на высоте; повышенная запыленность рабочей зоны; повышенный уровень шума на рабочем месте; пожароопасность; опасное напряжение в электрической цепи.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F5B1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D5A2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F5B1A"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E77FE">
      <w:rPr>
        <w:rStyle w:val="a5"/>
        <w:noProof/>
      </w:rPr>
      <w:t>15</w:t>
    </w:r>
    <w:r>
      <w:rPr>
        <w:rStyle w:val="a5"/>
      </w:rPr>
      <w:fldChar w:fldCharType="end"/>
    </w:r>
  </w:p>
  <w:p w:rsidR="00EA3063" w:rsidRDefault="003D5A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B6DC4"/>
    <w:multiLevelType w:val="hybridMultilevel"/>
    <w:tmpl w:val="9894FF7E"/>
    <w:lvl w:ilvl="0" w:tplc="92C4DE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74C2908"/>
    <w:multiLevelType w:val="multilevel"/>
    <w:tmpl w:val="A4D62C90"/>
    <w:lvl w:ilvl="0">
      <w:start w:val="1"/>
      <w:numFmt w:val="decimal"/>
      <w:lvlText w:val="%1"/>
      <w:lvlJc w:val="left"/>
      <w:pPr>
        <w:ind w:left="360" w:hanging="360"/>
      </w:pPr>
    </w:lvl>
    <w:lvl w:ilvl="1">
      <w:start w:val="1"/>
      <w:numFmt w:val="decimal"/>
      <w:lvlText w:val="%1.%2"/>
      <w:lvlJc w:val="left"/>
      <w:pPr>
        <w:ind w:left="428" w:hanging="360"/>
      </w:pPr>
    </w:lvl>
    <w:lvl w:ilvl="2">
      <w:start w:val="1"/>
      <w:numFmt w:val="decimal"/>
      <w:lvlText w:val="%1.%2.%3"/>
      <w:lvlJc w:val="left"/>
      <w:pPr>
        <w:ind w:left="856" w:hanging="720"/>
      </w:pPr>
    </w:lvl>
    <w:lvl w:ilvl="3">
      <w:start w:val="1"/>
      <w:numFmt w:val="decimal"/>
      <w:lvlText w:val="%1.%2.%3.%4"/>
      <w:lvlJc w:val="left"/>
      <w:pPr>
        <w:ind w:left="924" w:hanging="720"/>
      </w:pPr>
    </w:lvl>
    <w:lvl w:ilvl="4">
      <w:start w:val="1"/>
      <w:numFmt w:val="decimal"/>
      <w:lvlText w:val="%1.%2.%3.%4.%5"/>
      <w:lvlJc w:val="left"/>
      <w:pPr>
        <w:ind w:left="1352" w:hanging="1080"/>
      </w:pPr>
    </w:lvl>
    <w:lvl w:ilvl="5">
      <w:start w:val="1"/>
      <w:numFmt w:val="decimal"/>
      <w:lvlText w:val="%1.%2.%3.%4.%5.%6"/>
      <w:lvlJc w:val="left"/>
      <w:pPr>
        <w:ind w:left="1420" w:hanging="1080"/>
      </w:pPr>
    </w:lvl>
    <w:lvl w:ilvl="6">
      <w:start w:val="1"/>
      <w:numFmt w:val="decimal"/>
      <w:lvlText w:val="%1.%2.%3.%4.%5.%6.%7"/>
      <w:lvlJc w:val="left"/>
      <w:pPr>
        <w:ind w:left="1848" w:hanging="1440"/>
      </w:pPr>
    </w:lvl>
    <w:lvl w:ilvl="7">
      <w:start w:val="1"/>
      <w:numFmt w:val="decimal"/>
      <w:lvlText w:val="%1.%2.%3.%4.%5.%6.%7.%8"/>
      <w:lvlJc w:val="left"/>
      <w:pPr>
        <w:ind w:left="1916" w:hanging="1440"/>
      </w:pPr>
    </w:lvl>
    <w:lvl w:ilvl="8">
      <w:start w:val="1"/>
      <w:numFmt w:val="decimal"/>
      <w:lvlText w:val="%1.%2.%3.%4.%5.%6.%7.%8.%9"/>
      <w:lvlJc w:val="left"/>
      <w:pPr>
        <w:ind w:left="1984" w:hanging="144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601"/>
    <w:rsid w:val="00116800"/>
    <w:rsid w:val="001E77FE"/>
    <w:rsid w:val="003D5A28"/>
    <w:rsid w:val="0073106A"/>
    <w:rsid w:val="007D22B2"/>
    <w:rsid w:val="009F5B1A"/>
    <w:rsid w:val="00B11A4F"/>
    <w:rsid w:val="00BE2601"/>
    <w:rsid w:val="00D123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4C4903-A4CE-4172-9478-FFB14E07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106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3106A"/>
    <w:pPr>
      <w:tabs>
        <w:tab w:val="center" w:pos="4677"/>
        <w:tab w:val="right" w:pos="9355"/>
      </w:tabs>
    </w:pPr>
  </w:style>
  <w:style w:type="character" w:customStyle="1" w:styleId="a4">
    <w:name w:val="Верхний колонтитул Знак"/>
    <w:basedOn w:val="a0"/>
    <w:link w:val="a3"/>
    <w:rsid w:val="0073106A"/>
    <w:rPr>
      <w:rFonts w:ascii="Times New Roman" w:eastAsia="Times New Roman" w:hAnsi="Times New Roman" w:cs="Times New Roman"/>
      <w:sz w:val="24"/>
      <w:szCs w:val="24"/>
      <w:lang w:eastAsia="ru-RU"/>
    </w:rPr>
  </w:style>
  <w:style w:type="character" w:styleId="a5">
    <w:name w:val="page number"/>
    <w:basedOn w:val="a0"/>
    <w:rsid w:val="0073106A"/>
  </w:style>
  <w:style w:type="paragraph" w:styleId="a6">
    <w:name w:val="List Paragraph"/>
    <w:basedOn w:val="a"/>
    <w:uiPriority w:val="34"/>
    <w:qFormat/>
    <w:rsid w:val="0073106A"/>
    <w:pPr>
      <w:ind w:left="720"/>
      <w:contextualSpacing/>
    </w:pPr>
  </w:style>
  <w:style w:type="table" w:styleId="a7">
    <w:name w:val="Table Grid"/>
    <w:basedOn w:val="a1"/>
    <w:uiPriority w:val="39"/>
    <w:rsid w:val="00731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73106A"/>
    <w:rPr>
      <w:color w:val="0563C1" w:themeColor="hyperlink"/>
      <w:u w:val="single"/>
    </w:rPr>
  </w:style>
  <w:style w:type="paragraph" w:styleId="a9">
    <w:name w:val="footnote text"/>
    <w:basedOn w:val="a"/>
    <w:link w:val="aa"/>
    <w:uiPriority w:val="99"/>
    <w:semiHidden/>
    <w:unhideWhenUsed/>
    <w:rsid w:val="0073106A"/>
    <w:rPr>
      <w:rFonts w:asciiTheme="minorHAnsi" w:eastAsiaTheme="minorHAnsi" w:hAnsiTheme="minorHAnsi" w:cstheme="minorBidi"/>
      <w:sz w:val="20"/>
      <w:szCs w:val="20"/>
      <w:lang w:eastAsia="en-US"/>
    </w:rPr>
  </w:style>
  <w:style w:type="character" w:customStyle="1" w:styleId="aa">
    <w:name w:val="Текст сноски Знак"/>
    <w:basedOn w:val="a0"/>
    <w:link w:val="a9"/>
    <w:uiPriority w:val="99"/>
    <w:semiHidden/>
    <w:rsid w:val="0073106A"/>
    <w:rPr>
      <w:sz w:val="20"/>
      <w:szCs w:val="20"/>
    </w:rPr>
  </w:style>
  <w:style w:type="character" w:styleId="ab">
    <w:name w:val="footnote reference"/>
    <w:basedOn w:val="a0"/>
    <w:uiPriority w:val="99"/>
    <w:semiHidden/>
    <w:unhideWhenUsed/>
    <w:rsid w:val="0073106A"/>
    <w:rPr>
      <w:vertAlign w:val="superscript"/>
    </w:rPr>
  </w:style>
  <w:style w:type="paragraph" w:styleId="ac">
    <w:name w:val="Normal (Web)"/>
    <w:basedOn w:val="a"/>
    <w:link w:val="ad"/>
    <w:uiPriority w:val="99"/>
    <w:unhideWhenUsed/>
    <w:rsid w:val="0073106A"/>
    <w:pPr>
      <w:spacing w:before="100" w:beforeAutospacing="1" w:after="142" w:line="276" w:lineRule="auto"/>
    </w:pPr>
  </w:style>
  <w:style w:type="character" w:customStyle="1" w:styleId="ad">
    <w:name w:val="Обычный (веб) Знак"/>
    <w:link w:val="ac"/>
    <w:uiPriority w:val="99"/>
    <w:locked/>
    <w:rsid w:val="0073106A"/>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B11A4F"/>
    <w:rPr>
      <w:rFonts w:ascii="Segoe UI" w:hAnsi="Segoe UI" w:cs="Segoe UI"/>
      <w:sz w:val="18"/>
      <w:szCs w:val="18"/>
    </w:rPr>
  </w:style>
  <w:style w:type="character" w:customStyle="1" w:styleId="af">
    <w:name w:val="Текст выноски Знак"/>
    <w:basedOn w:val="a0"/>
    <w:link w:val="ae"/>
    <w:uiPriority w:val="99"/>
    <w:semiHidden/>
    <w:rsid w:val="00B11A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8" Type="http://schemas.openxmlformats.org/officeDocument/2006/relationships/hyperlink" Target="https://login.consultant.ru/link/?req=doc&amp;demo=2&amp;base=LAW&amp;n=430960&amp;dst=100025&amp;field=134&amp;date=10.12.2023" TargetMode="External"/><Relationship Id="rId26" Type="http://schemas.openxmlformats.org/officeDocument/2006/relationships/hyperlink" Target="https://login.consultant.ru/link/?req=doc&amp;demo=2&amp;base=LAW&amp;n=461836&amp;dst=2246&amp;field=134&amp;date=10.12.2023"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430960&amp;dst=100119&amp;field=134&amp;date=10.12.2023" TargetMode="Externa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hyperlink" Target="https://login.consultant.ru/link/?req=doc&amp;demo=2&amp;base=LAW&amp;n=461836&amp;dst=1474&amp;field=134&amp;date=10.12.2023" TargetMode="External"/><Relationship Id="rId25" Type="http://schemas.openxmlformats.org/officeDocument/2006/relationships/hyperlink" Target="https://login.consultant.ru/link/?req=doc&amp;demo=2&amp;base=LAW&amp;n=430960&amp;dst=100119&amp;field=134&amp;date=10.12.202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ogin.consultant.ru/link/?req=doc&amp;demo=2&amp;base=LAW&amp;n=461836&amp;dst=158&amp;field=134&amp;date=10.12.2023" TargetMode="External"/><Relationship Id="rId20" Type="http://schemas.openxmlformats.org/officeDocument/2006/relationships/hyperlink" Target="https://login.consultant.ru/link/?req=doc&amp;demo=2&amp;base=LAW&amp;n=430960&amp;dst=100027&amp;field=134&amp;date=10.12.2023" TargetMode="External"/><Relationship Id="rId29" Type="http://schemas.openxmlformats.org/officeDocument/2006/relationships/hyperlink" Target="https://login.consultant.ru/link/?req=doc&amp;demo=2&amp;base=LAW&amp;n=430960&amp;dst=100141&amp;field=134&amp;date=10.12.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087&amp;field=134&amp;date=05.09.2022" TargetMode="External"/><Relationship Id="rId24" Type="http://schemas.openxmlformats.org/officeDocument/2006/relationships/hyperlink" Target="https://login.consultant.ru/link/?req=doc&amp;demo=2&amp;base=LAW&amp;n=430960&amp;dst=100191&amp;field=134&amp;date=10.12.202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ogin.consultant.ru/link/?req=doc&amp;demo=2&amp;base=LAW&amp;n=461836&amp;dst=2246&amp;field=134&amp;date=10.12.2023" TargetMode="External"/><Relationship Id="rId23" Type="http://schemas.openxmlformats.org/officeDocument/2006/relationships/hyperlink" Target="https://login.consultant.ru/link/?req=doc&amp;demo=2&amp;base=LAW&amp;n=430960&amp;dst=100119&amp;field=134&amp;date=10.12.2023" TargetMode="External"/><Relationship Id="rId28" Type="http://schemas.openxmlformats.org/officeDocument/2006/relationships/hyperlink" Target="https://login.consultant.ru/link/?req=doc&amp;demo=2&amp;base=LAW&amp;n=461836&amp;dst=1474&amp;field=134&amp;date=10.12.2023"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hyperlink" Target="https://login.consultant.ru/link/?req=doc&amp;demo=2&amp;base=LAW&amp;n=430960&amp;dst=100026&amp;field=134&amp;date=10.12.2023"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22" Type="http://schemas.openxmlformats.org/officeDocument/2006/relationships/hyperlink" Target="https://login.consultant.ru/link/?req=doc&amp;demo=2&amp;base=LAW&amp;n=430960&amp;dst=100191&amp;field=134&amp;date=10.12.2023" TargetMode="External"/><Relationship Id="rId27" Type="http://schemas.openxmlformats.org/officeDocument/2006/relationships/hyperlink" Target="https://login.consultant.ru/link/?req=doc&amp;demo=2&amp;base=LAW&amp;n=461836&amp;dst=158&amp;field=134&amp;date=10.12.2023" TargetMode="External"/><Relationship Id="rId30" Type="http://schemas.openxmlformats.org/officeDocument/2006/relationships/header" Target="header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5372</Words>
  <Characters>30623</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2023-12-11T09:00:00Z</cp:lastPrinted>
  <dcterms:created xsi:type="dcterms:W3CDTF">2023-12-11T08:46:00Z</dcterms:created>
  <dcterms:modified xsi:type="dcterms:W3CDTF">2023-12-11T09:06:00Z</dcterms:modified>
</cp:coreProperties>
</file>