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Заказчик: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Муниципальное бюджетное учреждение «Дирекция парков Одинцовского городского округа»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143003, Московская область, Одинцово г., г Одинцово, ул. Маршала Бирюзова, д.30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info@park-razdolye.ru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Уполномоченное учреждение: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 xml:space="preserve">143005 Московская обл., Одинцовский р-н, г. Одинцово, ул. </w:t>
      </w:r>
      <w:proofErr w:type="spellStart"/>
      <w:r w:rsidRPr="007422F9">
        <w:rPr>
          <w:bCs/>
          <w:color w:val="auto"/>
          <w:sz w:val="26"/>
          <w:szCs w:val="26"/>
        </w:rPr>
        <w:t>Чикина</w:t>
      </w:r>
      <w:proofErr w:type="spellEnd"/>
      <w:r w:rsidRPr="007422F9">
        <w:rPr>
          <w:bCs/>
          <w:color w:val="auto"/>
          <w:sz w:val="26"/>
          <w:szCs w:val="26"/>
        </w:rPr>
        <w:t>, д. 3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astafiev-cmz@mail.ru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Оператор электронной площадки: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ООО «РТС-тендер»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7422F9">
        <w:rPr>
          <w:bCs/>
          <w:color w:val="auto"/>
          <w:sz w:val="26"/>
          <w:szCs w:val="26"/>
        </w:rPr>
        <w:t>Долгоруковская</w:t>
      </w:r>
      <w:proofErr w:type="spellEnd"/>
      <w:r w:rsidRPr="007422F9">
        <w:rPr>
          <w:bCs/>
          <w:color w:val="auto"/>
          <w:sz w:val="26"/>
          <w:szCs w:val="26"/>
        </w:rPr>
        <w:t xml:space="preserve"> ул., д. 38, стр. 1, 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Москва, 127006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ko@rts-tender.ru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Заявитель:</w:t>
      </w:r>
    </w:p>
    <w:p w:rsidR="007422F9" w:rsidRPr="007422F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ИП Владиславлева Ирина Владимировна</w:t>
      </w:r>
    </w:p>
    <w:p w:rsidR="006B0D79" w:rsidRPr="006B0D79" w:rsidRDefault="007422F9" w:rsidP="007422F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422F9">
        <w:rPr>
          <w:bCs/>
          <w:color w:val="auto"/>
          <w:sz w:val="26"/>
          <w:szCs w:val="26"/>
        </w:rPr>
        <w:t>irina.vladislavleva@gmail.com</w:t>
      </w:r>
    </w:p>
    <w:p w:rsidR="002C7E24" w:rsidRDefault="002C7E2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D07911" w:rsidRDefault="00D07911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04191A" w:rsidRDefault="0004191A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7422F9" w:rsidRPr="007422F9">
        <w:rPr>
          <w:color w:val="auto"/>
          <w:sz w:val="26"/>
          <w:szCs w:val="26"/>
        </w:rPr>
        <w:t>№ 050/06/105-47017/2023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7422F9" w:rsidP="007422F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11</w:t>
            </w:r>
            <w:r w:rsidR="001D1345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12</w:t>
            </w:r>
            <w:r w:rsidR="00E14FB3">
              <w:rPr>
                <w:color w:val="auto"/>
                <w:sz w:val="26"/>
                <w:szCs w:val="26"/>
              </w:rPr>
              <w:t>.</w:t>
            </w:r>
            <w:r w:rsidR="005D5FA2">
              <w:rPr>
                <w:color w:val="auto"/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367164" w:rsidRPr="002167FE" w:rsidRDefault="004B3BB4" w:rsidP="00E5655B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565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5E67F6" w:rsidRDefault="00367164" w:rsidP="00EB30E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B55E48" w:rsidRDefault="00906FAB" w:rsidP="002C7E2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7422F9" w:rsidRPr="007422F9">
        <w:rPr>
          <w:bCs/>
          <w:iCs/>
          <w:color w:val="auto"/>
          <w:sz w:val="26"/>
          <w:szCs w:val="26"/>
        </w:rPr>
        <w:t>ИП Владиславлевой Ирины Владимировны (далее – Заявитель) на действия (бездействие) Муниципального бюджетного учреждения «Дирекция парков Одинцовского городского округа» (далее – Заказчик), Муниципального казенного учреждения «Центр муниципальных закупок» Одинцовского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запроса котировок в электронной форме на оказание услуг по праздничному оформлению конструкций и поверхностей парковых территорий МБУ «ДПОГО» (извещение №0848300045423001452</w:t>
      </w:r>
      <w:r w:rsidR="007422F9">
        <w:rPr>
          <w:bCs/>
          <w:iCs/>
          <w:color w:val="auto"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7422F9">
        <w:rPr>
          <w:sz w:val="26"/>
          <w:szCs w:val="26"/>
        </w:rPr>
        <w:t>Запрос котировок</w:t>
      </w:r>
      <w:r w:rsidR="00271CCA" w:rsidRPr="002167FE">
        <w:rPr>
          <w:sz w:val="26"/>
          <w:szCs w:val="26"/>
        </w:rPr>
        <w:t>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</w:t>
      </w:r>
      <w:r w:rsidR="00A722DC" w:rsidRPr="002167FE">
        <w:rPr>
          <w:color w:val="auto"/>
          <w:sz w:val="26"/>
          <w:szCs w:val="26"/>
        </w:rPr>
        <w:t>,</w:t>
      </w:r>
    </w:p>
    <w:p w:rsidR="00B55E48" w:rsidRPr="00EC5992" w:rsidRDefault="00D80CB3" w:rsidP="002C7E24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lastRenderedPageBreak/>
        <w:t>УСТАНОВИЛА: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t>В Управление поступила жалоба Заявителя на действия Заказ</w:t>
      </w:r>
      <w:r w:rsidR="00E973C9">
        <w:rPr>
          <w:sz w:val="26"/>
          <w:szCs w:val="26"/>
        </w:rPr>
        <w:t>чика при проведении Заказчиком</w:t>
      </w:r>
      <w:r w:rsidR="00CF1488">
        <w:rPr>
          <w:sz w:val="26"/>
          <w:szCs w:val="26"/>
        </w:rPr>
        <w:t xml:space="preserve">, </w:t>
      </w:r>
      <w:r w:rsidRPr="00EC5992">
        <w:rPr>
          <w:sz w:val="26"/>
          <w:szCs w:val="26"/>
        </w:rPr>
        <w:t xml:space="preserve">Оператором электронной площадки </w:t>
      </w:r>
      <w:r w:rsidR="007422F9">
        <w:rPr>
          <w:sz w:val="26"/>
          <w:szCs w:val="26"/>
        </w:rPr>
        <w:t>Запроса котировок</w:t>
      </w:r>
      <w:r w:rsidRPr="00EC5992">
        <w:rPr>
          <w:sz w:val="26"/>
          <w:szCs w:val="26"/>
        </w:rPr>
        <w:t>.</w:t>
      </w:r>
    </w:p>
    <w:p w:rsidR="005E67F6" w:rsidRDefault="005E67F6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E67F6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7422F9">
        <w:rPr>
          <w:sz w:val="26"/>
          <w:szCs w:val="26"/>
        </w:rPr>
        <w:t>Запроса котировок</w:t>
      </w:r>
      <w:r w:rsidRPr="00EC5992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Default="00810DC4" w:rsidP="007422F9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7422F9">
        <w:rPr>
          <w:sz w:val="26"/>
          <w:szCs w:val="26"/>
        </w:rPr>
        <w:t>Запроса котировок</w:t>
      </w:r>
      <w:r w:rsidR="002C011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–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422F9" w:rsidRPr="007422F9">
        <w:rPr>
          <w:rFonts w:eastAsiaTheme="minorHAnsi"/>
          <w:color w:val="auto"/>
          <w:sz w:val="26"/>
          <w:szCs w:val="26"/>
          <w:lang w:eastAsia="en-US"/>
        </w:rPr>
        <w:t>22.11.2023</w:t>
      </w:r>
      <w:r w:rsidR="00216E2C">
        <w:rPr>
          <w:rFonts w:eastAsiaTheme="minorHAnsi"/>
          <w:color w:val="auto"/>
          <w:sz w:val="26"/>
          <w:szCs w:val="26"/>
          <w:lang w:eastAsia="en-US"/>
        </w:rPr>
        <w:t>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80CB3" w:rsidRDefault="00D80CB3" w:rsidP="007422F9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</w:t>
      </w:r>
      <w:r w:rsidR="007422F9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422F9" w:rsidRPr="007422F9">
        <w:rPr>
          <w:rFonts w:eastAsiaTheme="minorHAnsi"/>
          <w:color w:val="auto"/>
          <w:sz w:val="26"/>
          <w:szCs w:val="26"/>
          <w:lang w:eastAsia="en-US"/>
        </w:rPr>
        <w:t>1 500 000,00</w:t>
      </w:r>
      <w:r w:rsidR="005F5DCE" w:rsidRPr="005F5DCE">
        <w:rPr>
          <w:rFonts w:eastAsiaTheme="minorHAnsi"/>
          <w:color w:val="auto"/>
          <w:sz w:val="26"/>
          <w:szCs w:val="26"/>
          <w:lang w:eastAsia="en-US"/>
        </w:rPr>
        <w:t> </w:t>
      </w:r>
      <w:r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73C9" w:rsidRPr="00EC5992" w:rsidRDefault="00E973C9" w:rsidP="007422F9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7422F9" w:rsidRPr="007422F9">
        <w:rPr>
          <w:rFonts w:eastAsiaTheme="minorHAnsi"/>
          <w:color w:val="auto"/>
          <w:sz w:val="26"/>
          <w:szCs w:val="26"/>
          <w:lang w:eastAsia="en-US"/>
        </w:rPr>
        <w:t>29.11.2023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32AAD" w:rsidRPr="00885C7F" w:rsidRDefault="00E14FB3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7422F9">
        <w:rPr>
          <w:sz w:val="26"/>
          <w:szCs w:val="26"/>
        </w:rPr>
        <w:t>Запрос</w:t>
      </w:r>
      <w:r w:rsidR="00196769">
        <w:rPr>
          <w:sz w:val="26"/>
          <w:szCs w:val="26"/>
        </w:rPr>
        <w:t>е</w:t>
      </w:r>
      <w:r w:rsidR="007422F9">
        <w:rPr>
          <w:sz w:val="26"/>
          <w:szCs w:val="26"/>
        </w:rPr>
        <w:t xml:space="preserve"> котировок</w:t>
      </w:r>
      <w:r w:rsidR="002C011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96769">
        <w:rPr>
          <w:rFonts w:eastAsiaTheme="minorHAnsi"/>
          <w:color w:val="auto"/>
          <w:sz w:val="26"/>
          <w:szCs w:val="26"/>
          <w:lang w:eastAsia="en-US"/>
        </w:rPr>
        <w:t>3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к</w:t>
      </w:r>
      <w:r w:rsidR="00196769">
        <w:rPr>
          <w:rFonts w:eastAsiaTheme="minorHAnsi"/>
          <w:color w:val="auto"/>
          <w:sz w:val="26"/>
          <w:szCs w:val="26"/>
          <w:lang w:eastAsia="en-US"/>
        </w:rPr>
        <w:t>и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>
        <w:rPr>
          <w:rFonts w:eastAsiaTheme="minorHAnsi"/>
          <w:color w:val="auto"/>
          <w:sz w:val="26"/>
          <w:szCs w:val="26"/>
          <w:lang w:eastAsia="en-US"/>
        </w:rPr>
        <w:t>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196769">
        <w:rPr>
          <w:rFonts w:eastAsiaTheme="minorHAnsi"/>
          <w:color w:val="auto"/>
          <w:sz w:val="26"/>
          <w:szCs w:val="26"/>
          <w:lang w:eastAsia="en-US"/>
        </w:rPr>
        <w:t>3</w:t>
      </w:r>
      <w:r w:rsidR="005F5DC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F1488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к</w:t>
      </w:r>
      <w:r w:rsidR="00196769">
        <w:rPr>
          <w:rFonts w:eastAsiaTheme="minorHAnsi"/>
          <w:color w:val="auto"/>
          <w:sz w:val="26"/>
          <w:szCs w:val="26"/>
          <w:lang w:eastAsia="en-US"/>
        </w:rPr>
        <w:t>и</w:t>
      </w:r>
      <w:r w:rsidR="00CF1488">
        <w:rPr>
          <w:rFonts w:eastAsiaTheme="minorHAnsi"/>
          <w:color w:val="auto"/>
          <w:sz w:val="26"/>
          <w:szCs w:val="26"/>
          <w:lang w:eastAsia="en-US"/>
        </w:rPr>
        <w:t xml:space="preserve"> из которых </w:t>
      </w:r>
      <w:r w:rsidR="00CF1488">
        <w:rPr>
          <w:sz w:val="26"/>
          <w:szCs w:val="26"/>
        </w:rPr>
        <w:t>призна</w:t>
      </w:r>
      <w:r w:rsidR="005B3ECA" w:rsidRPr="00885C7F">
        <w:rPr>
          <w:sz w:val="26"/>
          <w:szCs w:val="26"/>
        </w:rPr>
        <w:t>н</w:t>
      </w:r>
      <w:r w:rsidR="005B3ECA">
        <w:rPr>
          <w:sz w:val="26"/>
          <w:szCs w:val="26"/>
        </w:rPr>
        <w:t>ы</w:t>
      </w:r>
      <w:r w:rsidR="006D64EA" w:rsidRPr="00885C7F">
        <w:rPr>
          <w:sz w:val="26"/>
          <w:szCs w:val="26"/>
        </w:rPr>
        <w:t xml:space="preserve"> соответствующими требованиям Извещения о проведении </w:t>
      </w:r>
      <w:r w:rsidR="007422F9">
        <w:rPr>
          <w:sz w:val="26"/>
          <w:szCs w:val="26"/>
        </w:rPr>
        <w:t>Запрос</w:t>
      </w:r>
      <w:r w:rsidR="00196769">
        <w:rPr>
          <w:sz w:val="26"/>
          <w:szCs w:val="26"/>
        </w:rPr>
        <w:t>а</w:t>
      </w:r>
      <w:r w:rsidR="007422F9">
        <w:rPr>
          <w:sz w:val="26"/>
          <w:szCs w:val="26"/>
        </w:rPr>
        <w:t xml:space="preserve"> котировок</w:t>
      </w:r>
      <w:r w:rsidR="00232AAD" w:rsidRPr="00885C7F">
        <w:rPr>
          <w:sz w:val="26"/>
          <w:szCs w:val="26"/>
        </w:rPr>
        <w:t>;</w:t>
      </w:r>
    </w:p>
    <w:p w:rsidR="00731A9E" w:rsidRPr="00C87651" w:rsidRDefault="00D80CB3" w:rsidP="00E5655B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7422F9">
        <w:rPr>
          <w:sz w:val="26"/>
          <w:szCs w:val="26"/>
        </w:rPr>
        <w:t>Запрос</w:t>
      </w:r>
      <w:r w:rsidR="00196769">
        <w:rPr>
          <w:sz w:val="26"/>
          <w:szCs w:val="26"/>
        </w:rPr>
        <w:t>а</w:t>
      </w:r>
      <w:r w:rsidR="007422F9">
        <w:rPr>
          <w:sz w:val="26"/>
          <w:szCs w:val="26"/>
        </w:rPr>
        <w:t xml:space="preserve"> котировок</w:t>
      </w:r>
      <w:r w:rsidR="002C0119"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>
        <w:rPr>
          <w:bCs/>
          <w:color w:val="auto"/>
          <w:sz w:val="26"/>
          <w:szCs w:val="26"/>
        </w:rPr>
        <w:t>Заявитель</w:t>
      </w:r>
      <w:r w:rsidR="00232AAD">
        <w:rPr>
          <w:bCs/>
          <w:color w:val="auto"/>
          <w:sz w:val="26"/>
          <w:szCs w:val="26"/>
        </w:rPr>
        <w:t xml:space="preserve">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3E5C" w:rsidRDefault="00383E5C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неправомерно принято решение о признании Заявителя уклонившимся от заключения контракта.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2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статьи 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содержащейся 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статьи 51 Закона о контрактной системе, участник закупки, с которым заключается контракт, осуществляет действия, предусмотренные пунктом 1 части 3 статьи 51 Закона о контрактной системе.</w:t>
      </w:r>
    </w:p>
    <w:p w:rsidR="00380811" w:rsidRDefault="00FE1068" w:rsidP="004958F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Пунктом 1 части 6 статьи 51 Закона о контрактной системе установлено,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6D64EA" w:rsidRDefault="006D64EA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6D64EA">
        <w:rPr>
          <w:rFonts w:eastAsiaTheme="minorHAnsi"/>
          <w:color w:val="auto"/>
          <w:sz w:val="26"/>
          <w:szCs w:val="26"/>
          <w:lang w:eastAsia="en-US"/>
        </w:rPr>
        <w:t xml:space="preserve">признания участника уклонившимся от заключения контракта от 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04.12.2023 №ППУ20_1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Заявитель признан уклонившимся от заключения контракта по следующим основаниям:</w:t>
      </w:r>
    </w:p>
    <w:p w:rsidR="00E973C9" w:rsidRDefault="00E973C9" w:rsidP="002C011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пр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едоставлено обеспечение исполнения контракта в течении ОДНОГО </w:t>
      </w:r>
      <w:proofErr w:type="gramStart"/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рабочего ,</w:t>
      </w:r>
      <w:proofErr w:type="gramEnd"/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дня, следующего за д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не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м 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раз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мещения зак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аз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чиком в единой 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информационной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системе проекта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 xml:space="preserve"> контракта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в соответствии с подпунктом 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«б»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.1 ч.3 ст.51 44 Федерального закона.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Участник закупки вносит на счет, на котором в соответствии с 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законодательством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Российской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Федерации учитываются операции со средств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ам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и, 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п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оступающими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Заказчику, 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денежные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средства в размере платы, 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подлежащей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 xml:space="preserve"> внесе</w:t>
      </w:r>
      <w:r w:rsidR="00324DFE">
        <w:rPr>
          <w:rFonts w:eastAsiaTheme="minorHAnsi"/>
          <w:color w:val="auto"/>
          <w:sz w:val="26"/>
          <w:szCs w:val="26"/>
          <w:lang w:eastAsia="en-US"/>
        </w:rPr>
        <w:t>нию за закл</w:t>
      </w:r>
      <w:r w:rsidR="00324DFE" w:rsidRPr="00324DFE">
        <w:rPr>
          <w:rFonts w:eastAsiaTheme="minorHAnsi"/>
          <w:color w:val="auto"/>
          <w:sz w:val="26"/>
          <w:szCs w:val="26"/>
          <w:lang w:eastAsia="en-US"/>
        </w:rPr>
        <w:t>ючение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958FD" w:rsidRDefault="004958FD" w:rsidP="002C011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представителем Заказчика представлены письменные пояснения, согласно которым:</w:t>
      </w:r>
    </w:p>
    <w:p w:rsidR="00CA6D65" w:rsidRPr="00CA6D65" w:rsidRDefault="004958FD" w:rsidP="00CA6D6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A6D65" w:rsidRPr="00CA6D65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6 статьи 50 44 Федерального Закона, по результатам проведения электронного запроса котировок осуществляется в порядке, установленном статьей 51 44 Федерального закона, 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дня, следующего за днем размещения в единой информационной системе протокола подведения итогов определения поставщика (подрядчика, исполнителя).</w:t>
      </w:r>
    </w:p>
    <w:p w:rsidR="00CA6D65" w:rsidRPr="00CA6D65" w:rsidRDefault="00CA6D65" w:rsidP="00CA6D6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6D65">
        <w:rPr>
          <w:rFonts w:eastAsiaTheme="minorHAnsi"/>
          <w:color w:val="auto"/>
          <w:sz w:val="26"/>
          <w:szCs w:val="26"/>
          <w:lang w:eastAsia="en-US"/>
        </w:rPr>
        <w:t>Основания для признания победителя электронного запроса котировок уклонившимся от заключения контракта: не предоставлено обеспечение исполнения контракта в течении одного рабочего дня, следующего за днем размещения заказчиком в единой информационной системе проекта контракта, а именно в соответствии с подпунктом «б» п. 1 ч. 3 ст. 51 44 Федерального закона, Участник закупки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контракта.</w:t>
      </w:r>
    </w:p>
    <w:p w:rsidR="00CA6D65" w:rsidRPr="00CA6D65" w:rsidRDefault="00CA6D65" w:rsidP="00CA6D6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6D65">
        <w:rPr>
          <w:rFonts w:eastAsiaTheme="minorHAnsi"/>
          <w:color w:val="auto"/>
          <w:sz w:val="26"/>
          <w:szCs w:val="26"/>
          <w:lang w:eastAsia="en-US"/>
        </w:rPr>
        <w:t>Согласно статье 865 ГК РФ банк плательщика обязан перечислить соответствующую сумму банку получателя, у которого с момента зачисления средств на его корреспондентский счет и получения документов, являющихся основанием для зачисления средств на счет получателя, появляется обязательство, основанное на договоре банковского счета с получателем средств, по зачислению суммы на счет последнего (п.1 ст.845 ГК РФ).</w:t>
      </w:r>
    </w:p>
    <w:p w:rsidR="00CA6D65" w:rsidRPr="00CA6D65" w:rsidRDefault="00CA6D65" w:rsidP="00CA6D6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6D65">
        <w:rPr>
          <w:rFonts w:eastAsiaTheme="minorHAnsi"/>
          <w:color w:val="auto"/>
          <w:sz w:val="26"/>
          <w:szCs w:val="26"/>
          <w:lang w:eastAsia="en-US"/>
        </w:rPr>
        <w:t>Поэтому, в соответствии с Постановлением Пленума Высшего Арбитражного Суда РФ от 19 апреля 1999 г. N 5 "О некоторых вопросах практики рассмотрения споров, связанных с заключением, исполнением и расторжением договоров" при разрешении споров следует принимать во внимание, что обязательство банка плательщика перед клиентом по платежному поручению считается исполненным в момент надлежащего зачисления соответствующей денежной суммы на счет банка получателя, если договором банковского счета клиента и банка плательщика не предусмотрено иное.</w:t>
      </w:r>
    </w:p>
    <w:p w:rsidR="004958FD" w:rsidRDefault="00CA6D65" w:rsidP="00CA6D6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6D65">
        <w:rPr>
          <w:rFonts w:eastAsiaTheme="minorHAnsi"/>
          <w:color w:val="auto"/>
          <w:sz w:val="26"/>
          <w:szCs w:val="26"/>
          <w:lang w:eastAsia="en-US"/>
        </w:rPr>
        <w:t>Согласно выписке из регионального электронного бюджета Московской области по состоянию на 04.12.2023 года денежные средства в качестве обеспечения исполнения контракта не поступил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4958FD">
        <w:rPr>
          <w:rFonts w:eastAsiaTheme="minorHAnsi"/>
          <w:color w:val="auto"/>
          <w:sz w:val="26"/>
          <w:szCs w:val="26"/>
          <w:lang w:eastAsia="en-US"/>
        </w:rPr>
        <w:t>»</w:t>
      </w:r>
      <w:r w:rsidR="004958FD" w:rsidRPr="004958F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5443" w:rsidRPr="00DD5443" w:rsidRDefault="003E2BD7" w:rsidP="00DD544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</w:t>
      </w:r>
      <w:r w:rsidR="00383E5C" w:rsidRPr="00383E5C">
        <w:rPr>
          <w:rFonts w:eastAsiaTheme="minorHAnsi"/>
          <w:color w:val="auto"/>
          <w:sz w:val="26"/>
          <w:szCs w:val="26"/>
          <w:lang w:eastAsia="en-US"/>
        </w:rPr>
        <w:t>омиссия приходит к выводу, что действия Заказчика, в части признания Заявителя уклонившимся от заключения контракта, не противоречат положениям Закона о контрактной системе.</w:t>
      </w:r>
    </w:p>
    <w:p w:rsidR="006D65A2" w:rsidRDefault="006D65A2" w:rsidP="005915C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452F07" w:rsidRPr="00F11B76" w:rsidRDefault="00D80CB3" w:rsidP="009D1C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D07911" w:rsidRDefault="00D07911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CA6D65" w:rsidRDefault="00CA6D65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</w:p>
    <w:p w:rsidR="00B55E48" w:rsidRPr="002167FE" w:rsidRDefault="00167224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BB2278" w:rsidRPr="00452F07" w:rsidRDefault="00167224" w:rsidP="00452F07">
      <w:pPr>
        <w:pStyle w:val="a8"/>
        <w:numPr>
          <w:ilvl w:val="0"/>
          <w:numId w:val="20"/>
        </w:numPr>
        <w:tabs>
          <w:tab w:val="left" w:pos="993"/>
        </w:tabs>
        <w:spacing w:line="276" w:lineRule="auto"/>
        <w:ind w:left="0" w:firstLine="709"/>
        <w:jc w:val="both"/>
        <w:rPr>
          <w:bCs/>
          <w:iCs/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Признать жалобу </w:t>
      </w:r>
      <w:r w:rsidR="007422F9">
        <w:rPr>
          <w:bCs/>
          <w:sz w:val="26"/>
          <w:szCs w:val="26"/>
        </w:rPr>
        <w:t xml:space="preserve">ИП </w:t>
      </w:r>
      <w:r w:rsidR="007422F9" w:rsidRPr="003F0251">
        <w:rPr>
          <w:bCs/>
          <w:sz w:val="26"/>
          <w:szCs w:val="26"/>
        </w:rPr>
        <w:t>Владиславлев</w:t>
      </w:r>
      <w:r w:rsidR="007422F9">
        <w:rPr>
          <w:bCs/>
          <w:sz w:val="26"/>
          <w:szCs w:val="26"/>
        </w:rPr>
        <w:t>ой</w:t>
      </w:r>
      <w:r w:rsidR="007422F9" w:rsidRPr="003F0251">
        <w:rPr>
          <w:bCs/>
          <w:sz w:val="26"/>
          <w:szCs w:val="26"/>
        </w:rPr>
        <w:t xml:space="preserve"> Ирин</w:t>
      </w:r>
      <w:r w:rsidR="007422F9">
        <w:rPr>
          <w:bCs/>
          <w:sz w:val="26"/>
          <w:szCs w:val="26"/>
        </w:rPr>
        <w:t>ы</w:t>
      </w:r>
      <w:r w:rsidR="007422F9" w:rsidRPr="003F0251">
        <w:rPr>
          <w:bCs/>
          <w:sz w:val="26"/>
          <w:szCs w:val="26"/>
        </w:rPr>
        <w:t xml:space="preserve"> Владимировн</w:t>
      </w:r>
      <w:r w:rsidR="007422F9">
        <w:rPr>
          <w:bCs/>
          <w:sz w:val="26"/>
          <w:szCs w:val="26"/>
        </w:rPr>
        <w:t>ы</w:t>
      </w:r>
      <w:r w:rsidR="00E973C9">
        <w:rPr>
          <w:bCs/>
          <w:iCs/>
          <w:color w:val="auto"/>
          <w:sz w:val="26"/>
          <w:szCs w:val="26"/>
        </w:rPr>
        <w:t xml:space="preserve"> </w:t>
      </w:r>
      <w:r w:rsidR="00FB0F99" w:rsidRPr="00452F07">
        <w:rPr>
          <w:color w:val="auto"/>
          <w:sz w:val="26"/>
          <w:szCs w:val="26"/>
        </w:rPr>
        <w:t>не</w:t>
      </w:r>
      <w:r w:rsidRPr="00452F07">
        <w:rPr>
          <w:color w:val="auto"/>
          <w:sz w:val="26"/>
          <w:szCs w:val="26"/>
        </w:rPr>
        <w:t>обоснованной.</w:t>
      </w:r>
    </w:p>
    <w:p w:rsidR="00FB0F99" w:rsidRPr="00EB30E4" w:rsidRDefault="000A177D" w:rsidP="00EB30E4">
      <w:pPr>
        <w:pStyle w:val="a8"/>
        <w:widowControl/>
        <w:numPr>
          <w:ilvl w:val="0"/>
          <w:numId w:val="20"/>
        </w:numPr>
        <w:tabs>
          <w:tab w:val="left" w:pos="851"/>
          <w:tab w:val="left" w:pos="993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167224" w:rsidRPr="002167FE" w:rsidRDefault="00167224" w:rsidP="00A9542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121DD" w:rsidRPr="00315AA0" w:rsidRDefault="00E121DD" w:rsidP="0092471B">
      <w:pPr>
        <w:spacing w:before="0"/>
        <w:ind w:firstLine="0"/>
        <w:rPr>
          <w:sz w:val="20"/>
          <w:szCs w:val="20"/>
        </w:rPr>
      </w:pPr>
    </w:p>
    <w:sectPr w:rsidR="00E121DD" w:rsidRPr="00315AA0" w:rsidSect="0004191A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D65">
          <w:rPr>
            <w:noProof/>
          </w:rPr>
          <w:t>5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4B84"/>
    <w:rsid w:val="0003508D"/>
    <w:rsid w:val="0003527D"/>
    <w:rsid w:val="0003703A"/>
    <w:rsid w:val="000408D5"/>
    <w:rsid w:val="0004191A"/>
    <w:rsid w:val="00043266"/>
    <w:rsid w:val="0005123C"/>
    <w:rsid w:val="00051504"/>
    <w:rsid w:val="00054EFE"/>
    <w:rsid w:val="00055350"/>
    <w:rsid w:val="0005604A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177D"/>
    <w:rsid w:val="000A25F0"/>
    <w:rsid w:val="000A3056"/>
    <w:rsid w:val="000A5FDD"/>
    <w:rsid w:val="000A68CB"/>
    <w:rsid w:val="000B17DD"/>
    <w:rsid w:val="000B1BEF"/>
    <w:rsid w:val="000B2A52"/>
    <w:rsid w:val="000B437F"/>
    <w:rsid w:val="000B58F1"/>
    <w:rsid w:val="000B5929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45"/>
    <w:rsid w:val="000F10D5"/>
    <w:rsid w:val="000F154B"/>
    <w:rsid w:val="000F22C6"/>
    <w:rsid w:val="000F34F1"/>
    <w:rsid w:val="000F3D27"/>
    <w:rsid w:val="000F6B5A"/>
    <w:rsid w:val="000F7518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34A7"/>
    <w:rsid w:val="00184FA9"/>
    <w:rsid w:val="0018691F"/>
    <w:rsid w:val="00191A5B"/>
    <w:rsid w:val="0019570E"/>
    <w:rsid w:val="00196420"/>
    <w:rsid w:val="00196769"/>
    <w:rsid w:val="001973AB"/>
    <w:rsid w:val="00197A6C"/>
    <w:rsid w:val="001A2401"/>
    <w:rsid w:val="001A3F91"/>
    <w:rsid w:val="001A6592"/>
    <w:rsid w:val="001B0E8A"/>
    <w:rsid w:val="001B1984"/>
    <w:rsid w:val="001B2A2C"/>
    <w:rsid w:val="001B32E2"/>
    <w:rsid w:val="001B4E1B"/>
    <w:rsid w:val="001B7BB8"/>
    <w:rsid w:val="001B7E83"/>
    <w:rsid w:val="001C126F"/>
    <w:rsid w:val="001C1662"/>
    <w:rsid w:val="001C1BED"/>
    <w:rsid w:val="001D1345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1F5A27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64D5"/>
    <w:rsid w:val="00270DD7"/>
    <w:rsid w:val="0027184B"/>
    <w:rsid w:val="00271CCA"/>
    <w:rsid w:val="00272A6E"/>
    <w:rsid w:val="002779D0"/>
    <w:rsid w:val="00277CE3"/>
    <w:rsid w:val="00277FF4"/>
    <w:rsid w:val="00280478"/>
    <w:rsid w:val="00280F0C"/>
    <w:rsid w:val="0028111A"/>
    <w:rsid w:val="002824FE"/>
    <w:rsid w:val="00284B9B"/>
    <w:rsid w:val="00285702"/>
    <w:rsid w:val="0028579A"/>
    <w:rsid w:val="00287F0B"/>
    <w:rsid w:val="00290B3E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119"/>
    <w:rsid w:val="002C0738"/>
    <w:rsid w:val="002C274D"/>
    <w:rsid w:val="002C4B1F"/>
    <w:rsid w:val="002C5F60"/>
    <w:rsid w:val="002C7E24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69E2"/>
    <w:rsid w:val="0030707D"/>
    <w:rsid w:val="0030713C"/>
    <w:rsid w:val="003149B5"/>
    <w:rsid w:val="00314C2B"/>
    <w:rsid w:val="00314DAA"/>
    <w:rsid w:val="00315AA0"/>
    <w:rsid w:val="003160C6"/>
    <w:rsid w:val="00316544"/>
    <w:rsid w:val="00317255"/>
    <w:rsid w:val="003174A6"/>
    <w:rsid w:val="00321B18"/>
    <w:rsid w:val="00321B3F"/>
    <w:rsid w:val="00324DFE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4103E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0811"/>
    <w:rsid w:val="003831E3"/>
    <w:rsid w:val="00383A1B"/>
    <w:rsid w:val="00383B41"/>
    <w:rsid w:val="00383E5C"/>
    <w:rsid w:val="00386745"/>
    <w:rsid w:val="00387607"/>
    <w:rsid w:val="00390EBE"/>
    <w:rsid w:val="00391447"/>
    <w:rsid w:val="003917D4"/>
    <w:rsid w:val="00393CEF"/>
    <w:rsid w:val="00394728"/>
    <w:rsid w:val="00395381"/>
    <w:rsid w:val="003966DD"/>
    <w:rsid w:val="00397E66"/>
    <w:rsid w:val="003A350F"/>
    <w:rsid w:val="003A3D53"/>
    <w:rsid w:val="003A4668"/>
    <w:rsid w:val="003A704D"/>
    <w:rsid w:val="003B0FAF"/>
    <w:rsid w:val="003B20EB"/>
    <w:rsid w:val="003B3954"/>
    <w:rsid w:val="003B3B33"/>
    <w:rsid w:val="003B70B2"/>
    <w:rsid w:val="003C0006"/>
    <w:rsid w:val="003C2A6E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738E"/>
    <w:rsid w:val="003E14B1"/>
    <w:rsid w:val="003E2BD7"/>
    <w:rsid w:val="003E63D4"/>
    <w:rsid w:val="003F0E63"/>
    <w:rsid w:val="003F2608"/>
    <w:rsid w:val="003F3951"/>
    <w:rsid w:val="003F3E57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409B8"/>
    <w:rsid w:val="00442F2E"/>
    <w:rsid w:val="00444385"/>
    <w:rsid w:val="00450476"/>
    <w:rsid w:val="00452C9E"/>
    <w:rsid w:val="00452F07"/>
    <w:rsid w:val="00460F4C"/>
    <w:rsid w:val="00460F5D"/>
    <w:rsid w:val="0046321F"/>
    <w:rsid w:val="004640DF"/>
    <w:rsid w:val="0046463D"/>
    <w:rsid w:val="00464FEE"/>
    <w:rsid w:val="00466D70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F33"/>
    <w:rsid w:val="004851C9"/>
    <w:rsid w:val="00486889"/>
    <w:rsid w:val="004875B1"/>
    <w:rsid w:val="00487F9D"/>
    <w:rsid w:val="00490062"/>
    <w:rsid w:val="00491246"/>
    <w:rsid w:val="004958FD"/>
    <w:rsid w:val="00496460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0DFE"/>
    <w:rsid w:val="004D1ACC"/>
    <w:rsid w:val="004D2754"/>
    <w:rsid w:val="004D323C"/>
    <w:rsid w:val="004D399A"/>
    <w:rsid w:val="004D4401"/>
    <w:rsid w:val="004D5755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5DAC"/>
    <w:rsid w:val="005000C7"/>
    <w:rsid w:val="00501645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2E6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15C1"/>
    <w:rsid w:val="005933AA"/>
    <w:rsid w:val="00594F33"/>
    <w:rsid w:val="00595367"/>
    <w:rsid w:val="005A126E"/>
    <w:rsid w:val="005A67E0"/>
    <w:rsid w:val="005B270E"/>
    <w:rsid w:val="005B3ECA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FA2"/>
    <w:rsid w:val="005E16FF"/>
    <w:rsid w:val="005E2040"/>
    <w:rsid w:val="005E206A"/>
    <w:rsid w:val="005E4359"/>
    <w:rsid w:val="005E67F6"/>
    <w:rsid w:val="005E6CA6"/>
    <w:rsid w:val="005F0734"/>
    <w:rsid w:val="005F52C2"/>
    <w:rsid w:val="005F5DCE"/>
    <w:rsid w:val="00600DE7"/>
    <w:rsid w:val="00602078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47B0"/>
    <w:rsid w:val="00635164"/>
    <w:rsid w:val="00636150"/>
    <w:rsid w:val="006379BF"/>
    <w:rsid w:val="00642AD3"/>
    <w:rsid w:val="00643F8C"/>
    <w:rsid w:val="0065009B"/>
    <w:rsid w:val="006502BB"/>
    <w:rsid w:val="0065143C"/>
    <w:rsid w:val="00651541"/>
    <w:rsid w:val="0065535E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79"/>
    <w:rsid w:val="006B0DC0"/>
    <w:rsid w:val="006B1C93"/>
    <w:rsid w:val="006B645C"/>
    <w:rsid w:val="006C0B92"/>
    <w:rsid w:val="006C188A"/>
    <w:rsid w:val="006C2CD9"/>
    <w:rsid w:val="006C5F0C"/>
    <w:rsid w:val="006C6F1B"/>
    <w:rsid w:val="006D0067"/>
    <w:rsid w:val="006D21BF"/>
    <w:rsid w:val="006D416A"/>
    <w:rsid w:val="006D5EE6"/>
    <w:rsid w:val="006D64EA"/>
    <w:rsid w:val="006D65A2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52A5"/>
    <w:rsid w:val="006F65F6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004F"/>
    <w:rsid w:val="0072178A"/>
    <w:rsid w:val="007226FE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9DB"/>
    <w:rsid w:val="00740AD6"/>
    <w:rsid w:val="00740F48"/>
    <w:rsid w:val="0074184A"/>
    <w:rsid w:val="007421DC"/>
    <w:rsid w:val="00742285"/>
    <w:rsid w:val="007422F9"/>
    <w:rsid w:val="00743577"/>
    <w:rsid w:val="00743E37"/>
    <w:rsid w:val="00745B0C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3E96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B0A81"/>
    <w:rsid w:val="007B6A48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694B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5D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677CB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5C7F"/>
    <w:rsid w:val="00887AEB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788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234B"/>
    <w:rsid w:val="009737D6"/>
    <w:rsid w:val="00973A26"/>
    <w:rsid w:val="00980D4E"/>
    <w:rsid w:val="00980E1E"/>
    <w:rsid w:val="0098359C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1C48"/>
    <w:rsid w:val="009D25FF"/>
    <w:rsid w:val="009D5024"/>
    <w:rsid w:val="009D5189"/>
    <w:rsid w:val="009E33E0"/>
    <w:rsid w:val="009E59C2"/>
    <w:rsid w:val="009E6AD6"/>
    <w:rsid w:val="009F3D87"/>
    <w:rsid w:val="009F7329"/>
    <w:rsid w:val="00A01CDF"/>
    <w:rsid w:val="00A034DC"/>
    <w:rsid w:val="00A052F0"/>
    <w:rsid w:val="00A11D3A"/>
    <w:rsid w:val="00A143AD"/>
    <w:rsid w:val="00A1483B"/>
    <w:rsid w:val="00A1651C"/>
    <w:rsid w:val="00A16711"/>
    <w:rsid w:val="00A17AC7"/>
    <w:rsid w:val="00A17CA6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34F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2CDA"/>
    <w:rsid w:val="00A73E1D"/>
    <w:rsid w:val="00A756AE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A3AA2"/>
    <w:rsid w:val="00AB2F41"/>
    <w:rsid w:val="00AB69F5"/>
    <w:rsid w:val="00AB6F09"/>
    <w:rsid w:val="00AC197C"/>
    <w:rsid w:val="00AC6D65"/>
    <w:rsid w:val="00AC7164"/>
    <w:rsid w:val="00AD3122"/>
    <w:rsid w:val="00AD42F3"/>
    <w:rsid w:val="00AD529D"/>
    <w:rsid w:val="00AD6C24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1A33"/>
    <w:rsid w:val="00B05F25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2777A"/>
    <w:rsid w:val="00B33277"/>
    <w:rsid w:val="00B3480E"/>
    <w:rsid w:val="00B3512D"/>
    <w:rsid w:val="00B357B9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86738"/>
    <w:rsid w:val="00B90AEF"/>
    <w:rsid w:val="00B9285E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384"/>
    <w:rsid w:val="00BD37FC"/>
    <w:rsid w:val="00BD6263"/>
    <w:rsid w:val="00BD74F0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2798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6D65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229D"/>
    <w:rsid w:val="00CE39C3"/>
    <w:rsid w:val="00CE39F7"/>
    <w:rsid w:val="00CE79A2"/>
    <w:rsid w:val="00CF1488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3EE2"/>
    <w:rsid w:val="00D052C8"/>
    <w:rsid w:val="00D06296"/>
    <w:rsid w:val="00D078B5"/>
    <w:rsid w:val="00D07911"/>
    <w:rsid w:val="00D07CD8"/>
    <w:rsid w:val="00D07CED"/>
    <w:rsid w:val="00D10115"/>
    <w:rsid w:val="00D10852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6F8A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0B3A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5443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22F3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1B2D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85269"/>
    <w:rsid w:val="00E909DC"/>
    <w:rsid w:val="00E92D1B"/>
    <w:rsid w:val="00E931A9"/>
    <w:rsid w:val="00E94811"/>
    <w:rsid w:val="00E973C9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0E4"/>
    <w:rsid w:val="00EB3307"/>
    <w:rsid w:val="00EB372C"/>
    <w:rsid w:val="00EB37CC"/>
    <w:rsid w:val="00EB3CBD"/>
    <w:rsid w:val="00EB4C73"/>
    <w:rsid w:val="00EB6D8B"/>
    <w:rsid w:val="00EC2C1B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D54D5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06F11"/>
    <w:rsid w:val="00F11B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080F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224C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09A3"/>
    <w:rsid w:val="00FA28DD"/>
    <w:rsid w:val="00FA2F06"/>
    <w:rsid w:val="00FA4193"/>
    <w:rsid w:val="00FA7C19"/>
    <w:rsid w:val="00FB0F99"/>
    <w:rsid w:val="00FB2985"/>
    <w:rsid w:val="00FB3005"/>
    <w:rsid w:val="00FB78A3"/>
    <w:rsid w:val="00FC20E8"/>
    <w:rsid w:val="00FC5D1F"/>
    <w:rsid w:val="00FD677E"/>
    <w:rsid w:val="00FD67FB"/>
    <w:rsid w:val="00FE07F0"/>
    <w:rsid w:val="00FE1068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5:docId w15:val="{270FE28B-F710-4DE5-8080-C4BF079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F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0A177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1AB2C-3291-4433-B7DF-F6AEE240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4503</TotalTime>
  <Pages>5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809</cp:revision>
  <cp:lastPrinted>2023-09-25T09:26:00Z</cp:lastPrinted>
  <dcterms:created xsi:type="dcterms:W3CDTF">2017-05-16T17:28:00Z</dcterms:created>
  <dcterms:modified xsi:type="dcterms:W3CDTF">2023-12-14T19:28:00Z</dcterms:modified>
</cp:coreProperties>
</file>