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4D11" w:rsidRPr="000F1F33" w:rsidRDefault="00884D11" w:rsidP="00884D11">
      <w:pPr>
        <w:ind w:left="4962"/>
        <w:rPr>
          <w:color w:val="000000"/>
          <w:sz w:val="24"/>
          <w:szCs w:val="24"/>
        </w:rPr>
      </w:pPr>
      <w:r w:rsidRPr="000F1F33">
        <w:rPr>
          <w:color w:val="000000"/>
          <w:sz w:val="24"/>
          <w:szCs w:val="24"/>
        </w:rPr>
        <w:t>МУНИЦИПАЛЬНОЕ БЮДЖЕТНОЕ УЧРЕЖДЕНИЕ "УПРАВЛЕНИЕ СТРОИТЕЛЬСТВА И ЖИЛИЩНО-КОММУНАЛЬНОГО ХОЗЯЙСТВА" МУНИЦИПАЛЬНОГО РАЙОНА "КИЗЛЯРСКИЙ РАЙОН" РЕСПУБЛИКИ ДАГЕСТАН</w:t>
      </w:r>
    </w:p>
    <w:p w:rsidR="00884D11" w:rsidRPr="000F1F33" w:rsidRDefault="00884D11" w:rsidP="00884D11">
      <w:pPr>
        <w:ind w:left="4962"/>
        <w:rPr>
          <w:color w:val="000000"/>
          <w:sz w:val="24"/>
          <w:szCs w:val="24"/>
        </w:rPr>
      </w:pPr>
      <w:r w:rsidRPr="000F1F33">
        <w:rPr>
          <w:color w:val="000000"/>
          <w:sz w:val="24"/>
          <w:szCs w:val="24"/>
        </w:rPr>
        <w:t xml:space="preserve">368810, Дагестан </w:t>
      </w:r>
      <w:proofErr w:type="spellStart"/>
      <w:proofErr w:type="gramStart"/>
      <w:r w:rsidRPr="000F1F33">
        <w:rPr>
          <w:color w:val="000000"/>
          <w:sz w:val="24"/>
          <w:szCs w:val="24"/>
        </w:rPr>
        <w:t>Респ</w:t>
      </w:r>
      <w:proofErr w:type="spellEnd"/>
      <w:proofErr w:type="gramEnd"/>
      <w:r w:rsidRPr="000F1F33">
        <w:rPr>
          <w:color w:val="000000"/>
          <w:sz w:val="24"/>
          <w:szCs w:val="24"/>
        </w:rPr>
        <w:t xml:space="preserve">, </w:t>
      </w:r>
      <w:proofErr w:type="spellStart"/>
      <w:r w:rsidRPr="000F1F33">
        <w:rPr>
          <w:color w:val="000000"/>
          <w:sz w:val="24"/>
          <w:szCs w:val="24"/>
        </w:rPr>
        <w:t>Кизлярский</w:t>
      </w:r>
      <w:proofErr w:type="spellEnd"/>
      <w:r w:rsidRPr="000F1F33">
        <w:rPr>
          <w:color w:val="000000"/>
          <w:sz w:val="24"/>
          <w:szCs w:val="24"/>
        </w:rPr>
        <w:t xml:space="preserve"> р-н, им Жданова п</w:t>
      </w:r>
    </w:p>
    <w:p w:rsidR="00884D11" w:rsidRPr="000F1F33" w:rsidRDefault="00884D11" w:rsidP="00884D11">
      <w:pPr>
        <w:ind w:left="4962"/>
        <w:rPr>
          <w:color w:val="000000"/>
          <w:sz w:val="24"/>
          <w:szCs w:val="24"/>
        </w:rPr>
      </w:pPr>
      <w:r w:rsidRPr="000F1F33">
        <w:rPr>
          <w:color w:val="000000"/>
          <w:sz w:val="24"/>
          <w:szCs w:val="24"/>
        </w:rPr>
        <w:t>amper05@mail.ru</w:t>
      </w:r>
    </w:p>
    <w:p w:rsidR="00884D11" w:rsidRPr="000F1F33" w:rsidRDefault="00884D11" w:rsidP="00884D11">
      <w:pPr>
        <w:ind w:left="4962"/>
        <w:rPr>
          <w:color w:val="000000"/>
          <w:sz w:val="24"/>
          <w:szCs w:val="24"/>
        </w:rPr>
      </w:pPr>
    </w:p>
    <w:p w:rsidR="00884D11" w:rsidRPr="000F1F33" w:rsidRDefault="00884D11" w:rsidP="00884D11">
      <w:pPr>
        <w:ind w:left="4962"/>
        <w:rPr>
          <w:color w:val="000000"/>
          <w:sz w:val="24"/>
          <w:szCs w:val="24"/>
        </w:rPr>
      </w:pPr>
      <w:r w:rsidRPr="000F1F33">
        <w:rPr>
          <w:color w:val="000000"/>
          <w:sz w:val="24"/>
          <w:szCs w:val="24"/>
        </w:rPr>
        <w:t>АО «Агентство по государственному заказу Республики Татарстан»</w:t>
      </w:r>
    </w:p>
    <w:p w:rsidR="00884D11" w:rsidRPr="000F1F33" w:rsidRDefault="00884D11" w:rsidP="00884D11">
      <w:pPr>
        <w:ind w:left="4962"/>
        <w:rPr>
          <w:color w:val="000000"/>
          <w:sz w:val="24"/>
          <w:szCs w:val="24"/>
        </w:rPr>
      </w:pPr>
      <w:r w:rsidRPr="000F1F33">
        <w:rPr>
          <w:color w:val="000000"/>
          <w:sz w:val="24"/>
          <w:szCs w:val="24"/>
        </w:rPr>
        <w:t xml:space="preserve">420021, г. Казань, ул. Московская, д. 55 </w:t>
      </w:r>
    </w:p>
    <w:p w:rsidR="00884D11" w:rsidRPr="000F1F33" w:rsidRDefault="00884D11" w:rsidP="00884D11">
      <w:pPr>
        <w:ind w:left="4962"/>
        <w:rPr>
          <w:color w:val="000000"/>
          <w:sz w:val="24"/>
          <w:szCs w:val="24"/>
        </w:rPr>
      </w:pPr>
      <w:r w:rsidRPr="000F1F33">
        <w:rPr>
          <w:color w:val="000000"/>
          <w:sz w:val="24"/>
          <w:szCs w:val="24"/>
        </w:rPr>
        <w:t>e-</w:t>
      </w:r>
      <w:proofErr w:type="spellStart"/>
      <w:r w:rsidRPr="000F1F33">
        <w:rPr>
          <w:color w:val="000000"/>
          <w:sz w:val="24"/>
          <w:szCs w:val="24"/>
        </w:rPr>
        <w:t>mail</w:t>
      </w:r>
      <w:proofErr w:type="spellEnd"/>
      <w:r w:rsidRPr="000F1F33">
        <w:rPr>
          <w:color w:val="000000"/>
          <w:sz w:val="24"/>
          <w:szCs w:val="24"/>
        </w:rPr>
        <w:t>: agzrt@tatar.ru</w:t>
      </w:r>
    </w:p>
    <w:p w:rsidR="00884D11" w:rsidRPr="000F1F33" w:rsidRDefault="00884D11" w:rsidP="00884D11">
      <w:pPr>
        <w:ind w:left="4962"/>
        <w:rPr>
          <w:color w:val="000000"/>
          <w:sz w:val="24"/>
          <w:szCs w:val="24"/>
        </w:rPr>
      </w:pPr>
    </w:p>
    <w:p w:rsidR="00884D11" w:rsidRPr="000F1F33" w:rsidRDefault="00884D11" w:rsidP="00884D11">
      <w:pPr>
        <w:ind w:left="4962"/>
        <w:rPr>
          <w:color w:val="000000"/>
          <w:sz w:val="24"/>
          <w:szCs w:val="24"/>
        </w:rPr>
      </w:pPr>
      <w:r w:rsidRPr="000F1F33">
        <w:rPr>
          <w:color w:val="000000"/>
          <w:sz w:val="24"/>
          <w:szCs w:val="24"/>
        </w:rPr>
        <w:tab/>
      </w:r>
    </w:p>
    <w:p w:rsidR="00884D11" w:rsidRPr="000F1F33" w:rsidRDefault="00884D11" w:rsidP="00884D11">
      <w:pPr>
        <w:ind w:left="4962"/>
        <w:rPr>
          <w:color w:val="000000"/>
          <w:sz w:val="24"/>
          <w:szCs w:val="24"/>
        </w:rPr>
      </w:pPr>
      <w:r w:rsidRPr="000F1F33">
        <w:rPr>
          <w:color w:val="000000"/>
          <w:sz w:val="24"/>
          <w:szCs w:val="24"/>
        </w:rPr>
        <w:t>ООО «</w:t>
      </w:r>
      <w:proofErr w:type="spellStart"/>
      <w:r w:rsidRPr="000F1F33">
        <w:rPr>
          <w:color w:val="000000"/>
          <w:sz w:val="24"/>
          <w:szCs w:val="24"/>
        </w:rPr>
        <w:t>Балтинвестстрой</w:t>
      </w:r>
      <w:proofErr w:type="spellEnd"/>
      <w:r w:rsidRPr="000F1F33">
        <w:rPr>
          <w:color w:val="000000"/>
          <w:sz w:val="24"/>
          <w:szCs w:val="24"/>
        </w:rPr>
        <w:t>»</w:t>
      </w:r>
    </w:p>
    <w:p w:rsidR="00D62194" w:rsidRPr="000F1F33" w:rsidRDefault="00884D11" w:rsidP="00884D11">
      <w:pPr>
        <w:ind w:left="4962"/>
        <w:rPr>
          <w:color w:val="000000"/>
          <w:sz w:val="24"/>
          <w:szCs w:val="24"/>
        </w:rPr>
      </w:pPr>
      <w:r w:rsidRPr="000F1F33">
        <w:rPr>
          <w:color w:val="000000"/>
          <w:sz w:val="24"/>
          <w:szCs w:val="24"/>
        </w:rPr>
        <w:t xml:space="preserve">368420, РД, </w:t>
      </w:r>
      <w:proofErr w:type="spellStart"/>
      <w:r w:rsidRPr="000F1F33">
        <w:rPr>
          <w:color w:val="000000"/>
          <w:sz w:val="24"/>
          <w:szCs w:val="24"/>
        </w:rPr>
        <w:t>Тляратинский</w:t>
      </w:r>
      <w:proofErr w:type="spellEnd"/>
      <w:r w:rsidRPr="000F1F33">
        <w:rPr>
          <w:color w:val="000000"/>
          <w:sz w:val="24"/>
          <w:szCs w:val="24"/>
        </w:rPr>
        <w:t xml:space="preserve"> район, с. </w:t>
      </w:r>
      <w:proofErr w:type="spellStart"/>
      <w:r w:rsidRPr="000F1F33">
        <w:rPr>
          <w:color w:val="000000"/>
          <w:sz w:val="24"/>
          <w:szCs w:val="24"/>
        </w:rPr>
        <w:t>Хадиял</w:t>
      </w:r>
      <w:proofErr w:type="spellEnd"/>
      <w:r w:rsidRPr="000F1F33">
        <w:rPr>
          <w:color w:val="000000"/>
          <w:sz w:val="24"/>
          <w:szCs w:val="24"/>
        </w:rPr>
        <w:t xml:space="preserve">, ул. </w:t>
      </w:r>
      <w:proofErr w:type="spellStart"/>
      <w:r w:rsidRPr="000F1F33">
        <w:rPr>
          <w:color w:val="000000"/>
          <w:sz w:val="24"/>
          <w:szCs w:val="24"/>
        </w:rPr>
        <w:t>Махача</w:t>
      </w:r>
      <w:proofErr w:type="spellEnd"/>
      <w:r w:rsidRPr="000F1F33">
        <w:rPr>
          <w:color w:val="000000"/>
          <w:sz w:val="24"/>
          <w:szCs w:val="24"/>
        </w:rPr>
        <w:t xml:space="preserve"> М </w:t>
      </w:r>
      <w:proofErr w:type="spellStart"/>
      <w:r w:rsidRPr="000F1F33">
        <w:rPr>
          <w:color w:val="000000"/>
          <w:sz w:val="24"/>
          <w:szCs w:val="24"/>
        </w:rPr>
        <w:t>Омарова</w:t>
      </w:r>
      <w:proofErr w:type="spellEnd"/>
      <w:r w:rsidRPr="000F1F33">
        <w:rPr>
          <w:color w:val="000000"/>
          <w:sz w:val="24"/>
          <w:szCs w:val="24"/>
        </w:rPr>
        <w:t>, д. 28</w:t>
      </w:r>
    </w:p>
    <w:p w:rsidR="003324F2" w:rsidRPr="000F1F33" w:rsidRDefault="003324F2" w:rsidP="00884D11">
      <w:pPr>
        <w:ind w:left="4962"/>
        <w:rPr>
          <w:color w:val="000000"/>
          <w:sz w:val="24"/>
          <w:szCs w:val="24"/>
        </w:rPr>
      </w:pPr>
    </w:p>
    <w:p w:rsidR="003324F2" w:rsidRPr="000F1F33" w:rsidRDefault="003324F2" w:rsidP="00884D11">
      <w:pPr>
        <w:ind w:left="4962"/>
        <w:rPr>
          <w:color w:val="000000"/>
          <w:sz w:val="24"/>
          <w:szCs w:val="24"/>
        </w:rPr>
      </w:pPr>
    </w:p>
    <w:p w:rsidR="00D62194" w:rsidRPr="000F1F33" w:rsidRDefault="00D62194" w:rsidP="00D62194">
      <w:pPr>
        <w:ind w:firstLine="700"/>
        <w:jc w:val="center"/>
        <w:rPr>
          <w:b/>
          <w:sz w:val="24"/>
          <w:szCs w:val="24"/>
        </w:rPr>
      </w:pPr>
      <w:proofErr w:type="gramStart"/>
      <w:r w:rsidRPr="000F1F33">
        <w:rPr>
          <w:b/>
          <w:sz w:val="24"/>
          <w:szCs w:val="24"/>
        </w:rPr>
        <w:t>Р</w:t>
      </w:r>
      <w:proofErr w:type="gramEnd"/>
      <w:r w:rsidRPr="000F1F33">
        <w:rPr>
          <w:b/>
          <w:sz w:val="24"/>
          <w:szCs w:val="24"/>
        </w:rPr>
        <w:t xml:space="preserve"> Е Ш Е Н И Е № 005/06/106-</w:t>
      </w:r>
      <w:r w:rsidR="00884D11" w:rsidRPr="000F1F33">
        <w:rPr>
          <w:b/>
          <w:sz w:val="24"/>
          <w:szCs w:val="24"/>
        </w:rPr>
        <w:t>2472</w:t>
      </w:r>
      <w:r w:rsidRPr="000F1F33">
        <w:rPr>
          <w:b/>
          <w:sz w:val="24"/>
          <w:szCs w:val="24"/>
        </w:rPr>
        <w:t>/2023</w:t>
      </w:r>
    </w:p>
    <w:p w:rsidR="00D62194" w:rsidRPr="000F1F33" w:rsidRDefault="00D62194" w:rsidP="00D62194">
      <w:pPr>
        <w:ind w:firstLine="700"/>
        <w:jc w:val="center"/>
        <w:rPr>
          <w:sz w:val="24"/>
          <w:szCs w:val="24"/>
        </w:rPr>
      </w:pPr>
      <w:r w:rsidRPr="000F1F33">
        <w:rPr>
          <w:sz w:val="24"/>
          <w:szCs w:val="24"/>
        </w:rPr>
        <w:t>Комиссии Управления ФАС России по Республике Дагестан</w:t>
      </w:r>
    </w:p>
    <w:p w:rsidR="00D62194" w:rsidRPr="000F1F33" w:rsidRDefault="00D62194" w:rsidP="00D62194">
      <w:pPr>
        <w:ind w:firstLine="700"/>
        <w:jc w:val="center"/>
        <w:rPr>
          <w:sz w:val="24"/>
          <w:szCs w:val="24"/>
        </w:rPr>
      </w:pPr>
      <w:r w:rsidRPr="000F1F33">
        <w:rPr>
          <w:sz w:val="24"/>
          <w:szCs w:val="24"/>
        </w:rPr>
        <w:t>по контролю в сфере закупок</w:t>
      </w:r>
    </w:p>
    <w:p w:rsidR="00D62194" w:rsidRPr="000F1F33" w:rsidRDefault="00D62194" w:rsidP="00D62194">
      <w:pPr>
        <w:ind w:firstLine="700"/>
        <w:jc w:val="both"/>
        <w:rPr>
          <w:sz w:val="24"/>
          <w:szCs w:val="24"/>
        </w:rPr>
      </w:pPr>
    </w:p>
    <w:p w:rsidR="00D62194" w:rsidRPr="000F1F33" w:rsidRDefault="00884D11" w:rsidP="00D62194">
      <w:pPr>
        <w:ind w:firstLine="700"/>
        <w:jc w:val="both"/>
        <w:rPr>
          <w:sz w:val="24"/>
          <w:szCs w:val="24"/>
        </w:rPr>
      </w:pPr>
      <w:r w:rsidRPr="000F1F33">
        <w:rPr>
          <w:sz w:val="24"/>
          <w:szCs w:val="24"/>
        </w:rPr>
        <w:t>30.10</w:t>
      </w:r>
      <w:r w:rsidR="00D62194" w:rsidRPr="000F1F33">
        <w:rPr>
          <w:sz w:val="24"/>
          <w:szCs w:val="24"/>
        </w:rPr>
        <w:t>.2023г.</w:t>
      </w:r>
      <w:r w:rsidR="00D62194" w:rsidRPr="000F1F33">
        <w:rPr>
          <w:sz w:val="24"/>
          <w:szCs w:val="24"/>
        </w:rPr>
        <w:tab/>
      </w:r>
      <w:r w:rsidR="00D62194" w:rsidRPr="000F1F33">
        <w:rPr>
          <w:sz w:val="24"/>
          <w:szCs w:val="24"/>
        </w:rPr>
        <w:tab/>
      </w:r>
      <w:r w:rsidR="00D62194" w:rsidRPr="000F1F33">
        <w:rPr>
          <w:sz w:val="24"/>
          <w:szCs w:val="24"/>
        </w:rPr>
        <w:tab/>
      </w:r>
      <w:r w:rsidR="00D62194" w:rsidRPr="000F1F33">
        <w:rPr>
          <w:sz w:val="24"/>
          <w:szCs w:val="24"/>
        </w:rPr>
        <w:tab/>
      </w:r>
      <w:r w:rsidR="00D62194" w:rsidRPr="000F1F33">
        <w:rPr>
          <w:sz w:val="24"/>
          <w:szCs w:val="24"/>
        </w:rPr>
        <w:tab/>
      </w:r>
      <w:r w:rsidR="00D62194" w:rsidRPr="000F1F33">
        <w:rPr>
          <w:sz w:val="24"/>
          <w:szCs w:val="24"/>
        </w:rPr>
        <w:tab/>
      </w:r>
      <w:r w:rsidR="00D62194" w:rsidRPr="000F1F33">
        <w:rPr>
          <w:sz w:val="24"/>
          <w:szCs w:val="24"/>
        </w:rPr>
        <w:tab/>
      </w:r>
      <w:r w:rsidR="00D62194" w:rsidRPr="000F1F33">
        <w:rPr>
          <w:sz w:val="24"/>
          <w:szCs w:val="24"/>
        </w:rPr>
        <w:tab/>
      </w:r>
      <w:r w:rsidR="00D62194" w:rsidRPr="000F1F33">
        <w:rPr>
          <w:sz w:val="24"/>
          <w:szCs w:val="24"/>
        </w:rPr>
        <w:tab/>
        <w:t xml:space="preserve"> г. Махачкала</w:t>
      </w:r>
    </w:p>
    <w:p w:rsidR="00D62194" w:rsidRPr="000F1F33" w:rsidRDefault="00D62194" w:rsidP="00D62194">
      <w:pPr>
        <w:ind w:firstLine="700"/>
        <w:jc w:val="both"/>
        <w:rPr>
          <w:sz w:val="24"/>
          <w:szCs w:val="24"/>
        </w:rPr>
      </w:pPr>
    </w:p>
    <w:p w:rsidR="00D62194" w:rsidRPr="000F1F33" w:rsidRDefault="00D62194" w:rsidP="00D62194">
      <w:pPr>
        <w:ind w:firstLine="700"/>
        <w:jc w:val="both"/>
        <w:rPr>
          <w:sz w:val="24"/>
          <w:szCs w:val="24"/>
        </w:rPr>
      </w:pPr>
      <w:r w:rsidRPr="000F1F33">
        <w:rPr>
          <w:sz w:val="24"/>
          <w:szCs w:val="24"/>
        </w:rPr>
        <w:t>Комиссия Управления ФАС России по Республике Дагестан по контролю в сфере закупок (далее – Комиссия) в составе:</w:t>
      </w:r>
    </w:p>
    <w:p w:rsidR="00E673B9" w:rsidRPr="000F1F33" w:rsidRDefault="00E673B9" w:rsidP="00E673B9">
      <w:pPr>
        <w:ind w:firstLine="700"/>
        <w:jc w:val="both"/>
        <w:rPr>
          <w:sz w:val="24"/>
          <w:szCs w:val="24"/>
        </w:rPr>
      </w:pPr>
      <w:r w:rsidRPr="000F1F33">
        <w:rPr>
          <w:sz w:val="24"/>
          <w:szCs w:val="24"/>
        </w:rPr>
        <w:t>Ведущего заседание Комиссии – Бабаева К.А.  –Руководителя Дагестанского УФАС России;</w:t>
      </w:r>
    </w:p>
    <w:p w:rsidR="00E673B9" w:rsidRPr="000F1F33" w:rsidRDefault="00E673B9" w:rsidP="00E673B9">
      <w:pPr>
        <w:ind w:firstLine="700"/>
        <w:jc w:val="both"/>
        <w:rPr>
          <w:sz w:val="24"/>
          <w:szCs w:val="24"/>
        </w:rPr>
      </w:pPr>
      <w:r w:rsidRPr="000F1F33">
        <w:rPr>
          <w:sz w:val="24"/>
          <w:szCs w:val="24"/>
        </w:rPr>
        <w:t>Членов Комиссии:</w:t>
      </w:r>
    </w:p>
    <w:p w:rsidR="000F1F33" w:rsidRDefault="000F1F33" w:rsidP="00E673B9">
      <w:pPr>
        <w:ind w:firstLine="700"/>
        <w:jc w:val="both"/>
        <w:rPr>
          <w:sz w:val="24"/>
          <w:szCs w:val="24"/>
        </w:rPr>
      </w:pPr>
      <w:proofErr w:type="spellStart"/>
      <w:r>
        <w:rPr>
          <w:sz w:val="24"/>
          <w:szCs w:val="24"/>
        </w:rPr>
        <w:t>Багамаева</w:t>
      </w:r>
      <w:proofErr w:type="spellEnd"/>
      <w:r>
        <w:rPr>
          <w:sz w:val="24"/>
          <w:szCs w:val="24"/>
        </w:rPr>
        <w:t xml:space="preserve"> Т.Р.</w:t>
      </w:r>
      <w:r w:rsidRPr="000F1F33">
        <w:rPr>
          <w:sz w:val="24"/>
          <w:szCs w:val="24"/>
        </w:rPr>
        <w:t xml:space="preserve"> – Главного специалиста-эксперта отдела контроля закупок Дагестанского УФАС России</w:t>
      </w:r>
      <w:r>
        <w:rPr>
          <w:sz w:val="24"/>
          <w:szCs w:val="24"/>
        </w:rPr>
        <w:t>;</w:t>
      </w:r>
    </w:p>
    <w:p w:rsidR="00E673B9" w:rsidRPr="000F1F33" w:rsidRDefault="00E673B9" w:rsidP="00E673B9">
      <w:pPr>
        <w:ind w:firstLine="700"/>
        <w:jc w:val="both"/>
        <w:rPr>
          <w:sz w:val="24"/>
          <w:szCs w:val="24"/>
        </w:rPr>
      </w:pPr>
      <w:r w:rsidRPr="000F1F33">
        <w:rPr>
          <w:sz w:val="24"/>
          <w:szCs w:val="24"/>
        </w:rPr>
        <w:t>Магомедова А.Ш. – Главного специалиста-эксперта отдела контроля закупок Дагестанского УФАС России,</w:t>
      </w:r>
    </w:p>
    <w:p w:rsidR="00D62194" w:rsidRPr="000F1F33" w:rsidRDefault="00E673B9" w:rsidP="00884D11">
      <w:pPr>
        <w:ind w:firstLine="700"/>
        <w:jc w:val="both"/>
        <w:rPr>
          <w:sz w:val="24"/>
          <w:szCs w:val="24"/>
        </w:rPr>
      </w:pPr>
      <w:r w:rsidRPr="000F1F33">
        <w:rPr>
          <w:sz w:val="24"/>
          <w:szCs w:val="24"/>
        </w:rPr>
        <w:t xml:space="preserve"> </w:t>
      </w:r>
      <w:r w:rsidR="00D62194" w:rsidRPr="000F1F33">
        <w:rPr>
          <w:sz w:val="24"/>
          <w:szCs w:val="24"/>
        </w:rPr>
        <w:t xml:space="preserve">рассмотрев жалобу </w:t>
      </w:r>
      <w:r w:rsidR="0072333E" w:rsidRPr="000F1F33">
        <w:rPr>
          <w:sz w:val="24"/>
          <w:szCs w:val="24"/>
        </w:rPr>
        <w:t>ООО «</w:t>
      </w:r>
      <w:proofErr w:type="spellStart"/>
      <w:r w:rsidR="0072333E" w:rsidRPr="000F1F33">
        <w:rPr>
          <w:sz w:val="24"/>
          <w:szCs w:val="24"/>
        </w:rPr>
        <w:t>Балтинвестстрой</w:t>
      </w:r>
      <w:proofErr w:type="spellEnd"/>
      <w:r w:rsidR="0072333E" w:rsidRPr="000F1F33">
        <w:rPr>
          <w:sz w:val="24"/>
          <w:szCs w:val="24"/>
        </w:rPr>
        <w:t xml:space="preserve">» (далее – Заявитель) на действия </w:t>
      </w:r>
      <w:r w:rsidR="00884D11" w:rsidRPr="000F1F33">
        <w:rPr>
          <w:sz w:val="24"/>
          <w:szCs w:val="24"/>
        </w:rPr>
        <w:t xml:space="preserve">МБУ "УПРАВЛЕНИЕ СТРОИТЕЛЬСТВА И ЖИЛИЩНО-КОММУНАЛЬНОГО ХОЗЯЙСТВА" МУНИЦИПАЛЬНОГО РАЙОНА "КИЗЛЯРСКИЙ РАЙОН" РЕСПУБЛИКИ ДАГЕСТАН (далее - Заказчик) при проведении открытого конкурса в ЭФ № 0503300000123000004 «Устройство ограждения для мемориала участников СВО в </w:t>
      </w:r>
      <w:proofErr w:type="spellStart"/>
      <w:r w:rsidR="00884D11" w:rsidRPr="000F1F33">
        <w:rPr>
          <w:sz w:val="24"/>
          <w:szCs w:val="24"/>
        </w:rPr>
        <w:t>Кизлярском</w:t>
      </w:r>
      <w:proofErr w:type="spellEnd"/>
      <w:r w:rsidR="00884D11" w:rsidRPr="000F1F33">
        <w:rPr>
          <w:sz w:val="24"/>
          <w:szCs w:val="24"/>
        </w:rPr>
        <w:t xml:space="preserve"> районе</w:t>
      </w:r>
      <w:proofErr w:type="gramStart"/>
      <w:r w:rsidR="00884D11" w:rsidRPr="000F1F33">
        <w:rPr>
          <w:sz w:val="24"/>
          <w:szCs w:val="24"/>
        </w:rPr>
        <w:t>»(</w:t>
      </w:r>
      <w:proofErr w:type="gramEnd"/>
      <w:r w:rsidR="00884D11" w:rsidRPr="000F1F33">
        <w:rPr>
          <w:sz w:val="24"/>
          <w:szCs w:val="24"/>
        </w:rPr>
        <w:t>далее – Конкурс)</w:t>
      </w:r>
      <w:r w:rsidR="001F466C" w:rsidRPr="000F1F33">
        <w:rPr>
          <w:sz w:val="24"/>
          <w:szCs w:val="24"/>
        </w:rPr>
        <w:t>,</w:t>
      </w:r>
    </w:p>
    <w:p w:rsidR="00884D11" w:rsidRPr="000F1F33" w:rsidRDefault="00884D11" w:rsidP="00E673B9">
      <w:pPr>
        <w:ind w:firstLine="700"/>
        <w:jc w:val="both"/>
        <w:rPr>
          <w:sz w:val="24"/>
          <w:szCs w:val="24"/>
        </w:rPr>
      </w:pPr>
      <w:r w:rsidRPr="000F1F33">
        <w:rPr>
          <w:sz w:val="24"/>
          <w:szCs w:val="24"/>
        </w:rPr>
        <w:t xml:space="preserve">в присутствии представителей </w:t>
      </w:r>
      <w:proofErr w:type="gramStart"/>
      <w:r w:rsidRPr="000F1F33">
        <w:rPr>
          <w:sz w:val="24"/>
          <w:szCs w:val="24"/>
        </w:rPr>
        <w:t>от</w:t>
      </w:r>
      <w:proofErr w:type="gramEnd"/>
      <w:r w:rsidRPr="000F1F33">
        <w:rPr>
          <w:sz w:val="24"/>
          <w:szCs w:val="24"/>
        </w:rPr>
        <w:t>:</w:t>
      </w:r>
    </w:p>
    <w:p w:rsidR="00884D11" w:rsidRPr="000F1F33" w:rsidRDefault="00884D11" w:rsidP="00E673B9">
      <w:pPr>
        <w:ind w:firstLine="700"/>
        <w:jc w:val="both"/>
        <w:rPr>
          <w:sz w:val="24"/>
          <w:szCs w:val="24"/>
        </w:rPr>
      </w:pPr>
      <w:r w:rsidRPr="000F1F33">
        <w:rPr>
          <w:sz w:val="24"/>
          <w:szCs w:val="24"/>
        </w:rPr>
        <w:t xml:space="preserve">Заявителя – </w:t>
      </w:r>
      <w:proofErr w:type="spellStart"/>
      <w:r w:rsidRPr="000F1F33">
        <w:rPr>
          <w:sz w:val="24"/>
          <w:szCs w:val="24"/>
        </w:rPr>
        <w:t>Эльмурзаевой</w:t>
      </w:r>
      <w:proofErr w:type="spellEnd"/>
      <w:r w:rsidRPr="000F1F33">
        <w:rPr>
          <w:sz w:val="24"/>
          <w:szCs w:val="24"/>
        </w:rPr>
        <w:t xml:space="preserve"> П.С. (по доверенности),</w:t>
      </w:r>
    </w:p>
    <w:p w:rsidR="00884D11" w:rsidRPr="000F1F33" w:rsidRDefault="00884D11" w:rsidP="00E673B9">
      <w:pPr>
        <w:ind w:firstLine="700"/>
        <w:jc w:val="both"/>
        <w:rPr>
          <w:sz w:val="24"/>
          <w:szCs w:val="24"/>
        </w:rPr>
      </w:pPr>
      <w:r w:rsidRPr="000F1F33">
        <w:rPr>
          <w:sz w:val="24"/>
          <w:szCs w:val="24"/>
        </w:rPr>
        <w:t xml:space="preserve">Заказчика – </w:t>
      </w:r>
      <w:proofErr w:type="spellStart"/>
      <w:r w:rsidRPr="000F1F33">
        <w:rPr>
          <w:sz w:val="24"/>
          <w:szCs w:val="24"/>
        </w:rPr>
        <w:t>Абакаровой</w:t>
      </w:r>
      <w:proofErr w:type="spellEnd"/>
      <w:r w:rsidRPr="000F1F33">
        <w:rPr>
          <w:sz w:val="24"/>
          <w:szCs w:val="24"/>
        </w:rPr>
        <w:t xml:space="preserve"> А.И. (по доверенности),</w:t>
      </w:r>
    </w:p>
    <w:p w:rsidR="00D62194" w:rsidRPr="000F1F33" w:rsidRDefault="00D62194" w:rsidP="00D62194">
      <w:pPr>
        <w:ind w:firstLine="700"/>
        <w:jc w:val="center"/>
        <w:rPr>
          <w:b/>
          <w:sz w:val="24"/>
          <w:szCs w:val="24"/>
        </w:rPr>
      </w:pPr>
      <w:r w:rsidRPr="000F1F33">
        <w:rPr>
          <w:b/>
          <w:sz w:val="24"/>
          <w:szCs w:val="24"/>
        </w:rPr>
        <w:t>У С Т А Н О В И Л А:</w:t>
      </w:r>
    </w:p>
    <w:p w:rsidR="00D62194" w:rsidRPr="000F1F33" w:rsidRDefault="00884D11" w:rsidP="00D62194">
      <w:pPr>
        <w:ind w:firstLine="700"/>
        <w:jc w:val="both"/>
        <w:rPr>
          <w:sz w:val="24"/>
          <w:szCs w:val="24"/>
        </w:rPr>
      </w:pPr>
      <w:r w:rsidRPr="000F1F33">
        <w:rPr>
          <w:sz w:val="24"/>
          <w:szCs w:val="24"/>
        </w:rPr>
        <w:t>24.10</w:t>
      </w:r>
      <w:r w:rsidR="00D62194" w:rsidRPr="000F1F33">
        <w:rPr>
          <w:sz w:val="24"/>
          <w:szCs w:val="24"/>
        </w:rPr>
        <w:t xml:space="preserve">.2023г. в </w:t>
      </w:r>
      <w:proofErr w:type="gramStart"/>
      <w:r w:rsidR="00D62194" w:rsidRPr="000F1F33">
        <w:rPr>
          <w:sz w:val="24"/>
          <w:szCs w:val="24"/>
        </w:rPr>
        <w:t>Дагестанское</w:t>
      </w:r>
      <w:proofErr w:type="gramEnd"/>
      <w:r w:rsidR="00D62194" w:rsidRPr="000F1F33">
        <w:rPr>
          <w:sz w:val="24"/>
          <w:szCs w:val="24"/>
        </w:rPr>
        <w:t xml:space="preserve"> УФАС России поступила жалоба Заявителя на действия </w:t>
      </w:r>
      <w:r w:rsidR="00E673B9" w:rsidRPr="000F1F33">
        <w:rPr>
          <w:sz w:val="24"/>
          <w:szCs w:val="24"/>
        </w:rPr>
        <w:t>Заказчика</w:t>
      </w:r>
      <w:r w:rsidR="00D62194" w:rsidRPr="000F1F33">
        <w:rPr>
          <w:sz w:val="24"/>
          <w:szCs w:val="24"/>
        </w:rPr>
        <w:t xml:space="preserve"> при проведении Конкурса.</w:t>
      </w:r>
    </w:p>
    <w:p w:rsidR="001F466C" w:rsidRPr="000F1F33" w:rsidRDefault="001F466C" w:rsidP="001F466C">
      <w:pPr>
        <w:ind w:firstLine="700"/>
        <w:jc w:val="both"/>
        <w:rPr>
          <w:sz w:val="24"/>
          <w:szCs w:val="24"/>
        </w:rPr>
      </w:pPr>
      <w:r w:rsidRPr="000F1F33">
        <w:rPr>
          <w:sz w:val="24"/>
          <w:szCs w:val="24"/>
        </w:rPr>
        <w:t xml:space="preserve">В жалобе указывается на несоответствие извещения об осуществлении закупки требованиям </w:t>
      </w:r>
      <w:r w:rsidR="001D64E2" w:rsidRPr="000F1F33">
        <w:rPr>
          <w:sz w:val="24"/>
          <w:szCs w:val="24"/>
        </w:rPr>
        <w:t>Федерального закона №44-ФЗ от 05.04.2013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Pr="000F1F33">
        <w:rPr>
          <w:sz w:val="24"/>
          <w:szCs w:val="24"/>
        </w:rPr>
        <w:t>.</w:t>
      </w:r>
    </w:p>
    <w:p w:rsidR="00D62194" w:rsidRPr="000F1F33" w:rsidRDefault="00D62194" w:rsidP="00146902">
      <w:pPr>
        <w:ind w:firstLine="700"/>
        <w:jc w:val="both"/>
        <w:rPr>
          <w:sz w:val="24"/>
          <w:szCs w:val="24"/>
        </w:rPr>
      </w:pPr>
      <w:r w:rsidRPr="000F1F33">
        <w:rPr>
          <w:sz w:val="24"/>
          <w:szCs w:val="24"/>
        </w:rPr>
        <w:lastRenderedPageBreak/>
        <w:t xml:space="preserve">Исследовав представленные сторонами материалы, проведя анализ информации, содержащейся в единой информационной системе в сфере закупок (далее – Единая информационная система), а также на сайте оператора электронной площадки АО </w:t>
      </w:r>
      <w:r w:rsidR="00146902" w:rsidRPr="000F1F33">
        <w:rPr>
          <w:sz w:val="24"/>
          <w:szCs w:val="24"/>
        </w:rPr>
        <w:t xml:space="preserve">«Единая электронная торговая площадка» </w:t>
      </w:r>
      <w:r w:rsidRPr="000F1F33">
        <w:rPr>
          <w:sz w:val="24"/>
          <w:szCs w:val="24"/>
        </w:rPr>
        <w:t xml:space="preserve">(далее – </w:t>
      </w:r>
      <w:r w:rsidR="00DA38D7" w:rsidRPr="000F1F33">
        <w:rPr>
          <w:sz w:val="24"/>
          <w:szCs w:val="24"/>
        </w:rPr>
        <w:t>Оператор электронной площадки)</w:t>
      </w:r>
      <w:r w:rsidRPr="000F1F33">
        <w:rPr>
          <w:sz w:val="24"/>
          <w:szCs w:val="24"/>
        </w:rPr>
        <w:t>, Комиссия установила следующее.</w:t>
      </w:r>
    </w:p>
    <w:p w:rsidR="00D62194" w:rsidRPr="000F1F33" w:rsidRDefault="00884D11" w:rsidP="00D62194">
      <w:pPr>
        <w:ind w:firstLine="700"/>
        <w:jc w:val="both"/>
        <w:rPr>
          <w:sz w:val="24"/>
          <w:szCs w:val="24"/>
        </w:rPr>
      </w:pPr>
      <w:r w:rsidRPr="000F1F33">
        <w:rPr>
          <w:sz w:val="24"/>
          <w:szCs w:val="24"/>
        </w:rPr>
        <w:t>07.10</w:t>
      </w:r>
      <w:r w:rsidR="00D62194" w:rsidRPr="000F1F33">
        <w:rPr>
          <w:sz w:val="24"/>
          <w:szCs w:val="24"/>
        </w:rPr>
        <w:t>.2023</w:t>
      </w:r>
      <w:r w:rsidR="003324F2" w:rsidRPr="000F1F33">
        <w:rPr>
          <w:sz w:val="24"/>
          <w:szCs w:val="24"/>
        </w:rPr>
        <w:t>г.</w:t>
      </w:r>
      <w:r w:rsidR="00D62194" w:rsidRPr="000F1F33">
        <w:rPr>
          <w:sz w:val="24"/>
          <w:szCs w:val="24"/>
        </w:rPr>
        <w:t xml:space="preserve"> </w:t>
      </w:r>
      <w:r w:rsidR="008F0B68">
        <w:rPr>
          <w:sz w:val="24"/>
          <w:szCs w:val="24"/>
        </w:rPr>
        <w:t>Заказчиком</w:t>
      </w:r>
      <w:r w:rsidR="00D62194" w:rsidRPr="000F1F33">
        <w:rPr>
          <w:sz w:val="24"/>
          <w:szCs w:val="24"/>
        </w:rPr>
        <w:t xml:space="preserve"> в Единой информационной системе, а также на сайте Оператора электронной площадки было размещено извещение о проведении Конкурса</w:t>
      </w:r>
      <w:r w:rsidRPr="000F1F33">
        <w:rPr>
          <w:sz w:val="24"/>
          <w:szCs w:val="24"/>
        </w:rPr>
        <w:t>.</w:t>
      </w:r>
    </w:p>
    <w:p w:rsidR="00D62194" w:rsidRPr="000F1F33" w:rsidRDefault="00D62194" w:rsidP="00D62194">
      <w:pPr>
        <w:ind w:firstLine="700"/>
        <w:jc w:val="both"/>
        <w:rPr>
          <w:sz w:val="24"/>
          <w:szCs w:val="24"/>
        </w:rPr>
      </w:pPr>
      <w:r w:rsidRPr="000F1F33">
        <w:rPr>
          <w:sz w:val="24"/>
          <w:szCs w:val="24"/>
        </w:rPr>
        <w:t xml:space="preserve">Начальная (максимальная) цена контракта – </w:t>
      </w:r>
      <w:r w:rsidR="00884D11" w:rsidRPr="000F1F33">
        <w:rPr>
          <w:sz w:val="24"/>
          <w:szCs w:val="24"/>
        </w:rPr>
        <w:t>3 800 000,00</w:t>
      </w:r>
      <w:r w:rsidR="00E673B9" w:rsidRPr="000F1F33">
        <w:rPr>
          <w:sz w:val="24"/>
          <w:szCs w:val="24"/>
        </w:rPr>
        <w:t xml:space="preserve"> </w:t>
      </w:r>
      <w:r w:rsidRPr="000F1F33">
        <w:rPr>
          <w:sz w:val="24"/>
          <w:szCs w:val="24"/>
        </w:rPr>
        <w:t>рублей.</w:t>
      </w:r>
    </w:p>
    <w:p w:rsidR="00D0240D" w:rsidRPr="000F1F33" w:rsidRDefault="00FB3520" w:rsidP="00FB3520">
      <w:pPr>
        <w:ind w:firstLine="700"/>
        <w:jc w:val="both"/>
        <w:rPr>
          <w:sz w:val="24"/>
          <w:szCs w:val="24"/>
        </w:rPr>
      </w:pPr>
      <w:r w:rsidRPr="000F1F33">
        <w:rPr>
          <w:sz w:val="24"/>
          <w:szCs w:val="24"/>
        </w:rPr>
        <w:t xml:space="preserve">Заявитель указывает, что Заказчиком неправомерно </w:t>
      </w:r>
      <w:r w:rsidR="00B51B7A" w:rsidRPr="000F1F33">
        <w:rPr>
          <w:sz w:val="24"/>
          <w:szCs w:val="24"/>
        </w:rPr>
        <w:t xml:space="preserve">не </w:t>
      </w:r>
      <w:r w:rsidRPr="000F1F33">
        <w:rPr>
          <w:sz w:val="24"/>
          <w:szCs w:val="24"/>
        </w:rPr>
        <w:t xml:space="preserve">установлены </w:t>
      </w:r>
      <w:r w:rsidR="00B51B7A" w:rsidRPr="000F1F33">
        <w:rPr>
          <w:sz w:val="24"/>
          <w:szCs w:val="24"/>
        </w:rPr>
        <w:t>условия допуска товаров, предусмотренные Приказом № 126н</w:t>
      </w:r>
      <w:r w:rsidRPr="000F1F33">
        <w:rPr>
          <w:sz w:val="24"/>
          <w:szCs w:val="24"/>
        </w:rPr>
        <w:t>.</w:t>
      </w:r>
    </w:p>
    <w:p w:rsidR="00B51B7A" w:rsidRPr="000F1F33" w:rsidRDefault="00B51B7A" w:rsidP="0033386E">
      <w:pPr>
        <w:ind w:firstLine="700"/>
        <w:jc w:val="both"/>
        <w:rPr>
          <w:sz w:val="24"/>
          <w:szCs w:val="24"/>
        </w:rPr>
      </w:pPr>
      <w:proofErr w:type="gramStart"/>
      <w:r w:rsidRPr="000F1F33">
        <w:rPr>
          <w:sz w:val="24"/>
          <w:szCs w:val="24"/>
        </w:rPr>
        <w:t>Согласно п. 10 ст. 42 Закона о контрактной системе, в извещении об осуществлении закупки должна содержаться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 14 Закона о контрактной системе.</w:t>
      </w:r>
      <w:proofErr w:type="gramEnd"/>
    </w:p>
    <w:p w:rsidR="00B51B7A" w:rsidRPr="000F1F33" w:rsidRDefault="00B51B7A" w:rsidP="0033386E">
      <w:pPr>
        <w:ind w:firstLine="700"/>
        <w:jc w:val="both"/>
        <w:rPr>
          <w:sz w:val="24"/>
          <w:szCs w:val="24"/>
        </w:rPr>
      </w:pPr>
      <w:proofErr w:type="gramStart"/>
      <w:r w:rsidRPr="000F1F33">
        <w:rPr>
          <w:sz w:val="24"/>
          <w:szCs w:val="24"/>
        </w:rPr>
        <w:t>Согласно ч. 4 ст.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w:t>
      </w:r>
      <w:proofErr w:type="gramEnd"/>
      <w:r w:rsidRPr="000F1F33">
        <w:rPr>
          <w:sz w:val="24"/>
          <w:szCs w:val="24"/>
        </w:rPr>
        <w:t xml:space="preserve"> запрет в соответствии с частью 3 настоящей статьи.</w:t>
      </w:r>
    </w:p>
    <w:p w:rsidR="00B51B7A" w:rsidRPr="000F1F33" w:rsidRDefault="00B51B7A" w:rsidP="0033386E">
      <w:pPr>
        <w:ind w:firstLine="700"/>
        <w:jc w:val="both"/>
        <w:rPr>
          <w:sz w:val="24"/>
          <w:szCs w:val="24"/>
        </w:rPr>
      </w:pPr>
      <w:proofErr w:type="gramStart"/>
      <w:r w:rsidRPr="000F1F33">
        <w:rPr>
          <w:sz w:val="24"/>
          <w:szCs w:val="24"/>
        </w:rPr>
        <w:t>Приказом Минфина России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установлены  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 указанных в приложении</w:t>
      </w:r>
      <w:proofErr w:type="gramEnd"/>
      <w:r w:rsidRPr="000F1F33">
        <w:rPr>
          <w:sz w:val="24"/>
          <w:szCs w:val="24"/>
        </w:rPr>
        <w:t xml:space="preserve"> к настоящему приказу (далее - Приложение).</w:t>
      </w:r>
    </w:p>
    <w:p w:rsidR="00B210C8" w:rsidRPr="000F1F33" w:rsidRDefault="00FB3520" w:rsidP="0033386E">
      <w:pPr>
        <w:ind w:firstLine="700"/>
        <w:jc w:val="both"/>
        <w:rPr>
          <w:sz w:val="24"/>
          <w:szCs w:val="24"/>
        </w:rPr>
      </w:pPr>
      <w:r w:rsidRPr="000F1F33">
        <w:rPr>
          <w:sz w:val="24"/>
          <w:szCs w:val="24"/>
        </w:rPr>
        <w:t xml:space="preserve">По мнению Заявителя, </w:t>
      </w:r>
      <w:r w:rsidR="0033386E" w:rsidRPr="000F1F33">
        <w:rPr>
          <w:sz w:val="24"/>
          <w:szCs w:val="24"/>
        </w:rPr>
        <w:t>ограды (заборы) и ограждения относятся к коду ОКПД</w:t>
      </w:r>
      <w:proofErr w:type="gramStart"/>
      <w:r w:rsidR="0033386E" w:rsidRPr="000F1F33">
        <w:rPr>
          <w:sz w:val="24"/>
          <w:szCs w:val="24"/>
        </w:rPr>
        <w:t>2</w:t>
      </w:r>
      <w:proofErr w:type="gramEnd"/>
      <w:r w:rsidR="0033386E" w:rsidRPr="000F1F33">
        <w:rPr>
          <w:sz w:val="24"/>
          <w:szCs w:val="24"/>
        </w:rPr>
        <w:t xml:space="preserve"> 42.99.19.140. Таким образом, Заказчиком неверно выбран код ОКПД</w:t>
      </w:r>
      <w:proofErr w:type="gramStart"/>
      <w:r w:rsidR="0033386E" w:rsidRPr="000F1F33">
        <w:rPr>
          <w:sz w:val="24"/>
          <w:szCs w:val="24"/>
        </w:rPr>
        <w:t>2</w:t>
      </w:r>
      <w:proofErr w:type="gramEnd"/>
      <w:r w:rsidR="0033386E" w:rsidRPr="000F1F33">
        <w:rPr>
          <w:sz w:val="24"/>
          <w:szCs w:val="24"/>
        </w:rPr>
        <w:t xml:space="preserve">. Указанное Приложение включает в себя класс по Общероссийскому классификатору продукции по видам экономической деятельности </w:t>
      </w:r>
      <w:proofErr w:type="gramStart"/>
      <w:r w:rsidR="0033386E" w:rsidRPr="000F1F33">
        <w:rPr>
          <w:sz w:val="24"/>
          <w:szCs w:val="24"/>
        </w:rPr>
        <w:t>ОК</w:t>
      </w:r>
      <w:proofErr w:type="gramEnd"/>
      <w:r w:rsidR="0033386E" w:rsidRPr="000F1F33">
        <w:rPr>
          <w:sz w:val="24"/>
          <w:szCs w:val="24"/>
        </w:rPr>
        <w:t xml:space="preserve"> 034-2014 (КПЕС 2008) 42.99.19.140 – «Ограды (заборы) и ограждения. Следовательно, условия ограничения допуска, предусмотренные Приказом 126н, распространяются на товары, относящиеся к коду код ОКПД 2 42.99.19.140.</w:t>
      </w:r>
    </w:p>
    <w:p w:rsidR="0033386E" w:rsidRPr="000F1F33" w:rsidRDefault="0033386E" w:rsidP="0033386E">
      <w:pPr>
        <w:ind w:firstLine="700"/>
        <w:jc w:val="both"/>
        <w:rPr>
          <w:sz w:val="24"/>
          <w:szCs w:val="24"/>
        </w:rPr>
      </w:pPr>
      <w:r w:rsidRPr="000F1F33">
        <w:rPr>
          <w:sz w:val="24"/>
          <w:szCs w:val="24"/>
        </w:rPr>
        <w:t xml:space="preserve">Представитель </w:t>
      </w:r>
      <w:r w:rsidR="00B51B7A" w:rsidRPr="000F1F33">
        <w:rPr>
          <w:sz w:val="24"/>
          <w:szCs w:val="24"/>
        </w:rPr>
        <w:t xml:space="preserve">Заказчика на </w:t>
      </w:r>
      <w:r w:rsidRPr="000F1F33">
        <w:rPr>
          <w:sz w:val="24"/>
          <w:szCs w:val="24"/>
        </w:rPr>
        <w:t>заседании</w:t>
      </w:r>
      <w:r w:rsidR="00B51B7A" w:rsidRPr="000F1F33">
        <w:rPr>
          <w:sz w:val="24"/>
          <w:szCs w:val="24"/>
        </w:rPr>
        <w:t xml:space="preserve"> </w:t>
      </w:r>
      <w:r w:rsidRPr="000F1F33">
        <w:rPr>
          <w:sz w:val="24"/>
          <w:szCs w:val="24"/>
        </w:rPr>
        <w:t>Комиссии</w:t>
      </w:r>
      <w:r w:rsidR="00B51B7A" w:rsidRPr="000F1F33">
        <w:rPr>
          <w:sz w:val="24"/>
          <w:szCs w:val="24"/>
        </w:rPr>
        <w:t xml:space="preserve"> пояснил</w:t>
      </w:r>
      <w:r w:rsidRPr="000F1F33">
        <w:rPr>
          <w:sz w:val="24"/>
          <w:szCs w:val="24"/>
        </w:rPr>
        <w:t>а</w:t>
      </w:r>
      <w:r w:rsidR="00FB3520" w:rsidRPr="000F1F33">
        <w:rPr>
          <w:sz w:val="24"/>
          <w:szCs w:val="24"/>
        </w:rPr>
        <w:t xml:space="preserve">, что </w:t>
      </w:r>
      <w:r w:rsidRPr="000F1F33">
        <w:rPr>
          <w:sz w:val="24"/>
          <w:szCs w:val="24"/>
        </w:rPr>
        <w:t>при размещении Извещения был применен код ОКПД 43.99.90.190 «Работы строительные специализированные прочие, не включенные в другие группировки». Предметом закупки являются работы по устройств</w:t>
      </w:r>
      <w:r w:rsidR="001B73FE">
        <w:rPr>
          <w:sz w:val="24"/>
          <w:szCs w:val="24"/>
        </w:rPr>
        <w:t>у</w:t>
      </w:r>
      <w:bookmarkStart w:id="0" w:name="_GoBack"/>
      <w:bookmarkEnd w:id="0"/>
      <w:r w:rsidRPr="000F1F33">
        <w:rPr>
          <w:sz w:val="24"/>
          <w:szCs w:val="24"/>
        </w:rPr>
        <w:t xml:space="preserve"> ограждения для мемориала участников СВО в </w:t>
      </w:r>
      <w:proofErr w:type="spellStart"/>
      <w:r w:rsidRPr="000F1F33">
        <w:rPr>
          <w:sz w:val="24"/>
          <w:szCs w:val="24"/>
        </w:rPr>
        <w:t>Кизлярском</w:t>
      </w:r>
      <w:proofErr w:type="spellEnd"/>
      <w:r w:rsidRPr="000F1F33">
        <w:rPr>
          <w:sz w:val="24"/>
          <w:szCs w:val="24"/>
        </w:rPr>
        <w:t xml:space="preserve"> районе, следовательно, Заказчиком верно указан код ОКПД. В указанном Заявителе случае речь идет о поставке товара. </w:t>
      </w:r>
    </w:p>
    <w:p w:rsidR="00FB3520" w:rsidRPr="000F1F33" w:rsidRDefault="00FB3520" w:rsidP="00FB3520">
      <w:pPr>
        <w:ind w:firstLine="700"/>
        <w:jc w:val="both"/>
        <w:rPr>
          <w:sz w:val="24"/>
          <w:szCs w:val="24"/>
        </w:rPr>
      </w:pPr>
      <w:r w:rsidRPr="000F1F33">
        <w:rPr>
          <w:sz w:val="24"/>
          <w:szCs w:val="24"/>
        </w:rPr>
        <w:t>В соответствии с ч. 4 ст. 105 Закона о контрактной системе при проведении электронных процедур жалоба может быть подана в контрольные органы в сфере закупок, и должна содержать указание на обжалуемые действия (бездействие) субъекта (субъектов) контроля, доводы жалобы.</w:t>
      </w:r>
    </w:p>
    <w:p w:rsidR="00FB3520" w:rsidRPr="000F1F33" w:rsidRDefault="00FB3520" w:rsidP="00FB3520">
      <w:pPr>
        <w:ind w:firstLine="700"/>
        <w:jc w:val="both"/>
        <w:rPr>
          <w:sz w:val="24"/>
          <w:szCs w:val="24"/>
        </w:rPr>
      </w:pPr>
      <w:r w:rsidRPr="000F1F33">
        <w:rPr>
          <w:sz w:val="24"/>
          <w:szCs w:val="24"/>
        </w:rPr>
        <w:t xml:space="preserve">Согласно ч. 4 ст. 106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w:t>
      </w:r>
    </w:p>
    <w:p w:rsidR="00FB3520" w:rsidRPr="000F1F33" w:rsidRDefault="00FB3520" w:rsidP="00FB3520">
      <w:pPr>
        <w:ind w:firstLine="700"/>
        <w:jc w:val="both"/>
        <w:rPr>
          <w:sz w:val="24"/>
          <w:szCs w:val="24"/>
        </w:rPr>
      </w:pPr>
      <w:r w:rsidRPr="000F1F33">
        <w:rPr>
          <w:sz w:val="24"/>
          <w:szCs w:val="24"/>
        </w:rPr>
        <w:lastRenderedPageBreak/>
        <w:t>Из приведённой нормы Закона о контрактной системе следует, жалоба должна содержать доводы, свидетельствующие о нарушении его законных прав и интересов, а также может представить соответствующие доказательства.</w:t>
      </w:r>
    </w:p>
    <w:p w:rsidR="00FB3520" w:rsidRPr="000F1F33" w:rsidRDefault="00FB3520" w:rsidP="00FB3520">
      <w:pPr>
        <w:ind w:firstLine="700"/>
        <w:jc w:val="both"/>
        <w:rPr>
          <w:sz w:val="24"/>
          <w:szCs w:val="24"/>
        </w:rPr>
      </w:pPr>
      <w:r w:rsidRPr="000F1F33">
        <w:rPr>
          <w:sz w:val="24"/>
          <w:szCs w:val="24"/>
        </w:rPr>
        <w:t>При этом</w:t>
      </w:r>
      <w:proofErr w:type="gramStart"/>
      <w:r w:rsidRPr="000F1F33">
        <w:rPr>
          <w:sz w:val="24"/>
          <w:szCs w:val="24"/>
        </w:rPr>
        <w:t>,</w:t>
      </w:r>
      <w:proofErr w:type="gramEnd"/>
      <w:r w:rsidRPr="000F1F33">
        <w:rPr>
          <w:sz w:val="24"/>
          <w:szCs w:val="24"/>
        </w:rPr>
        <w:t xml:space="preserve"> жалоба Заявителя не содержит конкретных доводов, указывающих на нарушение Заказчиком требований Закона о контрактной системе, а также отсутствуют доказательства, свидетельствующие о том, что </w:t>
      </w:r>
      <w:r w:rsidR="00B51B7A" w:rsidRPr="000F1F33">
        <w:rPr>
          <w:sz w:val="24"/>
          <w:szCs w:val="24"/>
        </w:rPr>
        <w:t>не установление запрета согласно Приказу № 126н</w:t>
      </w:r>
      <w:r w:rsidRPr="000F1F33">
        <w:rPr>
          <w:sz w:val="24"/>
          <w:szCs w:val="24"/>
        </w:rPr>
        <w:t xml:space="preserve"> не позволяют сформировать предложения и ограничивают законные права и интересы Заявителя. </w:t>
      </w:r>
    </w:p>
    <w:p w:rsidR="00B210C8" w:rsidRPr="000F1F33" w:rsidRDefault="00FB3520" w:rsidP="00FB3520">
      <w:pPr>
        <w:ind w:firstLine="700"/>
        <w:jc w:val="both"/>
        <w:rPr>
          <w:sz w:val="24"/>
          <w:szCs w:val="24"/>
        </w:rPr>
      </w:pPr>
      <w:r w:rsidRPr="000F1F33">
        <w:rPr>
          <w:sz w:val="24"/>
          <w:szCs w:val="24"/>
        </w:rPr>
        <w:t>При таких обстоятельствах Комиссия приходит к выводу о необоснованности жалобы Заявителя.</w:t>
      </w:r>
    </w:p>
    <w:p w:rsidR="00DD0AEA" w:rsidRPr="000F1F33" w:rsidRDefault="00DD0AEA" w:rsidP="00DD0AEA">
      <w:pPr>
        <w:ind w:firstLine="700"/>
        <w:jc w:val="both"/>
        <w:rPr>
          <w:sz w:val="24"/>
          <w:szCs w:val="24"/>
        </w:rPr>
      </w:pPr>
      <w:r w:rsidRPr="000F1F33">
        <w:rPr>
          <w:sz w:val="24"/>
          <w:szCs w:val="24"/>
        </w:rPr>
        <w:t>На основании изложенного, руководствуясь ст. 106 Закона о контрактной системе, Комиссия,</w:t>
      </w:r>
    </w:p>
    <w:p w:rsidR="00D62194" w:rsidRPr="000F1F33" w:rsidRDefault="00D62194" w:rsidP="00D62194">
      <w:pPr>
        <w:ind w:firstLine="700"/>
        <w:jc w:val="center"/>
        <w:rPr>
          <w:b/>
          <w:sz w:val="24"/>
          <w:szCs w:val="24"/>
        </w:rPr>
      </w:pPr>
      <w:proofErr w:type="gramStart"/>
      <w:r w:rsidRPr="000F1F33">
        <w:rPr>
          <w:b/>
          <w:sz w:val="24"/>
          <w:szCs w:val="24"/>
        </w:rPr>
        <w:t>Р</w:t>
      </w:r>
      <w:proofErr w:type="gramEnd"/>
      <w:r w:rsidRPr="000F1F33">
        <w:rPr>
          <w:b/>
          <w:sz w:val="24"/>
          <w:szCs w:val="24"/>
        </w:rPr>
        <w:t xml:space="preserve"> Е Ш И Л А:</w:t>
      </w:r>
    </w:p>
    <w:p w:rsidR="00D62194" w:rsidRPr="000F1F33" w:rsidRDefault="00D62194" w:rsidP="00D62194">
      <w:pPr>
        <w:ind w:firstLine="700"/>
        <w:jc w:val="both"/>
        <w:rPr>
          <w:sz w:val="24"/>
          <w:szCs w:val="24"/>
        </w:rPr>
      </w:pPr>
      <w:r w:rsidRPr="000F1F33">
        <w:rPr>
          <w:sz w:val="24"/>
          <w:szCs w:val="24"/>
        </w:rPr>
        <w:t>Жалобу Заявителя признать необоснованной.</w:t>
      </w:r>
    </w:p>
    <w:p w:rsidR="00D62194" w:rsidRPr="000F1F33" w:rsidRDefault="00D62194" w:rsidP="00D62194">
      <w:pPr>
        <w:tabs>
          <w:tab w:val="left" w:pos="993"/>
        </w:tabs>
        <w:ind w:left="700"/>
        <w:jc w:val="both"/>
        <w:rPr>
          <w:sz w:val="24"/>
          <w:szCs w:val="24"/>
        </w:rPr>
      </w:pPr>
    </w:p>
    <w:p w:rsidR="00D62194" w:rsidRPr="000F1F33" w:rsidRDefault="00D62194" w:rsidP="00D62194">
      <w:pPr>
        <w:ind w:firstLine="700"/>
        <w:jc w:val="both"/>
        <w:rPr>
          <w:color w:val="000000"/>
          <w:sz w:val="24"/>
          <w:szCs w:val="24"/>
        </w:rPr>
      </w:pPr>
      <w:r w:rsidRPr="000F1F33">
        <w:rPr>
          <w:color w:val="000000"/>
          <w:sz w:val="24"/>
          <w:szCs w:val="24"/>
        </w:rPr>
        <w:t>Решение может быть обжаловано в судебном порядке в течение трех месяцев со дня его принятия.</w:t>
      </w:r>
    </w:p>
    <w:p w:rsidR="00D62194" w:rsidRPr="000F1F33" w:rsidRDefault="00D62194" w:rsidP="00D62194">
      <w:pPr>
        <w:ind w:firstLine="700"/>
        <w:jc w:val="both"/>
        <w:rPr>
          <w:color w:val="000000"/>
          <w:sz w:val="24"/>
          <w:szCs w:val="24"/>
        </w:rPr>
      </w:pPr>
    </w:p>
    <w:p w:rsidR="009542D2" w:rsidRPr="000F1F33" w:rsidRDefault="009542D2" w:rsidP="009542D2">
      <w:pPr>
        <w:ind w:firstLine="700"/>
        <w:jc w:val="both"/>
        <w:rPr>
          <w:color w:val="000000"/>
          <w:sz w:val="24"/>
          <w:szCs w:val="24"/>
        </w:rPr>
      </w:pPr>
    </w:p>
    <w:p w:rsidR="009542D2" w:rsidRPr="000F1F33" w:rsidRDefault="009542D2" w:rsidP="009542D2">
      <w:pPr>
        <w:ind w:firstLine="700"/>
        <w:rPr>
          <w:rFonts w:eastAsia="Calibri"/>
          <w:color w:val="000000"/>
          <w:sz w:val="24"/>
          <w:szCs w:val="24"/>
        </w:rPr>
      </w:pPr>
      <w:r w:rsidRPr="000F1F33">
        <w:rPr>
          <w:rFonts w:eastAsia="Calibri"/>
          <w:color w:val="000000"/>
          <w:sz w:val="24"/>
          <w:szCs w:val="24"/>
        </w:rPr>
        <w:t>Ведущий заседание Комиссии</w:t>
      </w:r>
      <w:r w:rsidRPr="000F1F33">
        <w:rPr>
          <w:rFonts w:eastAsia="Calibri"/>
          <w:color w:val="000000"/>
          <w:sz w:val="24"/>
          <w:szCs w:val="24"/>
        </w:rPr>
        <w:tab/>
      </w:r>
      <w:r w:rsidRPr="000F1F33">
        <w:rPr>
          <w:rFonts w:eastAsia="Calibri"/>
          <w:color w:val="000000"/>
          <w:sz w:val="24"/>
          <w:szCs w:val="24"/>
        </w:rPr>
        <w:tab/>
      </w:r>
      <w:r w:rsidRPr="000F1F33">
        <w:rPr>
          <w:rFonts w:eastAsia="Calibri"/>
          <w:color w:val="000000"/>
          <w:sz w:val="24"/>
          <w:szCs w:val="24"/>
        </w:rPr>
        <w:tab/>
      </w:r>
      <w:r w:rsidRPr="000F1F33">
        <w:rPr>
          <w:rFonts w:eastAsia="Calibri"/>
          <w:color w:val="000000"/>
          <w:sz w:val="24"/>
          <w:szCs w:val="24"/>
        </w:rPr>
        <w:tab/>
      </w:r>
      <w:r w:rsidRPr="000F1F33">
        <w:rPr>
          <w:rFonts w:eastAsia="Calibri"/>
          <w:color w:val="000000"/>
          <w:sz w:val="24"/>
          <w:szCs w:val="24"/>
        </w:rPr>
        <w:tab/>
        <w:t xml:space="preserve">                К.А. Бабаев</w:t>
      </w:r>
    </w:p>
    <w:p w:rsidR="009542D2" w:rsidRPr="000F1F33" w:rsidRDefault="009542D2" w:rsidP="009542D2">
      <w:pPr>
        <w:ind w:firstLine="700"/>
        <w:rPr>
          <w:rFonts w:eastAsia="Calibri"/>
          <w:color w:val="000000"/>
          <w:sz w:val="24"/>
          <w:szCs w:val="24"/>
        </w:rPr>
      </w:pPr>
    </w:p>
    <w:p w:rsidR="009542D2" w:rsidRPr="000F1F33" w:rsidRDefault="009542D2" w:rsidP="009542D2">
      <w:pPr>
        <w:ind w:firstLine="700"/>
        <w:jc w:val="right"/>
        <w:rPr>
          <w:rFonts w:eastAsia="Calibri"/>
          <w:color w:val="000000"/>
          <w:sz w:val="24"/>
          <w:szCs w:val="24"/>
        </w:rPr>
      </w:pPr>
    </w:p>
    <w:p w:rsidR="009542D2" w:rsidRPr="000F1F33" w:rsidRDefault="009542D2" w:rsidP="009542D2">
      <w:pPr>
        <w:ind w:firstLine="700"/>
        <w:jc w:val="right"/>
        <w:rPr>
          <w:rFonts w:eastAsia="Calibri"/>
          <w:color w:val="000000"/>
          <w:sz w:val="24"/>
          <w:szCs w:val="24"/>
        </w:rPr>
      </w:pPr>
      <w:r w:rsidRPr="000F1F33">
        <w:rPr>
          <w:rFonts w:eastAsia="Calibri"/>
          <w:color w:val="000000"/>
          <w:sz w:val="24"/>
          <w:szCs w:val="24"/>
        </w:rPr>
        <w:t>Члены Комиссии:</w:t>
      </w:r>
      <w:r w:rsidRPr="000F1F33">
        <w:rPr>
          <w:rFonts w:eastAsia="Calibri"/>
          <w:color w:val="000000"/>
          <w:sz w:val="24"/>
          <w:szCs w:val="24"/>
        </w:rPr>
        <w:tab/>
      </w:r>
      <w:r w:rsidRPr="000F1F33">
        <w:rPr>
          <w:rFonts w:eastAsia="Calibri"/>
          <w:color w:val="000000"/>
          <w:sz w:val="24"/>
          <w:szCs w:val="24"/>
        </w:rPr>
        <w:tab/>
      </w:r>
      <w:r w:rsidRPr="000F1F33">
        <w:rPr>
          <w:rFonts w:eastAsia="Calibri"/>
          <w:color w:val="000000"/>
          <w:sz w:val="24"/>
          <w:szCs w:val="24"/>
        </w:rPr>
        <w:tab/>
      </w:r>
      <w:r w:rsidRPr="000F1F33">
        <w:rPr>
          <w:rFonts w:eastAsia="Calibri"/>
          <w:color w:val="000000"/>
          <w:sz w:val="24"/>
          <w:szCs w:val="24"/>
        </w:rPr>
        <w:tab/>
      </w:r>
      <w:r w:rsidRPr="000F1F33">
        <w:rPr>
          <w:rFonts w:eastAsia="Calibri"/>
          <w:color w:val="000000"/>
          <w:sz w:val="24"/>
          <w:szCs w:val="24"/>
        </w:rPr>
        <w:tab/>
      </w:r>
      <w:r w:rsidRPr="000F1F33">
        <w:rPr>
          <w:rFonts w:eastAsia="Calibri"/>
          <w:color w:val="000000"/>
          <w:sz w:val="24"/>
          <w:szCs w:val="24"/>
        </w:rPr>
        <w:tab/>
      </w:r>
      <w:r w:rsidRPr="000F1F33">
        <w:rPr>
          <w:rFonts w:eastAsia="Calibri"/>
          <w:color w:val="000000"/>
          <w:sz w:val="24"/>
          <w:szCs w:val="24"/>
        </w:rPr>
        <w:tab/>
      </w:r>
      <w:r w:rsidR="000F1F33">
        <w:rPr>
          <w:rFonts w:eastAsia="Calibri"/>
          <w:color w:val="000000"/>
          <w:sz w:val="24"/>
          <w:szCs w:val="24"/>
        </w:rPr>
        <w:t xml:space="preserve">Т.Р. </w:t>
      </w:r>
      <w:proofErr w:type="spellStart"/>
      <w:r w:rsidR="000F1F33">
        <w:rPr>
          <w:rFonts w:eastAsia="Calibri"/>
          <w:color w:val="000000"/>
          <w:sz w:val="24"/>
          <w:szCs w:val="24"/>
        </w:rPr>
        <w:t>Багамаев</w:t>
      </w:r>
      <w:proofErr w:type="spellEnd"/>
    </w:p>
    <w:p w:rsidR="009542D2" w:rsidRPr="000F1F33" w:rsidRDefault="009542D2" w:rsidP="009542D2">
      <w:pPr>
        <w:ind w:firstLine="700"/>
        <w:jc w:val="right"/>
        <w:rPr>
          <w:rFonts w:eastAsia="Calibri"/>
          <w:color w:val="000000"/>
          <w:sz w:val="24"/>
          <w:szCs w:val="24"/>
        </w:rPr>
      </w:pPr>
    </w:p>
    <w:p w:rsidR="009542D2" w:rsidRPr="000F1F33" w:rsidRDefault="009542D2" w:rsidP="009542D2">
      <w:pPr>
        <w:ind w:firstLine="700"/>
        <w:jc w:val="right"/>
        <w:rPr>
          <w:rFonts w:eastAsia="Calibri"/>
          <w:color w:val="000000"/>
          <w:sz w:val="24"/>
          <w:szCs w:val="24"/>
        </w:rPr>
      </w:pPr>
      <w:r w:rsidRPr="000F1F33">
        <w:rPr>
          <w:rFonts w:eastAsia="Calibri"/>
          <w:color w:val="000000"/>
          <w:sz w:val="24"/>
          <w:szCs w:val="24"/>
        </w:rPr>
        <w:t>А.Ш. Магомедов</w:t>
      </w:r>
    </w:p>
    <w:p w:rsidR="00D62194" w:rsidRPr="000F1F33" w:rsidRDefault="00D62194" w:rsidP="00D62194">
      <w:pPr>
        <w:ind w:firstLine="700"/>
        <w:jc w:val="right"/>
        <w:rPr>
          <w:rFonts w:eastAsia="Calibri"/>
          <w:color w:val="FF0000"/>
          <w:sz w:val="24"/>
          <w:szCs w:val="24"/>
        </w:rPr>
      </w:pPr>
    </w:p>
    <w:p w:rsidR="00D62194" w:rsidRPr="000F1F33" w:rsidRDefault="00D62194" w:rsidP="00D62194">
      <w:pPr>
        <w:ind w:firstLine="700"/>
        <w:jc w:val="right"/>
        <w:rPr>
          <w:rFonts w:eastAsia="Calibri"/>
          <w:color w:val="FF0000"/>
          <w:sz w:val="24"/>
          <w:szCs w:val="24"/>
        </w:rPr>
      </w:pPr>
    </w:p>
    <w:p w:rsidR="00D62194" w:rsidRPr="000F1F33" w:rsidRDefault="00D62194" w:rsidP="00D62194">
      <w:pPr>
        <w:rPr>
          <w:rFonts w:eastAsia="Calibri"/>
          <w:sz w:val="24"/>
          <w:szCs w:val="24"/>
        </w:rPr>
      </w:pPr>
    </w:p>
    <w:p w:rsidR="003742FE" w:rsidRPr="000F1F33" w:rsidRDefault="003742FE">
      <w:pPr>
        <w:rPr>
          <w:sz w:val="24"/>
          <w:szCs w:val="24"/>
        </w:rPr>
      </w:pPr>
    </w:p>
    <w:sectPr w:rsidR="003742FE" w:rsidRPr="000F1F33" w:rsidSect="00352ACB">
      <w:headerReference w:type="even" r:id="rId8"/>
      <w:headerReference w:type="default" r:id="rId9"/>
      <w:footerReference w:type="even" r:id="rId10"/>
      <w:pgSz w:w="11906" w:h="16838"/>
      <w:pgMar w:top="568" w:right="851" w:bottom="1134" w:left="1701"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4B05" w:rsidRDefault="003A4B05">
      <w:r>
        <w:separator/>
      </w:r>
    </w:p>
  </w:endnote>
  <w:endnote w:type="continuationSeparator" w:id="0">
    <w:p w:rsidR="003A4B05" w:rsidRDefault="003A4B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372" w:rsidRDefault="00172E45" w:rsidP="00622832">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E27372" w:rsidRDefault="003A4B05" w:rsidP="00622832">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4B05" w:rsidRDefault="003A4B05">
      <w:r>
        <w:separator/>
      </w:r>
    </w:p>
  </w:footnote>
  <w:footnote w:type="continuationSeparator" w:id="0">
    <w:p w:rsidR="003A4B05" w:rsidRDefault="003A4B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372" w:rsidRDefault="00172E45" w:rsidP="0087646D">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27372" w:rsidRDefault="003A4B05">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372" w:rsidRPr="0087646D" w:rsidRDefault="00172E45" w:rsidP="008D602F">
    <w:pPr>
      <w:pStyle w:val="a3"/>
      <w:framePr w:wrap="around" w:vAnchor="text" w:hAnchor="margin" w:xAlign="center" w:y="1"/>
      <w:rPr>
        <w:rStyle w:val="a5"/>
        <w:sz w:val="18"/>
        <w:szCs w:val="18"/>
      </w:rPr>
    </w:pPr>
    <w:r w:rsidRPr="0087646D">
      <w:rPr>
        <w:rStyle w:val="a5"/>
        <w:sz w:val="18"/>
        <w:szCs w:val="18"/>
      </w:rPr>
      <w:fldChar w:fldCharType="begin"/>
    </w:r>
    <w:r w:rsidRPr="0087646D">
      <w:rPr>
        <w:rStyle w:val="a5"/>
        <w:sz w:val="18"/>
        <w:szCs w:val="18"/>
      </w:rPr>
      <w:instrText xml:space="preserve">PAGE  </w:instrText>
    </w:r>
    <w:r w:rsidRPr="0087646D">
      <w:rPr>
        <w:rStyle w:val="a5"/>
        <w:sz w:val="18"/>
        <w:szCs w:val="18"/>
      </w:rPr>
      <w:fldChar w:fldCharType="separate"/>
    </w:r>
    <w:r w:rsidR="001B73FE">
      <w:rPr>
        <w:rStyle w:val="a5"/>
        <w:noProof/>
        <w:sz w:val="18"/>
        <w:szCs w:val="18"/>
      </w:rPr>
      <w:t>2</w:t>
    </w:r>
    <w:r w:rsidRPr="0087646D">
      <w:rPr>
        <w:rStyle w:val="a5"/>
        <w:sz w:val="18"/>
        <w:szCs w:val="18"/>
      </w:rPr>
      <w:fldChar w:fldCharType="end"/>
    </w:r>
  </w:p>
  <w:p w:rsidR="00E27372" w:rsidRDefault="003A4B0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9D6E00"/>
    <w:multiLevelType w:val="hybridMultilevel"/>
    <w:tmpl w:val="A840093E"/>
    <w:lvl w:ilvl="0" w:tplc="9F866E1C">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nsid w:val="75DB1BC7"/>
    <w:multiLevelType w:val="hybridMultilevel"/>
    <w:tmpl w:val="CBEE1BE2"/>
    <w:lvl w:ilvl="0" w:tplc="3DA8D2FC">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2C4E"/>
    <w:rsid w:val="00002227"/>
    <w:rsid w:val="000601BD"/>
    <w:rsid w:val="00076DB6"/>
    <w:rsid w:val="000A6251"/>
    <w:rsid w:val="000F1F33"/>
    <w:rsid w:val="00114FA8"/>
    <w:rsid w:val="00146902"/>
    <w:rsid w:val="00172E45"/>
    <w:rsid w:val="001B73FE"/>
    <w:rsid w:val="001D64E2"/>
    <w:rsid w:val="001F466C"/>
    <w:rsid w:val="00227A59"/>
    <w:rsid w:val="002509F2"/>
    <w:rsid w:val="00253AA6"/>
    <w:rsid w:val="002658ED"/>
    <w:rsid w:val="002D3A36"/>
    <w:rsid w:val="002F546D"/>
    <w:rsid w:val="003324F2"/>
    <w:rsid w:val="0033386E"/>
    <w:rsid w:val="00352C4E"/>
    <w:rsid w:val="003742FE"/>
    <w:rsid w:val="003A4B05"/>
    <w:rsid w:val="003F2986"/>
    <w:rsid w:val="00445408"/>
    <w:rsid w:val="0044674E"/>
    <w:rsid w:val="004D78C3"/>
    <w:rsid w:val="00541208"/>
    <w:rsid w:val="00565E14"/>
    <w:rsid w:val="005D760B"/>
    <w:rsid w:val="00664E51"/>
    <w:rsid w:val="0072333E"/>
    <w:rsid w:val="00727E8F"/>
    <w:rsid w:val="00732C3A"/>
    <w:rsid w:val="007771BC"/>
    <w:rsid w:val="00790D32"/>
    <w:rsid w:val="00795AA7"/>
    <w:rsid w:val="007A043F"/>
    <w:rsid w:val="007D4189"/>
    <w:rsid w:val="007E7332"/>
    <w:rsid w:val="00884D11"/>
    <w:rsid w:val="008F0B68"/>
    <w:rsid w:val="00916C35"/>
    <w:rsid w:val="00921CB9"/>
    <w:rsid w:val="009542D2"/>
    <w:rsid w:val="00A10176"/>
    <w:rsid w:val="00A440DD"/>
    <w:rsid w:val="00AC5685"/>
    <w:rsid w:val="00B210C8"/>
    <w:rsid w:val="00B51B7A"/>
    <w:rsid w:val="00BB5347"/>
    <w:rsid w:val="00D0240D"/>
    <w:rsid w:val="00D54C9D"/>
    <w:rsid w:val="00D62194"/>
    <w:rsid w:val="00D82937"/>
    <w:rsid w:val="00DA1B89"/>
    <w:rsid w:val="00DA38D7"/>
    <w:rsid w:val="00DD0AEA"/>
    <w:rsid w:val="00E673B9"/>
    <w:rsid w:val="00E87E33"/>
    <w:rsid w:val="00F804AD"/>
    <w:rsid w:val="00FB35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2194"/>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D62194"/>
    <w:pPr>
      <w:tabs>
        <w:tab w:val="center" w:pos="4677"/>
        <w:tab w:val="right" w:pos="9355"/>
      </w:tabs>
    </w:pPr>
  </w:style>
  <w:style w:type="character" w:customStyle="1" w:styleId="a4">
    <w:name w:val="Верхний колонтитул Знак"/>
    <w:basedOn w:val="a0"/>
    <w:link w:val="a3"/>
    <w:rsid w:val="00D62194"/>
    <w:rPr>
      <w:rFonts w:ascii="Times New Roman" w:eastAsia="Times New Roman" w:hAnsi="Times New Roman" w:cs="Times New Roman"/>
      <w:sz w:val="28"/>
      <w:szCs w:val="28"/>
      <w:lang w:eastAsia="ru-RU"/>
    </w:rPr>
  </w:style>
  <w:style w:type="character" w:styleId="a5">
    <w:name w:val="page number"/>
    <w:basedOn w:val="a0"/>
    <w:rsid w:val="00D62194"/>
  </w:style>
  <w:style w:type="paragraph" w:styleId="a6">
    <w:name w:val="footer"/>
    <w:basedOn w:val="a"/>
    <w:link w:val="a7"/>
    <w:uiPriority w:val="99"/>
    <w:rsid w:val="00D62194"/>
    <w:pPr>
      <w:tabs>
        <w:tab w:val="center" w:pos="4677"/>
        <w:tab w:val="right" w:pos="9355"/>
      </w:tabs>
    </w:pPr>
    <w:rPr>
      <w:lang w:val="x-none" w:eastAsia="x-none"/>
    </w:rPr>
  </w:style>
  <w:style w:type="character" w:customStyle="1" w:styleId="a7">
    <w:name w:val="Нижний колонтитул Знак"/>
    <w:basedOn w:val="a0"/>
    <w:link w:val="a6"/>
    <w:uiPriority w:val="99"/>
    <w:rsid w:val="00D62194"/>
    <w:rPr>
      <w:rFonts w:ascii="Times New Roman" w:eastAsia="Times New Roman" w:hAnsi="Times New Roman" w:cs="Times New Roman"/>
      <w:sz w:val="28"/>
      <w:szCs w:val="28"/>
      <w:lang w:val="x-none" w:eastAsia="x-none"/>
    </w:rPr>
  </w:style>
  <w:style w:type="paragraph" w:customStyle="1" w:styleId="ConsPlusNormal">
    <w:name w:val="ConsPlusNormal"/>
    <w:link w:val="ConsPlusNormal0"/>
    <w:qFormat/>
    <w:rsid w:val="00D62194"/>
    <w:pPr>
      <w:widowControl w:val="0"/>
      <w:autoSpaceDE w:val="0"/>
      <w:autoSpaceDN w:val="0"/>
      <w:adjustRightInd w:val="0"/>
      <w:spacing w:after="0" w:line="240" w:lineRule="auto"/>
      <w:ind w:firstLine="720"/>
    </w:pPr>
    <w:rPr>
      <w:rFonts w:ascii="Arial" w:eastAsia="Times New Roman" w:hAnsi="Arial" w:cs="Arial"/>
      <w:sz w:val="24"/>
      <w:szCs w:val="24"/>
      <w:lang w:eastAsia="ru-RU"/>
    </w:rPr>
  </w:style>
  <w:style w:type="character" w:styleId="a8">
    <w:name w:val="Hyperlink"/>
    <w:uiPriority w:val="99"/>
    <w:unhideWhenUsed/>
    <w:rsid w:val="00D62194"/>
    <w:rPr>
      <w:color w:val="0000FF"/>
      <w:u w:val="single"/>
    </w:rPr>
  </w:style>
  <w:style w:type="character" w:customStyle="1" w:styleId="ConsPlusNormal0">
    <w:name w:val="ConsPlusNormal Знак"/>
    <w:link w:val="ConsPlusNormal"/>
    <w:locked/>
    <w:rsid w:val="00D62194"/>
    <w:rPr>
      <w:rFonts w:ascii="Arial" w:eastAsia="Times New Roman" w:hAnsi="Arial" w:cs="Arial"/>
      <w:sz w:val="24"/>
      <w:szCs w:val="24"/>
      <w:lang w:eastAsia="ru-RU"/>
    </w:rPr>
  </w:style>
  <w:style w:type="paragraph" w:customStyle="1" w:styleId="parametervalue">
    <w:name w:val="parametervalue"/>
    <w:basedOn w:val="a"/>
    <w:rsid w:val="00D62194"/>
    <w:pPr>
      <w:spacing w:before="100" w:beforeAutospacing="1" w:after="100" w:afterAutospacing="1"/>
    </w:pPr>
    <w:rPr>
      <w:rFonts w:eastAsia="Calibri"/>
      <w:sz w:val="24"/>
      <w:szCs w:val="24"/>
    </w:rPr>
  </w:style>
  <w:style w:type="table" w:styleId="a9">
    <w:name w:val="Table Grid"/>
    <w:basedOn w:val="a1"/>
    <w:uiPriority w:val="39"/>
    <w:rsid w:val="00172E4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rmal">
    <w:name w:val="ConsNormal"/>
    <w:link w:val="ConsNormal0"/>
    <w:rsid w:val="00172E4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rsid w:val="00172E45"/>
    <w:rPr>
      <w:rFonts w:ascii="Arial" w:eastAsia="Times New Roman" w:hAnsi="Arial" w:cs="Arial"/>
      <w:sz w:val="20"/>
      <w:szCs w:val="20"/>
      <w:lang w:eastAsia="ru-RU"/>
    </w:rPr>
  </w:style>
  <w:style w:type="paragraph" w:styleId="aa">
    <w:name w:val="No Spacing"/>
    <w:link w:val="ab"/>
    <w:qFormat/>
    <w:rsid w:val="00172E45"/>
    <w:pPr>
      <w:spacing w:after="0" w:line="240" w:lineRule="auto"/>
    </w:pPr>
  </w:style>
  <w:style w:type="character" w:customStyle="1" w:styleId="ab">
    <w:name w:val="Без интервала Знак"/>
    <w:link w:val="aa"/>
    <w:rsid w:val="00172E45"/>
  </w:style>
  <w:style w:type="paragraph" w:styleId="ac">
    <w:name w:val="Balloon Text"/>
    <w:basedOn w:val="a"/>
    <w:link w:val="ad"/>
    <w:uiPriority w:val="99"/>
    <w:semiHidden/>
    <w:unhideWhenUsed/>
    <w:rsid w:val="00DD0AEA"/>
    <w:rPr>
      <w:rFonts w:ascii="Segoe UI" w:hAnsi="Segoe UI" w:cs="Segoe UI"/>
      <w:sz w:val="18"/>
      <w:szCs w:val="18"/>
    </w:rPr>
  </w:style>
  <w:style w:type="character" w:customStyle="1" w:styleId="ad">
    <w:name w:val="Текст выноски Знак"/>
    <w:basedOn w:val="a0"/>
    <w:link w:val="ac"/>
    <w:uiPriority w:val="99"/>
    <w:semiHidden/>
    <w:rsid w:val="00DD0AEA"/>
    <w:rPr>
      <w:rFonts w:ascii="Segoe UI" w:eastAsia="Times New Roman" w:hAnsi="Segoe UI" w:cs="Segoe UI"/>
      <w:sz w:val="18"/>
      <w:szCs w:val="18"/>
      <w:lang w:eastAsia="ru-RU"/>
    </w:rPr>
  </w:style>
  <w:style w:type="paragraph" w:styleId="ae">
    <w:name w:val="List Paragraph"/>
    <w:basedOn w:val="a"/>
    <w:uiPriority w:val="34"/>
    <w:qFormat/>
    <w:rsid w:val="009542D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2194"/>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D62194"/>
    <w:pPr>
      <w:tabs>
        <w:tab w:val="center" w:pos="4677"/>
        <w:tab w:val="right" w:pos="9355"/>
      </w:tabs>
    </w:pPr>
  </w:style>
  <w:style w:type="character" w:customStyle="1" w:styleId="a4">
    <w:name w:val="Верхний колонтитул Знак"/>
    <w:basedOn w:val="a0"/>
    <w:link w:val="a3"/>
    <w:rsid w:val="00D62194"/>
    <w:rPr>
      <w:rFonts w:ascii="Times New Roman" w:eastAsia="Times New Roman" w:hAnsi="Times New Roman" w:cs="Times New Roman"/>
      <w:sz w:val="28"/>
      <w:szCs w:val="28"/>
      <w:lang w:eastAsia="ru-RU"/>
    </w:rPr>
  </w:style>
  <w:style w:type="character" w:styleId="a5">
    <w:name w:val="page number"/>
    <w:basedOn w:val="a0"/>
    <w:rsid w:val="00D62194"/>
  </w:style>
  <w:style w:type="paragraph" w:styleId="a6">
    <w:name w:val="footer"/>
    <w:basedOn w:val="a"/>
    <w:link w:val="a7"/>
    <w:uiPriority w:val="99"/>
    <w:rsid w:val="00D62194"/>
    <w:pPr>
      <w:tabs>
        <w:tab w:val="center" w:pos="4677"/>
        <w:tab w:val="right" w:pos="9355"/>
      </w:tabs>
    </w:pPr>
    <w:rPr>
      <w:lang w:val="x-none" w:eastAsia="x-none"/>
    </w:rPr>
  </w:style>
  <w:style w:type="character" w:customStyle="1" w:styleId="a7">
    <w:name w:val="Нижний колонтитул Знак"/>
    <w:basedOn w:val="a0"/>
    <w:link w:val="a6"/>
    <w:uiPriority w:val="99"/>
    <w:rsid w:val="00D62194"/>
    <w:rPr>
      <w:rFonts w:ascii="Times New Roman" w:eastAsia="Times New Roman" w:hAnsi="Times New Roman" w:cs="Times New Roman"/>
      <w:sz w:val="28"/>
      <w:szCs w:val="28"/>
      <w:lang w:val="x-none" w:eastAsia="x-none"/>
    </w:rPr>
  </w:style>
  <w:style w:type="paragraph" w:customStyle="1" w:styleId="ConsPlusNormal">
    <w:name w:val="ConsPlusNormal"/>
    <w:link w:val="ConsPlusNormal0"/>
    <w:qFormat/>
    <w:rsid w:val="00D62194"/>
    <w:pPr>
      <w:widowControl w:val="0"/>
      <w:autoSpaceDE w:val="0"/>
      <w:autoSpaceDN w:val="0"/>
      <w:adjustRightInd w:val="0"/>
      <w:spacing w:after="0" w:line="240" w:lineRule="auto"/>
      <w:ind w:firstLine="720"/>
    </w:pPr>
    <w:rPr>
      <w:rFonts w:ascii="Arial" w:eastAsia="Times New Roman" w:hAnsi="Arial" w:cs="Arial"/>
      <w:sz w:val="24"/>
      <w:szCs w:val="24"/>
      <w:lang w:eastAsia="ru-RU"/>
    </w:rPr>
  </w:style>
  <w:style w:type="character" w:styleId="a8">
    <w:name w:val="Hyperlink"/>
    <w:uiPriority w:val="99"/>
    <w:unhideWhenUsed/>
    <w:rsid w:val="00D62194"/>
    <w:rPr>
      <w:color w:val="0000FF"/>
      <w:u w:val="single"/>
    </w:rPr>
  </w:style>
  <w:style w:type="character" w:customStyle="1" w:styleId="ConsPlusNormal0">
    <w:name w:val="ConsPlusNormal Знак"/>
    <w:link w:val="ConsPlusNormal"/>
    <w:locked/>
    <w:rsid w:val="00D62194"/>
    <w:rPr>
      <w:rFonts w:ascii="Arial" w:eastAsia="Times New Roman" w:hAnsi="Arial" w:cs="Arial"/>
      <w:sz w:val="24"/>
      <w:szCs w:val="24"/>
      <w:lang w:eastAsia="ru-RU"/>
    </w:rPr>
  </w:style>
  <w:style w:type="paragraph" w:customStyle="1" w:styleId="parametervalue">
    <w:name w:val="parametervalue"/>
    <w:basedOn w:val="a"/>
    <w:rsid w:val="00D62194"/>
    <w:pPr>
      <w:spacing w:before="100" w:beforeAutospacing="1" w:after="100" w:afterAutospacing="1"/>
    </w:pPr>
    <w:rPr>
      <w:rFonts w:eastAsia="Calibri"/>
      <w:sz w:val="24"/>
      <w:szCs w:val="24"/>
    </w:rPr>
  </w:style>
  <w:style w:type="table" w:styleId="a9">
    <w:name w:val="Table Grid"/>
    <w:basedOn w:val="a1"/>
    <w:uiPriority w:val="39"/>
    <w:rsid w:val="00172E4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rmal">
    <w:name w:val="ConsNormal"/>
    <w:link w:val="ConsNormal0"/>
    <w:rsid w:val="00172E4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rsid w:val="00172E45"/>
    <w:rPr>
      <w:rFonts w:ascii="Arial" w:eastAsia="Times New Roman" w:hAnsi="Arial" w:cs="Arial"/>
      <w:sz w:val="20"/>
      <w:szCs w:val="20"/>
      <w:lang w:eastAsia="ru-RU"/>
    </w:rPr>
  </w:style>
  <w:style w:type="paragraph" w:styleId="aa">
    <w:name w:val="No Spacing"/>
    <w:link w:val="ab"/>
    <w:qFormat/>
    <w:rsid w:val="00172E45"/>
    <w:pPr>
      <w:spacing w:after="0" w:line="240" w:lineRule="auto"/>
    </w:pPr>
  </w:style>
  <w:style w:type="character" w:customStyle="1" w:styleId="ab">
    <w:name w:val="Без интервала Знак"/>
    <w:link w:val="aa"/>
    <w:rsid w:val="00172E45"/>
  </w:style>
  <w:style w:type="paragraph" w:styleId="ac">
    <w:name w:val="Balloon Text"/>
    <w:basedOn w:val="a"/>
    <w:link w:val="ad"/>
    <w:uiPriority w:val="99"/>
    <w:semiHidden/>
    <w:unhideWhenUsed/>
    <w:rsid w:val="00DD0AEA"/>
    <w:rPr>
      <w:rFonts w:ascii="Segoe UI" w:hAnsi="Segoe UI" w:cs="Segoe UI"/>
      <w:sz w:val="18"/>
      <w:szCs w:val="18"/>
    </w:rPr>
  </w:style>
  <w:style w:type="character" w:customStyle="1" w:styleId="ad">
    <w:name w:val="Текст выноски Знак"/>
    <w:basedOn w:val="a0"/>
    <w:link w:val="ac"/>
    <w:uiPriority w:val="99"/>
    <w:semiHidden/>
    <w:rsid w:val="00DD0AEA"/>
    <w:rPr>
      <w:rFonts w:ascii="Segoe UI" w:eastAsia="Times New Roman" w:hAnsi="Segoe UI" w:cs="Segoe UI"/>
      <w:sz w:val="18"/>
      <w:szCs w:val="18"/>
      <w:lang w:eastAsia="ru-RU"/>
    </w:rPr>
  </w:style>
  <w:style w:type="paragraph" w:styleId="ae">
    <w:name w:val="List Paragraph"/>
    <w:basedOn w:val="a"/>
    <w:uiPriority w:val="34"/>
    <w:qFormat/>
    <w:rsid w:val="009542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023202">
      <w:bodyDiv w:val="1"/>
      <w:marLeft w:val="0"/>
      <w:marRight w:val="0"/>
      <w:marTop w:val="0"/>
      <w:marBottom w:val="0"/>
      <w:divBdr>
        <w:top w:val="none" w:sz="0" w:space="0" w:color="auto"/>
        <w:left w:val="none" w:sz="0" w:space="0" w:color="auto"/>
        <w:bottom w:val="none" w:sz="0" w:space="0" w:color="auto"/>
        <w:right w:val="none" w:sz="0" w:space="0" w:color="auto"/>
      </w:divBdr>
    </w:div>
    <w:div w:id="174850779">
      <w:bodyDiv w:val="1"/>
      <w:marLeft w:val="0"/>
      <w:marRight w:val="0"/>
      <w:marTop w:val="0"/>
      <w:marBottom w:val="0"/>
      <w:divBdr>
        <w:top w:val="none" w:sz="0" w:space="0" w:color="auto"/>
        <w:left w:val="none" w:sz="0" w:space="0" w:color="auto"/>
        <w:bottom w:val="none" w:sz="0" w:space="0" w:color="auto"/>
        <w:right w:val="none" w:sz="0" w:space="0" w:color="auto"/>
      </w:divBdr>
      <w:divsChild>
        <w:div w:id="343167729">
          <w:marLeft w:val="0"/>
          <w:marRight w:val="0"/>
          <w:marTop w:val="0"/>
          <w:marBottom w:val="0"/>
          <w:divBdr>
            <w:top w:val="none" w:sz="0" w:space="0" w:color="auto"/>
            <w:left w:val="none" w:sz="0" w:space="0" w:color="auto"/>
            <w:bottom w:val="none" w:sz="0" w:space="0" w:color="auto"/>
            <w:right w:val="none" w:sz="0" w:space="0" w:color="auto"/>
          </w:divBdr>
          <w:divsChild>
            <w:div w:id="1716730764">
              <w:marLeft w:val="-225"/>
              <w:marRight w:val="-225"/>
              <w:marTop w:val="0"/>
              <w:marBottom w:val="0"/>
              <w:divBdr>
                <w:top w:val="none" w:sz="0" w:space="0" w:color="auto"/>
                <w:left w:val="none" w:sz="0" w:space="0" w:color="auto"/>
                <w:bottom w:val="none" w:sz="0" w:space="0" w:color="auto"/>
                <w:right w:val="none" w:sz="0" w:space="0" w:color="auto"/>
              </w:divBdr>
              <w:divsChild>
                <w:div w:id="1603033060">
                  <w:marLeft w:val="0"/>
                  <w:marRight w:val="0"/>
                  <w:marTop w:val="0"/>
                  <w:marBottom w:val="0"/>
                  <w:divBdr>
                    <w:top w:val="none" w:sz="0" w:space="0" w:color="auto"/>
                    <w:left w:val="none" w:sz="0" w:space="0" w:color="auto"/>
                    <w:bottom w:val="none" w:sz="0" w:space="0" w:color="auto"/>
                    <w:right w:val="none" w:sz="0" w:space="0" w:color="auto"/>
                  </w:divBdr>
                  <w:divsChild>
                    <w:div w:id="1090734661">
                      <w:marLeft w:val="0"/>
                      <w:marRight w:val="0"/>
                      <w:marTop w:val="0"/>
                      <w:marBottom w:val="0"/>
                      <w:divBdr>
                        <w:top w:val="none" w:sz="0" w:space="0" w:color="auto"/>
                        <w:left w:val="none" w:sz="0" w:space="0" w:color="auto"/>
                        <w:bottom w:val="none" w:sz="0" w:space="0" w:color="auto"/>
                        <w:right w:val="none" w:sz="0" w:space="0" w:color="auto"/>
                      </w:divBdr>
                      <w:divsChild>
                        <w:div w:id="824510386">
                          <w:marLeft w:val="0"/>
                          <w:marRight w:val="0"/>
                          <w:marTop w:val="0"/>
                          <w:marBottom w:val="0"/>
                          <w:divBdr>
                            <w:top w:val="none" w:sz="0" w:space="0" w:color="auto"/>
                            <w:left w:val="none" w:sz="0" w:space="0" w:color="auto"/>
                            <w:bottom w:val="none" w:sz="0" w:space="0" w:color="auto"/>
                            <w:right w:val="none" w:sz="0" w:space="0" w:color="auto"/>
                          </w:divBdr>
                          <w:divsChild>
                            <w:div w:id="646082999">
                              <w:marLeft w:val="-225"/>
                              <w:marRight w:val="-225"/>
                              <w:marTop w:val="0"/>
                              <w:marBottom w:val="0"/>
                              <w:divBdr>
                                <w:top w:val="none" w:sz="0" w:space="0" w:color="auto"/>
                                <w:left w:val="none" w:sz="0" w:space="0" w:color="auto"/>
                                <w:bottom w:val="none" w:sz="0" w:space="0" w:color="auto"/>
                                <w:right w:val="none" w:sz="0" w:space="0" w:color="auto"/>
                              </w:divBdr>
                              <w:divsChild>
                                <w:div w:id="1583835838">
                                  <w:marLeft w:val="0"/>
                                  <w:marRight w:val="0"/>
                                  <w:marTop w:val="0"/>
                                  <w:marBottom w:val="0"/>
                                  <w:divBdr>
                                    <w:top w:val="none" w:sz="0" w:space="0" w:color="auto"/>
                                    <w:left w:val="none" w:sz="0" w:space="0" w:color="auto"/>
                                    <w:bottom w:val="none" w:sz="0" w:space="0" w:color="auto"/>
                                    <w:right w:val="none" w:sz="0" w:space="0" w:color="auto"/>
                                  </w:divBdr>
                                  <w:divsChild>
                                    <w:div w:id="1306743493">
                                      <w:marLeft w:val="0"/>
                                      <w:marRight w:val="0"/>
                                      <w:marTop w:val="0"/>
                                      <w:marBottom w:val="0"/>
                                      <w:divBdr>
                                        <w:top w:val="none" w:sz="0" w:space="0" w:color="auto"/>
                                        <w:left w:val="none" w:sz="0" w:space="0" w:color="auto"/>
                                        <w:bottom w:val="none" w:sz="0" w:space="0" w:color="auto"/>
                                        <w:right w:val="none" w:sz="0" w:space="0" w:color="auto"/>
                                      </w:divBdr>
                                      <w:divsChild>
                                        <w:div w:id="1279797696">
                                          <w:marLeft w:val="0"/>
                                          <w:marRight w:val="0"/>
                                          <w:marTop w:val="0"/>
                                          <w:marBottom w:val="0"/>
                                          <w:divBdr>
                                            <w:top w:val="none" w:sz="0" w:space="0" w:color="auto"/>
                                            <w:left w:val="none" w:sz="0" w:space="0" w:color="auto"/>
                                            <w:bottom w:val="none" w:sz="0" w:space="0" w:color="auto"/>
                                            <w:right w:val="none" w:sz="0" w:space="0" w:color="auto"/>
                                          </w:divBdr>
                                          <w:divsChild>
                                            <w:div w:id="1194073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37856193">
      <w:bodyDiv w:val="1"/>
      <w:marLeft w:val="0"/>
      <w:marRight w:val="0"/>
      <w:marTop w:val="0"/>
      <w:marBottom w:val="0"/>
      <w:divBdr>
        <w:top w:val="none" w:sz="0" w:space="0" w:color="auto"/>
        <w:left w:val="none" w:sz="0" w:space="0" w:color="auto"/>
        <w:bottom w:val="none" w:sz="0" w:space="0" w:color="auto"/>
        <w:right w:val="none" w:sz="0" w:space="0" w:color="auto"/>
      </w:divBdr>
    </w:div>
    <w:div w:id="421804605">
      <w:bodyDiv w:val="1"/>
      <w:marLeft w:val="0"/>
      <w:marRight w:val="0"/>
      <w:marTop w:val="0"/>
      <w:marBottom w:val="0"/>
      <w:divBdr>
        <w:top w:val="none" w:sz="0" w:space="0" w:color="auto"/>
        <w:left w:val="none" w:sz="0" w:space="0" w:color="auto"/>
        <w:bottom w:val="none" w:sz="0" w:space="0" w:color="auto"/>
        <w:right w:val="none" w:sz="0" w:space="0" w:color="auto"/>
      </w:divBdr>
      <w:divsChild>
        <w:div w:id="468403552">
          <w:marLeft w:val="0"/>
          <w:marRight w:val="0"/>
          <w:marTop w:val="0"/>
          <w:marBottom w:val="0"/>
          <w:divBdr>
            <w:top w:val="none" w:sz="0" w:space="0" w:color="auto"/>
            <w:left w:val="none" w:sz="0" w:space="0" w:color="auto"/>
            <w:bottom w:val="none" w:sz="0" w:space="0" w:color="auto"/>
            <w:right w:val="none" w:sz="0" w:space="0" w:color="auto"/>
          </w:divBdr>
          <w:divsChild>
            <w:div w:id="2008825054">
              <w:marLeft w:val="-225"/>
              <w:marRight w:val="-225"/>
              <w:marTop w:val="0"/>
              <w:marBottom w:val="0"/>
              <w:divBdr>
                <w:top w:val="none" w:sz="0" w:space="0" w:color="auto"/>
                <w:left w:val="none" w:sz="0" w:space="0" w:color="auto"/>
                <w:bottom w:val="none" w:sz="0" w:space="0" w:color="auto"/>
                <w:right w:val="none" w:sz="0" w:space="0" w:color="auto"/>
              </w:divBdr>
              <w:divsChild>
                <w:div w:id="396904292">
                  <w:marLeft w:val="0"/>
                  <w:marRight w:val="0"/>
                  <w:marTop w:val="0"/>
                  <w:marBottom w:val="0"/>
                  <w:divBdr>
                    <w:top w:val="none" w:sz="0" w:space="0" w:color="auto"/>
                    <w:left w:val="none" w:sz="0" w:space="0" w:color="auto"/>
                    <w:bottom w:val="none" w:sz="0" w:space="0" w:color="auto"/>
                    <w:right w:val="none" w:sz="0" w:space="0" w:color="auto"/>
                  </w:divBdr>
                  <w:divsChild>
                    <w:div w:id="121268896">
                      <w:marLeft w:val="0"/>
                      <w:marRight w:val="0"/>
                      <w:marTop w:val="0"/>
                      <w:marBottom w:val="0"/>
                      <w:divBdr>
                        <w:top w:val="none" w:sz="0" w:space="0" w:color="auto"/>
                        <w:left w:val="none" w:sz="0" w:space="0" w:color="auto"/>
                        <w:bottom w:val="none" w:sz="0" w:space="0" w:color="auto"/>
                        <w:right w:val="none" w:sz="0" w:space="0" w:color="auto"/>
                      </w:divBdr>
                      <w:divsChild>
                        <w:div w:id="1045913076">
                          <w:marLeft w:val="0"/>
                          <w:marRight w:val="0"/>
                          <w:marTop w:val="0"/>
                          <w:marBottom w:val="0"/>
                          <w:divBdr>
                            <w:top w:val="none" w:sz="0" w:space="0" w:color="auto"/>
                            <w:left w:val="none" w:sz="0" w:space="0" w:color="auto"/>
                            <w:bottom w:val="none" w:sz="0" w:space="0" w:color="auto"/>
                            <w:right w:val="none" w:sz="0" w:space="0" w:color="auto"/>
                          </w:divBdr>
                          <w:divsChild>
                            <w:div w:id="2129423">
                              <w:marLeft w:val="-225"/>
                              <w:marRight w:val="-225"/>
                              <w:marTop w:val="0"/>
                              <w:marBottom w:val="0"/>
                              <w:divBdr>
                                <w:top w:val="none" w:sz="0" w:space="0" w:color="auto"/>
                                <w:left w:val="none" w:sz="0" w:space="0" w:color="auto"/>
                                <w:bottom w:val="none" w:sz="0" w:space="0" w:color="auto"/>
                                <w:right w:val="none" w:sz="0" w:space="0" w:color="auto"/>
                              </w:divBdr>
                              <w:divsChild>
                                <w:div w:id="1438059968">
                                  <w:marLeft w:val="0"/>
                                  <w:marRight w:val="0"/>
                                  <w:marTop w:val="0"/>
                                  <w:marBottom w:val="0"/>
                                  <w:divBdr>
                                    <w:top w:val="none" w:sz="0" w:space="0" w:color="auto"/>
                                    <w:left w:val="none" w:sz="0" w:space="0" w:color="auto"/>
                                    <w:bottom w:val="none" w:sz="0" w:space="0" w:color="auto"/>
                                    <w:right w:val="none" w:sz="0" w:space="0" w:color="auto"/>
                                  </w:divBdr>
                                  <w:divsChild>
                                    <w:div w:id="2042510996">
                                      <w:marLeft w:val="0"/>
                                      <w:marRight w:val="0"/>
                                      <w:marTop w:val="0"/>
                                      <w:marBottom w:val="0"/>
                                      <w:divBdr>
                                        <w:top w:val="none" w:sz="0" w:space="0" w:color="auto"/>
                                        <w:left w:val="none" w:sz="0" w:space="0" w:color="auto"/>
                                        <w:bottom w:val="none" w:sz="0" w:space="0" w:color="auto"/>
                                        <w:right w:val="none" w:sz="0" w:space="0" w:color="auto"/>
                                      </w:divBdr>
                                      <w:divsChild>
                                        <w:div w:id="1969118091">
                                          <w:marLeft w:val="0"/>
                                          <w:marRight w:val="0"/>
                                          <w:marTop w:val="0"/>
                                          <w:marBottom w:val="0"/>
                                          <w:divBdr>
                                            <w:top w:val="none" w:sz="0" w:space="0" w:color="auto"/>
                                            <w:left w:val="none" w:sz="0" w:space="0" w:color="auto"/>
                                            <w:bottom w:val="none" w:sz="0" w:space="0" w:color="auto"/>
                                            <w:right w:val="none" w:sz="0" w:space="0" w:color="auto"/>
                                          </w:divBdr>
                                          <w:divsChild>
                                            <w:div w:id="1458910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35141872">
      <w:bodyDiv w:val="1"/>
      <w:marLeft w:val="0"/>
      <w:marRight w:val="0"/>
      <w:marTop w:val="0"/>
      <w:marBottom w:val="0"/>
      <w:divBdr>
        <w:top w:val="none" w:sz="0" w:space="0" w:color="auto"/>
        <w:left w:val="none" w:sz="0" w:space="0" w:color="auto"/>
        <w:bottom w:val="none" w:sz="0" w:space="0" w:color="auto"/>
        <w:right w:val="none" w:sz="0" w:space="0" w:color="auto"/>
      </w:divBdr>
    </w:div>
    <w:div w:id="1048191317">
      <w:bodyDiv w:val="1"/>
      <w:marLeft w:val="0"/>
      <w:marRight w:val="0"/>
      <w:marTop w:val="0"/>
      <w:marBottom w:val="0"/>
      <w:divBdr>
        <w:top w:val="none" w:sz="0" w:space="0" w:color="auto"/>
        <w:left w:val="none" w:sz="0" w:space="0" w:color="auto"/>
        <w:bottom w:val="none" w:sz="0" w:space="0" w:color="auto"/>
        <w:right w:val="none" w:sz="0" w:space="0" w:color="auto"/>
      </w:divBdr>
      <w:divsChild>
        <w:div w:id="1111242260">
          <w:marLeft w:val="0"/>
          <w:marRight w:val="0"/>
          <w:marTop w:val="0"/>
          <w:marBottom w:val="0"/>
          <w:divBdr>
            <w:top w:val="none" w:sz="0" w:space="0" w:color="auto"/>
            <w:left w:val="none" w:sz="0" w:space="0" w:color="auto"/>
            <w:bottom w:val="none" w:sz="0" w:space="0" w:color="auto"/>
            <w:right w:val="none" w:sz="0" w:space="0" w:color="auto"/>
          </w:divBdr>
          <w:divsChild>
            <w:div w:id="817842279">
              <w:marLeft w:val="-225"/>
              <w:marRight w:val="-225"/>
              <w:marTop w:val="0"/>
              <w:marBottom w:val="0"/>
              <w:divBdr>
                <w:top w:val="none" w:sz="0" w:space="0" w:color="auto"/>
                <w:left w:val="none" w:sz="0" w:space="0" w:color="auto"/>
                <w:bottom w:val="none" w:sz="0" w:space="0" w:color="auto"/>
                <w:right w:val="none" w:sz="0" w:space="0" w:color="auto"/>
              </w:divBdr>
              <w:divsChild>
                <w:div w:id="1365862702">
                  <w:marLeft w:val="0"/>
                  <w:marRight w:val="0"/>
                  <w:marTop w:val="0"/>
                  <w:marBottom w:val="0"/>
                  <w:divBdr>
                    <w:top w:val="none" w:sz="0" w:space="0" w:color="auto"/>
                    <w:left w:val="none" w:sz="0" w:space="0" w:color="auto"/>
                    <w:bottom w:val="none" w:sz="0" w:space="0" w:color="auto"/>
                    <w:right w:val="none" w:sz="0" w:space="0" w:color="auto"/>
                  </w:divBdr>
                  <w:divsChild>
                    <w:div w:id="288751718">
                      <w:marLeft w:val="0"/>
                      <w:marRight w:val="0"/>
                      <w:marTop w:val="0"/>
                      <w:marBottom w:val="0"/>
                      <w:divBdr>
                        <w:top w:val="none" w:sz="0" w:space="0" w:color="auto"/>
                        <w:left w:val="none" w:sz="0" w:space="0" w:color="auto"/>
                        <w:bottom w:val="none" w:sz="0" w:space="0" w:color="auto"/>
                        <w:right w:val="none" w:sz="0" w:space="0" w:color="auto"/>
                      </w:divBdr>
                      <w:divsChild>
                        <w:div w:id="2005283490">
                          <w:marLeft w:val="0"/>
                          <w:marRight w:val="0"/>
                          <w:marTop w:val="0"/>
                          <w:marBottom w:val="0"/>
                          <w:divBdr>
                            <w:top w:val="none" w:sz="0" w:space="0" w:color="auto"/>
                            <w:left w:val="none" w:sz="0" w:space="0" w:color="auto"/>
                            <w:bottom w:val="none" w:sz="0" w:space="0" w:color="auto"/>
                            <w:right w:val="none" w:sz="0" w:space="0" w:color="auto"/>
                          </w:divBdr>
                          <w:divsChild>
                            <w:div w:id="1665089470">
                              <w:marLeft w:val="-225"/>
                              <w:marRight w:val="-225"/>
                              <w:marTop w:val="0"/>
                              <w:marBottom w:val="0"/>
                              <w:divBdr>
                                <w:top w:val="none" w:sz="0" w:space="0" w:color="auto"/>
                                <w:left w:val="none" w:sz="0" w:space="0" w:color="auto"/>
                                <w:bottom w:val="none" w:sz="0" w:space="0" w:color="auto"/>
                                <w:right w:val="none" w:sz="0" w:space="0" w:color="auto"/>
                              </w:divBdr>
                              <w:divsChild>
                                <w:div w:id="1010058417">
                                  <w:marLeft w:val="0"/>
                                  <w:marRight w:val="0"/>
                                  <w:marTop w:val="0"/>
                                  <w:marBottom w:val="0"/>
                                  <w:divBdr>
                                    <w:top w:val="none" w:sz="0" w:space="0" w:color="auto"/>
                                    <w:left w:val="none" w:sz="0" w:space="0" w:color="auto"/>
                                    <w:bottom w:val="none" w:sz="0" w:space="0" w:color="auto"/>
                                    <w:right w:val="none" w:sz="0" w:space="0" w:color="auto"/>
                                  </w:divBdr>
                                  <w:divsChild>
                                    <w:div w:id="1308238879">
                                      <w:marLeft w:val="0"/>
                                      <w:marRight w:val="0"/>
                                      <w:marTop w:val="0"/>
                                      <w:marBottom w:val="0"/>
                                      <w:divBdr>
                                        <w:top w:val="none" w:sz="0" w:space="0" w:color="auto"/>
                                        <w:left w:val="none" w:sz="0" w:space="0" w:color="auto"/>
                                        <w:bottom w:val="none" w:sz="0" w:space="0" w:color="auto"/>
                                        <w:right w:val="none" w:sz="0" w:space="0" w:color="auto"/>
                                      </w:divBdr>
                                      <w:divsChild>
                                        <w:div w:id="1797526765">
                                          <w:marLeft w:val="0"/>
                                          <w:marRight w:val="0"/>
                                          <w:marTop w:val="0"/>
                                          <w:marBottom w:val="0"/>
                                          <w:divBdr>
                                            <w:top w:val="none" w:sz="0" w:space="0" w:color="auto"/>
                                            <w:left w:val="none" w:sz="0" w:space="0" w:color="auto"/>
                                            <w:bottom w:val="none" w:sz="0" w:space="0" w:color="auto"/>
                                            <w:right w:val="none" w:sz="0" w:space="0" w:color="auto"/>
                                          </w:divBdr>
                                          <w:divsChild>
                                            <w:div w:id="116451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49064617">
      <w:bodyDiv w:val="1"/>
      <w:marLeft w:val="0"/>
      <w:marRight w:val="0"/>
      <w:marTop w:val="0"/>
      <w:marBottom w:val="0"/>
      <w:divBdr>
        <w:top w:val="none" w:sz="0" w:space="0" w:color="auto"/>
        <w:left w:val="none" w:sz="0" w:space="0" w:color="auto"/>
        <w:bottom w:val="none" w:sz="0" w:space="0" w:color="auto"/>
        <w:right w:val="none" w:sz="0" w:space="0" w:color="auto"/>
      </w:divBdr>
    </w:div>
    <w:div w:id="1390422242">
      <w:bodyDiv w:val="1"/>
      <w:marLeft w:val="0"/>
      <w:marRight w:val="0"/>
      <w:marTop w:val="0"/>
      <w:marBottom w:val="0"/>
      <w:divBdr>
        <w:top w:val="none" w:sz="0" w:space="0" w:color="auto"/>
        <w:left w:val="none" w:sz="0" w:space="0" w:color="auto"/>
        <w:bottom w:val="none" w:sz="0" w:space="0" w:color="auto"/>
        <w:right w:val="none" w:sz="0" w:space="0" w:color="auto"/>
      </w:divBdr>
    </w:div>
    <w:div w:id="1889142547">
      <w:bodyDiv w:val="1"/>
      <w:marLeft w:val="0"/>
      <w:marRight w:val="0"/>
      <w:marTop w:val="0"/>
      <w:marBottom w:val="0"/>
      <w:divBdr>
        <w:top w:val="none" w:sz="0" w:space="0" w:color="auto"/>
        <w:left w:val="none" w:sz="0" w:space="0" w:color="auto"/>
        <w:bottom w:val="none" w:sz="0" w:space="0" w:color="auto"/>
        <w:right w:val="none" w:sz="0" w:space="0" w:color="auto"/>
      </w:divBdr>
    </w:div>
    <w:div w:id="1901599406">
      <w:bodyDiv w:val="1"/>
      <w:marLeft w:val="0"/>
      <w:marRight w:val="0"/>
      <w:marTop w:val="0"/>
      <w:marBottom w:val="0"/>
      <w:divBdr>
        <w:top w:val="none" w:sz="0" w:space="0" w:color="auto"/>
        <w:left w:val="none" w:sz="0" w:space="0" w:color="auto"/>
        <w:bottom w:val="none" w:sz="0" w:space="0" w:color="auto"/>
        <w:right w:val="none" w:sz="0" w:space="0" w:color="auto"/>
      </w:divBdr>
    </w:div>
    <w:div w:id="1957177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340</TotalTime>
  <Pages>3</Pages>
  <Words>978</Words>
  <Characters>5578</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Пользователь</cp:lastModifiedBy>
  <cp:revision>26</cp:revision>
  <cp:lastPrinted>2023-10-03T08:02:00Z</cp:lastPrinted>
  <dcterms:created xsi:type="dcterms:W3CDTF">2023-09-27T08:36:00Z</dcterms:created>
  <dcterms:modified xsi:type="dcterms:W3CDTF">2023-11-16T07:40:00Z</dcterms:modified>
</cp:coreProperties>
</file>